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DE" w:rsidRPr="00670BC8" w:rsidRDefault="00187F5B" w:rsidP="00AF7DD1">
      <w:pPr>
        <w:jc w:val="center"/>
        <w:rPr>
          <w:rFonts w:ascii="StobiSerif Regular" w:hAnsi="StobiSerif Regular"/>
          <w:b/>
          <w:sz w:val="22"/>
          <w:szCs w:val="22"/>
          <w:lang w:val="mk-MK"/>
        </w:rPr>
      </w:pPr>
      <w:r w:rsidRPr="00670BC8">
        <w:rPr>
          <w:rFonts w:ascii="StobiSerif Regular" w:hAnsi="StobiSerif Regular"/>
          <w:b/>
          <w:sz w:val="22"/>
          <w:szCs w:val="22"/>
          <w:lang w:val="mk-MK"/>
        </w:rPr>
        <w:t>П Р И Л О Г</w:t>
      </w:r>
    </w:p>
    <w:p w:rsidR="00187F5B" w:rsidRPr="00670BC8" w:rsidRDefault="00187F5B" w:rsidP="007F181B">
      <w:pPr>
        <w:jc w:val="center"/>
        <w:rPr>
          <w:rFonts w:ascii="StobiSerif Regular" w:hAnsi="StobiSerif Regular"/>
          <w:b/>
          <w:sz w:val="22"/>
          <w:szCs w:val="22"/>
          <w:lang w:val="mk-MK"/>
        </w:rPr>
      </w:pPr>
    </w:p>
    <w:p w:rsidR="007F181B" w:rsidRPr="00670BC8" w:rsidRDefault="000A6B7B" w:rsidP="007F181B">
      <w:pPr>
        <w:jc w:val="center"/>
        <w:rPr>
          <w:rFonts w:ascii="StobiSerif Regular" w:hAnsi="StobiSerif Regular"/>
          <w:b/>
          <w:sz w:val="22"/>
          <w:szCs w:val="22"/>
          <w:lang w:val="mk-MK"/>
        </w:rPr>
      </w:pPr>
      <w:r w:rsidRPr="00670BC8">
        <w:rPr>
          <w:rFonts w:ascii="StobiSerif Regular" w:hAnsi="StobiSerif Regular"/>
          <w:b/>
          <w:sz w:val="22"/>
          <w:szCs w:val="22"/>
          <w:lang w:val="mk-MK"/>
        </w:rPr>
        <w:t>ИЗВЕШТАЈ ЗА ПРОЦЕНКА НА ВЛИЈАНИЕТО НА РЕГУЛАТИВАТА</w:t>
      </w:r>
    </w:p>
    <w:p w:rsidR="00187F5B" w:rsidRPr="00670BC8" w:rsidRDefault="00187F5B" w:rsidP="007F181B">
      <w:pPr>
        <w:jc w:val="center"/>
        <w:rPr>
          <w:rFonts w:ascii="StobiSerif Regular" w:hAnsi="StobiSerif Regular"/>
          <w:b/>
          <w:sz w:val="22"/>
          <w:szCs w:val="22"/>
          <w:lang w:val="mk-MK"/>
        </w:rPr>
      </w:pPr>
    </w:p>
    <w:p w:rsidR="0087764B" w:rsidRPr="00670BC8" w:rsidRDefault="0087764B" w:rsidP="002D2F0A">
      <w:pPr>
        <w:ind w:left="284"/>
        <w:jc w:val="center"/>
        <w:rPr>
          <w:rFonts w:ascii="StobiSerif Regular" w:hAnsi="StobiSerif Regular"/>
          <w:b/>
          <w:sz w:val="22"/>
          <w:szCs w:val="22"/>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6926"/>
      </w:tblGrid>
      <w:tr w:rsidR="007F181B" w:rsidRPr="00670BC8" w:rsidTr="00187F5B">
        <w:trPr>
          <w:trHeight w:val="287"/>
        </w:trPr>
        <w:tc>
          <w:tcPr>
            <w:tcW w:w="3105" w:type="dxa"/>
            <w:shd w:val="clear" w:color="auto" w:fill="FBD4B4"/>
          </w:tcPr>
          <w:p w:rsidR="007F181B" w:rsidRPr="00670BC8" w:rsidRDefault="00C771C6" w:rsidP="00187F5B">
            <w:pPr>
              <w:jc w:val="center"/>
              <w:rPr>
                <w:rFonts w:ascii="StobiSerif Regular" w:hAnsi="StobiSerif Regular"/>
                <w:sz w:val="22"/>
                <w:szCs w:val="22"/>
                <w:lang w:val="mk-MK"/>
              </w:rPr>
            </w:pPr>
            <w:r w:rsidRPr="00670BC8">
              <w:rPr>
                <w:rFonts w:ascii="StobiSerif Regular" w:hAnsi="StobiSerif Regular"/>
                <w:sz w:val="22"/>
                <w:szCs w:val="22"/>
                <w:lang w:val="mk-MK"/>
              </w:rPr>
              <w:t>Назив на м</w:t>
            </w:r>
            <w:r w:rsidR="005D0CB8" w:rsidRPr="00670BC8">
              <w:rPr>
                <w:rFonts w:ascii="StobiSerif Regular" w:hAnsi="StobiSerif Regular"/>
                <w:sz w:val="22"/>
                <w:szCs w:val="22"/>
                <w:lang w:val="mk-MK"/>
              </w:rPr>
              <w:t>инистерство:</w:t>
            </w:r>
          </w:p>
        </w:tc>
        <w:tc>
          <w:tcPr>
            <w:tcW w:w="6926" w:type="dxa"/>
          </w:tcPr>
          <w:p w:rsidR="006F1327" w:rsidRPr="00670BC8" w:rsidRDefault="00B41D7F" w:rsidP="007F6CEE">
            <w:pPr>
              <w:rPr>
                <w:rFonts w:ascii="StobiSerif Regular" w:hAnsi="StobiSerif Regular"/>
                <w:sz w:val="22"/>
                <w:szCs w:val="22"/>
                <w:lang w:val="mk-MK"/>
              </w:rPr>
            </w:pPr>
            <w:r w:rsidRPr="00670BC8">
              <w:rPr>
                <w:rFonts w:ascii="StobiSerif Regular" w:hAnsi="StobiSerif Regular"/>
                <w:sz w:val="22"/>
                <w:szCs w:val="22"/>
                <w:lang w:val="mk-MK"/>
              </w:rPr>
              <w:t>Министерство за труд и социјална политика</w:t>
            </w:r>
          </w:p>
          <w:p w:rsidR="00EF65EE" w:rsidRPr="00670BC8" w:rsidRDefault="00EF65EE" w:rsidP="007F6CEE">
            <w:pPr>
              <w:rPr>
                <w:rFonts w:ascii="StobiSerif Regular" w:hAnsi="StobiSerif Regular"/>
                <w:sz w:val="22"/>
                <w:szCs w:val="22"/>
                <w:lang w:val="mk-MK"/>
              </w:rPr>
            </w:pPr>
          </w:p>
        </w:tc>
      </w:tr>
      <w:tr w:rsidR="007F181B" w:rsidRPr="00670BC8" w:rsidTr="00187F5B">
        <w:trPr>
          <w:trHeight w:val="622"/>
        </w:trPr>
        <w:tc>
          <w:tcPr>
            <w:tcW w:w="3105" w:type="dxa"/>
            <w:shd w:val="clear" w:color="auto" w:fill="FBD4B4"/>
          </w:tcPr>
          <w:p w:rsidR="007F181B" w:rsidRPr="00670BC8" w:rsidRDefault="005D0CB8" w:rsidP="00187F5B">
            <w:pPr>
              <w:jc w:val="center"/>
              <w:rPr>
                <w:rFonts w:ascii="StobiSerif Regular" w:hAnsi="StobiSerif Regular"/>
                <w:sz w:val="22"/>
                <w:szCs w:val="22"/>
                <w:lang w:val="mk-MK"/>
              </w:rPr>
            </w:pPr>
            <w:r w:rsidRPr="00670BC8">
              <w:rPr>
                <w:rFonts w:ascii="StobiSerif Regular" w:hAnsi="StobiSerif Regular"/>
                <w:sz w:val="22"/>
                <w:szCs w:val="22"/>
                <w:lang w:val="mk-MK"/>
              </w:rPr>
              <w:t>Назив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006F1327" w:rsidRPr="00670BC8">
              <w:rPr>
                <w:rFonts w:ascii="StobiSerif Regular" w:hAnsi="StobiSerif Regular"/>
                <w:sz w:val="22"/>
                <w:szCs w:val="22"/>
                <w:lang w:val="mk-MK"/>
              </w:rPr>
              <w:t>закон</w:t>
            </w:r>
            <w:r w:rsidRPr="00670BC8">
              <w:rPr>
                <w:rFonts w:ascii="StobiSerif Regular" w:hAnsi="StobiSerif Regular"/>
                <w:sz w:val="22"/>
                <w:szCs w:val="22"/>
                <w:lang w:val="mk-MK"/>
              </w:rPr>
              <w:t>:</w:t>
            </w:r>
          </w:p>
        </w:tc>
        <w:tc>
          <w:tcPr>
            <w:tcW w:w="6926" w:type="dxa"/>
          </w:tcPr>
          <w:p w:rsidR="007F181B" w:rsidRPr="00670BC8" w:rsidRDefault="007F181B" w:rsidP="007F6CEE">
            <w:pPr>
              <w:rPr>
                <w:rFonts w:ascii="StobiSerif Regular" w:hAnsi="StobiSerif Regular"/>
                <w:sz w:val="22"/>
                <w:szCs w:val="22"/>
                <w:lang w:val="mk-MK"/>
              </w:rPr>
            </w:pPr>
          </w:p>
          <w:p w:rsidR="00E02C4C" w:rsidRPr="00416434" w:rsidRDefault="00B41D7F" w:rsidP="00E02C4C">
            <w:pPr>
              <w:jc w:val="both"/>
              <w:rPr>
                <w:rFonts w:ascii="StobiSerif Regular" w:hAnsi="StobiSerif Regular" w:cs="Arial"/>
                <w:sz w:val="22"/>
                <w:szCs w:val="22"/>
                <w:lang w:val="mk-MK"/>
              </w:rPr>
            </w:pPr>
            <w:r w:rsidRPr="00670BC8">
              <w:rPr>
                <w:rFonts w:ascii="StobiSerif Regular" w:hAnsi="StobiSerif Regular" w:cs="Arial"/>
                <w:color w:val="262626"/>
                <w:sz w:val="22"/>
                <w:szCs w:val="22"/>
                <w:lang w:val="ru-RU"/>
              </w:rPr>
              <w:t xml:space="preserve">Предлог на Закон </w:t>
            </w:r>
            <w:r w:rsidR="00E02C4C">
              <w:rPr>
                <w:rFonts w:ascii="StobiSerif Regular" w:hAnsi="StobiSerif Regular" w:cs="Arial"/>
                <w:color w:val="262626"/>
                <w:sz w:val="22"/>
                <w:szCs w:val="22"/>
                <w:lang w:val="mk-MK"/>
              </w:rPr>
              <w:t>з</w:t>
            </w:r>
            <w:r w:rsidRPr="00670BC8">
              <w:rPr>
                <w:rFonts w:ascii="StobiSerif Regular" w:hAnsi="StobiSerif Regular" w:cs="Arial"/>
                <w:color w:val="262626"/>
                <w:sz w:val="22"/>
                <w:szCs w:val="22"/>
                <w:lang w:val="en-US"/>
              </w:rPr>
              <w:t xml:space="preserve">а </w:t>
            </w:r>
            <w:r w:rsidR="00F333F2">
              <w:rPr>
                <w:rFonts w:ascii="StobiSerif Regular" w:hAnsi="StobiSerif Regular" w:cs="Arial"/>
                <w:sz w:val="22"/>
                <w:szCs w:val="22"/>
                <w:lang w:val="mk-MK"/>
              </w:rPr>
              <w:t xml:space="preserve">изменување </w:t>
            </w:r>
            <w:r w:rsidR="00365FF0">
              <w:rPr>
                <w:rFonts w:ascii="StobiSerif Regular" w:hAnsi="StobiSerif Regular" w:cs="Arial"/>
                <w:sz w:val="22"/>
                <w:szCs w:val="22"/>
                <w:lang w:val="mk-MK"/>
              </w:rPr>
              <w:t>и дополнување на Законот за работните односи</w:t>
            </w:r>
          </w:p>
          <w:p w:rsidR="006F1327" w:rsidRPr="00670BC8" w:rsidRDefault="006F1327" w:rsidP="00E02C4C">
            <w:pPr>
              <w:jc w:val="both"/>
              <w:rPr>
                <w:rFonts w:ascii="StobiSerif Regular" w:hAnsi="StobiSerif Regular"/>
                <w:sz w:val="22"/>
                <w:szCs w:val="22"/>
                <w:lang w:val="mk-MK"/>
              </w:rPr>
            </w:pPr>
          </w:p>
          <w:p w:rsidR="00EF65EE" w:rsidRPr="00670BC8" w:rsidRDefault="00EF65EE" w:rsidP="007F6CEE">
            <w:pPr>
              <w:rPr>
                <w:rFonts w:ascii="StobiSerif Regular" w:hAnsi="StobiSerif Regular"/>
                <w:sz w:val="22"/>
                <w:szCs w:val="22"/>
                <w:lang w:val="mk-MK"/>
              </w:rPr>
            </w:pPr>
          </w:p>
          <w:p w:rsidR="00EF65EE" w:rsidRPr="00670BC8" w:rsidRDefault="00EF65EE" w:rsidP="007F6CEE">
            <w:pPr>
              <w:rPr>
                <w:rFonts w:ascii="StobiSerif Regular" w:hAnsi="StobiSerif Regular"/>
                <w:sz w:val="22"/>
                <w:szCs w:val="22"/>
                <w:lang w:val="mk-MK"/>
              </w:rPr>
            </w:pPr>
          </w:p>
        </w:tc>
      </w:tr>
      <w:tr w:rsidR="007F181B" w:rsidRPr="00670BC8" w:rsidTr="00187F5B">
        <w:trPr>
          <w:trHeight w:val="435"/>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Одговорно лице и контакт информации:</w:t>
            </w:r>
          </w:p>
        </w:tc>
        <w:tc>
          <w:tcPr>
            <w:tcW w:w="6926" w:type="dxa"/>
          </w:tcPr>
          <w:p w:rsidR="007F181B" w:rsidRPr="00670BC8" w:rsidRDefault="007F181B" w:rsidP="007F6CEE">
            <w:pPr>
              <w:rPr>
                <w:rFonts w:ascii="StobiSerif Regular" w:hAnsi="StobiSerif Regular"/>
                <w:sz w:val="22"/>
                <w:szCs w:val="22"/>
                <w:lang w:val="mk-MK"/>
              </w:rPr>
            </w:pPr>
          </w:p>
          <w:p w:rsidR="00EF65EE" w:rsidRPr="00670BC8" w:rsidRDefault="00B41D7F" w:rsidP="007F6CEE">
            <w:pPr>
              <w:rPr>
                <w:rFonts w:ascii="StobiSerif Regular" w:hAnsi="StobiSerif Regular"/>
                <w:sz w:val="22"/>
                <w:szCs w:val="22"/>
                <w:lang w:val="mk-MK"/>
              </w:rPr>
            </w:pPr>
            <w:r w:rsidRPr="00670BC8">
              <w:rPr>
                <w:rFonts w:ascii="StobiSerif Regular" w:hAnsi="StobiSerif Regular"/>
                <w:sz w:val="22"/>
                <w:szCs w:val="22"/>
                <w:lang w:val="mk-MK"/>
              </w:rPr>
              <w:t>Мирјанка Алексевска, раководител на сектор</w:t>
            </w:r>
          </w:p>
          <w:p w:rsidR="00EF65EE" w:rsidRPr="00670BC8" w:rsidRDefault="00EF65EE" w:rsidP="007F6CEE">
            <w:pPr>
              <w:rPr>
                <w:rFonts w:ascii="StobiSerif Regular" w:hAnsi="StobiSerif Regular"/>
                <w:sz w:val="22"/>
                <w:szCs w:val="22"/>
                <w:lang w:val="mk-MK"/>
              </w:rPr>
            </w:pPr>
          </w:p>
        </w:tc>
      </w:tr>
      <w:tr w:rsidR="00855CE5" w:rsidRPr="00670BC8" w:rsidTr="00187F5B">
        <w:trPr>
          <w:trHeight w:val="458"/>
        </w:trPr>
        <w:tc>
          <w:tcPr>
            <w:tcW w:w="3105" w:type="dxa"/>
            <w:shd w:val="clear" w:color="auto" w:fill="FBD4B4"/>
          </w:tcPr>
          <w:p w:rsidR="00EF65EE" w:rsidRPr="00670BC8" w:rsidRDefault="00EF65EE" w:rsidP="00187F5B">
            <w:pPr>
              <w:jc w:val="center"/>
              <w:rPr>
                <w:rFonts w:ascii="StobiSerif Regular" w:hAnsi="StobiSerif Regular"/>
                <w:sz w:val="22"/>
                <w:szCs w:val="22"/>
                <w:lang w:val="mk-MK"/>
              </w:rPr>
            </w:pPr>
          </w:p>
          <w:p w:rsidR="00855CE5" w:rsidRPr="00670BC8" w:rsidRDefault="00855CE5" w:rsidP="00187F5B">
            <w:pPr>
              <w:jc w:val="center"/>
              <w:rPr>
                <w:rFonts w:ascii="StobiSerif Regular" w:hAnsi="StobiSerif Regular"/>
                <w:sz w:val="22"/>
                <w:szCs w:val="22"/>
                <w:highlight w:val="yellow"/>
                <w:lang w:val="mk-MK"/>
              </w:rPr>
            </w:pPr>
            <w:r w:rsidRPr="00670BC8">
              <w:rPr>
                <w:rFonts w:ascii="StobiSerif Regular" w:hAnsi="StobiSerif Regular"/>
                <w:sz w:val="22"/>
                <w:szCs w:val="22"/>
                <w:lang w:val="mk-MK"/>
              </w:rPr>
              <w:t>Вид на Извештај</w:t>
            </w:r>
            <w:r w:rsidR="00EF65EE" w:rsidRPr="00670BC8">
              <w:rPr>
                <w:rFonts w:ascii="StobiSerif Regular" w:hAnsi="StobiSerif Regular"/>
                <w:sz w:val="22"/>
                <w:szCs w:val="22"/>
                <w:lang w:val="mk-MK"/>
              </w:rPr>
              <w:t>:</w:t>
            </w:r>
          </w:p>
        </w:tc>
        <w:bookmarkStart w:id="0" w:name="Check11"/>
        <w:tc>
          <w:tcPr>
            <w:tcW w:w="6926" w:type="dxa"/>
            <w:shd w:val="clear" w:color="auto" w:fill="auto"/>
          </w:tcPr>
          <w:p w:rsidR="00855CE5" w:rsidRPr="00670BC8" w:rsidRDefault="009048FD" w:rsidP="00EF65EE">
            <w:pPr>
              <w:pStyle w:val="ListParagraph"/>
              <w:spacing w:after="0" w:line="240" w:lineRule="auto"/>
              <w:ind w:left="23"/>
              <w:rPr>
                <w:rFonts w:ascii="StobiSerif Regular" w:hAnsi="StobiSerif Regular"/>
              </w:rPr>
            </w:pPr>
            <w:r>
              <w:rPr>
                <w:rFonts w:ascii="StobiSerif Regular" w:hAnsi="StobiSerif Regular"/>
              </w:rPr>
              <w:fldChar w:fldCharType="begin">
                <w:ffData>
                  <w:name w:val="Check11"/>
                  <w:enabled/>
                  <w:calcOnExit w:val="0"/>
                  <w:checkBox>
                    <w:sizeAuto/>
                    <w:default w:val="0"/>
                  </w:checkBox>
                </w:ffData>
              </w:fldChar>
            </w:r>
            <w:r w:rsidR="00EB4CD6">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separate"/>
            </w:r>
            <w:r>
              <w:rPr>
                <w:rFonts w:ascii="StobiSerif Regular" w:hAnsi="StobiSerif Regular"/>
              </w:rPr>
              <w:fldChar w:fldCharType="end"/>
            </w:r>
            <w:bookmarkEnd w:id="0"/>
            <w:r w:rsidR="00855CE5" w:rsidRPr="00670BC8">
              <w:rPr>
                <w:rFonts w:ascii="StobiSerif Regular" w:hAnsi="StobiSerif Regular"/>
              </w:rPr>
              <w:t>Нацрт</w:t>
            </w:r>
          </w:p>
          <w:p w:rsidR="00EF65EE" w:rsidRPr="00670BC8" w:rsidRDefault="00EF65EE" w:rsidP="00EF65EE">
            <w:pPr>
              <w:pStyle w:val="ListParagraph"/>
              <w:spacing w:after="0" w:line="240" w:lineRule="auto"/>
              <w:ind w:left="23"/>
              <w:rPr>
                <w:rFonts w:ascii="StobiSerif Regular" w:hAnsi="StobiSerif Regular"/>
              </w:rPr>
            </w:pPr>
          </w:p>
          <w:bookmarkStart w:id="1" w:name="Check12"/>
          <w:p w:rsidR="00855CE5" w:rsidRPr="00670BC8" w:rsidRDefault="009048FD" w:rsidP="00EF65EE">
            <w:pPr>
              <w:pStyle w:val="ListParagraph"/>
              <w:spacing w:after="0" w:line="240" w:lineRule="auto"/>
              <w:ind w:left="23"/>
              <w:rPr>
                <w:rFonts w:ascii="StobiSerif Regular" w:hAnsi="StobiSerif Regular"/>
              </w:rPr>
            </w:pPr>
            <w:r>
              <w:rPr>
                <w:rFonts w:ascii="StobiSerif Regular" w:hAnsi="StobiSerif Regular"/>
              </w:rPr>
              <w:fldChar w:fldCharType="begin">
                <w:ffData>
                  <w:name w:val="Check12"/>
                  <w:enabled/>
                  <w:calcOnExit w:val="0"/>
                  <w:checkBox>
                    <w:sizeAuto/>
                    <w:default w:val="1"/>
                  </w:checkBox>
                </w:ffData>
              </w:fldChar>
            </w:r>
            <w:r w:rsidR="00EB4CD6">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separate"/>
            </w:r>
            <w:r>
              <w:rPr>
                <w:rFonts w:ascii="StobiSerif Regular" w:hAnsi="StobiSerif Regular"/>
              </w:rPr>
              <w:fldChar w:fldCharType="end"/>
            </w:r>
            <w:bookmarkEnd w:id="1"/>
            <w:r w:rsidR="00B020B6" w:rsidRPr="00670BC8">
              <w:rPr>
                <w:rFonts w:ascii="StobiSerif Regular" w:hAnsi="StobiSerif Regular"/>
              </w:rPr>
              <w:t xml:space="preserve">Предлог </w:t>
            </w:r>
          </w:p>
          <w:p w:rsidR="00EF65EE" w:rsidRPr="00670BC8" w:rsidRDefault="00EF65EE" w:rsidP="00EF65EE">
            <w:pPr>
              <w:pStyle w:val="ListParagraph"/>
              <w:spacing w:after="0" w:line="240" w:lineRule="auto"/>
              <w:ind w:left="23"/>
              <w:rPr>
                <w:rFonts w:ascii="StobiSerif Regular" w:hAnsi="StobiSerif Regular"/>
              </w:rPr>
            </w:pPr>
          </w:p>
        </w:tc>
      </w:tr>
      <w:tr w:rsidR="007F181B" w:rsidRPr="00670BC8" w:rsidTr="00187F5B">
        <w:trPr>
          <w:trHeight w:val="1243"/>
        </w:trPr>
        <w:tc>
          <w:tcPr>
            <w:tcW w:w="3105" w:type="dxa"/>
            <w:shd w:val="clear" w:color="auto" w:fill="FBD4B4"/>
          </w:tcPr>
          <w:p w:rsidR="00EF65EE" w:rsidRPr="00670BC8" w:rsidRDefault="00EF65EE" w:rsidP="00187F5B">
            <w:pPr>
              <w:jc w:val="center"/>
              <w:rPr>
                <w:rFonts w:ascii="StobiSerif Regular" w:hAnsi="StobiSerif Regular"/>
                <w:sz w:val="22"/>
                <w:szCs w:val="22"/>
                <w:lang w:val="mk-MK"/>
              </w:rPr>
            </w:pPr>
          </w:p>
          <w:p w:rsidR="00EF65EE" w:rsidRPr="00670BC8" w:rsidRDefault="00EF65EE" w:rsidP="00187F5B">
            <w:pPr>
              <w:jc w:val="center"/>
              <w:rPr>
                <w:rFonts w:ascii="StobiSerif Regular" w:hAnsi="StobiSerif Regular"/>
                <w:sz w:val="22"/>
                <w:szCs w:val="22"/>
                <w:lang w:val="mk-MK"/>
              </w:rPr>
            </w:pPr>
          </w:p>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Обврската за подготовка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00C771C6" w:rsidRPr="00670BC8">
              <w:rPr>
                <w:rFonts w:ascii="StobiSerif Regular" w:hAnsi="StobiSerif Regular"/>
                <w:sz w:val="22"/>
                <w:szCs w:val="22"/>
                <w:lang w:val="mk-MK"/>
              </w:rPr>
              <w:t xml:space="preserve">закон </w:t>
            </w:r>
            <w:r w:rsidRPr="00670BC8">
              <w:rPr>
                <w:rFonts w:ascii="StobiSerif Regular" w:hAnsi="StobiSerif Regular"/>
                <w:sz w:val="22"/>
                <w:szCs w:val="22"/>
                <w:lang w:val="mk-MK"/>
              </w:rPr>
              <w:t>произлегува од:</w:t>
            </w:r>
          </w:p>
        </w:tc>
        <w:tc>
          <w:tcPr>
            <w:tcW w:w="6926" w:type="dxa"/>
          </w:tcPr>
          <w:p w:rsidR="007F181B" w:rsidRPr="00670BC8" w:rsidRDefault="009048FD"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3"/>
                  <w:enabled/>
                  <w:calcOnExit w:val="0"/>
                  <w:checkBox>
                    <w:sizeAuto/>
                    <w:default w:val="0"/>
                  </w:checkBox>
                </w:ffData>
              </w:fldChar>
            </w:r>
            <w:bookmarkStart w:id="2" w:name="Check13"/>
            <w:r w:rsidR="00107852" w:rsidRPr="00670BC8">
              <w:rPr>
                <w:rFonts w:ascii="StobiSerif Regular" w:hAnsi="StobiSerif Regular"/>
                <w:lang w:val="ru-RU"/>
              </w:rPr>
              <w:instrText xml:space="preserve"> </w:instrText>
            </w:r>
            <w:r w:rsidR="00107852" w:rsidRPr="00670BC8">
              <w:rPr>
                <w:rFonts w:ascii="StobiSerif Regular" w:hAnsi="StobiSerif Regular"/>
                <w:lang w:val="en-US"/>
              </w:rPr>
              <w:instrText>FORMCHECKBOX</w:instrText>
            </w:r>
            <w:r w:rsidR="00107852" w:rsidRPr="00670BC8">
              <w:rPr>
                <w:rFonts w:ascii="StobiSerif Regular" w:hAnsi="StobiSerif Regular"/>
                <w:lang w:val="ru-RU"/>
              </w:rPr>
              <w:instrText xml:space="preserve"> </w:instrText>
            </w:r>
            <w:r>
              <w:rPr>
                <w:rFonts w:ascii="StobiSerif Regular" w:hAnsi="StobiSerif Regular"/>
                <w:lang w:val="en-US"/>
              </w:rPr>
            </w:r>
            <w:r>
              <w:rPr>
                <w:rFonts w:ascii="StobiSerif Regular" w:hAnsi="StobiSerif Regular"/>
                <w:lang w:val="en-US"/>
              </w:rPr>
              <w:fldChar w:fldCharType="separate"/>
            </w:r>
            <w:r w:rsidRPr="00670BC8">
              <w:rPr>
                <w:rFonts w:ascii="StobiSerif Regular" w:hAnsi="StobiSerif Regular"/>
                <w:lang w:val="en-US"/>
              </w:rPr>
              <w:fldChar w:fldCharType="end"/>
            </w:r>
            <w:bookmarkEnd w:id="2"/>
            <w:r w:rsidR="00EF65EE" w:rsidRPr="00670BC8">
              <w:rPr>
                <w:rFonts w:ascii="StobiSerif Regular" w:hAnsi="StobiSerif Regular"/>
              </w:rPr>
              <w:t xml:space="preserve"> </w:t>
            </w:r>
            <w:r w:rsidR="00187F5B" w:rsidRPr="00670BC8">
              <w:rPr>
                <w:rFonts w:ascii="StobiSerif Regular" w:hAnsi="StobiSerif Regular"/>
              </w:rPr>
              <w:t>Годишна п</w:t>
            </w:r>
            <w:r w:rsidR="007F181B" w:rsidRPr="00670BC8">
              <w:rPr>
                <w:rFonts w:ascii="StobiSerif Regular" w:hAnsi="StobiSerif Regular"/>
              </w:rPr>
              <w:t>рограма за работа на Владата</w:t>
            </w:r>
            <w:r w:rsidR="001D3748" w:rsidRPr="00670BC8">
              <w:rPr>
                <w:rFonts w:ascii="StobiSerif Regular" w:hAnsi="StobiSerif Regular"/>
              </w:rPr>
              <w:t xml:space="preserve"> на Република</w:t>
            </w:r>
            <w:r w:rsidR="00EF65EE" w:rsidRPr="00670BC8">
              <w:rPr>
                <w:rFonts w:ascii="StobiSerif Regular" w:hAnsi="StobiSerif Regular"/>
              </w:rPr>
              <w:t xml:space="preserve"> Северна</w:t>
            </w:r>
            <w:r w:rsidR="00187F5B" w:rsidRPr="00670BC8">
              <w:rPr>
                <w:rFonts w:ascii="StobiSerif Regular" w:hAnsi="StobiSerif Regular"/>
              </w:rPr>
              <w:t xml:space="preserve"> </w:t>
            </w:r>
            <w:r w:rsidR="001D3748" w:rsidRPr="00670BC8">
              <w:rPr>
                <w:rFonts w:ascii="StobiSerif Regular" w:hAnsi="StobiSerif Regular"/>
              </w:rPr>
              <w:t>Македонија</w:t>
            </w: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9048FD"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4"/>
                  <w:enabled/>
                  <w:calcOnExit w:val="0"/>
                  <w:checkBox>
                    <w:sizeAuto/>
                    <w:default w:val="0"/>
                  </w:checkBox>
                </w:ffData>
              </w:fldChar>
            </w:r>
            <w:bookmarkStart w:id="3" w:name="Check14"/>
            <w:r w:rsidR="00107852" w:rsidRPr="00670BC8">
              <w:rPr>
                <w:rFonts w:ascii="StobiSerif Regular" w:hAnsi="StobiSerif Regular"/>
                <w:lang w:val="ru-RU"/>
              </w:rPr>
              <w:instrText xml:space="preserve"> </w:instrText>
            </w:r>
            <w:r w:rsidR="00107852" w:rsidRPr="00670BC8">
              <w:rPr>
                <w:rFonts w:ascii="StobiSerif Regular" w:hAnsi="StobiSerif Regular"/>
                <w:lang w:val="en-US"/>
              </w:rPr>
              <w:instrText>FORMCHECKBOX</w:instrText>
            </w:r>
            <w:r w:rsidR="00107852" w:rsidRPr="00670BC8">
              <w:rPr>
                <w:rFonts w:ascii="StobiSerif Regular" w:hAnsi="StobiSerif Regular"/>
                <w:lang w:val="ru-RU"/>
              </w:rPr>
              <w:instrText xml:space="preserve"> </w:instrText>
            </w:r>
            <w:r>
              <w:rPr>
                <w:rFonts w:ascii="StobiSerif Regular" w:hAnsi="StobiSerif Regular"/>
                <w:lang w:val="en-US"/>
              </w:rPr>
            </w:r>
            <w:r>
              <w:rPr>
                <w:rFonts w:ascii="StobiSerif Regular" w:hAnsi="StobiSerif Regular"/>
                <w:lang w:val="en-US"/>
              </w:rPr>
              <w:fldChar w:fldCharType="separate"/>
            </w:r>
            <w:r w:rsidRPr="00670BC8">
              <w:rPr>
                <w:rFonts w:ascii="StobiSerif Regular" w:hAnsi="StobiSerif Regular"/>
                <w:lang w:val="en-US"/>
              </w:rPr>
              <w:fldChar w:fldCharType="end"/>
            </w:r>
            <w:bookmarkEnd w:id="3"/>
            <w:r w:rsidR="00EF65EE" w:rsidRPr="00670BC8">
              <w:rPr>
                <w:rFonts w:ascii="StobiSerif Regular" w:hAnsi="StobiSerif Regular"/>
              </w:rPr>
              <w:t xml:space="preserve"> </w:t>
            </w:r>
            <w:r w:rsidR="007F181B" w:rsidRPr="00670BC8">
              <w:rPr>
                <w:rFonts w:ascii="StobiSerif Regular" w:hAnsi="StobiSerif Regular"/>
              </w:rPr>
              <w:t>НПАА</w:t>
            </w: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9048FD" w:rsidP="00EF65EE">
            <w:pPr>
              <w:pStyle w:val="ListParagraph"/>
              <w:spacing w:after="0" w:line="240" w:lineRule="auto"/>
              <w:ind w:left="23"/>
              <w:rPr>
                <w:rFonts w:ascii="StobiSerif Regular" w:hAnsi="StobiSerif Regular"/>
              </w:rPr>
            </w:pPr>
            <w:r w:rsidRPr="00670BC8">
              <w:rPr>
                <w:rFonts w:ascii="StobiSerif Regular" w:hAnsi="StobiSerif Regular"/>
              </w:rPr>
              <w:fldChar w:fldCharType="begin">
                <w:ffData>
                  <w:name w:val="Check16"/>
                  <w:enabled/>
                  <w:calcOnExit w:val="0"/>
                  <w:checkBox>
                    <w:sizeAuto/>
                    <w:default w:val="0"/>
                  </w:checkBox>
                </w:ffData>
              </w:fldChar>
            </w:r>
            <w:bookmarkStart w:id="4" w:name="Check16"/>
            <w:r w:rsidR="00107852" w:rsidRPr="00670BC8">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separate"/>
            </w:r>
            <w:r w:rsidRPr="00670BC8">
              <w:rPr>
                <w:rFonts w:ascii="StobiSerif Regular" w:hAnsi="StobiSerif Regular"/>
              </w:rPr>
              <w:fldChar w:fldCharType="end"/>
            </w:r>
            <w:bookmarkEnd w:id="4"/>
            <w:r w:rsidR="00EF65EE" w:rsidRPr="00670BC8">
              <w:rPr>
                <w:rFonts w:ascii="StobiSerif Regular" w:hAnsi="StobiSerif Regular"/>
              </w:rPr>
              <w:t xml:space="preserve"> </w:t>
            </w:r>
            <w:r w:rsidR="007F181B" w:rsidRPr="00670BC8">
              <w:rPr>
                <w:rFonts w:ascii="StobiSerif Regular" w:hAnsi="StobiSerif Regular"/>
              </w:rPr>
              <w:t>Заклучок на Владата</w:t>
            </w:r>
            <w:r w:rsidR="001D3748" w:rsidRPr="00670BC8">
              <w:rPr>
                <w:rFonts w:ascii="StobiSerif Regular" w:hAnsi="StobiSerif Regular"/>
              </w:rPr>
              <w:t xml:space="preserve"> на Република </w:t>
            </w:r>
            <w:r w:rsidR="00EF65EE" w:rsidRPr="00670BC8">
              <w:rPr>
                <w:rFonts w:ascii="StobiSerif Regular" w:hAnsi="StobiSerif Regular"/>
              </w:rPr>
              <w:t xml:space="preserve">Северна </w:t>
            </w:r>
            <w:r w:rsidR="001D3748" w:rsidRPr="00670BC8">
              <w:rPr>
                <w:rFonts w:ascii="StobiSerif Regular" w:hAnsi="StobiSerif Regular"/>
              </w:rPr>
              <w:t>Македонија</w:t>
            </w: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9048FD"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5"/>
                  <w:enabled/>
                  <w:calcOnExit w:val="0"/>
                  <w:checkBox>
                    <w:sizeAuto/>
                    <w:default w:val="1"/>
                  </w:checkBox>
                </w:ffData>
              </w:fldChar>
            </w:r>
            <w:bookmarkStart w:id="5" w:name="Check15"/>
            <w:r w:rsidR="00B41D7F" w:rsidRPr="00670BC8">
              <w:rPr>
                <w:rFonts w:ascii="StobiSerif Regular" w:hAnsi="StobiSerif Regular"/>
                <w:lang w:val="en-US"/>
              </w:rPr>
              <w:instrText xml:space="preserve"> FORMCHECKBOX </w:instrText>
            </w:r>
            <w:r>
              <w:rPr>
                <w:rFonts w:ascii="StobiSerif Regular" w:hAnsi="StobiSerif Regular"/>
                <w:lang w:val="en-US"/>
              </w:rPr>
            </w:r>
            <w:r>
              <w:rPr>
                <w:rFonts w:ascii="StobiSerif Regular" w:hAnsi="StobiSerif Regular"/>
                <w:lang w:val="en-US"/>
              </w:rPr>
              <w:fldChar w:fldCharType="separate"/>
            </w:r>
            <w:r w:rsidRPr="00670BC8">
              <w:rPr>
                <w:rFonts w:ascii="StobiSerif Regular" w:hAnsi="StobiSerif Regular"/>
                <w:lang w:val="en-US"/>
              </w:rPr>
              <w:fldChar w:fldCharType="end"/>
            </w:r>
            <w:bookmarkEnd w:id="5"/>
            <w:r w:rsidR="007F181B" w:rsidRPr="00670BC8">
              <w:rPr>
                <w:rFonts w:ascii="StobiSerif Regular" w:hAnsi="StobiSerif Regular"/>
              </w:rPr>
              <w:t>Друго _____________________________________</w:t>
            </w:r>
          </w:p>
        </w:tc>
      </w:tr>
      <w:tr w:rsidR="007F181B" w:rsidRPr="00670BC8" w:rsidTr="00187F5B">
        <w:trPr>
          <w:trHeight w:val="634"/>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Поврзаност со Директивите на ЕУ</w:t>
            </w:r>
            <w:r w:rsidR="00EF65EE" w:rsidRPr="00670BC8">
              <w:rPr>
                <w:rFonts w:ascii="StobiSerif Regular" w:hAnsi="StobiSerif Regular"/>
                <w:sz w:val="22"/>
                <w:szCs w:val="22"/>
                <w:lang w:val="mk-MK"/>
              </w:rPr>
              <w:t>:</w:t>
            </w:r>
          </w:p>
        </w:tc>
        <w:tc>
          <w:tcPr>
            <w:tcW w:w="6926" w:type="dxa"/>
          </w:tcPr>
          <w:p w:rsidR="007F181B" w:rsidRPr="00670BC8" w:rsidRDefault="00B41D7F" w:rsidP="00EF65EE">
            <w:pPr>
              <w:pStyle w:val="ListParagraph"/>
              <w:ind w:left="23"/>
              <w:rPr>
                <w:rFonts w:ascii="StobiSerif Regular" w:hAnsi="StobiSerif Regular"/>
              </w:rPr>
            </w:pPr>
            <w:r w:rsidRPr="00670BC8">
              <w:rPr>
                <w:rFonts w:ascii="StobiSerif Regular" w:hAnsi="StobiSerif Regular"/>
              </w:rPr>
              <w:t>Нема</w:t>
            </w:r>
          </w:p>
        </w:tc>
      </w:tr>
      <w:tr w:rsidR="007F181B" w:rsidRPr="00670BC8" w:rsidTr="00187F5B">
        <w:trPr>
          <w:trHeight w:val="1228"/>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 xml:space="preserve">Дали нацрт извештајот содржи информации согласно </w:t>
            </w:r>
            <w:r w:rsidR="00F66307" w:rsidRPr="00670BC8">
              <w:rPr>
                <w:rFonts w:ascii="StobiSerif Regular" w:hAnsi="StobiSerif Regular"/>
                <w:sz w:val="22"/>
                <w:szCs w:val="22"/>
                <w:lang w:val="mk-MK"/>
              </w:rPr>
              <w:t>прописите кои се однесуваат на</w:t>
            </w:r>
            <w:r w:rsidRPr="00670BC8">
              <w:rPr>
                <w:rFonts w:ascii="StobiSerif Regular" w:hAnsi="StobiSerif Regular"/>
                <w:sz w:val="22"/>
                <w:szCs w:val="22"/>
                <w:lang w:val="mk-MK"/>
              </w:rPr>
              <w:t xml:space="preserve"> класифицирани</w:t>
            </w:r>
            <w:r w:rsidR="00F66307" w:rsidRPr="00670BC8">
              <w:rPr>
                <w:rFonts w:ascii="StobiSerif Regular" w:hAnsi="StobiSerif Regular"/>
                <w:sz w:val="22"/>
                <w:szCs w:val="22"/>
                <w:lang w:val="mk-MK"/>
              </w:rPr>
              <w:t>те</w:t>
            </w:r>
            <w:r w:rsidRPr="00670BC8">
              <w:rPr>
                <w:rFonts w:ascii="StobiSerif Regular" w:hAnsi="StobiSerif Regular"/>
                <w:sz w:val="22"/>
                <w:szCs w:val="22"/>
                <w:lang w:val="mk-MK"/>
              </w:rPr>
              <w:t xml:space="preserve"> информации</w:t>
            </w:r>
            <w:r w:rsidR="00EF65EE" w:rsidRPr="00670BC8">
              <w:rPr>
                <w:rFonts w:ascii="StobiSerif Regular" w:hAnsi="StobiSerif Regular"/>
                <w:sz w:val="22"/>
                <w:szCs w:val="22"/>
                <w:lang w:val="mk-MK"/>
              </w:rPr>
              <w:t>:</w:t>
            </w:r>
          </w:p>
        </w:tc>
        <w:tc>
          <w:tcPr>
            <w:tcW w:w="6926" w:type="dxa"/>
          </w:tcPr>
          <w:p w:rsidR="007F181B" w:rsidRPr="00670BC8" w:rsidRDefault="009048FD"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7"/>
                  <w:enabled/>
                  <w:calcOnExit w:val="0"/>
                  <w:checkBox>
                    <w:sizeAuto/>
                    <w:default w:val="0"/>
                    <w:checked w:val="0"/>
                  </w:checkBox>
                </w:ffData>
              </w:fldChar>
            </w:r>
            <w:bookmarkStart w:id="6" w:name="Check17"/>
            <w:r w:rsidR="00107852" w:rsidRPr="00670BC8">
              <w:rPr>
                <w:rFonts w:ascii="StobiSerif Regular" w:hAnsi="StobiSerif Regular"/>
                <w:lang w:val="en-US"/>
              </w:rPr>
              <w:instrText xml:space="preserve"> FORMCHECKBOX </w:instrText>
            </w:r>
            <w:r>
              <w:rPr>
                <w:rFonts w:ascii="StobiSerif Regular" w:hAnsi="StobiSerif Regular"/>
                <w:lang w:val="en-US"/>
              </w:rPr>
            </w:r>
            <w:r>
              <w:rPr>
                <w:rFonts w:ascii="StobiSerif Regular" w:hAnsi="StobiSerif Regular"/>
                <w:lang w:val="en-US"/>
              </w:rPr>
              <w:fldChar w:fldCharType="separate"/>
            </w:r>
            <w:r w:rsidRPr="00670BC8">
              <w:rPr>
                <w:rFonts w:ascii="StobiSerif Regular" w:hAnsi="StobiSerif Regular"/>
                <w:lang w:val="en-US"/>
              </w:rPr>
              <w:fldChar w:fldCharType="end"/>
            </w:r>
            <w:bookmarkEnd w:id="6"/>
            <w:r w:rsidR="007F181B" w:rsidRPr="00670BC8">
              <w:rPr>
                <w:rFonts w:ascii="StobiSerif Regular" w:hAnsi="StobiSerif Regular"/>
              </w:rPr>
              <w:t>Да</w:t>
            </w:r>
          </w:p>
          <w:p w:rsidR="00EF65EE" w:rsidRPr="00670BC8" w:rsidRDefault="00EF65EE" w:rsidP="00EF65EE">
            <w:pPr>
              <w:pStyle w:val="ListParagraph"/>
              <w:spacing w:after="0" w:line="240" w:lineRule="auto"/>
              <w:ind w:left="23"/>
              <w:rPr>
                <w:rFonts w:ascii="StobiSerif Regular" w:hAnsi="StobiSerif Regular"/>
              </w:rPr>
            </w:pP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9048FD"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8"/>
                  <w:enabled/>
                  <w:calcOnExit w:val="0"/>
                  <w:checkBox>
                    <w:sizeAuto/>
                    <w:default w:val="1"/>
                  </w:checkBox>
                </w:ffData>
              </w:fldChar>
            </w:r>
            <w:bookmarkStart w:id="7" w:name="Check18"/>
            <w:r w:rsidR="00B41D7F" w:rsidRPr="00670BC8">
              <w:rPr>
                <w:rFonts w:ascii="StobiSerif Regular" w:hAnsi="StobiSerif Regular"/>
                <w:lang w:val="en-US"/>
              </w:rPr>
              <w:instrText xml:space="preserve"> FORMCHECKBOX </w:instrText>
            </w:r>
            <w:r>
              <w:rPr>
                <w:rFonts w:ascii="StobiSerif Regular" w:hAnsi="StobiSerif Regular"/>
                <w:lang w:val="en-US"/>
              </w:rPr>
            </w:r>
            <w:r>
              <w:rPr>
                <w:rFonts w:ascii="StobiSerif Regular" w:hAnsi="StobiSerif Regular"/>
                <w:lang w:val="en-US"/>
              </w:rPr>
              <w:fldChar w:fldCharType="separate"/>
            </w:r>
            <w:r w:rsidRPr="00670BC8">
              <w:rPr>
                <w:rFonts w:ascii="StobiSerif Regular" w:hAnsi="StobiSerif Regular"/>
                <w:lang w:val="en-US"/>
              </w:rPr>
              <w:fldChar w:fldCharType="end"/>
            </w:r>
            <w:bookmarkEnd w:id="7"/>
            <w:r w:rsidR="007F181B" w:rsidRPr="00670BC8">
              <w:rPr>
                <w:rFonts w:ascii="StobiSerif Regular" w:hAnsi="StobiSerif Regular"/>
              </w:rPr>
              <w:t>Не</w:t>
            </w:r>
          </w:p>
        </w:tc>
      </w:tr>
      <w:tr w:rsidR="007F181B" w:rsidRPr="00670BC8" w:rsidTr="00187F5B">
        <w:trPr>
          <w:trHeight w:val="551"/>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Датум на објавување на нацрт Извештајот на ЕНЕР:</w:t>
            </w:r>
          </w:p>
        </w:tc>
        <w:tc>
          <w:tcPr>
            <w:tcW w:w="6926" w:type="dxa"/>
          </w:tcPr>
          <w:p w:rsidR="007F181B" w:rsidRPr="00670BC8" w:rsidRDefault="00422A80" w:rsidP="00EB4CD6">
            <w:pPr>
              <w:rPr>
                <w:rFonts w:ascii="StobiSerif Regular" w:hAnsi="StobiSerif Regular"/>
                <w:sz w:val="22"/>
                <w:szCs w:val="22"/>
                <w:lang w:val="en-US"/>
              </w:rPr>
            </w:pPr>
            <w:r>
              <w:rPr>
                <w:rFonts w:ascii="StobiSerif Regular" w:hAnsi="StobiSerif Regular"/>
                <w:sz w:val="22"/>
                <w:szCs w:val="22"/>
                <w:lang w:val="en-US"/>
              </w:rPr>
              <w:t xml:space="preserve"> </w:t>
            </w:r>
          </w:p>
        </w:tc>
      </w:tr>
      <w:tr w:rsidR="007F181B" w:rsidRPr="00670BC8" w:rsidTr="00187F5B">
        <w:trPr>
          <w:trHeight w:val="691"/>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Датум на доставување на нацрт Извештајот до</w:t>
            </w:r>
            <w:r w:rsidR="001D3748" w:rsidRPr="00670BC8">
              <w:rPr>
                <w:rFonts w:ascii="StobiSerif Regular" w:hAnsi="StobiSerif Regular"/>
                <w:sz w:val="22"/>
                <w:szCs w:val="22"/>
                <w:lang w:val="mk-MK"/>
              </w:rPr>
              <w:t xml:space="preserve"> </w:t>
            </w:r>
            <w:r w:rsidR="001D3748" w:rsidRPr="00670BC8">
              <w:rPr>
                <w:rFonts w:ascii="StobiSerif Regular" w:hAnsi="StobiSerif Regular"/>
                <w:sz w:val="22"/>
                <w:szCs w:val="22"/>
                <w:lang w:val="ru-RU"/>
              </w:rPr>
              <w:t>Министерството за информатичко општество и администрација</w:t>
            </w:r>
            <w:r w:rsidRPr="00670BC8">
              <w:rPr>
                <w:rFonts w:ascii="StobiSerif Regular" w:hAnsi="StobiSerif Regular"/>
                <w:sz w:val="22"/>
                <w:szCs w:val="22"/>
                <w:lang w:val="mk-MK"/>
              </w:rPr>
              <w:t>:</w:t>
            </w:r>
          </w:p>
        </w:tc>
        <w:tc>
          <w:tcPr>
            <w:tcW w:w="6926" w:type="dxa"/>
          </w:tcPr>
          <w:p w:rsidR="007F181B" w:rsidRPr="00670BC8" w:rsidRDefault="00D27E7A" w:rsidP="007F6CEE">
            <w:pPr>
              <w:rPr>
                <w:rFonts w:ascii="StobiSerif Regular" w:hAnsi="StobiSerif Regular"/>
                <w:sz w:val="22"/>
                <w:szCs w:val="22"/>
                <w:lang w:val="mk-MK"/>
              </w:rPr>
            </w:pPr>
            <w:r w:rsidRPr="00670BC8">
              <w:rPr>
                <w:rFonts w:ascii="StobiSerif Regular" w:hAnsi="StobiSerif Regular"/>
                <w:sz w:val="22"/>
                <w:szCs w:val="22"/>
                <w:lang w:val="mk-MK"/>
              </w:rPr>
              <w:t xml:space="preserve"> </w:t>
            </w:r>
          </w:p>
        </w:tc>
      </w:tr>
      <w:tr w:rsidR="007F181B" w:rsidRPr="00670BC8" w:rsidTr="00187F5B">
        <w:trPr>
          <w:trHeight w:val="622"/>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 xml:space="preserve">Датум на </w:t>
            </w:r>
            <w:r w:rsidR="00C53BBF" w:rsidRPr="00670BC8">
              <w:rPr>
                <w:rFonts w:ascii="StobiSerif Regular" w:hAnsi="StobiSerif Regular"/>
                <w:sz w:val="22"/>
                <w:szCs w:val="22"/>
                <w:lang w:val="mk-MK"/>
              </w:rPr>
              <w:t xml:space="preserve">добивање </w:t>
            </w:r>
            <w:r w:rsidRPr="00670BC8">
              <w:rPr>
                <w:rFonts w:ascii="StobiSerif Regular" w:hAnsi="StobiSerif Regular"/>
                <w:sz w:val="22"/>
                <w:szCs w:val="22"/>
                <w:lang w:val="mk-MK"/>
              </w:rPr>
              <w:t xml:space="preserve">на мислењето од </w:t>
            </w:r>
            <w:r w:rsidR="001D3748" w:rsidRPr="00670BC8">
              <w:rPr>
                <w:rFonts w:ascii="StobiSerif Regular" w:hAnsi="StobiSerif Regular"/>
                <w:sz w:val="22"/>
                <w:szCs w:val="22"/>
                <w:lang w:val="ru-RU"/>
              </w:rPr>
              <w:t>Министерството за информатичко општество и администрација</w:t>
            </w:r>
            <w:r w:rsidRPr="00670BC8">
              <w:rPr>
                <w:rFonts w:ascii="StobiSerif Regular" w:hAnsi="StobiSerif Regular"/>
                <w:sz w:val="22"/>
                <w:szCs w:val="22"/>
                <w:lang w:val="mk-MK"/>
              </w:rPr>
              <w:t>:</w:t>
            </w:r>
          </w:p>
        </w:tc>
        <w:tc>
          <w:tcPr>
            <w:tcW w:w="6926" w:type="dxa"/>
          </w:tcPr>
          <w:p w:rsidR="007F181B" w:rsidRPr="00670BC8" w:rsidRDefault="007F181B" w:rsidP="007F6CEE">
            <w:pPr>
              <w:rPr>
                <w:rFonts w:ascii="StobiSerif Regular" w:hAnsi="StobiSerif Regular"/>
                <w:sz w:val="22"/>
                <w:szCs w:val="22"/>
                <w:lang w:val="mk-MK"/>
              </w:rPr>
            </w:pPr>
          </w:p>
        </w:tc>
      </w:tr>
      <w:tr w:rsidR="007F181B" w:rsidRPr="00670BC8" w:rsidTr="00187F5B">
        <w:trPr>
          <w:trHeight w:val="790"/>
        </w:trPr>
        <w:tc>
          <w:tcPr>
            <w:tcW w:w="3105" w:type="dxa"/>
            <w:shd w:val="clear" w:color="auto" w:fill="FBD4B4"/>
          </w:tcPr>
          <w:p w:rsidR="007F181B" w:rsidRPr="00670BC8" w:rsidRDefault="007F181B" w:rsidP="00187F5B">
            <w:pPr>
              <w:jc w:val="center"/>
              <w:rPr>
                <w:rFonts w:ascii="StobiSerif Regular" w:hAnsi="StobiSerif Regular"/>
                <w:sz w:val="22"/>
                <w:szCs w:val="22"/>
                <w:highlight w:val="yellow"/>
                <w:lang w:val="mk-MK"/>
              </w:rPr>
            </w:pPr>
            <w:r w:rsidRPr="00670BC8">
              <w:rPr>
                <w:rFonts w:ascii="StobiSerif Regular" w:hAnsi="StobiSerif Regular"/>
                <w:sz w:val="22"/>
                <w:szCs w:val="22"/>
                <w:lang w:val="mk-MK"/>
              </w:rPr>
              <w:lastRenderedPageBreak/>
              <w:t>Рок за доставување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Pr="00670BC8">
              <w:rPr>
                <w:rFonts w:ascii="StobiSerif Regular" w:hAnsi="StobiSerif Regular"/>
                <w:sz w:val="22"/>
                <w:szCs w:val="22"/>
                <w:lang w:val="mk-MK"/>
              </w:rPr>
              <w:t>закон до Генералниот секретаријат</w:t>
            </w:r>
          </w:p>
        </w:tc>
        <w:tc>
          <w:tcPr>
            <w:tcW w:w="6926" w:type="dxa"/>
          </w:tcPr>
          <w:p w:rsidR="007F181B" w:rsidRPr="009C0CCD" w:rsidRDefault="009C0CCD" w:rsidP="007F6CEE">
            <w:pPr>
              <w:rPr>
                <w:rFonts w:ascii="StobiSerif Regular" w:hAnsi="StobiSerif Regular"/>
                <w:sz w:val="22"/>
                <w:szCs w:val="22"/>
                <w:lang w:val="mk-MK"/>
              </w:rPr>
            </w:pPr>
            <w:r>
              <w:rPr>
                <w:rFonts w:ascii="StobiSerif Regular" w:hAnsi="StobiSerif Regular"/>
                <w:sz w:val="22"/>
                <w:szCs w:val="22"/>
                <w:lang w:val="mk-MK"/>
              </w:rPr>
              <w:t>Април, 2021</w:t>
            </w:r>
          </w:p>
        </w:tc>
      </w:tr>
    </w:tbl>
    <w:p w:rsidR="00E62DC4" w:rsidRPr="00670BC8" w:rsidRDefault="00E62DC4" w:rsidP="00EF65EE">
      <w:pPr>
        <w:spacing w:line="276" w:lineRule="auto"/>
        <w:jc w:val="both"/>
        <w:rPr>
          <w:rFonts w:ascii="StobiSerif Regular" w:hAnsi="StobiSerif Regular"/>
          <w:i/>
          <w:sz w:val="22"/>
          <w:szCs w:val="22"/>
          <w:lang w:val="en-US"/>
        </w:rPr>
      </w:pPr>
    </w:p>
    <w:p w:rsidR="00E62DC4" w:rsidRPr="00670BC8" w:rsidRDefault="00BF3641" w:rsidP="00187F5B">
      <w:pPr>
        <w:shd w:val="clear" w:color="auto" w:fill="FBD4B4"/>
        <w:tabs>
          <w:tab w:val="left" w:pos="675"/>
        </w:tabs>
        <w:rPr>
          <w:rFonts w:ascii="StobiSerif Regular" w:hAnsi="StobiSerif Regular" w:cs="Calibri"/>
          <w:b/>
          <w:sz w:val="22"/>
          <w:szCs w:val="22"/>
          <w:lang w:val="mk-MK"/>
        </w:rPr>
      </w:pPr>
      <w:r w:rsidRPr="00670BC8">
        <w:rPr>
          <w:rFonts w:ascii="StobiSerif Regular" w:hAnsi="StobiSerif Regular"/>
          <w:b/>
          <w:sz w:val="22"/>
          <w:szCs w:val="22"/>
          <w:lang w:val="en-US"/>
        </w:rPr>
        <w:t>1</w:t>
      </w:r>
      <w:r w:rsidR="00E62DC4" w:rsidRPr="00670BC8">
        <w:rPr>
          <w:rFonts w:ascii="StobiSerif Regular" w:hAnsi="StobiSerif Regular"/>
          <w:b/>
          <w:sz w:val="22"/>
          <w:szCs w:val="22"/>
          <w:lang w:val="mk-MK"/>
        </w:rPr>
        <w:t xml:space="preserve">. </w:t>
      </w:r>
      <w:r w:rsidR="00E62DC4" w:rsidRPr="00670BC8">
        <w:rPr>
          <w:rFonts w:ascii="StobiSerif Regular" w:hAnsi="StobiSerif Regular"/>
          <w:b/>
          <w:sz w:val="22"/>
          <w:szCs w:val="22"/>
          <w:lang w:val="mk-MK"/>
        </w:rPr>
        <w:tab/>
      </w:r>
      <w:r w:rsidRPr="00670BC8">
        <w:rPr>
          <w:rFonts w:ascii="StobiSerif Regular" w:hAnsi="StobiSerif Regular"/>
          <w:b/>
          <w:sz w:val="22"/>
          <w:szCs w:val="22"/>
          <w:lang w:val="mk-MK"/>
        </w:rPr>
        <w:t>Опис на состојбите во областа и дефинирање на проблемот</w:t>
      </w:r>
    </w:p>
    <w:p w:rsidR="00BF3641" w:rsidRPr="00670BC8" w:rsidRDefault="00BF3641" w:rsidP="00591C8C">
      <w:pPr>
        <w:jc w:val="both"/>
        <w:rPr>
          <w:rFonts w:ascii="StobiSerif Regular" w:hAnsi="StobiSerif Regular"/>
          <w:sz w:val="22"/>
          <w:szCs w:val="22"/>
          <w:lang w:val="en-US"/>
        </w:rPr>
      </w:pPr>
    </w:p>
    <w:p w:rsidR="00BF3641" w:rsidRPr="00670BC8" w:rsidRDefault="00AD09B7" w:rsidP="00AD09B7">
      <w:pPr>
        <w:spacing w:line="276" w:lineRule="auto"/>
        <w:jc w:val="both"/>
        <w:rPr>
          <w:rFonts w:ascii="StobiSerif Regular" w:eastAsia="Calibri" w:hAnsi="StobiSerif Regular" w:cs="Calibri"/>
          <w:sz w:val="22"/>
          <w:szCs w:val="22"/>
          <w:lang w:val="mk-MK"/>
        </w:rPr>
      </w:pPr>
      <w:r>
        <w:rPr>
          <w:rFonts w:ascii="StobiSerif Regular" w:eastAsia="Calibri" w:hAnsi="StobiSerif Regular" w:cs="Calibri"/>
          <w:sz w:val="22"/>
          <w:szCs w:val="22"/>
          <w:lang w:val="mk-MK"/>
        </w:rPr>
        <w:t xml:space="preserve">                       </w:t>
      </w:r>
      <w:r w:rsidR="000B5689">
        <w:rPr>
          <w:rFonts w:ascii="StobiSerif Regular" w:eastAsia="Calibri" w:hAnsi="StobiSerif Regular" w:cs="Calibri"/>
          <w:sz w:val="22"/>
          <w:szCs w:val="22"/>
          <w:lang w:val="mk-MK"/>
        </w:rPr>
        <w:t>1.1</w:t>
      </w:r>
      <w:r>
        <w:rPr>
          <w:rFonts w:ascii="StobiSerif Regular" w:eastAsia="Calibri" w:hAnsi="StobiSerif Regular" w:cs="Calibri"/>
          <w:sz w:val="22"/>
          <w:szCs w:val="22"/>
          <w:lang w:val="mk-MK"/>
        </w:rPr>
        <w:t xml:space="preserve"> </w:t>
      </w:r>
      <w:r w:rsidR="00BF3641" w:rsidRPr="00670BC8">
        <w:rPr>
          <w:rFonts w:ascii="StobiSerif Regular" w:eastAsia="Calibri" w:hAnsi="StobiSerif Regular" w:cs="Calibri"/>
          <w:sz w:val="22"/>
          <w:szCs w:val="22"/>
          <w:lang w:val="mk-MK"/>
        </w:rPr>
        <w:t xml:space="preserve">Опис на состојбите </w:t>
      </w:r>
    </w:p>
    <w:p w:rsidR="00365FF0" w:rsidRDefault="00365FF0" w:rsidP="00365FF0">
      <w:pPr>
        <w:jc w:val="both"/>
        <w:rPr>
          <w:rFonts w:ascii="StobiSerif Regular" w:hAnsi="StobiSerif Regular" w:cs="Arial"/>
          <w:sz w:val="22"/>
          <w:szCs w:val="22"/>
          <w:lang w:val="mk-MK"/>
        </w:rPr>
      </w:pPr>
      <w:r w:rsidRPr="00365FF0">
        <w:rPr>
          <w:rFonts w:ascii="StobiSerif Regular" w:eastAsia="Calibri" w:hAnsi="StobiSerif Regular" w:cs="Calibri"/>
          <w:iCs/>
          <w:sz w:val="22"/>
          <w:szCs w:val="22"/>
          <w:lang w:val="mk-MK"/>
        </w:rPr>
        <w:t>Со Законот за работните односи („Службен весник на Република Македонија“ бр.62/05, 106/08, 161/08, 114/09, 130/09, 50/10, 52/10, 124/10, 47/11, 11/12, 39/12, 13/13, 25/13, 170/13, 187/13, 113/14, 20/15, 33/15, 72/15, 129/15, 27/16, 120/18 и „Службен весник на Република Северна Македонија“ бр.110/19</w:t>
      </w:r>
      <w:r w:rsidR="006544FC">
        <w:rPr>
          <w:rFonts w:ascii="StobiSerif Regular" w:eastAsia="Calibri" w:hAnsi="StobiSerif Regular" w:cs="Calibri"/>
          <w:iCs/>
          <w:sz w:val="22"/>
          <w:szCs w:val="22"/>
          <w:lang w:val="mk-MK"/>
        </w:rPr>
        <w:t xml:space="preserve"> и 267/20</w:t>
      </w:r>
      <w:r w:rsidRPr="00365FF0">
        <w:rPr>
          <w:rFonts w:ascii="StobiSerif Regular" w:eastAsia="Calibri" w:hAnsi="StobiSerif Regular" w:cs="Calibri"/>
          <w:iCs/>
          <w:sz w:val="22"/>
          <w:szCs w:val="22"/>
          <w:lang w:val="mk-MK"/>
        </w:rPr>
        <w:t>), се уредуваат работните односи меѓу работниците и работодавачите кои се воспоставуваат со склучување на договор за вработување, како и работните односи на работниците вработени во органите на државната власт, органите на единиците на локалната самоуправа, установите, јавните претпријатија, заводите, фондовите, организациите и други правни и физички лица кои вработуваат работници, доколку со друг закон поинаку не е определено. Меѓу другото, во овој закон е уредено и работното време, но и правото на дневен, неделен и годишен одмор.</w:t>
      </w:r>
      <w:r w:rsidR="005219A8">
        <w:rPr>
          <w:rFonts w:ascii="StobiSerif Regular" w:eastAsia="Calibri" w:hAnsi="StobiSerif Regular" w:cs="Calibri"/>
          <w:iCs/>
          <w:sz w:val="22"/>
          <w:szCs w:val="22"/>
          <w:lang w:val="en-US"/>
        </w:rPr>
        <w:t xml:space="preserve"> </w:t>
      </w:r>
      <w:r>
        <w:rPr>
          <w:rFonts w:ascii="StobiSerif Regular" w:eastAsia="Calibri" w:hAnsi="StobiSerif Regular" w:cs="Calibri"/>
          <w:iCs/>
          <w:sz w:val="22"/>
          <w:szCs w:val="22"/>
          <w:lang w:val="mk-MK"/>
        </w:rPr>
        <w:t xml:space="preserve">Според решението во законот, ден на </w:t>
      </w:r>
      <w:r w:rsidR="00EC442F">
        <w:rPr>
          <w:rFonts w:ascii="StobiSerif Regular" w:eastAsia="Calibri" w:hAnsi="StobiSerif Regular" w:cs="Calibri"/>
          <w:iCs/>
          <w:sz w:val="22"/>
          <w:szCs w:val="22"/>
          <w:lang w:val="mk-MK"/>
        </w:rPr>
        <w:t xml:space="preserve">неделен </w:t>
      </w:r>
      <w:r>
        <w:rPr>
          <w:rFonts w:ascii="StobiSerif Regular" w:eastAsia="Calibri" w:hAnsi="StobiSerif Regular" w:cs="Calibri"/>
          <w:iCs/>
          <w:sz w:val="22"/>
          <w:szCs w:val="22"/>
          <w:lang w:val="mk-MK"/>
        </w:rPr>
        <w:t>одмор по правило е недела или некој друг ден во неделата.</w:t>
      </w:r>
      <w:r w:rsidRPr="00365FF0">
        <w:rPr>
          <w:rFonts w:ascii="StobiSerif Regular" w:eastAsia="Calibri" w:hAnsi="StobiSerif Regular" w:cs="Calibri"/>
          <w:iCs/>
          <w:sz w:val="22"/>
          <w:szCs w:val="22"/>
          <w:lang w:val="mk-MK"/>
        </w:rPr>
        <w:t xml:space="preserve">    </w:t>
      </w:r>
      <w:r w:rsidR="00422A80">
        <w:rPr>
          <w:rFonts w:ascii="StobiSerif Regular" w:hAnsi="StobiSerif Regular" w:cs="Arial"/>
          <w:sz w:val="22"/>
          <w:szCs w:val="22"/>
          <w:lang w:val="mk-MK"/>
        </w:rPr>
        <w:t xml:space="preserve">      </w:t>
      </w:r>
    </w:p>
    <w:p w:rsidR="00365FF0" w:rsidRDefault="00365FF0" w:rsidP="00365FF0">
      <w:pPr>
        <w:jc w:val="both"/>
        <w:rPr>
          <w:rFonts w:ascii="StobiSerif Regular" w:hAnsi="StobiSerif Regular" w:cs="Arial"/>
          <w:sz w:val="22"/>
          <w:szCs w:val="22"/>
          <w:lang w:val="mk-MK"/>
        </w:rPr>
      </w:pPr>
    </w:p>
    <w:p w:rsidR="00BF3641" w:rsidRPr="00670BC8" w:rsidRDefault="00422A80" w:rsidP="00365FF0">
      <w:pPr>
        <w:jc w:val="both"/>
        <w:rPr>
          <w:rFonts w:ascii="StobiSerif Regular" w:eastAsia="Calibri" w:hAnsi="StobiSerif Regular" w:cs="Calibri"/>
          <w:sz w:val="22"/>
          <w:szCs w:val="22"/>
          <w:lang w:val="mk-MK"/>
        </w:rPr>
      </w:pPr>
      <w:r>
        <w:rPr>
          <w:rFonts w:ascii="StobiSerif Regular" w:hAnsi="StobiSerif Regular" w:cs="Arial"/>
          <w:sz w:val="22"/>
          <w:szCs w:val="22"/>
          <w:lang w:val="mk-MK"/>
        </w:rPr>
        <w:t xml:space="preserve"> </w:t>
      </w:r>
      <w:r w:rsidR="000B5689">
        <w:rPr>
          <w:rFonts w:ascii="StobiSerif Regular" w:hAnsi="StobiSerif Regular" w:cs="Arial"/>
          <w:sz w:val="22"/>
          <w:szCs w:val="22"/>
          <w:lang w:val="mk-MK"/>
        </w:rPr>
        <w:t>1.2</w:t>
      </w:r>
      <w:r>
        <w:rPr>
          <w:rFonts w:ascii="StobiSerif Regular" w:hAnsi="StobiSerif Regular" w:cs="Arial"/>
          <w:sz w:val="22"/>
          <w:szCs w:val="22"/>
          <w:lang w:val="mk-MK"/>
        </w:rPr>
        <w:t xml:space="preserve">  </w:t>
      </w:r>
      <w:r w:rsidR="00BF3641" w:rsidRPr="00670BC8">
        <w:rPr>
          <w:rFonts w:ascii="StobiSerif Regular" w:eastAsia="Calibri" w:hAnsi="StobiSerif Regular" w:cs="Calibri"/>
          <w:sz w:val="22"/>
          <w:szCs w:val="22"/>
          <w:lang w:val="mk-MK"/>
        </w:rPr>
        <w:t xml:space="preserve">Причини за проблемите кои се предмет на разгледување </w:t>
      </w:r>
    </w:p>
    <w:p w:rsidR="00896CB9" w:rsidRPr="00670BC8" w:rsidRDefault="00896CB9" w:rsidP="00896CB9">
      <w:pPr>
        <w:spacing w:line="276" w:lineRule="auto"/>
        <w:ind w:left="1440"/>
        <w:jc w:val="both"/>
        <w:rPr>
          <w:rFonts w:ascii="StobiSerif Regular" w:eastAsia="Calibri" w:hAnsi="StobiSerif Regular" w:cs="Calibri"/>
          <w:sz w:val="22"/>
          <w:szCs w:val="22"/>
          <w:lang w:val="mk-MK"/>
        </w:rPr>
      </w:pPr>
    </w:p>
    <w:p w:rsidR="00365FF0" w:rsidRPr="00365FF0" w:rsidRDefault="00365FF0" w:rsidP="00365FF0">
      <w:pPr>
        <w:jc w:val="both"/>
        <w:rPr>
          <w:rFonts w:ascii="StobiSerif Regular" w:hAnsi="StobiSerif Regular"/>
          <w:sz w:val="22"/>
          <w:szCs w:val="22"/>
          <w:lang w:val="mk-MK"/>
        </w:rPr>
      </w:pPr>
      <w:r w:rsidRPr="00365FF0">
        <w:rPr>
          <w:rFonts w:ascii="StobiSerif Regular" w:hAnsi="StobiSerif Regular"/>
          <w:sz w:val="22"/>
          <w:szCs w:val="22"/>
          <w:lang w:val="mk-MK"/>
        </w:rPr>
        <w:t>Многу истражувања го утврдуваат значењето на рамнотежата помеѓу професионалниот и приватниот живот, како неопходен елемент во животот на работникот, затоа што оваа рамнотежа придонесува работникот да биде поефикасен и мотивиран на работното место, а од друга страна да има и приватен живот - семеен и социјален, што ги задоволува неговите потреби и потребите на неговите блиски. Гледно во национален контекст, односите со семејството и пријателите се традиционални вредности коишто треба да се чуваат и развиваат. Дополнително, работникот треба да има време да се занимава со хоби, да спортува и да посетува културни настани, а сето тоа, вклучително и исполнетиот семеен и социјален живот ќе му помогнат на работникот да го канализира оптоварувањето на работното место.</w:t>
      </w:r>
    </w:p>
    <w:p w:rsidR="00365FF0" w:rsidRDefault="00365FF0" w:rsidP="00365FF0">
      <w:pPr>
        <w:jc w:val="both"/>
        <w:rPr>
          <w:rFonts w:ascii="StobiSerif Regular" w:hAnsi="StobiSerif Regular"/>
          <w:sz w:val="22"/>
          <w:szCs w:val="22"/>
          <w:lang w:val="mk-MK"/>
        </w:rPr>
      </w:pPr>
      <w:r w:rsidRPr="00365FF0">
        <w:rPr>
          <w:rFonts w:ascii="StobiSerif Regular" w:hAnsi="StobiSerif Regular"/>
          <w:sz w:val="22"/>
          <w:szCs w:val="22"/>
          <w:lang w:val="mk-MK"/>
        </w:rPr>
        <w:t xml:space="preserve">Од овие причини, како и во насока на следење на современите меѓународни трендови во трудовата област, се појави потребата  за определување на неделата како ден на неделен одмор за сите, со одредени исклучоци во дејностите каде работниот процес не дозволува да се направи прекин. </w:t>
      </w:r>
    </w:p>
    <w:p w:rsidR="00365FF0" w:rsidRDefault="00365FF0" w:rsidP="00365FF0">
      <w:pPr>
        <w:jc w:val="both"/>
        <w:rPr>
          <w:rFonts w:ascii="StobiSerif Regular" w:hAnsi="StobiSerif Regular"/>
          <w:sz w:val="22"/>
          <w:szCs w:val="22"/>
          <w:lang w:val="mk-MK"/>
        </w:rPr>
      </w:pPr>
    </w:p>
    <w:p w:rsidR="00365FF0" w:rsidRDefault="00365FF0" w:rsidP="00365FF0">
      <w:pPr>
        <w:jc w:val="both"/>
        <w:rPr>
          <w:rFonts w:ascii="StobiSerif Regular" w:hAnsi="StobiSerif Regular"/>
          <w:sz w:val="22"/>
          <w:szCs w:val="22"/>
          <w:lang w:val="mk-MK"/>
        </w:rPr>
      </w:pPr>
    </w:p>
    <w:p w:rsidR="00BF3641" w:rsidRPr="00670BC8" w:rsidRDefault="00BF3641" w:rsidP="00365FF0">
      <w:pPr>
        <w:jc w:val="both"/>
        <w:rPr>
          <w:rFonts w:ascii="StobiSerif Regular" w:hAnsi="StobiSerif Regular" w:cs="Calibri"/>
          <w:b/>
          <w:sz w:val="22"/>
          <w:szCs w:val="22"/>
          <w:lang w:val="mk-MK"/>
        </w:rPr>
      </w:pPr>
      <w:r w:rsidRPr="00670BC8">
        <w:rPr>
          <w:rFonts w:ascii="StobiSerif Regular" w:hAnsi="StobiSerif Regular"/>
          <w:b/>
          <w:sz w:val="22"/>
          <w:szCs w:val="22"/>
          <w:lang w:val="mk-MK"/>
        </w:rPr>
        <w:t xml:space="preserve">2. </w:t>
      </w:r>
      <w:r w:rsidRPr="00670BC8">
        <w:rPr>
          <w:rFonts w:ascii="StobiSerif Regular" w:hAnsi="StobiSerif Regular"/>
          <w:b/>
          <w:sz w:val="22"/>
          <w:szCs w:val="22"/>
          <w:lang w:val="mk-MK"/>
        </w:rPr>
        <w:tab/>
        <w:t>Цели на предлог регулативата</w:t>
      </w:r>
    </w:p>
    <w:p w:rsidR="00896CB9" w:rsidRPr="00670BC8" w:rsidRDefault="00896CB9" w:rsidP="00896CB9">
      <w:pPr>
        <w:ind w:left="1418"/>
        <w:jc w:val="both"/>
        <w:rPr>
          <w:rFonts w:ascii="StobiSerif Regular" w:hAnsi="StobiSerif Regular"/>
          <w:sz w:val="22"/>
          <w:szCs w:val="22"/>
          <w:lang w:val="ru-RU"/>
        </w:rPr>
      </w:pPr>
    </w:p>
    <w:p w:rsidR="00187F5B" w:rsidRPr="006C7FB9" w:rsidRDefault="00365FF0" w:rsidP="006D6498">
      <w:pPr>
        <w:tabs>
          <w:tab w:val="left" w:pos="675"/>
        </w:tabs>
        <w:jc w:val="both"/>
        <w:rPr>
          <w:rFonts w:ascii="StobiSerif Regular" w:hAnsi="StobiSerif Regular"/>
          <w:sz w:val="22"/>
          <w:szCs w:val="22"/>
          <w:lang w:val="ru-RU"/>
        </w:rPr>
      </w:pPr>
      <w:r>
        <w:rPr>
          <w:rFonts w:ascii="StobiSerif Regular" w:hAnsi="StobiSerif Regular"/>
          <w:sz w:val="22"/>
          <w:szCs w:val="22"/>
          <w:lang w:val="ru-RU"/>
        </w:rPr>
        <w:t xml:space="preserve"> Со Предлогот на закон, се овозможува подобро усогласување на приватниот со професионалниот живот, </w:t>
      </w:r>
      <w:r w:rsidRPr="00365FF0">
        <w:rPr>
          <w:rFonts w:ascii="StobiSerif Regular" w:hAnsi="StobiSerif Regular"/>
          <w:sz w:val="22"/>
          <w:szCs w:val="22"/>
          <w:lang w:val="ru-RU"/>
        </w:rPr>
        <w:t>се врши создавање на законски решенија за поголема заштита на правото на неделен одмор и се</w:t>
      </w:r>
      <w:r>
        <w:rPr>
          <w:rFonts w:ascii="StobiSerif Regular" w:hAnsi="StobiSerif Regular"/>
          <w:sz w:val="22"/>
          <w:szCs w:val="22"/>
          <w:lang w:val="ru-RU"/>
        </w:rPr>
        <w:t xml:space="preserve"> </w:t>
      </w:r>
      <w:r w:rsidRPr="00365FF0">
        <w:rPr>
          <w:rFonts w:ascii="StobiSerif Regular" w:hAnsi="StobiSerif Regular"/>
          <w:sz w:val="22"/>
          <w:szCs w:val="22"/>
          <w:lang w:val="ru-RU"/>
        </w:rPr>
        <w:t>елиминираат можните злоупотреби во однос на обезбедување на користењето на ова право.</w:t>
      </w: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3.</w:t>
      </w:r>
      <w:r w:rsidRPr="00670BC8">
        <w:rPr>
          <w:rFonts w:ascii="StobiSerif Regular" w:hAnsi="StobiSerif Regular"/>
          <w:b/>
          <w:sz w:val="22"/>
          <w:szCs w:val="22"/>
          <w:lang w:val="mk-MK"/>
        </w:rPr>
        <w:tab/>
        <w:t>Можни решенија (опции)</w:t>
      </w:r>
    </w:p>
    <w:p w:rsidR="00E62DC4" w:rsidRPr="00670BC8" w:rsidRDefault="00E62DC4" w:rsidP="00591C8C">
      <w:pPr>
        <w:spacing w:line="276" w:lineRule="auto"/>
        <w:jc w:val="both"/>
        <w:rPr>
          <w:rFonts w:ascii="StobiSerif Regular" w:hAnsi="StobiSerif Regular"/>
          <w:sz w:val="22"/>
          <w:szCs w:val="22"/>
          <w:lang w:val="ru-RU"/>
        </w:rPr>
      </w:pPr>
    </w:p>
    <w:p w:rsidR="00E62DC4" w:rsidRPr="00F601CF" w:rsidRDefault="00E62DC4" w:rsidP="00E62DC4">
      <w:pPr>
        <w:spacing w:line="276" w:lineRule="auto"/>
        <w:ind w:firstLine="720"/>
        <w:jc w:val="both"/>
        <w:rPr>
          <w:rFonts w:ascii="StobiSerif Regular" w:eastAsia="Calibri" w:hAnsi="StobiSerif Regular" w:cs="Calibri"/>
          <w:sz w:val="22"/>
          <w:szCs w:val="22"/>
          <w:lang w:val="mk-MK"/>
        </w:rPr>
      </w:pPr>
      <w:r w:rsidRPr="00F601CF">
        <w:rPr>
          <w:rFonts w:ascii="StobiSerif Regular" w:hAnsi="StobiSerif Regular"/>
          <w:sz w:val="22"/>
          <w:szCs w:val="22"/>
          <w:lang w:val="mk-MK"/>
        </w:rPr>
        <w:t>3.1</w:t>
      </w:r>
      <w:r w:rsidRPr="00F601CF">
        <w:rPr>
          <w:rFonts w:ascii="StobiSerif Regular" w:hAnsi="StobiSerif Regular"/>
          <w:sz w:val="22"/>
          <w:szCs w:val="22"/>
          <w:lang w:val="mk-MK"/>
        </w:rPr>
        <w:tab/>
      </w:r>
      <w:r w:rsidRPr="00F601CF">
        <w:rPr>
          <w:rFonts w:ascii="StobiSerif Regular" w:eastAsia="Calibri" w:hAnsi="StobiSerif Regular" w:cs="Calibri"/>
          <w:sz w:val="22"/>
          <w:szCs w:val="22"/>
          <w:lang w:val="mk-MK"/>
        </w:rPr>
        <w:t xml:space="preserve">Опис на решението </w:t>
      </w:r>
      <w:r w:rsidRPr="00F601CF">
        <w:rPr>
          <w:rFonts w:ascii="StobiSerif Regular" w:hAnsi="StobiSerif Regular" w:cs="Calibri"/>
          <w:sz w:val="22"/>
          <w:szCs w:val="22"/>
          <w:lang w:val="mk-MK"/>
        </w:rPr>
        <w:t>„не прави ништо“</w:t>
      </w:r>
      <w:r w:rsidRPr="00F601CF">
        <w:rPr>
          <w:rFonts w:ascii="StobiSerif Regular" w:eastAsia="Calibri" w:hAnsi="StobiSerif Regular" w:cs="Calibri"/>
          <w:sz w:val="22"/>
          <w:szCs w:val="22"/>
          <w:lang w:val="mk-MK"/>
        </w:rPr>
        <w:t xml:space="preserve">  </w:t>
      </w:r>
    </w:p>
    <w:p w:rsidR="00896CB9" w:rsidRPr="00F601CF" w:rsidRDefault="00896CB9" w:rsidP="00896CB9">
      <w:pPr>
        <w:spacing w:line="276" w:lineRule="auto"/>
        <w:ind w:left="709"/>
        <w:jc w:val="both"/>
        <w:rPr>
          <w:rFonts w:ascii="StobiSerif Regular" w:hAnsi="StobiSerif Regular" w:cs="Calibri"/>
          <w:sz w:val="22"/>
          <w:szCs w:val="22"/>
          <w:lang w:val="mk-MK"/>
        </w:rPr>
      </w:pPr>
    </w:p>
    <w:p w:rsidR="00896CB9" w:rsidRPr="00F601CF" w:rsidRDefault="00896CB9" w:rsidP="00896CB9">
      <w:pPr>
        <w:spacing w:line="276" w:lineRule="auto"/>
        <w:ind w:left="709"/>
        <w:jc w:val="both"/>
        <w:rPr>
          <w:rFonts w:ascii="StobiSerif Regular" w:hAnsi="StobiSerif Regular" w:cs="Calibri"/>
          <w:sz w:val="22"/>
          <w:szCs w:val="22"/>
          <w:lang w:val="mk-MK"/>
        </w:rPr>
      </w:pPr>
      <w:r w:rsidRPr="00F601CF">
        <w:rPr>
          <w:rFonts w:ascii="StobiSerif Regular" w:hAnsi="StobiSerif Regular" w:cs="Calibri"/>
          <w:sz w:val="22"/>
          <w:szCs w:val="22"/>
          <w:lang w:val="mk-MK"/>
        </w:rPr>
        <w:t>Доколку остане постојното законско решение,</w:t>
      </w:r>
      <w:r w:rsidRPr="00F601CF">
        <w:rPr>
          <w:rFonts w:ascii="StobiSerif Regular" w:hAnsi="StobiSerif Regular"/>
          <w:sz w:val="22"/>
          <w:szCs w:val="22"/>
        </w:rPr>
        <w:t xml:space="preserve"> </w:t>
      </w:r>
      <w:r w:rsidR="00365FF0" w:rsidRPr="00F601CF">
        <w:rPr>
          <w:rFonts w:ascii="StobiSerif Regular" w:hAnsi="StobiSerif Regular" w:cs="Calibri"/>
          <w:sz w:val="22"/>
          <w:szCs w:val="22"/>
          <w:lang w:val="mk-MK"/>
        </w:rPr>
        <w:t xml:space="preserve">многу работници </w:t>
      </w:r>
      <w:r w:rsidR="00240AFD" w:rsidRPr="00F601CF">
        <w:rPr>
          <w:rFonts w:ascii="StobiSerif Regular" w:hAnsi="StobiSerif Regular" w:cs="Calibri"/>
          <w:sz w:val="22"/>
          <w:szCs w:val="22"/>
          <w:lang w:val="mk-MK"/>
        </w:rPr>
        <w:t>ќе работат и во недела</w:t>
      </w:r>
      <w:r w:rsidR="00EC442F" w:rsidRPr="00F601CF">
        <w:rPr>
          <w:rFonts w:ascii="StobiSerif Regular" w:hAnsi="StobiSerif Regular" w:cs="Calibri"/>
          <w:sz w:val="22"/>
          <w:szCs w:val="22"/>
          <w:lang w:val="mk-MK"/>
        </w:rPr>
        <w:t>,</w:t>
      </w:r>
      <w:r w:rsidR="00240AFD" w:rsidRPr="00F601CF">
        <w:rPr>
          <w:rFonts w:ascii="StobiSerif Regular" w:hAnsi="StobiSerif Regular" w:cs="Calibri"/>
          <w:sz w:val="22"/>
          <w:szCs w:val="22"/>
          <w:lang w:val="mk-MK"/>
        </w:rPr>
        <w:t xml:space="preserve"> а како ден на неделен одмор ќе се користи друг ден во неделата</w:t>
      </w:r>
      <w:r w:rsidR="009C0CCD">
        <w:rPr>
          <w:rFonts w:ascii="StobiSerif Regular" w:hAnsi="StobiSerif Regular" w:cs="Calibri"/>
          <w:sz w:val="22"/>
          <w:szCs w:val="22"/>
          <w:lang w:val="mk-MK"/>
        </w:rPr>
        <w:t xml:space="preserve">, работата во недела ќе им биде платена </w:t>
      </w:r>
      <w:r w:rsidR="009C0CCD">
        <w:rPr>
          <w:rFonts w:ascii="StobiSerif Regular" w:hAnsi="StobiSerif Regular" w:cs="Calibri"/>
          <w:sz w:val="22"/>
          <w:szCs w:val="22"/>
          <w:lang w:val="mk-MK"/>
        </w:rPr>
        <w:lastRenderedPageBreak/>
        <w:t>како и секој друг работен ден</w:t>
      </w:r>
      <w:r w:rsidR="00240AFD" w:rsidRPr="00F601CF">
        <w:rPr>
          <w:rFonts w:ascii="StobiSerif Regular" w:hAnsi="StobiSerif Regular" w:cs="Calibri"/>
          <w:sz w:val="22"/>
          <w:szCs w:val="22"/>
          <w:lang w:val="mk-MK"/>
        </w:rPr>
        <w:t xml:space="preserve"> и </w:t>
      </w:r>
      <w:r w:rsidR="009C0CCD">
        <w:rPr>
          <w:rFonts w:ascii="StobiSerif Regular" w:hAnsi="StobiSerif Regular" w:cs="Calibri"/>
          <w:sz w:val="22"/>
          <w:szCs w:val="22"/>
          <w:lang w:val="mk-MK"/>
        </w:rPr>
        <w:t xml:space="preserve">понатаму ќе постојат тешкотии во </w:t>
      </w:r>
      <w:r w:rsidR="00365FF0" w:rsidRPr="00F601CF">
        <w:rPr>
          <w:rFonts w:ascii="StobiSerif Regular" w:hAnsi="StobiSerif Regular" w:cs="Calibri"/>
          <w:sz w:val="22"/>
          <w:szCs w:val="22"/>
          <w:lang w:val="mk-MK"/>
        </w:rPr>
        <w:t>усогласувањето на приватните и професионалните обврски и социјалниот живот, воопшто.</w:t>
      </w:r>
    </w:p>
    <w:p w:rsidR="00E62DC4" w:rsidRPr="00F601CF" w:rsidRDefault="00E62DC4" w:rsidP="00896CB9">
      <w:pPr>
        <w:tabs>
          <w:tab w:val="left" w:pos="675"/>
        </w:tabs>
        <w:spacing w:line="276" w:lineRule="auto"/>
        <w:ind w:left="709"/>
        <w:rPr>
          <w:rFonts w:ascii="StobiSerif Regular" w:hAnsi="StobiSerif Regular" w:cs="Calibri"/>
          <w:sz w:val="22"/>
          <w:szCs w:val="22"/>
          <w:lang w:val="mk-MK"/>
        </w:rPr>
      </w:pPr>
    </w:p>
    <w:p w:rsidR="00E62DC4" w:rsidRPr="00F601CF" w:rsidRDefault="00E62DC4" w:rsidP="00E62DC4">
      <w:pPr>
        <w:ind w:firstLine="720"/>
        <w:jc w:val="both"/>
        <w:rPr>
          <w:rFonts w:ascii="StobiSerif Regular" w:hAnsi="StobiSerif Regular"/>
          <w:sz w:val="22"/>
          <w:szCs w:val="22"/>
          <w:lang w:val="mk-MK"/>
        </w:rPr>
      </w:pPr>
      <w:r w:rsidRPr="00F601CF">
        <w:rPr>
          <w:rFonts w:ascii="StobiSerif Regular" w:hAnsi="StobiSerif Regular"/>
          <w:sz w:val="22"/>
          <w:szCs w:val="22"/>
          <w:lang w:val="mk-MK"/>
        </w:rPr>
        <w:t>3.2</w:t>
      </w:r>
      <w:r w:rsidRPr="00F601CF">
        <w:rPr>
          <w:rFonts w:ascii="StobiSerif Regular" w:hAnsi="StobiSerif Regular"/>
          <w:sz w:val="22"/>
          <w:szCs w:val="22"/>
          <w:lang w:val="mk-MK"/>
        </w:rPr>
        <w:tab/>
        <w:t>Опис на можните решенија (опции) за решавање на проблемот</w:t>
      </w:r>
    </w:p>
    <w:p w:rsidR="00E62DC4" w:rsidRPr="00F601CF" w:rsidRDefault="00896CB9" w:rsidP="00591C8C">
      <w:pPr>
        <w:tabs>
          <w:tab w:val="left" w:pos="675"/>
        </w:tabs>
        <w:rPr>
          <w:rFonts w:ascii="StobiSerif Regular" w:hAnsi="StobiSerif Regular"/>
          <w:sz w:val="22"/>
          <w:szCs w:val="22"/>
          <w:lang w:val="mk-MK"/>
        </w:rPr>
      </w:pPr>
      <w:r w:rsidRPr="00F601CF">
        <w:rPr>
          <w:rFonts w:ascii="StobiSerif Regular" w:hAnsi="StobiSerif Regular"/>
          <w:sz w:val="22"/>
          <w:szCs w:val="22"/>
          <w:lang w:val="mk-MK"/>
        </w:rPr>
        <w:t xml:space="preserve"> </w:t>
      </w:r>
    </w:p>
    <w:p w:rsidR="00187F5B" w:rsidRPr="00F601CF" w:rsidRDefault="00896CB9" w:rsidP="00804B46">
      <w:pPr>
        <w:tabs>
          <w:tab w:val="left" w:pos="675"/>
        </w:tabs>
        <w:ind w:left="709"/>
        <w:jc w:val="both"/>
        <w:rPr>
          <w:rFonts w:ascii="StobiSerif Regular" w:hAnsi="StobiSerif Regular"/>
          <w:sz w:val="22"/>
          <w:szCs w:val="22"/>
          <w:lang w:val="mk-MK"/>
        </w:rPr>
      </w:pPr>
      <w:bookmarkStart w:id="8" w:name="_Hlk57386279"/>
      <w:r w:rsidRPr="00F601CF">
        <w:rPr>
          <w:rFonts w:ascii="StobiSerif Regular" w:hAnsi="StobiSerif Regular"/>
          <w:sz w:val="22"/>
          <w:szCs w:val="22"/>
          <w:lang w:val="mk-MK"/>
        </w:rPr>
        <w:t xml:space="preserve">Со </w:t>
      </w:r>
      <w:r w:rsidR="00365FF0" w:rsidRPr="00F601CF">
        <w:rPr>
          <w:rFonts w:ascii="StobiSerif Regular" w:hAnsi="StobiSerif Regular"/>
          <w:sz w:val="22"/>
          <w:szCs w:val="22"/>
          <w:lang w:val="mk-MK"/>
        </w:rPr>
        <w:t>измените и дополнувањата на Законот ќе се уреди неделата да е ден за одмор за сите, со исклучок на дејностите во кои не смее да дојде до прекин на работниот процес</w:t>
      </w:r>
      <w:r w:rsidR="006C7FB9">
        <w:rPr>
          <w:rFonts w:ascii="StobiSerif Regular" w:hAnsi="StobiSerif Regular"/>
          <w:sz w:val="22"/>
          <w:szCs w:val="22"/>
          <w:lang w:val="mk-MK"/>
        </w:rPr>
        <w:t xml:space="preserve"> или кои се неопходни</w:t>
      </w:r>
      <w:r w:rsidR="009C0CCD">
        <w:rPr>
          <w:rFonts w:ascii="StobiSerif Regular" w:hAnsi="StobiSerif Regular"/>
          <w:sz w:val="22"/>
          <w:szCs w:val="22"/>
          <w:lang w:val="mk-MK"/>
        </w:rPr>
        <w:t xml:space="preserve"> заради функционирањето на целата држава</w:t>
      </w:r>
      <w:r w:rsidR="00365FF0" w:rsidRPr="00F601CF">
        <w:rPr>
          <w:rFonts w:ascii="StobiSerif Regular" w:hAnsi="StobiSerif Regular"/>
          <w:sz w:val="22"/>
          <w:szCs w:val="22"/>
          <w:lang w:val="mk-MK"/>
        </w:rPr>
        <w:t xml:space="preserve">. </w:t>
      </w:r>
      <w:r w:rsidR="006C7FB9">
        <w:rPr>
          <w:rFonts w:ascii="StobiSerif Regular" w:hAnsi="StobiSerif Regular"/>
          <w:sz w:val="22"/>
          <w:szCs w:val="22"/>
          <w:lang w:val="mk-MK"/>
        </w:rPr>
        <w:t xml:space="preserve">Ќе се утврди и додатокот на плата за работа во недела. </w:t>
      </w:r>
      <w:r w:rsidR="00365FF0" w:rsidRPr="00F601CF">
        <w:rPr>
          <w:rFonts w:ascii="StobiSerif Regular" w:hAnsi="StobiSerif Regular"/>
          <w:sz w:val="22"/>
          <w:szCs w:val="22"/>
          <w:lang w:val="mk-MK"/>
        </w:rPr>
        <w:t>На тој начин, работниците</w:t>
      </w:r>
      <w:r w:rsidR="006544FC" w:rsidRPr="00F601CF">
        <w:rPr>
          <w:rFonts w:ascii="StobiSerif Regular" w:hAnsi="StobiSerif Regular"/>
          <w:sz w:val="22"/>
          <w:szCs w:val="22"/>
          <w:lang w:val="mk-MK"/>
        </w:rPr>
        <w:t xml:space="preserve"> ќе можат полесно да организираат слободното време да се совпаѓа со слободното време на нивните семејства, пријатели и сл.</w:t>
      </w:r>
      <w:r w:rsidR="006C7FB9">
        <w:rPr>
          <w:rFonts w:ascii="StobiSerif Regular" w:hAnsi="StobiSerif Regular"/>
          <w:sz w:val="22"/>
          <w:szCs w:val="22"/>
          <w:lang w:val="mk-MK"/>
        </w:rPr>
        <w:t xml:space="preserve">, а оние работници кои работат работат во недела ќе  имаат право на посебен додаток за работа во недела. </w:t>
      </w:r>
    </w:p>
    <w:bookmarkEnd w:id="8"/>
    <w:p w:rsidR="00187F5B" w:rsidRPr="00F601CF" w:rsidRDefault="00187F5B" w:rsidP="00591C8C">
      <w:pPr>
        <w:tabs>
          <w:tab w:val="left" w:pos="675"/>
        </w:tabs>
        <w:rPr>
          <w:rFonts w:ascii="StobiSerif Regular" w:hAnsi="StobiSerif Regular"/>
          <w:sz w:val="22"/>
          <w:szCs w:val="22"/>
          <w:lang w:val="mk-MK"/>
        </w:rPr>
      </w:pPr>
    </w:p>
    <w:p w:rsidR="00E62DC4" w:rsidRPr="00F601CF" w:rsidRDefault="00E62DC4" w:rsidP="00187F5B">
      <w:pPr>
        <w:numPr>
          <w:ilvl w:val="0"/>
          <w:numId w:val="6"/>
        </w:numPr>
        <w:shd w:val="clear" w:color="auto" w:fill="FBD4B4"/>
        <w:tabs>
          <w:tab w:val="left" w:pos="675"/>
        </w:tabs>
        <w:rPr>
          <w:rFonts w:ascii="StobiSerif Regular" w:hAnsi="StobiSerif Regular"/>
          <w:b/>
          <w:sz w:val="22"/>
          <w:szCs w:val="22"/>
          <w:lang w:val="en-US"/>
        </w:rPr>
      </w:pPr>
      <w:r w:rsidRPr="00F601CF">
        <w:rPr>
          <w:rFonts w:ascii="StobiSerif Regular" w:hAnsi="StobiSerif Regular"/>
          <w:b/>
          <w:sz w:val="22"/>
          <w:szCs w:val="22"/>
          <w:lang w:val="mk-MK"/>
        </w:rPr>
        <w:t>Проценка на влијанијата на регулативата</w:t>
      </w:r>
    </w:p>
    <w:p w:rsidR="006A5FBC" w:rsidRPr="00F601CF" w:rsidRDefault="006A5FBC" w:rsidP="006A5FBC">
      <w:pPr>
        <w:tabs>
          <w:tab w:val="left" w:pos="675"/>
        </w:tabs>
        <w:ind w:left="360"/>
        <w:rPr>
          <w:rFonts w:ascii="StobiSerif Regular" w:hAnsi="StobiSerif Regular"/>
          <w:b/>
          <w:sz w:val="22"/>
          <w:szCs w:val="22"/>
          <w:lang w:val="en-US"/>
        </w:rPr>
      </w:pPr>
    </w:p>
    <w:p w:rsidR="00E62DC4" w:rsidRPr="00F601CF" w:rsidRDefault="00E62DC4" w:rsidP="00591C8C">
      <w:pPr>
        <w:jc w:val="both"/>
        <w:rPr>
          <w:rFonts w:ascii="StobiSerif Regular" w:hAnsi="StobiSerif Regular"/>
          <w:sz w:val="22"/>
          <w:szCs w:val="22"/>
          <w:lang w:val="mk-MK"/>
        </w:rPr>
      </w:pPr>
      <w:r w:rsidRPr="00F601CF">
        <w:rPr>
          <w:rFonts w:ascii="StobiSerif Regular" w:hAnsi="StobiSerif Regular"/>
          <w:sz w:val="22"/>
          <w:szCs w:val="22"/>
          <w:lang w:val="mk-MK"/>
        </w:rPr>
        <w:tab/>
        <w:t>Можни позитивни и негативни влијанија од секоја од опциите:</w:t>
      </w:r>
    </w:p>
    <w:p w:rsidR="00E62DC4" w:rsidRPr="00F601CF" w:rsidRDefault="00E62DC4" w:rsidP="00591C8C">
      <w:pPr>
        <w:tabs>
          <w:tab w:val="left" w:pos="675"/>
        </w:tabs>
        <w:rPr>
          <w:rFonts w:ascii="StobiSerif Regular" w:hAnsi="StobiSerif Regular"/>
          <w:sz w:val="22"/>
          <w:szCs w:val="22"/>
          <w:lang w:val="mk-MK"/>
        </w:rPr>
      </w:pPr>
    </w:p>
    <w:p w:rsidR="006171B0" w:rsidRPr="00F601CF" w:rsidRDefault="00E62DC4" w:rsidP="006171B0">
      <w:pPr>
        <w:numPr>
          <w:ilvl w:val="1"/>
          <w:numId w:val="6"/>
        </w:numPr>
        <w:jc w:val="both"/>
        <w:rPr>
          <w:rFonts w:ascii="StobiSerif Regular" w:hAnsi="StobiSerif Regular"/>
          <w:sz w:val="22"/>
          <w:szCs w:val="22"/>
          <w:lang w:val="mk-MK"/>
        </w:rPr>
      </w:pPr>
      <w:r w:rsidRPr="00F601CF">
        <w:rPr>
          <w:rFonts w:ascii="StobiSerif Regular" w:hAnsi="StobiSerif Regular"/>
          <w:sz w:val="22"/>
          <w:szCs w:val="22"/>
          <w:lang w:val="mk-MK"/>
        </w:rPr>
        <w:t>Економски влијанија</w:t>
      </w:r>
    </w:p>
    <w:p w:rsidR="00C31C3E" w:rsidRPr="00F601CF" w:rsidRDefault="00C31C3E" w:rsidP="00C31C3E">
      <w:pPr>
        <w:ind w:left="675"/>
        <w:jc w:val="both"/>
        <w:rPr>
          <w:rFonts w:ascii="StobiSerif Regular" w:hAnsi="StobiSerif Regular"/>
          <w:sz w:val="22"/>
          <w:szCs w:val="22"/>
          <w:lang w:val="mk-MK"/>
        </w:rPr>
      </w:pPr>
      <w:r w:rsidRPr="00F601CF">
        <w:rPr>
          <w:rFonts w:ascii="StobiSerif Regular" w:hAnsi="StobiSerif Regular"/>
          <w:sz w:val="22"/>
          <w:szCs w:val="22"/>
          <w:lang w:val="mk-MK"/>
        </w:rPr>
        <w:t xml:space="preserve">Во некои дејности ваквото законско решение </w:t>
      </w:r>
      <w:r w:rsidR="00F45809" w:rsidRPr="00F601CF">
        <w:rPr>
          <w:rFonts w:ascii="StobiSerif Regular" w:hAnsi="StobiSerif Regular"/>
          <w:sz w:val="22"/>
          <w:szCs w:val="22"/>
          <w:lang w:val="mk-MK"/>
        </w:rPr>
        <w:t>ќе ја наметне потребата од реорганизација на работата  со цел да  избегнат економските влијанија.</w:t>
      </w:r>
    </w:p>
    <w:p w:rsidR="00E62DC4" w:rsidRPr="00F601CF" w:rsidRDefault="00E62DC4" w:rsidP="00591C8C">
      <w:pPr>
        <w:jc w:val="both"/>
        <w:rPr>
          <w:rFonts w:ascii="StobiSerif Regular" w:hAnsi="StobiSerif Regular"/>
          <w:sz w:val="22"/>
          <w:szCs w:val="22"/>
          <w:lang w:val="mk-MK"/>
        </w:rPr>
      </w:pPr>
    </w:p>
    <w:p w:rsidR="00E62DC4" w:rsidRPr="00F601CF" w:rsidRDefault="00E62DC4" w:rsidP="006171B0">
      <w:pPr>
        <w:numPr>
          <w:ilvl w:val="1"/>
          <w:numId w:val="6"/>
        </w:numPr>
        <w:jc w:val="both"/>
        <w:rPr>
          <w:rFonts w:ascii="StobiSerif Regular" w:hAnsi="StobiSerif Regular"/>
          <w:sz w:val="22"/>
          <w:szCs w:val="22"/>
          <w:lang w:val="mk-MK"/>
        </w:rPr>
      </w:pPr>
      <w:r w:rsidRPr="00F601CF">
        <w:rPr>
          <w:rFonts w:ascii="StobiSerif Regular" w:hAnsi="StobiSerif Regular"/>
          <w:sz w:val="22"/>
          <w:szCs w:val="22"/>
          <w:lang w:val="mk-MK"/>
        </w:rPr>
        <w:t xml:space="preserve">Фискални влијанија </w:t>
      </w:r>
    </w:p>
    <w:p w:rsidR="006171B0" w:rsidRPr="00F601CF" w:rsidRDefault="009C0CCD" w:rsidP="00C31C3E">
      <w:pPr>
        <w:ind w:left="675"/>
        <w:jc w:val="both"/>
        <w:rPr>
          <w:rFonts w:ascii="StobiSerif Regular" w:hAnsi="StobiSerif Regular"/>
          <w:sz w:val="22"/>
          <w:szCs w:val="22"/>
          <w:lang w:val="mk-MK"/>
        </w:rPr>
      </w:pPr>
      <w:r>
        <w:rPr>
          <w:rFonts w:ascii="StobiSerif Regular" w:hAnsi="StobiSerif Regular"/>
          <w:sz w:val="22"/>
          <w:szCs w:val="22"/>
          <w:lang w:val="mk-MK"/>
        </w:rPr>
        <w:t>Ова законско решение ќе предизвика и фискални влијанија врз Буџетот на Република Северна Македонија.</w:t>
      </w:r>
      <w:r w:rsidRPr="009C0CCD">
        <w:rPr>
          <w:rFonts w:ascii="StobiSerif Regular" w:hAnsi="StobiSerif Regular"/>
          <w:sz w:val="22"/>
          <w:szCs w:val="22"/>
          <w:lang w:val="mk-MK"/>
        </w:rPr>
        <w:t xml:space="preserve"> Врз основа на располож</w:t>
      </w:r>
      <w:r w:rsidR="006C7FB9">
        <w:rPr>
          <w:rFonts w:ascii="StobiSerif Regular" w:hAnsi="StobiSerif Regular"/>
          <w:sz w:val="22"/>
          <w:szCs w:val="22"/>
          <w:lang w:val="mk-MK"/>
        </w:rPr>
        <w:t>л</w:t>
      </w:r>
      <w:r w:rsidRPr="009C0CCD">
        <w:rPr>
          <w:rFonts w:ascii="StobiSerif Regular" w:hAnsi="StobiSerif Regular"/>
          <w:sz w:val="22"/>
          <w:szCs w:val="22"/>
          <w:lang w:val="mk-MK"/>
        </w:rPr>
        <w:t>ивите податоци за бројот на вработени во јавен сектор, кои би работеле во недела</w:t>
      </w:r>
      <w:r>
        <w:rPr>
          <w:rFonts w:ascii="StobiSerif Regular" w:hAnsi="StobiSerif Regular"/>
          <w:sz w:val="22"/>
          <w:szCs w:val="22"/>
          <w:lang w:val="mk-MK"/>
        </w:rPr>
        <w:t xml:space="preserve"> </w:t>
      </w:r>
      <w:r w:rsidRPr="009C0CCD">
        <w:rPr>
          <w:rFonts w:ascii="StobiSerif Regular" w:hAnsi="StobiSerif Regular"/>
          <w:sz w:val="22"/>
          <w:szCs w:val="22"/>
          <w:lang w:val="mk-MK"/>
        </w:rPr>
        <w:t>(30%)</w:t>
      </w:r>
      <w:r>
        <w:rPr>
          <w:rFonts w:ascii="StobiSerif Regular" w:hAnsi="StobiSerif Regular"/>
          <w:sz w:val="22"/>
          <w:szCs w:val="22"/>
          <w:lang w:val="mk-MK"/>
        </w:rPr>
        <w:t xml:space="preserve"> и </w:t>
      </w:r>
      <w:r w:rsidRPr="009C0CCD">
        <w:rPr>
          <w:rFonts w:ascii="StobiSerif Regular" w:hAnsi="StobiSerif Regular"/>
          <w:sz w:val="22"/>
          <w:szCs w:val="22"/>
          <w:lang w:val="mk-MK"/>
        </w:rPr>
        <w:t>просечната плата во земјата</w:t>
      </w:r>
      <w:r>
        <w:rPr>
          <w:rFonts w:ascii="StobiSerif Regular" w:hAnsi="StobiSerif Regular"/>
          <w:sz w:val="22"/>
          <w:szCs w:val="22"/>
          <w:lang w:val="mk-MK"/>
        </w:rPr>
        <w:t>,</w:t>
      </w:r>
      <w:r w:rsidRPr="009C0CCD">
        <w:rPr>
          <w:rFonts w:ascii="StobiSerif Regular" w:hAnsi="StobiSerif Regular"/>
          <w:sz w:val="22"/>
          <w:szCs w:val="22"/>
          <w:lang w:val="mk-MK"/>
        </w:rPr>
        <w:t xml:space="preserve"> се проценува дека фискалните импликации би изнесувале околу 43.100.000 денари месечно, односно 516.600.000 денари на годишно ниво.</w:t>
      </w:r>
    </w:p>
    <w:p w:rsidR="00E62DC4" w:rsidRPr="00F601CF" w:rsidRDefault="00E62DC4" w:rsidP="00591C8C">
      <w:pPr>
        <w:jc w:val="both"/>
        <w:rPr>
          <w:rFonts w:ascii="StobiSerif Regular" w:hAnsi="StobiSerif Regular"/>
          <w:sz w:val="22"/>
          <w:szCs w:val="22"/>
          <w:lang w:val="mk-MK"/>
        </w:rPr>
      </w:pPr>
    </w:p>
    <w:p w:rsidR="00E62DC4" w:rsidRPr="00F601CF" w:rsidRDefault="00E62DC4" w:rsidP="00C31C3E">
      <w:pPr>
        <w:numPr>
          <w:ilvl w:val="1"/>
          <w:numId w:val="6"/>
        </w:numPr>
        <w:jc w:val="both"/>
        <w:rPr>
          <w:rFonts w:ascii="StobiSerif Regular" w:hAnsi="StobiSerif Regular"/>
          <w:sz w:val="22"/>
          <w:szCs w:val="22"/>
          <w:lang w:val="mk-MK"/>
        </w:rPr>
      </w:pPr>
      <w:r w:rsidRPr="00F601CF">
        <w:rPr>
          <w:rFonts w:ascii="StobiSerif Regular" w:hAnsi="StobiSerif Regular"/>
          <w:sz w:val="22"/>
          <w:szCs w:val="22"/>
          <w:lang w:val="mk-MK"/>
        </w:rPr>
        <w:t>Социјални влијанија</w:t>
      </w:r>
    </w:p>
    <w:p w:rsidR="00CF6831" w:rsidRPr="00F601CF" w:rsidRDefault="00C31C3E" w:rsidP="00CF6831">
      <w:pPr>
        <w:ind w:left="675" w:firstLine="45"/>
        <w:jc w:val="both"/>
        <w:rPr>
          <w:rFonts w:ascii="StobiSerif Regular" w:hAnsi="StobiSerif Regular"/>
          <w:sz w:val="22"/>
          <w:szCs w:val="22"/>
          <w:lang w:val="mk-MK"/>
        </w:rPr>
      </w:pPr>
      <w:r w:rsidRPr="00F601CF">
        <w:rPr>
          <w:rFonts w:ascii="StobiSerif Regular" w:hAnsi="StobiSerif Regular"/>
          <w:sz w:val="22"/>
          <w:szCs w:val="22"/>
          <w:lang w:val="mk-MK"/>
        </w:rPr>
        <w:t>Воведувањето на неработна недела,</w:t>
      </w:r>
      <w:r w:rsidR="00F45809" w:rsidRPr="00F601CF">
        <w:rPr>
          <w:rFonts w:ascii="StobiSerif Regular" w:hAnsi="StobiSerif Regular"/>
          <w:sz w:val="22"/>
          <w:szCs w:val="22"/>
          <w:lang w:val="mk-MK"/>
        </w:rPr>
        <w:t xml:space="preserve"> нема да има социјални влијанија.</w:t>
      </w:r>
      <w:r w:rsidRPr="00F601CF">
        <w:rPr>
          <w:rFonts w:ascii="StobiSerif Regular" w:hAnsi="StobiSerif Regular"/>
          <w:sz w:val="22"/>
          <w:szCs w:val="22"/>
          <w:lang w:val="mk-MK"/>
        </w:rPr>
        <w:t xml:space="preserve"> </w:t>
      </w:r>
    </w:p>
    <w:p w:rsidR="00CF6831" w:rsidRPr="00F601CF" w:rsidRDefault="00CF6831" w:rsidP="00CF6831">
      <w:pPr>
        <w:ind w:left="675" w:firstLine="45"/>
        <w:jc w:val="both"/>
        <w:rPr>
          <w:rFonts w:ascii="StobiSerif Regular" w:hAnsi="StobiSerif Regular"/>
          <w:sz w:val="22"/>
          <w:szCs w:val="22"/>
          <w:lang w:val="mk-MK"/>
        </w:rPr>
      </w:pPr>
    </w:p>
    <w:p w:rsidR="006171B0" w:rsidRPr="00670BC8" w:rsidRDefault="00CF6831" w:rsidP="00CF6831">
      <w:pPr>
        <w:ind w:left="675" w:firstLine="45"/>
        <w:jc w:val="both"/>
        <w:rPr>
          <w:rFonts w:ascii="StobiSerif Regular" w:hAnsi="StobiSerif Regular"/>
          <w:sz w:val="22"/>
          <w:szCs w:val="22"/>
          <w:lang w:val="mk-MK"/>
        </w:rPr>
      </w:pPr>
      <w:r w:rsidRPr="00F601CF">
        <w:rPr>
          <w:rFonts w:ascii="StobiSerif Regular" w:hAnsi="StobiSerif Regular"/>
          <w:sz w:val="22"/>
          <w:szCs w:val="22"/>
          <w:lang w:val="mk-MK"/>
        </w:rPr>
        <w:t xml:space="preserve">4.4 </w:t>
      </w:r>
      <w:r w:rsidR="00E62DC4" w:rsidRPr="00670BC8">
        <w:rPr>
          <w:rFonts w:ascii="StobiSerif Regular" w:hAnsi="StobiSerif Regular"/>
          <w:sz w:val="22"/>
          <w:szCs w:val="22"/>
          <w:lang w:val="mk-MK"/>
        </w:rPr>
        <w:t>Влијанија врз животната средина</w:t>
      </w:r>
    </w:p>
    <w:p w:rsidR="00E62DC4" w:rsidRPr="00670BC8" w:rsidRDefault="00F333F2" w:rsidP="006171B0">
      <w:pPr>
        <w:ind w:left="1440"/>
        <w:jc w:val="both"/>
        <w:rPr>
          <w:rFonts w:ascii="StobiSerif Regular" w:hAnsi="StobiSerif Regular"/>
          <w:sz w:val="22"/>
          <w:szCs w:val="22"/>
          <w:lang w:val="mk-MK"/>
        </w:rPr>
      </w:pPr>
      <w:r>
        <w:rPr>
          <w:rFonts w:ascii="StobiSerif Regular" w:hAnsi="StobiSerif Regular"/>
          <w:sz w:val="22"/>
          <w:szCs w:val="22"/>
          <w:lang w:val="mk-MK"/>
        </w:rPr>
        <w:t>Нема</w:t>
      </w:r>
    </w:p>
    <w:p w:rsidR="00E62DC4" w:rsidRPr="00670BC8" w:rsidRDefault="00E62DC4" w:rsidP="00591C8C">
      <w:pPr>
        <w:jc w:val="both"/>
        <w:rPr>
          <w:rFonts w:ascii="StobiSerif Regular" w:hAnsi="StobiSerif Regular"/>
          <w:sz w:val="22"/>
          <w:szCs w:val="22"/>
          <w:lang w:val="mk-MK"/>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4.5</w:t>
      </w:r>
      <w:r w:rsidRPr="00670BC8">
        <w:rPr>
          <w:rFonts w:ascii="StobiSerif Regular" w:hAnsi="StobiSerif Regular"/>
          <w:sz w:val="22"/>
          <w:szCs w:val="22"/>
          <w:lang w:val="mk-MK"/>
        </w:rPr>
        <w:tab/>
        <w:t xml:space="preserve">Административни влијанија и трошоци – </w:t>
      </w:r>
    </w:p>
    <w:p w:rsidR="00E62DC4" w:rsidRPr="00670BC8" w:rsidRDefault="00E62DC4" w:rsidP="00591C8C">
      <w:pPr>
        <w:jc w:val="both"/>
        <w:rPr>
          <w:rFonts w:ascii="StobiSerif Regular" w:hAnsi="StobiSerif Regular"/>
          <w:sz w:val="22"/>
          <w:szCs w:val="22"/>
          <w:lang w:val="mk-MK"/>
        </w:rPr>
      </w:pPr>
    </w:p>
    <w:p w:rsidR="00E62DC4" w:rsidRPr="00670BC8" w:rsidRDefault="00E62DC4" w:rsidP="00E62DC4">
      <w:pPr>
        <w:ind w:left="720" w:firstLine="720"/>
        <w:jc w:val="both"/>
        <w:rPr>
          <w:rFonts w:ascii="StobiSerif Regular" w:hAnsi="StobiSerif Regular"/>
          <w:sz w:val="22"/>
          <w:szCs w:val="22"/>
          <w:lang w:val="mk-MK"/>
        </w:rPr>
      </w:pPr>
      <w:r w:rsidRPr="00670BC8">
        <w:rPr>
          <w:rFonts w:ascii="StobiSerif Regular" w:hAnsi="StobiSerif Regular"/>
          <w:sz w:val="22"/>
          <w:szCs w:val="22"/>
          <w:lang w:val="mk-MK"/>
        </w:rPr>
        <w:t xml:space="preserve">а) трошоци за спроведување </w:t>
      </w:r>
      <w:r w:rsidR="006171B0" w:rsidRPr="00670BC8">
        <w:rPr>
          <w:rFonts w:ascii="StobiSerif Regular" w:hAnsi="StobiSerif Regular"/>
          <w:sz w:val="22"/>
          <w:szCs w:val="22"/>
          <w:lang w:val="mk-MK"/>
        </w:rPr>
        <w:t>/</w:t>
      </w:r>
    </w:p>
    <w:p w:rsidR="00E62DC4" w:rsidRPr="00670BC8" w:rsidRDefault="00E62DC4" w:rsidP="00591C8C">
      <w:pPr>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p>
    <w:p w:rsidR="00187F5B" w:rsidRPr="00670BC8" w:rsidRDefault="00E62DC4" w:rsidP="006C7FB9">
      <w:pPr>
        <w:ind w:left="720" w:firstLine="720"/>
        <w:jc w:val="both"/>
        <w:rPr>
          <w:rFonts w:ascii="StobiSerif Regular" w:hAnsi="StobiSerif Regular" w:cs="Calibri"/>
          <w:iCs/>
          <w:sz w:val="22"/>
          <w:szCs w:val="22"/>
          <w:lang w:val="mk-MK"/>
        </w:rPr>
      </w:pPr>
      <w:r w:rsidRPr="00670BC8">
        <w:rPr>
          <w:rFonts w:ascii="StobiSerif Regular" w:hAnsi="StobiSerif Regular"/>
          <w:sz w:val="22"/>
          <w:szCs w:val="22"/>
          <w:lang w:val="mk-MK"/>
        </w:rPr>
        <w:t>б)</w:t>
      </w:r>
      <w:r w:rsidR="00035998" w:rsidRPr="00670BC8">
        <w:rPr>
          <w:rFonts w:ascii="StobiSerif Regular" w:hAnsi="StobiSerif Regular"/>
          <w:sz w:val="22"/>
          <w:szCs w:val="22"/>
          <w:lang w:val="mk-MK"/>
        </w:rPr>
        <w:t xml:space="preserve"> </w:t>
      </w:r>
      <w:r w:rsidRPr="00670BC8">
        <w:rPr>
          <w:rFonts w:ascii="StobiSerif Regular" w:hAnsi="StobiSerif Regular"/>
          <w:sz w:val="22"/>
          <w:szCs w:val="22"/>
          <w:lang w:val="mk-MK"/>
        </w:rPr>
        <w:t xml:space="preserve">трошоци за почитување на регулативата </w:t>
      </w:r>
      <w:r w:rsidR="006171B0" w:rsidRPr="00670BC8">
        <w:rPr>
          <w:rFonts w:ascii="StobiSerif Regular" w:hAnsi="StobiSerif Regular"/>
          <w:sz w:val="22"/>
          <w:szCs w:val="22"/>
          <w:lang w:val="mk-MK"/>
        </w:rPr>
        <w:t>/</w:t>
      </w:r>
    </w:p>
    <w:p w:rsidR="00187F5B" w:rsidRPr="00670BC8" w:rsidRDefault="00187F5B" w:rsidP="00591C8C">
      <w:pPr>
        <w:tabs>
          <w:tab w:val="left" w:pos="675"/>
        </w:tabs>
        <w:rPr>
          <w:rFonts w:ascii="StobiSerif Regular" w:hAnsi="StobiSerif Regular" w:cs="Calibri"/>
          <w:iCs/>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5.</w:t>
      </w:r>
      <w:r w:rsidRPr="00670BC8">
        <w:rPr>
          <w:rFonts w:ascii="StobiSerif Regular" w:hAnsi="StobiSerif Regular"/>
          <w:b/>
          <w:sz w:val="22"/>
          <w:szCs w:val="22"/>
          <w:lang w:val="mk-MK"/>
        </w:rPr>
        <w:tab/>
        <w:t>Консултации</w:t>
      </w:r>
    </w:p>
    <w:p w:rsidR="00E62DC4" w:rsidRPr="00670BC8" w:rsidRDefault="00E62DC4" w:rsidP="00E62DC4">
      <w:pPr>
        <w:ind w:firstLine="720"/>
        <w:jc w:val="both"/>
        <w:rPr>
          <w:rFonts w:ascii="StobiSerif Regular" w:hAnsi="StobiSerif Regular"/>
          <w:sz w:val="22"/>
          <w:szCs w:val="22"/>
          <w:lang w:val="ru-RU"/>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5.1</w:t>
      </w:r>
      <w:r w:rsidRPr="00670BC8">
        <w:rPr>
          <w:rFonts w:ascii="StobiSerif Regular" w:hAnsi="StobiSerif Regular"/>
          <w:sz w:val="22"/>
          <w:szCs w:val="22"/>
          <w:lang w:val="mk-MK"/>
        </w:rPr>
        <w:tab/>
        <w:t>Засегнати страни и начин на вклучување</w:t>
      </w:r>
    </w:p>
    <w:p w:rsidR="006171B0" w:rsidRPr="00670BC8" w:rsidRDefault="006171B0" w:rsidP="00E62DC4">
      <w:pPr>
        <w:ind w:firstLine="720"/>
        <w:jc w:val="both"/>
        <w:rPr>
          <w:rFonts w:ascii="StobiSerif Regular" w:hAnsi="StobiSerif Regular"/>
          <w:sz w:val="22"/>
          <w:szCs w:val="22"/>
          <w:lang w:val="mk-MK"/>
        </w:rPr>
      </w:pPr>
    </w:p>
    <w:p w:rsidR="006171B0" w:rsidRDefault="006C7FB9" w:rsidP="00804B46">
      <w:pPr>
        <w:tabs>
          <w:tab w:val="left" w:pos="675"/>
        </w:tabs>
        <w:jc w:val="both"/>
        <w:rPr>
          <w:rFonts w:ascii="StobiSerif Regular" w:hAnsi="StobiSerif Regular"/>
          <w:sz w:val="22"/>
          <w:szCs w:val="22"/>
          <w:lang w:val="mk-MK"/>
        </w:rPr>
      </w:pPr>
      <w:r>
        <w:rPr>
          <w:rFonts w:ascii="StobiSerif Regular" w:hAnsi="StobiSerif Regular"/>
          <w:sz w:val="22"/>
          <w:szCs w:val="22"/>
          <w:lang w:val="mk-MK"/>
        </w:rPr>
        <w:t xml:space="preserve">Беа направени консуслтации помеѓу </w:t>
      </w:r>
      <w:r w:rsidR="006171B0" w:rsidRPr="00670BC8">
        <w:rPr>
          <w:rFonts w:ascii="StobiSerif Regular" w:hAnsi="StobiSerif Regular"/>
          <w:sz w:val="22"/>
          <w:szCs w:val="22"/>
          <w:lang w:val="mk-MK"/>
        </w:rPr>
        <w:t>Министерство</w:t>
      </w:r>
      <w:r w:rsidR="00F601CF">
        <w:rPr>
          <w:rFonts w:ascii="StobiSerif Regular" w:hAnsi="StobiSerif Regular"/>
          <w:sz w:val="22"/>
          <w:szCs w:val="22"/>
          <w:lang w:val="mk-MK"/>
        </w:rPr>
        <w:t>то</w:t>
      </w:r>
      <w:r w:rsidR="006171B0" w:rsidRPr="00670BC8">
        <w:rPr>
          <w:rFonts w:ascii="StobiSerif Regular" w:hAnsi="StobiSerif Regular"/>
          <w:sz w:val="22"/>
          <w:szCs w:val="22"/>
          <w:lang w:val="mk-MK"/>
        </w:rPr>
        <w:t xml:space="preserve"> за труд и социјална политика</w:t>
      </w:r>
      <w:r>
        <w:rPr>
          <w:rFonts w:ascii="StobiSerif Regular" w:hAnsi="StobiSerif Regular"/>
          <w:sz w:val="22"/>
          <w:szCs w:val="22"/>
          <w:lang w:val="mk-MK"/>
        </w:rPr>
        <w:t xml:space="preserve"> и</w:t>
      </w:r>
      <w:r w:rsidR="0061627A">
        <w:rPr>
          <w:rFonts w:ascii="StobiSerif Regular" w:hAnsi="StobiSerif Regular"/>
          <w:sz w:val="22"/>
          <w:szCs w:val="22"/>
          <w:lang w:val="mk-MK"/>
        </w:rPr>
        <w:t xml:space="preserve"> Министерство</w:t>
      </w:r>
      <w:r w:rsidR="00F601CF">
        <w:rPr>
          <w:rFonts w:ascii="StobiSerif Regular" w:hAnsi="StobiSerif Regular"/>
          <w:sz w:val="22"/>
          <w:szCs w:val="22"/>
          <w:lang w:val="mk-MK"/>
        </w:rPr>
        <w:t>то</w:t>
      </w:r>
      <w:r w:rsidR="0061627A">
        <w:rPr>
          <w:rFonts w:ascii="StobiSerif Regular" w:hAnsi="StobiSerif Regular"/>
          <w:sz w:val="22"/>
          <w:szCs w:val="22"/>
          <w:lang w:val="mk-MK"/>
        </w:rPr>
        <w:t xml:space="preserve"> за економија, </w:t>
      </w:r>
      <w:r w:rsidR="00804B46">
        <w:rPr>
          <w:rFonts w:ascii="StobiSerif Regular" w:hAnsi="StobiSerif Regular"/>
          <w:sz w:val="22"/>
          <w:szCs w:val="22"/>
          <w:lang w:val="mk-MK"/>
        </w:rPr>
        <w:t xml:space="preserve">Министерството за финансии, </w:t>
      </w:r>
      <w:r w:rsidR="0061627A">
        <w:rPr>
          <w:rFonts w:ascii="StobiSerif Regular" w:hAnsi="StobiSerif Regular"/>
          <w:sz w:val="22"/>
          <w:szCs w:val="22"/>
          <w:lang w:val="mk-MK"/>
        </w:rPr>
        <w:t>Министерствот</w:t>
      </w:r>
      <w:r w:rsidR="00EC442F">
        <w:rPr>
          <w:rFonts w:ascii="StobiSerif Regular" w:hAnsi="StobiSerif Regular"/>
          <w:sz w:val="22"/>
          <w:szCs w:val="22"/>
          <w:lang w:val="mk-MK"/>
        </w:rPr>
        <w:t>о</w:t>
      </w:r>
      <w:r w:rsidR="0061627A">
        <w:rPr>
          <w:rFonts w:ascii="StobiSerif Regular" w:hAnsi="StobiSerif Regular"/>
          <w:sz w:val="22"/>
          <w:szCs w:val="22"/>
          <w:lang w:val="mk-MK"/>
        </w:rPr>
        <w:t xml:space="preserve"> за транспорт и врски, Министерство за култура</w:t>
      </w:r>
      <w:r w:rsidR="00BC2291">
        <w:rPr>
          <w:rFonts w:ascii="StobiSerif Regular" w:hAnsi="StobiSerif Regular"/>
          <w:sz w:val="22"/>
          <w:szCs w:val="22"/>
          <w:lang w:val="mk-MK"/>
        </w:rPr>
        <w:t>, Министерство</w:t>
      </w:r>
      <w:r w:rsidR="00F601CF">
        <w:rPr>
          <w:rFonts w:ascii="StobiSerif Regular" w:hAnsi="StobiSerif Regular"/>
          <w:sz w:val="22"/>
          <w:szCs w:val="22"/>
          <w:lang w:val="mk-MK"/>
        </w:rPr>
        <w:t>то</w:t>
      </w:r>
      <w:r w:rsidR="00BC2291">
        <w:rPr>
          <w:rFonts w:ascii="StobiSerif Regular" w:hAnsi="StobiSerif Regular"/>
          <w:sz w:val="22"/>
          <w:szCs w:val="22"/>
          <w:lang w:val="mk-MK"/>
        </w:rPr>
        <w:t xml:space="preserve"> за информатичко општество и администрација, Кабинетот на потпретседателот на </w:t>
      </w:r>
      <w:r w:rsidR="00BC2291">
        <w:rPr>
          <w:rFonts w:ascii="StobiSerif Regular" w:hAnsi="StobiSerif Regular"/>
          <w:sz w:val="22"/>
          <w:szCs w:val="22"/>
          <w:lang w:val="mk-MK"/>
        </w:rPr>
        <w:lastRenderedPageBreak/>
        <w:t>Влад</w:t>
      </w:r>
      <w:r w:rsidR="00F601CF">
        <w:rPr>
          <w:rFonts w:ascii="StobiSerif Regular" w:hAnsi="StobiSerif Regular"/>
          <w:sz w:val="22"/>
          <w:szCs w:val="22"/>
          <w:lang w:val="mk-MK"/>
        </w:rPr>
        <w:t>а</w:t>
      </w:r>
      <w:r w:rsidR="00BC2291">
        <w:rPr>
          <w:rFonts w:ascii="StobiSerif Regular" w:hAnsi="StobiSerif Regular"/>
          <w:sz w:val="22"/>
          <w:szCs w:val="22"/>
          <w:lang w:val="mk-MK"/>
        </w:rPr>
        <w:t>та на Република Северна Македонија</w:t>
      </w:r>
      <w:r w:rsidR="000F4EC2">
        <w:rPr>
          <w:rFonts w:ascii="StobiSerif Regular" w:hAnsi="StobiSerif Regular"/>
          <w:sz w:val="22"/>
          <w:szCs w:val="22"/>
          <w:lang w:val="mk-MK"/>
        </w:rPr>
        <w:t xml:space="preserve"> задолжен за </w:t>
      </w:r>
      <w:r w:rsidR="00F601CF">
        <w:rPr>
          <w:rFonts w:ascii="StobiSerif Regular" w:hAnsi="StobiSerif Regular"/>
          <w:sz w:val="22"/>
          <w:szCs w:val="22"/>
          <w:lang w:val="mk-MK"/>
        </w:rPr>
        <w:t xml:space="preserve">економски  </w:t>
      </w:r>
      <w:r w:rsidR="000F4EC2">
        <w:rPr>
          <w:rFonts w:ascii="StobiSerif Regular" w:hAnsi="StobiSerif Regular"/>
          <w:sz w:val="22"/>
          <w:szCs w:val="22"/>
          <w:lang w:val="mk-MK"/>
        </w:rPr>
        <w:t>прашања</w:t>
      </w:r>
      <w:r w:rsidR="00BC2291">
        <w:rPr>
          <w:rFonts w:ascii="StobiSerif Regular" w:hAnsi="StobiSerif Regular"/>
          <w:sz w:val="22"/>
          <w:szCs w:val="22"/>
          <w:lang w:val="mk-MK"/>
        </w:rPr>
        <w:t xml:space="preserve">,  </w:t>
      </w:r>
      <w:r w:rsidR="000F4EC2">
        <w:rPr>
          <w:rFonts w:ascii="StobiSerif Regular" w:hAnsi="StobiSerif Regular"/>
          <w:sz w:val="22"/>
          <w:szCs w:val="22"/>
          <w:lang w:val="mk-MK"/>
        </w:rPr>
        <w:t xml:space="preserve">координација со економските </w:t>
      </w:r>
      <w:r w:rsidR="00EC442F">
        <w:rPr>
          <w:rFonts w:ascii="StobiSerif Regular" w:hAnsi="StobiSerif Regular"/>
          <w:sz w:val="22"/>
          <w:szCs w:val="22"/>
          <w:lang w:val="mk-MK"/>
        </w:rPr>
        <w:t xml:space="preserve"> </w:t>
      </w:r>
      <w:r w:rsidR="000F4EC2">
        <w:rPr>
          <w:rFonts w:ascii="StobiSerif Regular" w:hAnsi="StobiSerif Regular"/>
          <w:sz w:val="22"/>
          <w:szCs w:val="22"/>
          <w:lang w:val="mk-MK"/>
        </w:rPr>
        <w:t xml:space="preserve">ресори и инвестиции и </w:t>
      </w:r>
      <w:r w:rsidR="00BC2291">
        <w:rPr>
          <w:rFonts w:ascii="StobiSerif Regular" w:hAnsi="StobiSerif Regular"/>
          <w:sz w:val="22"/>
          <w:szCs w:val="22"/>
          <w:lang w:val="mk-MK"/>
        </w:rPr>
        <w:t>Економско - социјалниот совет</w:t>
      </w:r>
      <w:r>
        <w:rPr>
          <w:rFonts w:ascii="StobiSerif Regular" w:hAnsi="StobiSerif Regular"/>
          <w:sz w:val="22"/>
          <w:szCs w:val="22"/>
          <w:lang w:val="mk-MK"/>
        </w:rPr>
        <w:t>,</w:t>
      </w:r>
      <w:r w:rsidR="00CF6831">
        <w:rPr>
          <w:rFonts w:ascii="StobiSerif Regular" w:hAnsi="StobiSerif Regular"/>
          <w:sz w:val="22"/>
          <w:szCs w:val="22"/>
          <w:lang w:val="mk-MK"/>
        </w:rPr>
        <w:t xml:space="preserve"> </w:t>
      </w:r>
      <w:r w:rsidR="0061627A">
        <w:rPr>
          <w:rFonts w:ascii="StobiSerif Regular" w:hAnsi="StobiSerif Regular"/>
          <w:sz w:val="22"/>
          <w:szCs w:val="22"/>
          <w:lang w:val="mk-MK"/>
        </w:rPr>
        <w:t>на работни состаноци.</w:t>
      </w:r>
    </w:p>
    <w:p w:rsidR="00F333F2" w:rsidRPr="00670BC8" w:rsidRDefault="00F333F2" w:rsidP="00DC1A79">
      <w:pPr>
        <w:tabs>
          <w:tab w:val="left" w:pos="675"/>
        </w:tabs>
        <w:rPr>
          <w:rFonts w:ascii="StobiSerif Regular" w:hAnsi="StobiSerif Regular"/>
          <w:sz w:val="22"/>
          <w:szCs w:val="22"/>
          <w:lang w:val="mk-MK"/>
        </w:rPr>
      </w:pPr>
    </w:p>
    <w:p w:rsidR="00F333F2" w:rsidRDefault="006171B0" w:rsidP="00F333F2">
      <w:pPr>
        <w:tabs>
          <w:tab w:val="left" w:pos="675"/>
        </w:tabs>
        <w:rPr>
          <w:rFonts w:ascii="StobiSerif Regular" w:hAnsi="StobiSerif Regular"/>
          <w:sz w:val="22"/>
          <w:szCs w:val="22"/>
          <w:lang w:val="mk-MK"/>
        </w:rPr>
      </w:pPr>
      <w:r w:rsidRPr="00670BC8">
        <w:rPr>
          <w:rFonts w:ascii="StobiSerif Regular" w:hAnsi="StobiSerif Regular"/>
          <w:sz w:val="22"/>
          <w:szCs w:val="22"/>
          <w:lang w:val="mk-MK"/>
        </w:rPr>
        <w:t xml:space="preserve">                          </w:t>
      </w:r>
    </w:p>
    <w:p w:rsidR="00E62DC4" w:rsidRPr="00670BC8" w:rsidRDefault="00F333F2" w:rsidP="00F333F2">
      <w:pPr>
        <w:tabs>
          <w:tab w:val="left" w:pos="675"/>
        </w:tabs>
        <w:rPr>
          <w:rFonts w:ascii="StobiSerif Regular" w:hAnsi="StobiSerif Regular"/>
          <w:sz w:val="22"/>
          <w:szCs w:val="22"/>
          <w:lang w:val="mk-MK"/>
        </w:rPr>
      </w:pPr>
      <w:r>
        <w:rPr>
          <w:rFonts w:ascii="StobiSerif Regular" w:hAnsi="StobiSerif Regular"/>
          <w:sz w:val="22"/>
          <w:szCs w:val="22"/>
          <w:lang w:val="mk-MK"/>
        </w:rPr>
        <w:t xml:space="preserve">              </w:t>
      </w:r>
      <w:r w:rsidR="00E62DC4" w:rsidRPr="00670BC8">
        <w:rPr>
          <w:rFonts w:ascii="StobiSerif Regular" w:hAnsi="StobiSerif Regular"/>
          <w:sz w:val="22"/>
          <w:szCs w:val="22"/>
          <w:lang w:val="mk-MK"/>
        </w:rPr>
        <w:t>5.2</w:t>
      </w:r>
      <w:r w:rsidR="00E62DC4" w:rsidRPr="00670BC8">
        <w:rPr>
          <w:rFonts w:ascii="StobiSerif Regular" w:hAnsi="StobiSerif Regular"/>
          <w:sz w:val="22"/>
          <w:szCs w:val="22"/>
          <w:lang w:val="mk-MK"/>
        </w:rPr>
        <w:tab/>
        <w:t xml:space="preserve">Преглед на добиените и вградените мислења </w:t>
      </w:r>
    </w:p>
    <w:p w:rsidR="00E62DC4" w:rsidRPr="00670BC8" w:rsidRDefault="00F333F2" w:rsidP="00DC1A79">
      <w:pPr>
        <w:tabs>
          <w:tab w:val="left" w:pos="675"/>
        </w:tabs>
        <w:rPr>
          <w:rFonts w:ascii="StobiSerif Regular" w:hAnsi="StobiSerif Regular"/>
          <w:sz w:val="22"/>
          <w:szCs w:val="22"/>
          <w:lang w:val="mk-MK"/>
        </w:rPr>
      </w:pPr>
      <w:r>
        <w:rPr>
          <w:rFonts w:ascii="StobiSerif Regular" w:hAnsi="StobiSerif Regular"/>
          <w:sz w:val="22"/>
          <w:szCs w:val="22"/>
          <w:lang w:val="mk-MK"/>
        </w:rPr>
        <w:t xml:space="preserve">                                  </w:t>
      </w: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5.3</w:t>
      </w:r>
      <w:r w:rsidRPr="00670BC8">
        <w:rPr>
          <w:rFonts w:ascii="StobiSerif Regular" w:hAnsi="StobiSerif Regular"/>
          <w:sz w:val="22"/>
          <w:szCs w:val="22"/>
          <w:lang w:val="mk-MK"/>
        </w:rPr>
        <w:tab/>
        <w:t>Мислењата кои не биле земени предвид и зошто</w:t>
      </w:r>
    </w:p>
    <w:p w:rsidR="00187F5B" w:rsidRPr="00670BC8" w:rsidRDefault="00187F5B" w:rsidP="00591C8C">
      <w:pPr>
        <w:tabs>
          <w:tab w:val="left" w:pos="675"/>
        </w:tabs>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 xml:space="preserve">6. </w:t>
      </w:r>
      <w:r w:rsidRPr="00670BC8">
        <w:rPr>
          <w:rFonts w:ascii="StobiSerif Regular" w:hAnsi="StobiSerif Regular"/>
          <w:b/>
          <w:sz w:val="22"/>
          <w:szCs w:val="22"/>
          <w:lang w:val="mk-MK"/>
        </w:rPr>
        <w:tab/>
        <w:t>Заклучоци и препорачано решение</w:t>
      </w:r>
    </w:p>
    <w:p w:rsidR="00E62DC4" w:rsidRPr="00F601CF" w:rsidRDefault="00E62DC4" w:rsidP="00591C8C">
      <w:pPr>
        <w:jc w:val="both"/>
        <w:rPr>
          <w:rFonts w:ascii="StobiSerif Regular" w:hAnsi="StobiSerif Regular"/>
          <w:sz w:val="22"/>
          <w:szCs w:val="22"/>
          <w:lang w:val="ru-RU"/>
        </w:rPr>
      </w:pPr>
    </w:p>
    <w:p w:rsidR="001218DE" w:rsidRPr="00F601CF" w:rsidRDefault="00E62DC4"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6.1</w:t>
      </w:r>
      <w:r w:rsidRPr="00F601CF">
        <w:rPr>
          <w:rFonts w:ascii="StobiSerif Regular" w:hAnsi="StobiSerif Regular"/>
          <w:sz w:val="22"/>
          <w:szCs w:val="22"/>
          <w:lang w:val="mk-MK"/>
        </w:rPr>
        <w:tab/>
        <w:t>Споредбен преглед на позитивните и негативните влијанија на можните</w:t>
      </w:r>
    </w:p>
    <w:p w:rsidR="00E62DC4" w:rsidRPr="00F601CF" w:rsidRDefault="001218DE"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 xml:space="preserve">             </w:t>
      </w:r>
      <w:r w:rsidR="00E62DC4" w:rsidRPr="00F601CF">
        <w:rPr>
          <w:rFonts w:ascii="StobiSerif Regular" w:hAnsi="StobiSerif Regular"/>
          <w:sz w:val="22"/>
          <w:szCs w:val="22"/>
          <w:lang w:val="mk-MK"/>
        </w:rPr>
        <w:t>решенија (опции)</w:t>
      </w:r>
    </w:p>
    <w:p w:rsidR="00E62DC4" w:rsidRPr="00F601CF" w:rsidRDefault="0061627A" w:rsidP="003E0667">
      <w:pPr>
        <w:ind w:left="720"/>
        <w:jc w:val="both"/>
        <w:rPr>
          <w:rFonts w:ascii="StobiSerif Regular" w:hAnsi="StobiSerif Regular"/>
          <w:sz w:val="22"/>
          <w:szCs w:val="22"/>
          <w:lang w:val="mk-MK"/>
        </w:rPr>
      </w:pPr>
      <w:r w:rsidRPr="00F601CF">
        <w:rPr>
          <w:rFonts w:ascii="StobiSerif Regular" w:hAnsi="StobiSerif Regular"/>
          <w:sz w:val="22"/>
          <w:szCs w:val="22"/>
          <w:lang w:val="mk-MK"/>
        </w:rPr>
        <w:t>Сметаме дека придобивките од усогласениот приватен и професионален живот на работниците, ќе резултира со поголемо задоволство на работниците и зголемена мотивираност во работењето, што, доколку знаеме дека човечкиот капитал треба да се штити и одржува,</w:t>
      </w:r>
      <w:r w:rsidR="003E0667" w:rsidRPr="00F601CF">
        <w:rPr>
          <w:rFonts w:ascii="StobiSerif Regular" w:hAnsi="StobiSerif Regular"/>
          <w:sz w:val="22"/>
          <w:szCs w:val="22"/>
          <w:lang w:val="mk-MK"/>
        </w:rPr>
        <w:t xml:space="preserve"> ќе придонесе кон поголема продуктивност</w:t>
      </w:r>
      <w:r w:rsidR="00EC442F" w:rsidRPr="00F601CF">
        <w:rPr>
          <w:rFonts w:ascii="StobiSerif Regular" w:hAnsi="StobiSerif Regular"/>
          <w:sz w:val="22"/>
          <w:szCs w:val="22"/>
          <w:lang w:val="mk-MK"/>
        </w:rPr>
        <w:t>,</w:t>
      </w:r>
      <w:r w:rsidR="004E4134" w:rsidRPr="00F601CF">
        <w:rPr>
          <w:rFonts w:ascii="StobiSerif Regular" w:hAnsi="StobiSerif Regular"/>
          <w:sz w:val="22"/>
          <w:szCs w:val="22"/>
          <w:lang w:val="mk-MK"/>
        </w:rPr>
        <w:t xml:space="preserve"> ко</w:t>
      </w:r>
      <w:r w:rsidR="00EC442F" w:rsidRPr="00F601CF">
        <w:rPr>
          <w:rFonts w:ascii="StobiSerif Regular" w:hAnsi="StobiSerif Regular"/>
          <w:sz w:val="22"/>
          <w:szCs w:val="22"/>
          <w:lang w:val="mk-MK"/>
        </w:rPr>
        <w:t>ја</w:t>
      </w:r>
      <w:r w:rsidR="00CF6831" w:rsidRPr="00F601CF">
        <w:rPr>
          <w:rFonts w:ascii="StobiSerif Regular" w:hAnsi="StobiSerif Regular"/>
          <w:sz w:val="22"/>
          <w:szCs w:val="22"/>
          <w:lang w:val="mk-MK"/>
        </w:rPr>
        <w:t xml:space="preserve"> пак</w:t>
      </w:r>
      <w:r w:rsidR="004E4134" w:rsidRPr="00F601CF">
        <w:rPr>
          <w:rFonts w:ascii="StobiSerif Regular" w:hAnsi="StobiSerif Regular"/>
          <w:sz w:val="22"/>
          <w:szCs w:val="22"/>
          <w:lang w:val="mk-MK"/>
        </w:rPr>
        <w:t xml:space="preserve"> ќе доприне</w:t>
      </w:r>
      <w:r w:rsidR="00CF6831" w:rsidRPr="00F601CF">
        <w:rPr>
          <w:rFonts w:ascii="StobiSerif Regular" w:hAnsi="StobiSerif Regular"/>
          <w:sz w:val="22"/>
          <w:szCs w:val="22"/>
          <w:lang w:val="mk-MK"/>
        </w:rPr>
        <w:t>с</w:t>
      </w:r>
      <w:r w:rsidR="004E4134" w:rsidRPr="00F601CF">
        <w:rPr>
          <w:rFonts w:ascii="StobiSerif Regular" w:hAnsi="StobiSerif Regular"/>
          <w:sz w:val="22"/>
          <w:szCs w:val="22"/>
          <w:lang w:val="mk-MK"/>
        </w:rPr>
        <w:t xml:space="preserve">е и до подобрување </w:t>
      </w:r>
      <w:r w:rsidR="003E0667" w:rsidRPr="00F601CF">
        <w:rPr>
          <w:rFonts w:ascii="StobiSerif Regular" w:hAnsi="StobiSerif Regular"/>
          <w:sz w:val="22"/>
          <w:szCs w:val="22"/>
          <w:lang w:val="mk-MK"/>
        </w:rPr>
        <w:t xml:space="preserve"> </w:t>
      </w:r>
      <w:r w:rsidR="004E4134" w:rsidRPr="00F601CF">
        <w:rPr>
          <w:rFonts w:ascii="StobiSerif Regular" w:hAnsi="StobiSerif Regular"/>
          <w:sz w:val="22"/>
          <w:szCs w:val="22"/>
          <w:lang w:val="mk-MK"/>
        </w:rPr>
        <w:t xml:space="preserve">на </w:t>
      </w:r>
      <w:r w:rsidR="003E0667" w:rsidRPr="00F601CF">
        <w:rPr>
          <w:rFonts w:ascii="StobiSerif Regular" w:hAnsi="StobiSerif Regular"/>
          <w:sz w:val="22"/>
          <w:szCs w:val="22"/>
          <w:lang w:val="mk-MK"/>
        </w:rPr>
        <w:t>економск</w:t>
      </w:r>
      <w:r w:rsidR="004E4134" w:rsidRPr="00F601CF">
        <w:rPr>
          <w:rFonts w:ascii="StobiSerif Regular" w:hAnsi="StobiSerif Regular"/>
          <w:sz w:val="22"/>
          <w:szCs w:val="22"/>
          <w:lang w:val="mk-MK"/>
        </w:rPr>
        <w:t xml:space="preserve">ата состојба </w:t>
      </w:r>
      <w:r w:rsidR="00CF6831" w:rsidRPr="00F601CF">
        <w:rPr>
          <w:rFonts w:ascii="StobiSerif Regular" w:hAnsi="StobiSerif Regular"/>
          <w:sz w:val="22"/>
          <w:szCs w:val="22"/>
          <w:lang w:val="mk-MK"/>
        </w:rPr>
        <w:t xml:space="preserve">на </w:t>
      </w:r>
      <w:r w:rsidR="004E4134" w:rsidRPr="00F601CF">
        <w:rPr>
          <w:rFonts w:ascii="StobiSerif Regular" w:hAnsi="StobiSerif Regular"/>
          <w:sz w:val="22"/>
          <w:szCs w:val="22"/>
          <w:lang w:val="mk-MK"/>
        </w:rPr>
        <w:t>работодавач</w:t>
      </w:r>
      <w:r w:rsidR="00EC442F" w:rsidRPr="00F601CF">
        <w:rPr>
          <w:rFonts w:ascii="StobiSerif Regular" w:hAnsi="StobiSerif Regular"/>
          <w:sz w:val="22"/>
          <w:szCs w:val="22"/>
          <w:lang w:val="mk-MK"/>
        </w:rPr>
        <w:t>ите</w:t>
      </w:r>
      <w:r w:rsidR="009C0CCD">
        <w:rPr>
          <w:rFonts w:ascii="StobiSerif Regular" w:hAnsi="StobiSerif Regular"/>
          <w:sz w:val="22"/>
          <w:szCs w:val="22"/>
          <w:lang w:val="mk-MK"/>
        </w:rPr>
        <w:t>, а со тоа и на работниците</w:t>
      </w:r>
      <w:r w:rsidR="003E0667" w:rsidRPr="00F601CF">
        <w:rPr>
          <w:rFonts w:ascii="StobiSerif Regular" w:hAnsi="StobiSerif Regular"/>
          <w:sz w:val="22"/>
          <w:szCs w:val="22"/>
          <w:lang w:val="mk-MK"/>
        </w:rPr>
        <w:t>.</w:t>
      </w:r>
    </w:p>
    <w:p w:rsidR="0061627A" w:rsidRPr="00F601CF" w:rsidRDefault="0061627A" w:rsidP="00E62DC4">
      <w:pPr>
        <w:tabs>
          <w:tab w:val="left" w:pos="675"/>
        </w:tabs>
        <w:ind w:left="720"/>
        <w:rPr>
          <w:rFonts w:ascii="StobiSerif Regular" w:hAnsi="StobiSerif Regular"/>
          <w:sz w:val="22"/>
          <w:szCs w:val="22"/>
          <w:lang w:val="mk-MK"/>
        </w:rPr>
      </w:pPr>
    </w:p>
    <w:p w:rsidR="001218DE" w:rsidRPr="00F601CF" w:rsidRDefault="00E62DC4"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6.2</w:t>
      </w:r>
      <w:r w:rsidRPr="00F601CF">
        <w:rPr>
          <w:rFonts w:ascii="StobiSerif Regular" w:hAnsi="StobiSerif Regular"/>
          <w:sz w:val="22"/>
          <w:szCs w:val="22"/>
          <w:lang w:val="mk-MK"/>
        </w:rPr>
        <w:tab/>
        <w:t>Ризици во спроведувањето и примената на секое од можните решенија</w:t>
      </w:r>
    </w:p>
    <w:p w:rsidR="00E62DC4" w:rsidRPr="00F601CF" w:rsidRDefault="001218DE"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 xml:space="preserve">            </w:t>
      </w:r>
      <w:r w:rsidR="00E510D2" w:rsidRPr="00F601CF">
        <w:rPr>
          <w:rFonts w:ascii="StobiSerif Regular" w:hAnsi="StobiSerif Regular"/>
          <w:sz w:val="22"/>
          <w:szCs w:val="22"/>
          <w:lang w:val="mk-MK"/>
        </w:rPr>
        <w:t xml:space="preserve"> </w:t>
      </w:r>
      <w:r w:rsidR="00E62DC4" w:rsidRPr="00F601CF">
        <w:rPr>
          <w:rFonts w:ascii="StobiSerif Regular" w:hAnsi="StobiSerif Regular"/>
          <w:sz w:val="22"/>
          <w:szCs w:val="22"/>
          <w:lang w:val="mk-MK"/>
        </w:rPr>
        <w:t xml:space="preserve"> (опции)</w:t>
      </w:r>
    </w:p>
    <w:p w:rsidR="003E0667" w:rsidRPr="00F601CF" w:rsidRDefault="003E0667"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 xml:space="preserve">Ризик е </w:t>
      </w:r>
      <w:r w:rsidR="004E4134" w:rsidRPr="00F601CF">
        <w:rPr>
          <w:rFonts w:ascii="StobiSerif Regular" w:hAnsi="StobiSerif Regular"/>
          <w:sz w:val="22"/>
          <w:szCs w:val="22"/>
          <w:lang w:val="mk-MK"/>
        </w:rPr>
        <w:t>незадоволство</w:t>
      </w:r>
      <w:r w:rsidR="006C7FB9">
        <w:rPr>
          <w:rFonts w:ascii="StobiSerif Regular" w:hAnsi="StobiSerif Regular"/>
          <w:sz w:val="22"/>
          <w:szCs w:val="22"/>
          <w:lang w:val="mk-MK"/>
        </w:rPr>
        <w:t>то</w:t>
      </w:r>
      <w:r w:rsidR="004E4134" w:rsidRPr="00F601CF">
        <w:rPr>
          <w:rFonts w:ascii="StobiSerif Regular" w:hAnsi="StobiSerif Regular"/>
          <w:sz w:val="22"/>
          <w:szCs w:val="22"/>
          <w:lang w:val="mk-MK"/>
        </w:rPr>
        <w:t xml:space="preserve"> на </w:t>
      </w:r>
      <w:r w:rsidR="009C0CCD">
        <w:rPr>
          <w:rFonts w:ascii="StobiSerif Regular" w:hAnsi="StobiSerif Regular"/>
          <w:sz w:val="22"/>
          <w:szCs w:val="22"/>
          <w:lang w:val="mk-MK"/>
        </w:rPr>
        <w:t xml:space="preserve">дел од </w:t>
      </w:r>
      <w:r w:rsidR="004E4134" w:rsidRPr="00F601CF">
        <w:rPr>
          <w:rFonts w:ascii="StobiSerif Regular" w:hAnsi="StobiSerif Regular"/>
          <w:sz w:val="22"/>
          <w:szCs w:val="22"/>
          <w:lang w:val="mk-MK"/>
        </w:rPr>
        <w:t>вработените</w:t>
      </w:r>
      <w:r w:rsidR="006C7FB9">
        <w:rPr>
          <w:rFonts w:ascii="StobiSerif Regular" w:hAnsi="StobiSerif Regular"/>
          <w:sz w:val="22"/>
          <w:szCs w:val="22"/>
          <w:lang w:val="mk-MK"/>
        </w:rPr>
        <w:t xml:space="preserve"> кои ќе работат во недела</w:t>
      </w:r>
      <w:r w:rsidR="004E4134" w:rsidRPr="00F601CF">
        <w:rPr>
          <w:rFonts w:ascii="StobiSerif Regular" w:hAnsi="StobiSerif Regular"/>
          <w:sz w:val="22"/>
          <w:szCs w:val="22"/>
          <w:lang w:val="mk-MK"/>
        </w:rPr>
        <w:t xml:space="preserve"> и помала посветеност на семејството ко</w:t>
      </w:r>
      <w:r w:rsidR="00EC442F" w:rsidRPr="00F601CF">
        <w:rPr>
          <w:rFonts w:ascii="StobiSerif Regular" w:hAnsi="StobiSerif Regular"/>
          <w:sz w:val="22"/>
          <w:szCs w:val="22"/>
          <w:lang w:val="mk-MK"/>
        </w:rPr>
        <w:t>е на</w:t>
      </w:r>
      <w:r w:rsidR="004E4134" w:rsidRPr="00F601CF">
        <w:rPr>
          <w:rFonts w:ascii="StobiSerif Regular" w:hAnsi="StobiSerif Regular"/>
          <w:sz w:val="22"/>
          <w:szCs w:val="22"/>
          <w:lang w:val="mk-MK"/>
        </w:rPr>
        <w:t xml:space="preserve"> </w:t>
      </w:r>
      <w:r w:rsidR="00CF6831" w:rsidRPr="00F601CF">
        <w:rPr>
          <w:rFonts w:ascii="StobiSerif Regular" w:hAnsi="StobiSerif Regular"/>
          <w:sz w:val="22"/>
          <w:szCs w:val="22"/>
          <w:lang w:val="mk-MK"/>
        </w:rPr>
        <w:t xml:space="preserve">индиректен </w:t>
      </w:r>
      <w:r w:rsidR="004E4134" w:rsidRPr="00F601CF">
        <w:rPr>
          <w:rFonts w:ascii="StobiSerif Regular" w:hAnsi="StobiSerif Regular"/>
          <w:sz w:val="22"/>
          <w:szCs w:val="22"/>
          <w:lang w:val="mk-MK"/>
        </w:rPr>
        <w:t xml:space="preserve">начин ќе има влијание и на продуктивноста на </w:t>
      </w:r>
      <w:r w:rsidR="009C0CCD">
        <w:rPr>
          <w:rFonts w:ascii="StobiSerif Regular" w:hAnsi="StobiSerif Regular"/>
          <w:sz w:val="22"/>
          <w:szCs w:val="22"/>
          <w:lang w:val="mk-MK"/>
        </w:rPr>
        <w:t xml:space="preserve">тие работници </w:t>
      </w:r>
      <w:r w:rsidR="00EC442F" w:rsidRPr="00F601CF">
        <w:rPr>
          <w:rFonts w:ascii="StobiSerif Regular" w:hAnsi="StobiSerif Regular"/>
          <w:sz w:val="22"/>
          <w:szCs w:val="22"/>
          <w:lang w:val="mk-MK"/>
        </w:rPr>
        <w:t>на работното место</w:t>
      </w:r>
      <w:r w:rsidR="00CF6831" w:rsidRPr="00F601CF">
        <w:rPr>
          <w:rFonts w:ascii="StobiSerif Regular" w:hAnsi="StobiSerif Regular"/>
          <w:sz w:val="22"/>
          <w:szCs w:val="22"/>
          <w:lang w:val="mk-MK"/>
        </w:rPr>
        <w:t xml:space="preserve">.  </w:t>
      </w:r>
      <w:r w:rsidR="0035378A" w:rsidRPr="00F601CF">
        <w:rPr>
          <w:rFonts w:ascii="StobiSerif Regular" w:hAnsi="StobiSerif Regular"/>
          <w:sz w:val="22"/>
          <w:szCs w:val="22"/>
          <w:lang w:val="mk-MK"/>
        </w:rPr>
        <w:t xml:space="preserve">Понатаму, постои можност </w:t>
      </w:r>
      <w:r w:rsidR="00F601CF" w:rsidRPr="00F601CF">
        <w:rPr>
          <w:rFonts w:ascii="StobiSerif Regular" w:hAnsi="StobiSerif Regular"/>
          <w:sz w:val="22"/>
          <w:szCs w:val="22"/>
          <w:lang w:val="mk-MK"/>
        </w:rPr>
        <w:t xml:space="preserve">кај потрошувачите </w:t>
      </w:r>
      <w:r w:rsidR="0035378A" w:rsidRPr="00F601CF">
        <w:rPr>
          <w:rFonts w:ascii="StobiSerif Regular" w:hAnsi="StobiSerif Regular"/>
          <w:sz w:val="22"/>
          <w:szCs w:val="22"/>
          <w:lang w:val="mk-MK"/>
        </w:rPr>
        <w:t>да се јави</w:t>
      </w:r>
      <w:r w:rsidR="004E4134" w:rsidRPr="00F601CF">
        <w:rPr>
          <w:rFonts w:ascii="StobiSerif Regular" w:hAnsi="StobiSerif Regular"/>
          <w:sz w:val="22"/>
          <w:szCs w:val="22"/>
          <w:lang w:val="mk-MK"/>
        </w:rPr>
        <w:t xml:space="preserve"> </w:t>
      </w:r>
      <w:r w:rsidR="0035378A" w:rsidRPr="00F601CF">
        <w:rPr>
          <w:rFonts w:ascii="StobiSerif Regular" w:hAnsi="StobiSerif Regular"/>
          <w:sz w:val="22"/>
          <w:szCs w:val="22"/>
          <w:lang w:val="mk-MK"/>
        </w:rPr>
        <w:t>незадоволство</w:t>
      </w:r>
      <w:r w:rsidR="004E4134" w:rsidRPr="00F601CF">
        <w:rPr>
          <w:rFonts w:ascii="StobiSerif Regular" w:hAnsi="StobiSerif Regular"/>
          <w:sz w:val="22"/>
          <w:szCs w:val="22"/>
          <w:lang w:val="mk-MK"/>
        </w:rPr>
        <w:t xml:space="preserve"> во определ</w:t>
      </w:r>
      <w:r w:rsidR="00EC442F" w:rsidRPr="00F601CF">
        <w:rPr>
          <w:rFonts w:ascii="StobiSerif Regular" w:hAnsi="StobiSerif Regular"/>
          <w:sz w:val="22"/>
          <w:szCs w:val="22"/>
          <w:lang w:val="mk-MK"/>
        </w:rPr>
        <w:t>е</w:t>
      </w:r>
      <w:r w:rsidR="004E4134" w:rsidRPr="00F601CF">
        <w:rPr>
          <w:rFonts w:ascii="StobiSerif Regular" w:hAnsi="StobiSerif Regular"/>
          <w:sz w:val="22"/>
          <w:szCs w:val="22"/>
          <w:lang w:val="mk-MK"/>
        </w:rPr>
        <w:t>н временски период</w:t>
      </w:r>
      <w:r w:rsidR="00CF6831" w:rsidRPr="00F601CF">
        <w:rPr>
          <w:rFonts w:ascii="StobiSerif Regular" w:hAnsi="StobiSerif Regular"/>
          <w:sz w:val="22"/>
          <w:szCs w:val="22"/>
          <w:lang w:val="mk-MK"/>
        </w:rPr>
        <w:t>,</w:t>
      </w:r>
      <w:r w:rsidR="0035378A" w:rsidRPr="00F601CF">
        <w:rPr>
          <w:rFonts w:ascii="StobiSerif Regular" w:hAnsi="StobiSerif Regular"/>
          <w:sz w:val="22"/>
          <w:szCs w:val="22"/>
          <w:lang w:val="mk-MK"/>
        </w:rPr>
        <w:t xml:space="preserve"> </w:t>
      </w:r>
      <w:r w:rsidR="00CF6831" w:rsidRPr="00F601CF">
        <w:rPr>
          <w:rFonts w:ascii="StobiSerif Regular" w:hAnsi="StobiSerif Regular"/>
          <w:sz w:val="22"/>
          <w:szCs w:val="22"/>
          <w:lang w:val="mk-MK"/>
        </w:rPr>
        <w:t xml:space="preserve">се </w:t>
      </w:r>
      <w:r w:rsidR="004E4134" w:rsidRPr="00F601CF">
        <w:rPr>
          <w:rFonts w:ascii="StobiSerif Regular" w:hAnsi="StobiSerif Regular"/>
          <w:sz w:val="22"/>
          <w:szCs w:val="22"/>
          <w:lang w:val="mk-MK"/>
        </w:rPr>
        <w:t xml:space="preserve">до стекнување на навиките за организирање на снабдувањето </w:t>
      </w:r>
      <w:r w:rsidR="00F601CF" w:rsidRPr="00F601CF">
        <w:rPr>
          <w:rFonts w:ascii="StobiSerif Regular" w:hAnsi="StobiSerif Regular"/>
          <w:sz w:val="22"/>
          <w:szCs w:val="22"/>
          <w:lang w:val="mk-MK"/>
        </w:rPr>
        <w:t>со</w:t>
      </w:r>
      <w:r w:rsidR="00CF6831" w:rsidRPr="00F601CF">
        <w:rPr>
          <w:rFonts w:ascii="StobiSerif Regular" w:hAnsi="StobiSerif Regular"/>
          <w:sz w:val="22"/>
          <w:szCs w:val="22"/>
          <w:lang w:val="mk-MK"/>
        </w:rPr>
        <w:t xml:space="preserve"> </w:t>
      </w:r>
      <w:r w:rsidR="004E4134" w:rsidRPr="00F601CF">
        <w:rPr>
          <w:rFonts w:ascii="StobiSerif Regular" w:hAnsi="StobiSerif Regular"/>
          <w:sz w:val="22"/>
          <w:szCs w:val="22"/>
          <w:lang w:val="mk-MK"/>
        </w:rPr>
        <w:t>неопх</w:t>
      </w:r>
      <w:r w:rsidR="00EC442F" w:rsidRPr="00F601CF">
        <w:rPr>
          <w:rFonts w:ascii="StobiSerif Regular" w:hAnsi="StobiSerif Regular"/>
          <w:sz w:val="22"/>
          <w:szCs w:val="22"/>
          <w:lang w:val="mk-MK"/>
        </w:rPr>
        <w:t xml:space="preserve">одните </w:t>
      </w:r>
      <w:r w:rsidR="004E4134" w:rsidRPr="00F601CF">
        <w:rPr>
          <w:rFonts w:ascii="StobiSerif Regular" w:hAnsi="StobiSerif Regular"/>
          <w:sz w:val="22"/>
          <w:szCs w:val="22"/>
          <w:lang w:val="mk-MK"/>
        </w:rPr>
        <w:t xml:space="preserve">потреби.  </w:t>
      </w:r>
    </w:p>
    <w:p w:rsidR="00E62DC4" w:rsidRPr="00F601CF" w:rsidRDefault="00E62DC4" w:rsidP="00591C8C">
      <w:pPr>
        <w:tabs>
          <w:tab w:val="left" w:pos="675"/>
        </w:tabs>
        <w:rPr>
          <w:rFonts w:ascii="StobiSerif Regular" w:hAnsi="StobiSerif Regular"/>
          <w:sz w:val="22"/>
          <w:szCs w:val="22"/>
          <w:lang w:val="mk-MK"/>
        </w:rPr>
      </w:pPr>
    </w:p>
    <w:p w:rsidR="00E62DC4" w:rsidRPr="00F601CF" w:rsidRDefault="00E62DC4" w:rsidP="00E62DC4">
      <w:pPr>
        <w:ind w:firstLine="720"/>
        <w:jc w:val="both"/>
        <w:rPr>
          <w:rFonts w:ascii="StobiSerif Regular" w:hAnsi="StobiSerif Regular"/>
          <w:sz w:val="22"/>
          <w:szCs w:val="22"/>
          <w:lang w:val="mk-MK"/>
        </w:rPr>
      </w:pPr>
      <w:r w:rsidRPr="00F601CF">
        <w:rPr>
          <w:rFonts w:ascii="StobiSerif Regular" w:hAnsi="StobiSerif Regular"/>
          <w:sz w:val="22"/>
          <w:szCs w:val="22"/>
          <w:lang w:val="mk-MK"/>
        </w:rPr>
        <w:t>6.3</w:t>
      </w:r>
      <w:r w:rsidRPr="00F601CF">
        <w:rPr>
          <w:rFonts w:ascii="StobiSerif Regular" w:hAnsi="StobiSerif Regular"/>
          <w:sz w:val="22"/>
          <w:szCs w:val="22"/>
          <w:lang w:val="mk-MK"/>
        </w:rPr>
        <w:tab/>
        <w:t>Препорачано решение со образложение</w:t>
      </w:r>
    </w:p>
    <w:p w:rsidR="00E62DC4" w:rsidRPr="00F601CF" w:rsidRDefault="00E62DC4" w:rsidP="00591C8C">
      <w:pPr>
        <w:tabs>
          <w:tab w:val="left" w:pos="675"/>
        </w:tabs>
        <w:rPr>
          <w:rFonts w:ascii="StobiSerif Regular" w:hAnsi="StobiSerif Regular"/>
          <w:sz w:val="22"/>
          <w:szCs w:val="22"/>
          <w:lang w:val="mk-MK"/>
        </w:rPr>
      </w:pPr>
    </w:p>
    <w:p w:rsidR="0035378A" w:rsidRPr="00F601CF" w:rsidRDefault="0035378A" w:rsidP="00591C8C">
      <w:pPr>
        <w:tabs>
          <w:tab w:val="left" w:pos="675"/>
        </w:tabs>
        <w:rPr>
          <w:rFonts w:ascii="StobiSerif Regular" w:hAnsi="StobiSerif Regular"/>
          <w:sz w:val="22"/>
          <w:szCs w:val="22"/>
          <w:lang w:val="mk-MK"/>
        </w:rPr>
      </w:pPr>
      <w:r w:rsidRPr="00F601CF">
        <w:rPr>
          <w:rFonts w:ascii="StobiSerif Regular" w:hAnsi="StobiSerif Regular"/>
          <w:sz w:val="22"/>
          <w:szCs w:val="22"/>
          <w:lang w:val="mk-MK"/>
        </w:rPr>
        <w:t xml:space="preserve">              Со измените и дополнувањата на Законот ќе се уреди неделата да е ден за одмор за сите, со     исклучок на дејностите во кои не</w:t>
      </w:r>
      <w:r w:rsidR="004E4134" w:rsidRPr="00F601CF">
        <w:rPr>
          <w:rFonts w:ascii="StobiSerif Regular" w:hAnsi="StobiSerif Regular"/>
          <w:sz w:val="22"/>
          <w:szCs w:val="22"/>
          <w:lang w:val="mk-MK"/>
        </w:rPr>
        <w:t xml:space="preserve">ма да бидат во можност </w:t>
      </w:r>
      <w:r w:rsidRPr="00F601CF">
        <w:rPr>
          <w:rFonts w:ascii="StobiSerif Regular" w:hAnsi="StobiSerif Regular"/>
          <w:sz w:val="22"/>
          <w:szCs w:val="22"/>
          <w:lang w:val="mk-MK"/>
        </w:rPr>
        <w:t xml:space="preserve"> да </w:t>
      </w:r>
      <w:r w:rsidR="004E4134" w:rsidRPr="00F601CF">
        <w:rPr>
          <w:rFonts w:ascii="StobiSerif Regular" w:hAnsi="StobiSerif Regular"/>
          <w:sz w:val="22"/>
          <w:szCs w:val="22"/>
          <w:lang w:val="mk-MK"/>
        </w:rPr>
        <w:t xml:space="preserve">го </w:t>
      </w:r>
      <w:r w:rsidRPr="00F601CF">
        <w:rPr>
          <w:rFonts w:ascii="StobiSerif Regular" w:hAnsi="StobiSerif Regular"/>
          <w:sz w:val="22"/>
          <w:szCs w:val="22"/>
          <w:lang w:val="mk-MK"/>
        </w:rPr>
        <w:t xml:space="preserve"> прекин</w:t>
      </w:r>
      <w:r w:rsidR="004E4134" w:rsidRPr="00F601CF">
        <w:rPr>
          <w:rFonts w:ascii="StobiSerif Regular" w:hAnsi="StobiSerif Regular"/>
          <w:sz w:val="22"/>
          <w:szCs w:val="22"/>
          <w:lang w:val="mk-MK"/>
        </w:rPr>
        <w:t>ат</w:t>
      </w:r>
      <w:r w:rsidRPr="00F601CF">
        <w:rPr>
          <w:rFonts w:ascii="StobiSerif Regular" w:hAnsi="StobiSerif Regular"/>
          <w:sz w:val="22"/>
          <w:szCs w:val="22"/>
          <w:lang w:val="mk-MK"/>
        </w:rPr>
        <w:t xml:space="preserve"> работниот процес</w:t>
      </w:r>
      <w:r w:rsidR="00804B46">
        <w:rPr>
          <w:rFonts w:ascii="StobiSerif Regular" w:hAnsi="StobiSerif Regular"/>
          <w:sz w:val="22"/>
          <w:szCs w:val="22"/>
          <w:lang w:val="mk-MK"/>
        </w:rPr>
        <w:t xml:space="preserve"> или </w:t>
      </w:r>
      <w:r w:rsidR="009C0CCD">
        <w:rPr>
          <w:rFonts w:ascii="StobiSerif Regular" w:hAnsi="StobiSerif Regular"/>
          <w:sz w:val="22"/>
          <w:szCs w:val="22"/>
          <w:lang w:val="mk-MK"/>
        </w:rPr>
        <w:t xml:space="preserve"> чиешто работење е неопходно за функционирање на државата</w:t>
      </w:r>
      <w:r w:rsidRPr="00F601CF">
        <w:rPr>
          <w:rFonts w:ascii="StobiSerif Regular" w:hAnsi="StobiSerif Regular"/>
          <w:sz w:val="22"/>
          <w:szCs w:val="22"/>
          <w:lang w:val="mk-MK"/>
        </w:rPr>
        <w:t xml:space="preserve">. На тој начин, работниците ќе </w:t>
      </w:r>
      <w:r w:rsidR="00804B46">
        <w:rPr>
          <w:rFonts w:ascii="StobiSerif Regular" w:hAnsi="StobiSerif Regular"/>
          <w:sz w:val="22"/>
          <w:szCs w:val="22"/>
          <w:lang w:val="mk-MK"/>
        </w:rPr>
        <w:t xml:space="preserve"> </w:t>
      </w:r>
      <w:r w:rsidRPr="00F601CF">
        <w:rPr>
          <w:rFonts w:ascii="StobiSerif Regular" w:hAnsi="StobiSerif Regular"/>
          <w:sz w:val="22"/>
          <w:szCs w:val="22"/>
          <w:lang w:val="mk-MK"/>
        </w:rPr>
        <w:t>можат полесно да го организираат слободното време да се совпаѓа со</w:t>
      </w:r>
      <w:r w:rsidR="00CF6831" w:rsidRPr="00F601CF">
        <w:rPr>
          <w:rFonts w:ascii="StobiSerif Regular" w:hAnsi="StobiSerif Regular"/>
          <w:sz w:val="22"/>
          <w:szCs w:val="22"/>
          <w:lang w:val="mk-MK"/>
        </w:rPr>
        <w:t xml:space="preserve"> </w:t>
      </w:r>
      <w:r w:rsidR="00804B46">
        <w:rPr>
          <w:rFonts w:ascii="StobiSerif Regular" w:hAnsi="StobiSerif Regular"/>
          <w:sz w:val="22"/>
          <w:szCs w:val="22"/>
          <w:lang w:val="mk-MK"/>
        </w:rPr>
        <w:t>слободното   време на</w:t>
      </w:r>
      <w:r w:rsidR="009C0CCD">
        <w:rPr>
          <w:rFonts w:ascii="StobiSerif Regular" w:hAnsi="StobiSerif Regular"/>
          <w:sz w:val="22"/>
          <w:szCs w:val="22"/>
          <w:lang w:val="mk-MK"/>
        </w:rPr>
        <w:t xml:space="preserve">  </w:t>
      </w:r>
      <w:r w:rsidRPr="00F601CF">
        <w:rPr>
          <w:rFonts w:ascii="StobiSerif Regular" w:hAnsi="StobiSerif Regular"/>
          <w:sz w:val="22"/>
          <w:szCs w:val="22"/>
          <w:lang w:val="mk-MK"/>
        </w:rPr>
        <w:t>нивните семејства, пријатели и сл.</w:t>
      </w:r>
    </w:p>
    <w:p w:rsidR="00187F5B" w:rsidRPr="00F601CF" w:rsidRDefault="00187F5B" w:rsidP="00591C8C">
      <w:pPr>
        <w:tabs>
          <w:tab w:val="left" w:pos="675"/>
        </w:tabs>
        <w:rPr>
          <w:rFonts w:ascii="StobiSerif Regular" w:hAnsi="StobiSerif Regular"/>
          <w:sz w:val="22"/>
          <w:szCs w:val="22"/>
          <w:lang w:val="mk-MK"/>
        </w:rPr>
      </w:pPr>
    </w:p>
    <w:p w:rsidR="00E62DC4" w:rsidRPr="00F601CF" w:rsidRDefault="00E62DC4" w:rsidP="00187F5B">
      <w:pPr>
        <w:shd w:val="clear" w:color="auto" w:fill="FBD4B4"/>
        <w:tabs>
          <w:tab w:val="left" w:pos="675"/>
        </w:tabs>
        <w:rPr>
          <w:rFonts w:ascii="StobiSerif Regular" w:hAnsi="StobiSerif Regular"/>
          <w:b/>
          <w:sz w:val="22"/>
          <w:szCs w:val="22"/>
          <w:lang w:val="mk-MK"/>
        </w:rPr>
      </w:pPr>
      <w:r w:rsidRPr="00F601CF">
        <w:rPr>
          <w:rFonts w:ascii="StobiSerif Regular" w:hAnsi="StobiSerif Regular"/>
          <w:b/>
          <w:sz w:val="22"/>
          <w:szCs w:val="22"/>
          <w:lang w:val="mk-MK"/>
        </w:rPr>
        <w:t>7.</w:t>
      </w:r>
      <w:r w:rsidRPr="00F601CF">
        <w:rPr>
          <w:rFonts w:ascii="StobiSerif Regular" w:hAnsi="StobiSerif Regular"/>
          <w:b/>
          <w:sz w:val="22"/>
          <w:szCs w:val="22"/>
          <w:lang w:val="mk-MK"/>
        </w:rPr>
        <w:tab/>
        <w:t>Спроведување на препорачаното решение</w:t>
      </w:r>
    </w:p>
    <w:p w:rsidR="00E62DC4" w:rsidRPr="00F601CF" w:rsidRDefault="00E62DC4" w:rsidP="00591C8C">
      <w:pPr>
        <w:jc w:val="both"/>
        <w:rPr>
          <w:rFonts w:ascii="StobiSerif Regular" w:hAnsi="StobiSerif Regular"/>
          <w:sz w:val="22"/>
          <w:szCs w:val="22"/>
          <w:lang w:val="ru-RU"/>
        </w:rPr>
      </w:pPr>
    </w:p>
    <w:p w:rsidR="001218DE" w:rsidRPr="00F601CF" w:rsidRDefault="00E62DC4"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7.1</w:t>
      </w:r>
      <w:r w:rsidR="00D962C6">
        <w:rPr>
          <w:rFonts w:ascii="StobiSerif Regular" w:hAnsi="StobiSerif Regular"/>
          <w:sz w:val="22"/>
          <w:szCs w:val="22"/>
          <w:lang w:val="mk-MK"/>
        </w:rPr>
        <w:t xml:space="preserve">        </w:t>
      </w:r>
      <w:r w:rsidRPr="00F601CF">
        <w:rPr>
          <w:rFonts w:ascii="StobiSerif Regular" w:hAnsi="StobiSerif Regular"/>
          <w:sz w:val="22"/>
          <w:szCs w:val="22"/>
          <w:lang w:val="mk-MK"/>
        </w:rPr>
        <w:t xml:space="preserve">Потреба од менување на закони и подзаконска регулатива во областа или </w:t>
      </w:r>
    </w:p>
    <w:p w:rsidR="00E62DC4" w:rsidRPr="00F601CF" w:rsidRDefault="001218DE"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 xml:space="preserve">            </w:t>
      </w:r>
      <w:r w:rsidR="002259F9">
        <w:rPr>
          <w:rFonts w:ascii="StobiSerif Regular" w:hAnsi="StobiSerif Regular"/>
          <w:sz w:val="22"/>
          <w:szCs w:val="22"/>
          <w:lang w:val="mk-MK"/>
        </w:rPr>
        <w:t xml:space="preserve"> </w:t>
      </w:r>
      <w:r w:rsidRPr="00F601CF">
        <w:rPr>
          <w:rFonts w:ascii="StobiSerif Regular" w:hAnsi="StobiSerif Regular"/>
          <w:sz w:val="22"/>
          <w:szCs w:val="22"/>
          <w:lang w:val="mk-MK"/>
        </w:rPr>
        <w:t xml:space="preserve"> </w:t>
      </w:r>
      <w:r w:rsidR="00E62DC4" w:rsidRPr="00F601CF">
        <w:rPr>
          <w:rFonts w:ascii="StobiSerif Regular" w:hAnsi="StobiSerif Regular"/>
          <w:sz w:val="22"/>
          <w:szCs w:val="22"/>
          <w:lang w:val="mk-MK"/>
        </w:rPr>
        <w:t>други сродни области</w:t>
      </w:r>
    </w:p>
    <w:p w:rsidR="00542F5D" w:rsidRPr="00F601CF" w:rsidRDefault="00542F5D" w:rsidP="00804B46">
      <w:pPr>
        <w:ind w:left="720"/>
        <w:jc w:val="both"/>
        <w:rPr>
          <w:rFonts w:ascii="StobiSerif Regular" w:hAnsi="StobiSerif Regular"/>
          <w:sz w:val="22"/>
          <w:szCs w:val="22"/>
          <w:lang w:val="mk-MK"/>
        </w:rPr>
      </w:pPr>
      <w:r w:rsidRPr="00F601CF">
        <w:rPr>
          <w:rFonts w:ascii="StobiSerif Regular" w:hAnsi="StobiSerif Regular"/>
          <w:sz w:val="22"/>
          <w:szCs w:val="22"/>
          <w:lang w:val="mk-MK"/>
        </w:rPr>
        <w:t xml:space="preserve">              </w:t>
      </w:r>
      <w:r w:rsidR="0061627A" w:rsidRPr="00F601CF">
        <w:rPr>
          <w:rFonts w:ascii="StobiSerif Regular" w:hAnsi="StobiSerif Regular"/>
          <w:sz w:val="22"/>
          <w:szCs w:val="22"/>
          <w:lang w:val="mk-MK"/>
        </w:rPr>
        <w:t>Законот ќе предизвика соодветни промени во</w:t>
      </w:r>
      <w:r w:rsidR="00D26235" w:rsidRPr="00F601CF">
        <w:rPr>
          <w:rFonts w:ascii="StobiSerif Regular" w:hAnsi="StobiSerif Regular"/>
          <w:sz w:val="22"/>
          <w:szCs w:val="22"/>
          <w:lang w:val="mk-MK"/>
        </w:rPr>
        <w:t xml:space="preserve"> повеќе закони кои го регулираат работењето на дејности како што е </w:t>
      </w:r>
      <w:r w:rsidR="0061627A" w:rsidRPr="00F601CF">
        <w:rPr>
          <w:rFonts w:ascii="StobiSerif Regular" w:hAnsi="StobiSerif Regular"/>
          <w:sz w:val="22"/>
          <w:szCs w:val="22"/>
          <w:lang w:val="mk-MK"/>
        </w:rPr>
        <w:t xml:space="preserve"> Законот за трговија</w:t>
      </w:r>
      <w:r w:rsidR="006C7FB9">
        <w:rPr>
          <w:rFonts w:ascii="StobiSerif Regular" w:hAnsi="StobiSerif Regular"/>
          <w:sz w:val="22"/>
          <w:szCs w:val="22"/>
          <w:lang w:val="mk-MK"/>
        </w:rPr>
        <w:t>.</w:t>
      </w:r>
    </w:p>
    <w:p w:rsidR="00E62DC4" w:rsidRPr="00F601CF" w:rsidRDefault="00E62DC4" w:rsidP="00E62DC4">
      <w:pPr>
        <w:tabs>
          <w:tab w:val="left" w:pos="675"/>
        </w:tabs>
        <w:ind w:left="720"/>
        <w:rPr>
          <w:rFonts w:ascii="StobiSerif Regular" w:hAnsi="StobiSerif Regular"/>
          <w:sz w:val="22"/>
          <w:szCs w:val="22"/>
          <w:lang w:val="mk-MK"/>
        </w:rPr>
      </w:pPr>
    </w:p>
    <w:p w:rsidR="00E62DC4" w:rsidRPr="00F601CF" w:rsidRDefault="00E62DC4"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7.2</w:t>
      </w:r>
      <w:r w:rsidRPr="00F601CF">
        <w:rPr>
          <w:rFonts w:ascii="StobiSerif Regular" w:hAnsi="StobiSerif Regular"/>
          <w:sz w:val="22"/>
          <w:szCs w:val="22"/>
          <w:lang w:val="mk-MK"/>
        </w:rPr>
        <w:tab/>
        <w:t>Потребни подзаконски акти и рок за нивно донесување</w:t>
      </w:r>
    </w:p>
    <w:p w:rsidR="00D962C6" w:rsidRDefault="00542F5D" w:rsidP="00E62DC4">
      <w:pPr>
        <w:tabs>
          <w:tab w:val="left" w:pos="675"/>
        </w:tabs>
        <w:ind w:left="720"/>
        <w:rPr>
          <w:rFonts w:ascii="StobiSerif Regular" w:hAnsi="StobiSerif Regular"/>
          <w:sz w:val="22"/>
          <w:szCs w:val="22"/>
          <w:lang w:val="mk-MK"/>
        </w:rPr>
      </w:pPr>
      <w:r w:rsidRPr="00F601CF">
        <w:rPr>
          <w:rFonts w:ascii="StobiSerif Regular" w:hAnsi="StobiSerif Regular"/>
          <w:sz w:val="22"/>
          <w:szCs w:val="22"/>
          <w:lang w:val="mk-MK"/>
        </w:rPr>
        <w:t xml:space="preserve">              </w:t>
      </w:r>
      <w:r w:rsidR="006544FC" w:rsidRPr="00F601CF">
        <w:rPr>
          <w:rFonts w:ascii="StobiSerif Regular" w:hAnsi="StobiSerif Regular"/>
          <w:sz w:val="22"/>
          <w:szCs w:val="22"/>
          <w:lang w:val="mk-MK"/>
        </w:rPr>
        <w:t>Правилник</w:t>
      </w:r>
      <w:r w:rsidR="00D962C6">
        <w:rPr>
          <w:rFonts w:ascii="StobiSerif Regular" w:hAnsi="StobiSerif Regular"/>
          <w:sz w:val="22"/>
          <w:szCs w:val="22"/>
          <w:lang w:val="mk-MK"/>
        </w:rPr>
        <w:t>от</w:t>
      </w:r>
      <w:r w:rsidR="006544FC" w:rsidRPr="00F601CF">
        <w:rPr>
          <w:rFonts w:ascii="StobiSerif Regular" w:hAnsi="StobiSerif Regular"/>
          <w:sz w:val="22"/>
          <w:szCs w:val="22"/>
          <w:lang w:val="mk-MK"/>
        </w:rPr>
        <w:t xml:space="preserve"> за формата</w:t>
      </w:r>
      <w:r w:rsidR="00D962C6">
        <w:rPr>
          <w:rFonts w:ascii="StobiSerif Regular" w:hAnsi="StobiSerif Regular"/>
          <w:sz w:val="22"/>
          <w:szCs w:val="22"/>
          <w:lang w:val="mk-MK"/>
        </w:rPr>
        <w:t xml:space="preserve">, </w:t>
      </w:r>
      <w:r w:rsidR="006544FC" w:rsidRPr="00F601CF">
        <w:rPr>
          <w:rFonts w:ascii="StobiSerif Regular" w:hAnsi="StobiSerif Regular"/>
          <w:sz w:val="22"/>
          <w:szCs w:val="22"/>
          <w:lang w:val="mk-MK"/>
        </w:rPr>
        <w:t>содржината</w:t>
      </w:r>
      <w:r w:rsidR="00D962C6">
        <w:rPr>
          <w:rFonts w:ascii="StobiSerif Regular" w:hAnsi="StobiSerif Regular"/>
          <w:sz w:val="22"/>
          <w:szCs w:val="22"/>
          <w:lang w:val="en-US"/>
        </w:rPr>
        <w:t xml:space="preserve"> </w:t>
      </w:r>
      <w:r w:rsidR="00D962C6">
        <w:rPr>
          <w:rFonts w:ascii="StobiSerif Regular" w:hAnsi="StobiSerif Regular"/>
          <w:sz w:val="22"/>
          <w:szCs w:val="22"/>
          <w:lang w:val="mk-MK"/>
        </w:rPr>
        <w:t xml:space="preserve">и начинот на известувањето за работа во недела и </w:t>
      </w:r>
    </w:p>
    <w:p w:rsidR="00E62DC4" w:rsidRPr="00F601CF" w:rsidRDefault="00D962C6" w:rsidP="00804B46">
      <w:pPr>
        <w:tabs>
          <w:tab w:val="left" w:pos="675"/>
        </w:tabs>
        <w:ind w:left="720"/>
        <w:rPr>
          <w:rFonts w:ascii="StobiSerif Regular" w:hAnsi="StobiSerif Regular"/>
          <w:sz w:val="22"/>
          <w:szCs w:val="22"/>
          <w:lang w:val="mk-MK"/>
        </w:rPr>
      </w:pPr>
      <w:r>
        <w:rPr>
          <w:rFonts w:ascii="StobiSerif Regular" w:hAnsi="StobiSerif Regular"/>
          <w:sz w:val="22"/>
          <w:szCs w:val="22"/>
          <w:lang w:val="mk-MK"/>
        </w:rPr>
        <w:t xml:space="preserve">              Правилникот за видот </w:t>
      </w:r>
      <w:r w:rsidR="009752C1">
        <w:rPr>
          <w:rFonts w:ascii="StobiSerif Regular" w:hAnsi="StobiSerif Regular"/>
          <w:sz w:val="22"/>
          <w:szCs w:val="22"/>
          <w:lang w:val="mk-MK"/>
        </w:rPr>
        <w:t xml:space="preserve">и содржината </w:t>
      </w:r>
      <w:r>
        <w:rPr>
          <w:rFonts w:ascii="StobiSerif Regular" w:hAnsi="StobiSerif Regular"/>
          <w:sz w:val="22"/>
          <w:szCs w:val="22"/>
          <w:lang w:val="mk-MK"/>
        </w:rPr>
        <w:t>на помошните и придружните дејности</w:t>
      </w:r>
      <w:r w:rsidR="009752C1" w:rsidRPr="009752C1">
        <w:t xml:space="preserve"> </w:t>
      </w:r>
      <w:r w:rsidR="009752C1">
        <w:rPr>
          <w:lang w:val="mk-MK"/>
        </w:rPr>
        <w:t xml:space="preserve">за </w:t>
      </w:r>
      <w:r w:rsidR="00804B46">
        <w:rPr>
          <w:rFonts w:ascii="StobiSerif Regular" w:hAnsi="StobiSerif Regular"/>
          <w:sz w:val="22"/>
          <w:szCs w:val="22"/>
          <w:lang w:val="mk-MK"/>
        </w:rPr>
        <w:t>непречено</w:t>
      </w:r>
      <w:r w:rsidR="006C7FB9">
        <w:rPr>
          <w:rFonts w:ascii="StobiSerif Regular" w:hAnsi="StobiSerif Regular"/>
          <w:sz w:val="22"/>
          <w:szCs w:val="22"/>
          <w:lang w:val="mk-MK"/>
        </w:rPr>
        <w:t xml:space="preserve">  </w:t>
      </w:r>
      <w:r w:rsidR="009752C1" w:rsidRPr="009752C1">
        <w:rPr>
          <w:rFonts w:ascii="StobiSerif Regular" w:hAnsi="StobiSerif Regular"/>
          <w:sz w:val="22"/>
          <w:szCs w:val="22"/>
          <w:lang w:val="mk-MK"/>
        </w:rPr>
        <w:t>функционирање на дејности врз основа на склучен договор со работодавач</w:t>
      </w:r>
      <w:r w:rsidR="009752C1">
        <w:rPr>
          <w:rFonts w:ascii="StobiSerif Regular" w:hAnsi="StobiSerif Regular"/>
          <w:sz w:val="22"/>
          <w:szCs w:val="22"/>
          <w:lang w:val="mk-MK"/>
        </w:rPr>
        <w:t xml:space="preserve"> или за </w:t>
      </w:r>
      <w:r w:rsidR="006C7FB9">
        <w:rPr>
          <w:rFonts w:ascii="StobiSerif Regular" w:hAnsi="StobiSerif Regular"/>
          <w:sz w:val="22"/>
          <w:szCs w:val="22"/>
          <w:lang w:val="mk-MK"/>
        </w:rPr>
        <w:t xml:space="preserve"> </w:t>
      </w:r>
      <w:r w:rsidR="009752C1" w:rsidRPr="009752C1">
        <w:rPr>
          <w:rFonts w:ascii="StobiSerif Regular" w:hAnsi="StobiSerif Regular"/>
          <w:sz w:val="22"/>
          <w:szCs w:val="22"/>
          <w:lang w:val="mk-MK"/>
        </w:rPr>
        <w:t>непречено извршување на основната дејност на работодавачот</w:t>
      </w:r>
      <w:r w:rsidR="009752C1">
        <w:rPr>
          <w:rFonts w:ascii="StobiSerif Regular" w:hAnsi="StobiSerif Regular"/>
          <w:sz w:val="22"/>
          <w:szCs w:val="22"/>
          <w:lang w:val="mk-MK"/>
        </w:rPr>
        <w:t xml:space="preserve">, </w:t>
      </w:r>
      <w:r w:rsidR="0061627A" w:rsidRPr="00F601CF">
        <w:rPr>
          <w:rFonts w:ascii="StobiSerif Regular" w:hAnsi="StobiSerif Regular"/>
          <w:sz w:val="22"/>
          <w:szCs w:val="22"/>
          <w:lang w:val="mk-MK"/>
        </w:rPr>
        <w:t xml:space="preserve">ќе се донесе </w:t>
      </w:r>
      <w:r w:rsidR="006544FC" w:rsidRPr="00F601CF">
        <w:rPr>
          <w:rFonts w:ascii="StobiSerif Regular" w:hAnsi="StobiSerif Regular"/>
          <w:sz w:val="22"/>
          <w:szCs w:val="22"/>
          <w:lang w:val="mk-MK"/>
        </w:rPr>
        <w:t xml:space="preserve">во рок од 60 </w:t>
      </w:r>
      <w:r w:rsidR="006C7FB9">
        <w:rPr>
          <w:rFonts w:ascii="StobiSerif Regular" w:hAnsi="StobiSerif Regular"/>
          <w:sz w:val="22"/>
          <w:szCs w:val="22"/>
          <w:lang w:val="mk-MK"/>
        </w:rPr>
        <w:t xml:space="preserve">  </w:t>
      </w:r>
      <w:r w:rsidR="006544FC" w:rsidRPr="00F601CF">
        <w:rPr>
          <w:rFonts w:ascii="StobiSerif Regular" w:hAnsi="StobiSerif Regular"/>
          <w:sz w:val="22"/>
          <w:szCs w:val="22"/>
          <w:lang w:val="mk-MK"/>
        </w:rPr>
        <w:t xml:space="preserve">дена од денот на </w:t>
      </w:r>
      <w:r w:rsidR="009752C1">
        <w:rPr>
          <w:rFonts w:ascii="StobiSerif Regular" w:hAnsi="StobiSerif Regular"/>
          <w:sz w:val="22"/>
          <w:szCs w:val="22"/>
          <w:lang w:val="mk-MK"/>
        </w:rPr>
        <w:t>влегувањето во сила</w:t>
      </w:r>
      <w:r w:rsidR="006544FC" w:rsidRPr="00F601CF">
        <w:rPr>
          <w:rFonts w:ascii="StobiSerif Regular" w:hAnsi="StobiSerif Regular"/>
          <w:sz w:val="22"/>
          <w:szCs w:val="22"/>
          <w:lang w:val="mk-MK"/>
        </w:rPr>
        <w:t xml:space="preserve"> на овој закон.</w:t>
      </w:r>
    </w:p>
    <w:p w:rsidR="00C45BB9" w:rsidRPr="00F601CF" w:rsidRDefault="00C45BB9" w:rsidP="00E62DC4">
      <w:pPr>
        <w:tabs>
          <w:tab w:val="left" w:pos="675"/>
        </w:tabs>
        <w:ind w:left="720"/>
        <w:rPr>
          <w:rFonts w:ascii="StobiSerif Regular" w:hAnsi="StobiSerif Regular"/>
          <w:sz w:val="22"/>
          <w:szCs w:val="22"/>
          <w:lang w:val="mk-MK"/>
        </w:rPr>
      </w:pPr>
    </w:p>
    <w:p w:rsidR="001218DE" w:rsidRPr="00F601CF" w:rsidRDefault="00E62DC4"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7.3</w:t>
      </w:r>
      <w:r w:rsidRPr="00F601CF">
        <w:rPr>
          <w:rFonts w:ascii="StobiSerif Regular" w:hAnsi="StobiSerif Regular"/>
          <w:sz w:val="22"/>
          <w:szCs w:val="22"/>
          <w:lang w:val="mk-MK"/>
        </w:rPr>
        <w:tab/>
        <w:t xml:space="preserve">Органи на државната управа, државни органи и други органи надлежни за </w:t>
      </w:r>
    </w:p>
    <w:p w:rsidR="009752C1" w:rsidRDefault="001218DE" w:rsidP="00A94C75">
      <w:pPr>
        <w:ind w:left="720"/>
        <w:jc w:val="both"/>
        <w:rPr>
          <w:rFonts w:ascii="StobiSerif Regular" w:hAnsi="StobiSerif Regular"/>
          <w:sz w:val="22"/>
          <w:szCs w:val="22"/>
          <w:lang w:val="mk-MK"/>
        </w:rPr>
      </w:pPr>
      <w:r w:rsidRPr="00F601CF">
        <w:rPr>
          <w:rFonts w:ascii="StobiSerif Regular" w:hAnsi="StobiSerif Regular"/>
          <w:sz w:val="22"/>
          <w:szCs w:val="22"/>
          <w:lang w:val="mk-MK"/>
        </w:rPr>
        <w:t xml:space="preserve">             </w:t>
      </w:r>
      <w:r w:rsidR="002549BF" w:rsidRPr="00F601CF">
        <w:rPr>
          <w:rFonts w:ascii="StobiSerif Regular" w:hAnsi="StobiSerif Regular"/>
          <w:sz w:val="22"/>
          <w:szCs w:val="22"/>
          <w:lang w:val="mk-MK"/>
        </w:rPr>
        <w:t xml:space="preserve"> </w:t>
      </w:r>
      <w:r w:rsidR="009752C1">
        <w:rPr>
          <w:rFonts w:ascii="StobiSerif Regular" w:hAnsi="StobiSerif Regular"/>
          <w:sz w:val="22"/>
          <w:szCs w:val="22"/>
          <w:lang w:val="mk-MK"/>
        </w:rPr>
        <w:t>с</w:t>
      </w:r>
      <w:r w:rsidR="002549BF" w:rsidRPr="00F601CF">
        <w:rPr>
          <w:rFonts w:ascii="StobiSerif Regular" w:hAnsi="StobiSerif Regular"/>
          <w:sz w:val="22"/>
          <w:szCs w:val="22"/>
          <w:lang w:val="mk-MK"/>
        </w:rPr>
        <w:t>проведувањ</w:t>
      </w:r>
      <w:r w:rsidR="00A94C75">
        <w:rPr>
          <w:rFonts w:ascii="StobiSerif Regular" w:hAnsi="StobiSerif Regular"/>
          <w:sz w:val="22"/>
          <w:szCs w:val="22"/>
          <w:lang w:val="mk-MK"/>
        </w:rPr>
        <w:t xml:space="preserve">е </w:t>
      </w:r>
    </w:p>
    <w:p w:rsidR="002549BF" w:rsidRPr="002259F9" w:rsidRDefault="009752C1" w:rsidP="00A94C75">
      <w:pPr>
        <w:ind w:left="720"/>
        <w:jc w:val="both"/>
        <w:rPr>
          <w:rFonts w:ascii="StobiSerif Regular" w:hAnsi="StobiSerif Regular"/>
          <w:sz w:val="22"/>
          <w:szCs w:val="22"/>
          <w:lang w:val="en-US"/>
        </w:rPr>
      </w:pPr>
      <w:r>
        <w:rPr>
          <w:rFonts w:ascii="StobiSerif Regular" w:hAnsi="StobiSerif Regular"/>
          <w:sz w:val="22"/>
          <w:szCs w:val="22"/>
          <w:lang w:val="mk-MK"/>
        </w:rPr>
        <w:t xml:space="preserve">              </w:t>
      </w:r>
      <w:r w:rsidR="00FB7A7C" w:rsidRPr="00F601CF">
        <w:rPr>
          <w:rFonts w:ascii="StobiSerif Regular" w:hAnsi="StobiSerif Regular"/>
          <w:sz w:val="22"/>
          <w:szCs w:val="22"/>
          <w:lang w:val="mk-MK"/>
        </w:rPr>
        <w:t>Министерство за труд и социјална политика</w:t>
      </w:r>
      <w:r w:rsidR="006544FC" w:rsidRPr="00F601CF">
        <w:rPr>
          <w:rFonts w:ascii="StobiSerif Regular" w:hAnsi="StobiSerif Regular"/>
          <w:sz w:val="22"/>
          <w:szCs w:val="22"/>
          <w:lang w:val="mk-MK"/>
        </w:rPr>
        <w:t xml:space="preserve"> </w:t>
      </w:r>
    </w:p>
    <w:p w:rsidR="00E62DC4" w:rsidRPr="00F601CF" w:rsidRDefault="00E62DC4" w:rsidP="00591C8C">
      <w:pPr>
        <w:tabs>
          <w:tab w:val="left" w:pos="675"/>
        </w:tabs>
        <w:rPr>
          <w:rFonts w:ascii="StobiSerif Regular" w:hAnsi="StobiSerif Regular"/>
          <w:sz w:val="22"/>
          <w:szCs w:val="22"/>
          <w:lang w:val="mk-MK"/>
        </w:rPr>
      </w:pPr>
    </w:p>
    <w:p w:rsidR="00E62DC4" w:rsidRPr="00F601CF" w:rsidRDefault="00E62DC4" w:rsidP="0061627A">
      <w:pPr>
        <w:ind w:left="720"/>
        <w:jc w:val="both"/>
        <w:rPr>
          <w:rFonts w:ascii="StobiSerif Regular" w:hAnsi="StobiSerif Regular"/>
          <w:sz w:val="22"/>
          <w:szCs w:val="22"/>
          <w:lang w:val="mk-MK"/>
        </w:rPr>
      </w:pPr>
      <w:r w:rsidRPr="00F601CF">
        <w:rPr>
          <w:rFonts w:ascii="StobiSerif Regular" w:hAnsi="StobiSerif Regular"/>
          <w:sz w:val="22"/>
          <w:szCs w:val="22"/>
          <w:lang w:val="mk-MK"/>
        </w:rPr>
        <w:t>7.4</w:t>
      </w:r>
      <w:r w:rsidRPr="00F601CF">
        <w:rPr>
          <w:rFonts w:ascii="StobiSerif Regular" w:hAnsi="StobiSerif Regular"/>
          <w:sz w:val="22"/>
          <w:szCs w:val="22"/>
          <w:lang w:val="mk-MK"/>
        </w:rPr>
        <w:tab/>
        <w:t>Активности за обезбедување на ефикасно спроведување на предлог</w:t>
      </w:r>
      <w:r w:rsidR="00F66307" w:rsidRPr="00F601CF">
        <w:rPr>
          <w:rFonts w:ascii="StobiSerif Regular" w:hAnsi="StobiSerif Regular"/>
          <w:sz w:val="22"/>
          <w:szCs w:val="22"/>
          <w:lang w:val="mk-MK"/>
        </w:rPr>
        <w:t>от</w:t>
      </w:r>
      <w:r w:rsidR="00B413F0" w:rsidRPr="00F601CF">
        <w:rPr>
          <w:rFonts w:ascii="StobiSerif Regular" w:hAnsi="StobiSerif Regular"/>
          <w:sz w:val="22"/>
          <w:szCs w:val="22"/>
          <w:lang w:val="mk-MK"/>
        </w:rPr>
        <w:t xml:space="preserve"> на</w:t>
      </w:r>
      <w:r w:rsidRPr="00F601CF">
        <w:rPr>
          <w:rFonts w:ascii="StobiSerif Regular" w:hAnsi="StobiSerif Regular"/>
          <w:sz w:val="22"/>
          <w:szCs w:val="22"/>
          <w:lang w:val="mk-MK"/>
        </w:rPr>
        <w:t xml:space="preserve"> </w:t>
      </w:r>
      <w:r w:rsidR="00542F5D" w:rsidRPr="00F601CF">
        <w:rPr>
          <w:rFonts w:ascii="StobiSerif Regular" w:hAnsi="StobiSerif Regular"/>
          <w:sz w:val="22"/>
          <w:szCs w:val="22"/>
          <w:lang w:val="mk-MK"/>
        </w:rPr>
        <w:t>З</w:t>
      </w:r>
      <w:r w:rsidRPr="00F601CF">
        <w:rPr>
          <w:rFonts w:ascii="StobiSerif Regular" w:hAnsi="StobiSerif Regular"/>
          <w:sz w:val="22"/>
          <w:szCs w:val="22"/>
          <w:lang w:val="mk-MK"/>
        </w:rPr>
        <w:t>акон</w:t>
      </w:r>
    </w:p>
    <w:p w:rsidR="00542F5D" w:rsidRPr="00F601CF" w:rsidRDefault="00565CA8" w:rsidP="00565CA8">
      <w:pPr>
        <w:ind w:left="1418"/>
        <w:jc w:val="both"/>
        <w:rPr>
          <w:rFonts w:ascii="StobiSerif Regular" w:hAnsi="StobiSerif Regular"/>
          <w:sz w:val="22"/>
          <w:szCs w:val="22"/>
          <w:lang w:val="mk-MK"/>
        </w:rPr>
      </w:pPr>
      <w:r w:rsidRPr="00F601CF">
        <w:rPr>
          <w:rFonts w:ascii="StobiSerif Regular" w:hAnsi="StobiSerif Regular"/>
          <w:sz w:val="22"/>
          <w:szCs w:val="22"/>
          <w:lang w:val="mk-MK"/>
        </w:rPr>
        <w:t>За ефикасно спроведување на законот, истиот  ќе биде објавен на веб страната на Министерството за труд и социјална политика по неговото објавување во “Службен весник на Р</w:t>
      </w:r>
      <w:r w:rsidR="00B868A7" w:rsidRPr="00F601CF">
        <w:rPr>
          <w:rFonts w:ascii="StobiSerif Regular" w:hAnsi="StobiSerif Regular"/>
          <w:sz w:val="22"/>
          <w:szCs w:val="22"/>
          <w:lang w:val="mk-MK"/>
        </w:rPr>
        <w:t xml:space="preserve">епублика </w:t>
      </w:r>
      <w:r w:rsidRPr="00F601CF">
        <w:rPr>
          <w:rFonts w:ascii="StobiSerif Regular" w:hAnsi="StobiSerif Regular"/>
          <w:sz w:val="22"/>
          <w:szCs w:val="22"/>
          <w:lang w:val="mk-MK"/>
        </w:rPr>
        <w:t>С</w:t>
      </w:r>
      <w:r w:rsidR="00B868A7" w:rsidRPr="00F601CF">
        <w:rPr>
          <w:rFonts w:ascii="StobiSerif Regular" w:hAnsi="StobiSerif Regular"/>
          <w:sz w:val="22"/>
          <w:szCs w:val="22"/>
          <w:lang w:val="mk-MK"/>
        </w:rPr>
        <w:t xml:space="preserve">еверна </w:t>
      </w:r>
      <w:r w:rsidRPr="00F601CF">
        <w:rPr>
          <w:rFonts w:ascii="StobiSerif Regular" w:hAnsi="StobiSerif Regular"/>
          <w:sz w:val="22"/>
          <w:szCs w:val="22"/>
          <w:lang w:val="mk-MK"/>
        </w:rPr>
        <w:t>М</w:t>
      </w:r>
      <w:r w:rsidR="00B868A7" w:rsidRPr="00F601CF">
        <w:rPr>
          <w:rFonts w:ascii="StobiSerif Regular" w:hAnsi="StobiSerif Regular"/>
          <w:sz w:val="22"/>
          <w:szCs w:val="22"/>
          <w:lang w:val="mk-MK"/>
        </w:rPr>
        <w:t>акедонија</w:t>
      </w:r>
      <w:r w:rsidRPr="00F601CF">
        <w:rPr>
          <w:rFonts w:ascii="StobiSerif Regular" w:hAnsi="StobiSerif Regular"/>
          <w:sz w:val="22"/>
          <w:szCs w:val="22"/>
          <w:lang w:val="mk-MK"/>
        </w:rPr>
        <w:t>”</w:t>
      </w:r>
      <w:r w:rsidR="00804B46">
        <w:rPr>
          <w:rFonts w:ascii="StobiSerif Regular" w:hAnsi="StobiSerif Regular"/>
          <w:sz w:val="22"/>
          <w:szCs w:val="22"/>
          <w:lang w:val="mk-MK"/>
        </w:rPr>
        <w:t xml:space="preserve">. </w:t>
      </w:r>
    </w:p>
    <w:p w:rsidR="00187F5B" w:rsidRPr="00F601CF" w:rsidRDefault="00187F5B" w:rsidP="00591C8C">
      <w:pPr>
        <w:tabs>
          <w:tab w:val="left" w:pos="675"/>
        </w:tabs>
        <w:rPr>
          <w:rFonts w:ascii="StobiSerif Regular" w:hAnsi="StobiSerif Regular"/>
          <w:sz w:val="22"/>
          <w:szCs w:val="22"/>
          <w:lang w:val="mk-MK"/>
        </w:rPr>
      </w:pPr>
    </w:p>
    <w:p w:rsidR="00E62DC4" w:rsidRPr="00F601CF" w:rsidRDefault="00E62DC4" w:rsidP="00187F5B">
      <w:pPr>
        <w:shd w:val="clear" w:color="auto" w:fill="FBD4B4"/>
        <w:tabs>
          <w:tab w:val="left" w:pos="675"/>
        </w:tabs>
        <w:rPr>
          <w:rFonts w:ascii="StobiSerif Regular" w:hAnsi="StobiSerif Regular"/>
          <w:b/>
          <w:sz w:val="22"/>
          <w:szCs w:val="22"/>
          <w:lang w:val="mk-MK"/>
        </w:rPr>
      </w:pPr>
      <w:r w:rsidRPr="00F601CF">
        <w:rPr>
          <w:rFonts w:ascii="StobiSerif Regular" w:hAnsi="StobiSerif Regular"/>
          <w:b/>
          <w:sz w:val="22"/>
          <w:szCs w:val="22"/>
          <w:lang w:val="mk-MK"/>
        </w:rPr>
        <w:t>8.</w:t>
      </w:r>
      <w:r w:rsidRPr="00F601CF">
        <w:rPr>
          <w:rFonts w:ascii="StobiSerif Regular" w:hAnsi="StobiSerif Regular"/>
          <w:b/>
          <w:sz w:val="22"/>
          <w:szCs w:val="22"/>
          <w:lang w:val="mk-MK"/>
        </w:rPr>
        <w:tab/>
        <w:t>Следење и евалуација</w:t>
      </w:r>
    </w:p>
    <w:p w:rsidR="00E62DC4" w:rsidRPr="00F601CF" w:rsidRDefault="00E62DC4" w:rsidP="00591C8C">
      <w:pPr>
        <w:jc w:val="both"/>
        <w:rPr>
          <w:rFonts w:ascii="StobiSerif Regular" w:hAnsi="StobiSerif Regular"/>
          <w:sz w:val="22"/>
          <w:szCs w:val="22"/>
          <w:lang w:val="ru-RU"/>
        </w:rPr>
      </w:pPr>
    </w:p>
    <w:p w:rsidR="00E62DC4" w:rsidRPr="00F601CF" w:rsidRDefault="00E62DC4"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 xml:space="preserve">8.1 </w:t>
      </w:r>
      <w:r w:rsidRPr="00F601CF">
        <w:rPr>
          <w:rFonts w:ascii="StobiSerif Regular" w:hAnsi="StobiSerif Regular"/>
          <w:sz w:val="22"/>
          <w:szCs w:val="22"/>
          <w:lang w:val="mk-MK"/>
        </w:rPr>
        <w:tab/>
        <w:t xml:space="preserve">Начин на следење на спроведувањето </w:t>
      </w:r>
    </w:p>
    <w:p w:rsidR="00565CA8" w:rsidRPr="00F601CF" w:rsidRDefault="00565CA8" w:rsidP="00565CA8">
      <w:pPr>
        <w:ind w:left="1418"/>
        <w:jc w:val="both"/>
        <w:rPr>
          <w:rFonts w:ascii="StobiSerif Regular" w:hAnsi="StobiSerif Regular"/>
          <w:sz w:val="22"/>
          <w:szCs w:val="22"/>
          <w:lang w:val="mk-MK"/>
        </w:rPr>
      </w:pPr>
      <w:r w:rsidRPr="00F601CF">
        <w:rPr>
          <w:rFonts w:ascii="StobiSerif Regular" w:hAnsi="StobiSerif Regular"/>
          <w:sz w:val="22"/>
          <w:szCs w:val="22"/>
          <w:lang w:val="mk-MK"/>
        </w:rPr>
        <w:t>Следењето ќе биде спроведено од страна на Министерството за труд и социјална политика</w:t>
      </w:r>
      <w:r w:rsidR="00FB7A7C" w:rsidRPr="00F601CF">
        <w:rPr>
          <w:rFonts w:ascii="StobiSerif Regular" w:hAnsi="StobiSerif Regular"/>
          <w:sz w:val="22"/>
          <w:szCs w:val="22"/>
          <w:lang w:val="mk-MK"/>
        </w:rPr>
        <w:t xml:space="preserve"> </w:t>
      </w:r>
      <w:r w:rsidR="006544FC" w:rsidRPr="00F601CF">
        <w:rPr>
          <w:rFonts w:ascii="StobiSerif Regular" w:hAnsi="StobiSerif Regular"/>
          <w:sz w:val="22"/>
          <w:szCs w:val="22"/>
          <w:lang w:val="mk-MK"/>
        </w:rPr>
        <w:t>и Државниот инспекторат за труд</w:t>
      </w:r>
    </w:p>
    <w:p w:rsidR="00E62DC4" w:rsidRPr="00F601CF" w:rsidRDefault="00E62DC4" w:rsidP="00E62DC4">
      <w:pPr>
        <w:tabs>
          <w:tab w:val="left" w:pos="675"/>
        </w:tabs>
        <w:ind w:left="720"/>
        <w:rPr>
          <w:rFonts w:ascii="StobiSerif Regular" w:hAnsi="StobiSerif Regular"/>
          <w:sz w:val="22"/>
          <w:szCs w:val="22"/>
          <w:lang w:val="mk-MK"/>
        </w:rPr>
      </w:pPr>
    </w:p>
    <w:p w:rsidR="00E62DC4" w:rsidRPr="00F601CF" w:rsidRDefault="00E62DC4"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8.2</w:t>
      </w:r>
      <w:r w:rsidRPr="00F601CF">
        <w:rPr>
          <w:rFonts w:ascii="StobiSerif Regular" w:hAnsi="StobiSerif Regular"/>
          <w:sz w:val="22"/>
          <w:szCs w:val="22"/>
          <w:lang w:val="mk-MK"/>
        </w:rPr>
        <w:tab/>
        <w:t>Евалуација на ефектите од предлог</w:t>
      </w:r>
      <w:r w:rsidR="00F66307" w:rsidRPr="00F601CF">
        <w:rPr>
          <w:rFonts w:ascii="StobiSerif Regular" w:hAnsi="StobiSerif Regular"/>
          <w:sz w:val="22"/>
          <w:szCs w:val="22"/>
          <w:lang w:val="mk-MK"/>
        </w:rPr>
        <w:t>от</w:t>
      </w:r>
      <w:r w:rsidRPr="00F601CF">
        <w:rPr>
          <w:rFonts w:ascii="StobiSerif Regular" w:hAnsi="StobiSerif Regular"/>
          <w:sz w:val="22"/>
          <w:szCs w:val="22"/>
          <w:lang w:val="mk-MK"/>
        </w:rPr>
        <w:t xml:space="preserve"> </w:t>
      </w:r>
      <w:r w:rsidR="00B413F0" w:rsidRPr="00F601CF">
        <w:rPr>
          <w:rFonts w:ascii="StobiSerif Regular" w:hAnsi="StobiSerif Regular"/>
          <w:sz w:val="22"/>
          <w:szCs w:val="22"/>
          <w:lang w:val="mk-MK"/>
        </w:rPr>
        <w:t xml:space="preserve">на </w:t>
      </w:r>
      <w:r w:rsidRPr="00F601CF">
        <w:rPr>
          <w:rFonts w:ascii="StobiSerif Regular" w:hAnsi="StobiSerif Regular"/>
          <w:sz w:val="22"/>
          <w:szCs w:val="22"/>
          <w:lang w:val="mk-MK"/>
        </w:rPr>
        <w:t xml:space="preserve">закон и рокови </w:t>
      </w:r>
    </w:p>
    <w:p w:rsidR="00AF6305" w:rsidRPr="00F601CF" w:rsidRDefault="00565CA8" w:rsidP="002549BF">
      <w:pPr>
        <w:rPr>
          <w:rFonts w:ascii="StobiSerif Regular" w:hAnsi="StobiSerif Regular"/>
          <w:sz w:val="22"/>
          <w:szCs w:val="22"/>
          <w:lang w:val="mk-MK"/>
        </w:rPr>
      </w:pPr>
      <w:r w:rsidRPr="00F601CF">
        <w:rPr>
          <w:rFonts w:ascii="StobiSerif Regular" w:hAnsi="StobiSerif Regular"/>
          <w:sz w:val="22"/>
          <w:szCs w:val="22"/>
          <w:lang w:val="mk-MK"/>
        </w:rPr>
        <w:t xml:space="preserve">                           </w:t>
      </w:r>
      <w:r w:rsidR="00EB4CD6" w:rsidRPr="00F601CF">
        <w:rPr>
          <w:rFonts w:ascii="StobiSerif Regular" w:hAnsi="StobiSerif Regular"/>
          <w:sz w:val="22"/>
          <w:szCs w:val="22"/>
          <w:lang w:val="en-US"/>
        </w:rPr>
        <w:t xml:space="preserve"> </w:t>
      </w:r>
      <w:r w:rsidR="002549BF" w:rsidRPr="00F601CF">
        <w:rPr>
          <w:rFonts w:ascii="StobiSerif Regular" w:hAnsi="StobiSerif Regular"/>
          <w:sz w:val="22"/>
          <w:szCs w:val="22"/>
          <w:lang w:val="mk-MK"/>
        </w:rPr>
        <w:t xml:space="preserve"> </w:t>
      </w:r>
    </w:p>
    <w:p w:rsidR="00F601CF" w:rsidRPr="00F601CF" w:rsidRDefault="00F601CF" w:rsidP="002549BF">
      <w:pPr>
        <w:rPr>
          <w:rFonts w:ascii="StobiSerif Regular" w:hAnsi="StobiSerif Regular"/>
          <w:sz w:val="22"/>
          <w:szCs w:val="22"/>
          <w:lang w:val="mk-MK"/>
        </w:rPr>
      </w:pPr>
      <w:r w:rsidRPr="00F601CF">
        <w:rPr>
          <w:rFonts w:ascii="StobiSerif Regular" w:hAnsi="StobiSerif Regular"/>
          <w:sz w:val="22"/>
          <w:szCs w:val="22"/>
          <w:lang w:val="mk-MK"/>
        </w:rPr>
        <w:t xml:space="preserve">                            </w:t>
      </w:r>
      <w:r w:rsidR="00D028A7" w:rsidRPr="00F601CF">
        <w:rPr>
          <w:rFonts w:ascii="StobiSerif Regular" w:hAnsi="StobiSerif Regular"/>
          <w:sz w:val="22"/>
          <w:szCs w:val="22"/>
          <w:lang w:val="mk-MK"/>
        </w:rPr>
        <w:t xml:space="preserve">Евалуација може да се направи во период од најмалку една година по неговото </w:t>
      </w:r>
      <w:r w:rsidRPr="00F601CF">
        <w:rPr>
          <w:rFonts w:ascii="StobiSerif Regular" w:hAnsi="StobiSerif Regular"/>
          <w:sz w:val="22"/>
          <w:szCs w:val="22"/>
          <w:lang w:val="mk-MK"/>
        </w:rPr>
        <w:t xml:space="preserve">   </w:t>
      </w:r>
    </w:p>
    <w:p w:rsidR="00670BC8" w:rsidRPr="006C7FB9" w:rsidRDefault="00F601CF" w:rsidP="007F181B">
      <w:pPr>
        <w:rPr>
          <w:rFonts w:ascii="StobiSerif Regular" w:hAnsi="StobiSerif Regular"/>
          <w:sz w:val="22"/>
          <w:szCs w:val="22"/>
          <w:lang w:val="mk-MK"/>
        </w:rPr>
      </w:pPr>
      <w:r w:rsidRPr="00F601CF">
        <w:rPr>
          <w:rFonts w:ascii="StobiSerif Regular" w:hAnsi="StobiSerif Regular"/>
          <w:sz w:val="22"/>
          <w:szCs w:val="22"/>
          <w:lang w:val="mk-MK"/>
        </w:rPr>
        <w:t xml:space="preserve">                           </w:t>
      </w:r>
      <w:r w:rsidR="00A94C75">
        <w:rPr>
          <w:rFonts w:ascii="StobiSerif Regular" w:hAnsi="StobiSerif Regular"/>
          <w:sz w:val="22"/>
          <w:szCs w:val="22"/>
          <w:lang w:val="mk-MK"/>
        </w:rPr>
        <w:t xml:space="preserve"> </w:t>
      </w:r>
      <w:r w:rsidR="00D028A7" w:rsidRPr="00F601CF">
        <w:rPr>
          <w:rFonts w:ascii="StobiSerif Regular" w:hAnsi="StobiSerif Regular"/>
          <w:sz w:val="22"/>
          <w:szCs w:val="22"/>
          <w:lang w:val="mk-MK"/>
        </w:rPr>
        <w:t xml:space="preserve">донесување </w:t>
      </w:r>
      <w:r w:rsidRPr="00F601CF">
        <w:rPr>
          <w:rFonts w:ascii="StobiSerif Regular" w:hAnsi="StobiSerif Regular"/>
          <w:sz w:val="22"/>
          <w:szCs w:val="22"/>
          <w:lang w:val="mk-MK"/>
        </w:rPr>
        <w:t xml:space="preserve">преку  намалување </w:t>
      </w:r>
      <w:r w:rsidR="00583BED" w:rsidRPr="00F601CF">
        <w:rPr>
          <w:rFonts w:ascii="StobiSerif Regular" w:hAnsi="StobiSerif Regular"/>
          <w:sz w:val="22"/>
          <w:szCs w:val="22"/>
          <w:lang w:val="mk-MK"/>
        </w:rPr>
        <w:t xml:space="preserve">на бројот на работодавачите </w:t>
      </w:r>
      <w:r w:rsidR="002259F9">
        <w:rPr>
          <w:rFonts w:ascii="StobiSerif Regular" w:hAnsi="StobiSerif Regular"/>
          <w:sz w:val="22"/>
          <w:szCs w:val="22"/>
          <w:lang w:val="mk-MK"/>
        </w:rPr>
        <w:t xml:space="preserve">работниците </w:t>
      </w:r>
      <w:r w:rsidR="00583BED" w:rsidRPr="00F601CF">
        <w:rPr>
          <w:rFonts w:ascii="StobiSerif Regular" w:hAnsi="StobiSerif Regular"/>
          <w:sz w:val="22"/>
          <w:szCs w:val="22"/>
          <w:lang w:val="mk-MK"/>
        </w:rPr>
        <w:t xml:space="preserve">кои работеле </w:t>
      </w:r>
      <w:bookmarkStart w:id="9" w:name="_GoBack"/>
      <w:bookmarkEnd w:id="9"/>
      <w:r w:rsidR="00A94C75">
        <w:rPr>
          <w:rFonts w:ascii="StobiSerif Regular" w:hAnsi="StobiSerif Regular"/>
          <w:sz w:val="22"/>
          <w:szCs w:val="22"/>
          <w:lang w:val="mk-MK"/>
        </w:rPr>
        <w:t xml:space="preserve"> </w:t>
      </w:r>
      <w:r w:rsidR="00583BED" w:rsidRPr="00F601CF">
        <w:rPr>
          <w:rFonts w:ascii="StobiSerif Regular" w:hAnsi="StobiSerif Regular"/>
          <w:sz w:val="22"/>
          <w:szCs w:val="22"/>
          <w:lang w:val="mk-MK"/>
        </w:rPr>
        <w:t>во недела за 25 %</w:t>
      </w:r>
      <w:r w:rsidR="006C7FB9">
        <w:rPr>
          <w:rFonts w:ascii="StobiSerif Regular" w:hAnsi="StobiSerif Regular"/>
          <w:sz w:val="22"/>
          <w:szCs w:val="22"/>
          <w:lang w:val="mk-MK"/>
        </w:rPr>
        <w:t>.</w:t>
      </w:r>
    </w:p>
    <w:p w:rsidR="00670BC8" w:rsidRDefault="00670BC8" w:rsidP="007F181B">
      <w:pPr>
        <w:rPr>
          <w:rFonts w:ascii="StobiSerif Regular" w:hAnsi="StobiSerif Regular"/>
          <w:sz w:val="22"/>
          <w:szCs w:val="22"/>
          <w:lang w:val="en-US"/>
        </w:rPr>
      </w:pPr>
    </w:p>
    <w:p w:rsidR="00670BC8" w:rsidRPr="00670BC8" w:rsidRDefault="00670BC8" w:rsidP="007F181B">
      <w:pPr>
        <w:rPr>
          <w:rFonts w:ascii="StobiSerif Regular" w:hAnsi="StobiSerif Regular"/>
          <w:sz w:val="22"/>
          <w:szCs w:val="22"/>
          <w:lang w:val="en-US"/>
        </w:rPr>
      </w:pPr>
    </w:p>
    <w:p w:rsidR="001218DE" w:rsidRPr="00670BC8" w:rsidRDefault="00170F32" w:rsidP="00187F5B">
      <w:pPr>
        <w:shd w:val="clear" w:color="auto" w:fill="FBD4B4"/>
        <w:spacing w:line="276" w:lineRule="auto"/>
        <w:jc w:val="center"/>
        <w:rPr>
          <w:rFonts w:ascii="StobiSerif Regular" w:hAnsi="StobiSerif Regular"/>
          <w:b/>
          <w:sz w:val="22"/>
          <w:szCs w:val="22"/>
          <w:lang w:val="mk-MK"/>
        </w:rPr>
      </w:pPr>
      <w:r w:rsidRPr="00670BC8">
        <w:rPr>
          <w:rFonts w:ascii="StobiSerif Regular" w:hAnsi="StobiSerif Regular"/>
          <w:b/>
          <w:sz w:val="22"/>
          <w:szCs w:val="22"/>
          <w:lang w:val="mk-MK"/>
        </w:rPr>
        <w:t>Изјава од државниот секретар</w:t>
      </w:r>
    </w:p>
    <w:p w:rsidR="00EF65EE" w:rsidRPr="00670BC8" w:rsidRDefault="00EF65EE" w:rsidP="00170F32">
      <w:pPr>
        <w:spacing w:line="276" w:lineRule="auto"/>
        <w:jc w:val="both"/>
        <w:rPr>
          <w:rFonts w:ascii="StobiSerif Regular" w:hAnsi="StobiSerif Regular"/>
          <w:b/>
          <w:sz w:val="22"/>
          <w:szCs w:val="22"/>
          <w:lang w:val="ru-RU"/>
        </w:rPr>
      </w:pPr>
    </w:p>
    <w:p w:rsidR="00170F32" w:rsidRPr="00670BC8" w:rsidRDefault="00170F32" w:rsidP="00170F32">
      <w:pPr>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ru-RU"/>
        </w:rPr>
        <w:t xml:space="preserve">Нацрт </w:t>
      </w:r>
      <w:r w:rsidRPr="00670BC8">
        <w:rPr>
          <w:rFonts w:ascii="StobiSerif Regular" w:hAnsi="StobiSerif Regular"/>
          <w:b/>
          <w:sz w:val="22"/>
          <w:szCs w:val="22"/>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670BC8">
        <w:rPr>
          <w:rFonts w:ascii="StobiSerif Regular" w:hAnsi="StobiSerif Regular"/>
          <w:b/>
          <w:sz w:val="22"/>
          <w:szCs w:val="22"/>
          <w:lang w:val="ru-RU"/>
        </w:rPr>
        <w:t>.</w:t>
      </w:r>
    </w:p>
    <w:p w:rsidR="00EF65EE" w:rsidRPr="00670BC8" w:rsidRDefault="00EF65EE" w:rsidP="00170F32">
      <w:pPr>
        <w:spacing w:line="276" w:lineRule="auto"/>
        <w:jc w:val="both"/>
        <w:rPr>
          <w:rFonts w:ascii="StobiSerif Regular" w:hAnsi="StobiSerif Regular"/>
          <w:sz w:val="22"/>
          <w:szCs w:val="22"/>
          <w:lang w:val="mk-MK"/>
        </w:rPr>
      </w:pPr>
    </w:p>
    <w:p w:rsidR="00170F32" w:rsidRPr="00670BC8" w:rsidRDefault="00170F32" w:rsidP="00170F32">
      <w:pPr>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mk-MK"/>
        </w:rPr>
        <w:t>Датум</w:t>
      </w:r>
      <w:r w:rsidRPr="00670BC8">
        <w:rPr>
          <w:rFonts w:ascii="StobiSerif Regular" w:hAnsi="StobiSerif Regular"/>
          <w:b/>
          <w:sz w:val="22"/>
          <w:szCs w:val="22"/>
          <w:lang w:val="ru-RU"/>
        </w:rPr>
        <w:t>:</w:t>
      </w:r>
      <w:r w:rsidR="00FB7A7C">
        <w:rPr>
          <w:rFonts w:ascii="StobiSerif Regular" w:hAnsi="StobiSerif Regular"/>
          <w:b/>
          <w:sz w:val="22"/>
          <w:szCs w:val="22"/>
          <w:lang w:val="mk-MK"/>
        </w:rPr>
        <w:t xml:space="preserve">                                                                                                                </w:t>
      </w:r>
      <w:r w:rsidRPr="00670BC8">
        <w:rPr>
          <w:rFonts w:ascii="StobiSerif Regular" w:hAnsi="StobiSerif Regular"/>
          <w:b/>
          <w:sz w:val="22"/>
          <w:szCs w:val="22"/>
          <w:lang w:val="ru-RU"/>
        </w:rPr>
        <w:t>..................................................</w:t>
      </w:r>
    </w:p>
    <w:p w:rsidR="003B3CC1" w:rsidRPr="006C7FB9" w:rsidRDefault="00170F32" w:rsidP="006C7FB9">
      <w:pPr>
        <w:spacing w:line="276" w:lineRule="auto"/>
        <w:jc w:val="both"/>
        <w:rPr>
          <w:rFonts w:ascii="StobiSerif Regular" w:hAnsi="StobiSerif Regular"/>
          <w:sz w:val="22"/>
          <w:szCs w:val="22"/>
          <w:lang w:val="mk-MK"/>
        </w:rPr>
      </w:pP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t xml:space="preserve">                            </w:t>
      </w:r>
      <w:r w:rsidR="001218DE" w:rsidRPr="00670BC8">
        <w:rPr>
          <w:rFonts w:ascii="StobiSerif Regular" w:hAnsi="StobiSerif Regular"/>
          <w:b/>
          <w:sz w:val="22"/>
          <w:szCs w:val="22"/>
          <w:lang w:val="ru-RU"/>
        </w:rPr>
        <w:t xml:space="preserve">        </w:t>
      </w:r>
      <w:r w:rsidRPr="00670BC8">
        <w:rPr>
          <w:rFonts w:ascii="StobiSerif Regular" w:hAnsi="StobiSerif Regular"/>
          <w:b/>
          <w:sz w:val="22"/>
          <w:szCs w:val="22"/>
          <w:lang w:val="ru-RU"/>
        </w:rPr>
        <w:t xml:space="preserve">   </w:t>
      </w:r>
      <w:r w:rsidR="00EF65EE" w:rsidRPr="00670BC8">
        <w:rPr>
          <w:rFonts w:ascii="StobiSerif Regular" w:hAnsi="StobiSerif Regular"/>
          <w:b/>
          <w:sz w:val="22"/>
          <w:szCs w:val="22"/>
          <w:lang w:val="ru-RU"/>
        </w:rPr>
        <w:t xml:space="preserve">    </w:t>
      </w:r>
      <w:r w:rsidRPr="00670BC8">
        <w:rPr>
          <w:rFonts w:ascii="StobiSerif Regular" w:hAnsi="StobiSerif Regular"/>
          <w:b/>
          <w:sz w:val="22"/>
          <w:szCs w:val="22"/>
          <w:lang w:val="ru-RU"/>
        </w:rPr>
        <w:t xml:space="preserve"> потпис на </w:t>
      </w:r>
      <w:r w:rsidRPr="00670BC8">
        <w:rPr>
          <w:rFonts w:ascii="StobiSerif Regular" w:hAnsi="StobiSerif Regular"/>
          <w:b/>
          <w:sz w:val="22"/>
          <w:szCs w:val="22"/>
          <w:lang w:val="mk-MK"/>
        </w:rPr>
        <w:t>државен секретар</w:t>
      </w:r>
      <w:r w:rsidRPr="00670BC8">
        <w:rPr>
          <w:rFonts w:ascii="StobiSerif Regular" w:hAnsi="StobiSerif Regular"/>
          <w:b/>
          <w:sz w:val="22"/>
          <w:szCs w:val="22"/>
          <w:lang w:val="ru-RU"/>
        </w:rPr>
        <w:t xml:space="preserve"> </w:t>
      </w:r>
    </w:p>
    <w:p w:rsidR="00170F32" w:rsidRPr="00670BC8" w:rsidRDefault="00170F32" w:rsidP="007F181B">
      <w:pPr>
        <w:rPr>
          <w:rFonts w:ascii="StobiSerif Regular" w:hAnsi="StobiSerif Regular"/>
          <w:sz w:val="22"/>
          <w:szCs w:val="22"/>
          <w:lang w:val="mk-MK"/>
        </w:rPr>
      </w:pPr>
    </w:p>
    <w:p w:rsidR="001E7452" w:rsidRPr="00670BC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sz w:val="22"/>
          <w:szCs w:val="22"/>
          <w:lang w:val="mk-MK"/>
        </w:rPr>
      </w:pPr>
      <w:r w:rsidRPr="00670BC8">
        <w:rPr>
          <w:rFonts w:ascii="StobiSerif Regular" w:hAnsi="StobiSerif Regular"/>
          <w:b/>
          <w:sz w:val="22"/>
          <w:szCs w:val="22"/>
          <w:lang w:val="mk-MK"/>
        </w:rPr>
        <w:t>Изјава од министерот</w:t>
      </w:r>
    </w:p>
    <w:p w:rsidR="001E7452" w:rsidRPr="00670BC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p>
    <w:p w:rsidR="00455DB3" w:rsidRPr="00670BC8" w:rsidRDefault="00D22484"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mk-MK"/>
        </w:rPr>
        <w:t>Врз основа на резултатите од анализите прикажани во И</w:t>
      </w:r>
      <w:r w:rsidR="001E7452" w:rsidRPr="00670BC8">
        <w:rPr>
          <w:rFonts w:ascii="StobiSerif Regular" w:hAnsi="StobiSerif Regular"/>
          <w:b/>
          <w:sz w:val="22"/>
          <w:szCs w:val="22"/>
          <w:lang w:val="mk-MK"/>
        </w:rPr>
        <w:t>звештајот за проценка на влијанието на регулативата</w:t>
      </w:r>
      <w:r w:rsidRPr="00670BC8">
        <w:rPr>
          <w:rFonts w:ascii="StobiSerif Regular" w:hAnsi="StobiSerif Regular"/>
          <w:b/>
          <w:sz w:val="22"/>
          <w:szCs w:val="22"/>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035998" w:rsidRPr="00670BC8" w:rsidRDefault="00035998"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p>
    <w:p w:rsidR="00BF59CA" w:rsidRDefault="0087764B"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mk-MK"/>
        </w:rPr>
        <w:t>Датум:</w:t>
      </w:r>
      <w:r w:rsidR="00EB4CD6">
        <w:rPr>
          <w:rFonts w:ascii="StobiSerif Regular" w:hAnsi="StobiSerif Regular"/>
          <w:b/>
          <w:sz w:val="22"/>
          <w:szCs w:val="22"/>
          <w:lang w:val="en-US"/>
        </w:rPr>
        <w:t xml:space="preserve"> </w:t>
      </w:r>
      <w:r w:rsidR="00FB7A7C">
        <w:rPr>
          <w:rFonts w:ascii="StobiSerif Regular" w:hAnsi="StobiSerif Regular"/>
          <w:b/>
          <w:sz w:val="22"/>
          <w:szCs w:val="22"/>
          <w:lang w:val="mk-MK"/>
        </w:rPr>
        <w:t xml:space="preserve">  </w:t>
      </w:r>
    </w:p>
    <w:p w:rsidR="00EF65EE" w:rsidRPr="00670BC8" w:rsidRDefault="002259F9"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r>
        <w:rPr>
          <w:rFonts w:ascii="StobiSerif Regular" w:hAnsi="StobiSerif Regular"/>
          <w:b/>
          <w:sz w:val="22"/>
          <w:szCs w:val="22"/>
          <w:lang w:val="mk-MK"/>
        </w:rPr>
        <w:t xml:space="preserve"> </w:t>
      </w:r>
      <w:r w:rsidR="00FB7A7C">
        <w:rPr>
          <w:rFonts w:ascii="StobiSerif Regular" w:hAnsi="StobiSerif Regular"/>
          <w:b/>
          <w:sz w:val="22"/>
          <w:szCs w:val="22"/>
          <w:lang w:val="mk-MK"/>
        </w:rPr>
        <w:t xml:space="preserve">                                                                                                                    </w:t>
      </w:r>
      <w:r w:rsidR="00BF59CA">
        <w:rPr>
          <w:rFonts w:ascii="StobiSerif Regular" w:hAnsi="StobiSerif Regular"/>
          <w:b/>
          <w:sz w:val="22"/>
          <w:szCs w:val="22"/>
          <w:lang w:val="mk-MK"/>
        </w:rPr>
        <w:t xml:space="preserve">                   </w:t>
      </w:r>
      <w:r w:rsidR="000E7C40">
        <w:rPr>
          <w:rFonts w:ascii="StobiSerif Regular" w:hAnsi="StobiSerif Regular"/>
          <w:b/>
          <w:sz w:val="22"/>
          <w:szCs w:val="22"/>
          <w:lang w:val="mk-MK"/>
        </w:rPr>
        <w:t xml:space="preserve">                                </w:t>
      </w:r>
      <w:r w:rsidR="000E7C40">
        <w:rPr>
          <w:rFonts w:ascii="StobiSerif Regular" w:hAnsi="StobiSerif Regular"/>
          <w:b/>
          <w:sz w:val="22"/>
          <w:szCs w:val="22"/>
          <w:lang w:val="ru-RU"/>
        </w:rPr>
        <w:t xml:space="preserve">                                                                             ..................................................</w:t>
      </w:r>
    </w:p>
    <w:p w:rsidR="00565CA8" w:rsidRPr="00E02C4C" w:rsidRDefault="00EF65EE" w:rsidP="00E02C4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r w:rsidRPr="00670BC8">
        <w:rPr>
          <w:rFonts w:ascii="StobiSerif Regular" w:hAnsi="StobiSerif Regular"/>
          <w:b/>
          <w:sz w:val="22"/>
          <w:szCs w:val="22"/>
          <w:lang w:val="mk-MK"/>
        </w:rPr>
        <w:t xml:space="preserve">                                                                                                                                         </w:t>
      </w:r>
      <w:r w:rsidR="00AF6305" w:rsidRPr="00670BC8">
        <w:rPr>
          <w:rFonts w:ascii="StobiSerif Regular" w:hAnsi="StobiSerif Regular"/>
          <w:b/>
          <w:sz w:val="22"/>
          <w:szCs w:val="22"/>
          <w:lang w:val="mk-MK"/>
        </w:rPr>
        <w:t>п</w:t>
      </w:r>
      <w:r w:rsidR="001E7452" w:rsidRPr="00670BC8">
        <w:rPr>
          <w:rFonts w:ascii="StobiSerif Regular" w:hAnsi="StobiSerif Regular"/>
          <w:b/>
          <w:sz w:val="22"/>
          <w:szCs w:val="22"/>
          <w:lang w:val="mk-MK"/>
        </w:rPr>
        <w:t>отпис на министерот</w:t>
      </w:r>
      <w:r w:rsidR="001E7452" w:rsidRPr="00670BC8">
        <w:rPr>
          <w:rFonts w:ascii="StobiSerif Regular" w:hAnsi="StobiSerif Regular"/>
          <w:b/>
          <w:sz w:val="22"/>
          <w:szCs w:val="22"/>
          <w:lang w:val="ru-RU"/>
        </w:rPr>
        <w:t xml:space="preserve"> </w:t>
      </w:r>
    </w:p>
    <w:p w:rsidR="00565CA8" w:rsidRPr="00670BC8" w:rsidRDefault="00565CA8" w:rsidP="00565CA8">
      <w:pPr>
        <w:jc w:val="center"/>
        <w:rPr>
          <w:rFonts w:ascii="StobiSerif Regular" w:hAnsi="StobiSerif Regular"/>
          <w:sz w:val="22"/>
          <w:szCs w:val="22"/>
          <w:lang w:val="mk-MK"/>
        </w:rPr>
      </w:pPr>
    </w:p>
    <w:p w:rsidR="00565CA8" w:rsidRPr="00670BC8" w:rsidRDefault="00565CA8" w:rsidP="00565CA8">
      <w:pPr>
        <w:tabs>
          <w:tab w:val="left" w:pos="5580"/>
        </w:tabs>
        <w:rPr>
          <w:rFonts w:ascii="StobiSerif Regular" w:hAnsi="StobiSerif Regular"/>
          <w:sz w:val="22"/>
          <w:szCs w:val="22"/>
          <w:lang w:val="mk-MK"/>
        </w:rPr>
      </w:pPr>
      <w:r w:rsidRPr="00670BC8">
        <w:rPr>
          <w:rFonts w:ascii="StobiSerif Regular" w:hAnsi="StobiSerif Regular"/>
          <w:sz w:val="22"/>
          <w:szCs w:val="22"/>
          <w:lang w:val="mk-MK"/>
        </w:rPr>
        <w:tab/>
      </w:r>
    </w:p>
    <w:sectPr w:rsidR="00565CA8" w:rsidRPr="00670BC8" w:rsidSect="00896CB9">
      <w:headerReference w:type="default" r:id="rId11"/>
      <w:footerReference w:type="default" r:id="rId12"/>
      <w:pgSz w:w="11906" w:h="16838"/>
      <w:pgMar w:top="1440" w:right="96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214" w:rsidRDefault="001E0214" w:rsidP="005D078B">
      <w:r>
        <w:separator/>
      </w:r>
    </w:p>
  </w:endnote>
  <w:endnote w:type="continuationSeparator" w:id="0">
    <w:p w:rsidR="001E0214" w:rsidRDefault="001E0214" w:rsidP="005D0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tobiSerif">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0000000000000000000"/>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EC" w:rsidRDefault="009048FD">
    <w:pPr>
      <w:pStyle w:val="Footer"/>
      <w:jc w:val="right"/>
    </w:pPr>
    <w:r>
      <w:fldChar w:fldCharType="begin"/>
    </w:r>
    <w:r w:rsidR="00A437E4">
      <w:instrText xml:space="preserve"> PAGE   \* MERGEFORMAT </w:instrText>
    </w:r>
    <w:r>
      <w:fldChar w:fldCharType="separate"/>
    </w:r>
    <w:r w:rsidR="00AF7DD1">
      <w:rPr>
        <w:noProof/>
      </w:rPr>
      <w:t>4</w:t>
    </w:r>
    <w:r>
      <w:rPr>
        <w:noProof/>
      </w:rPr>
      <w:fldChar w:fldCharType="end"/>
    </w:r>
  </w:p>
  <w:p w:rsidR="001B51EC" w:rsidRDefault="001B5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214" w:rsidRDefault="001E0214" w:rsidP="005D078B">
      <w:r>
        <w:separator/>
      </w:r>
    </w:p>
  </w:footnote>
  <w:footnote w:type="continuationSeparator" w:id="0">
    <w:p w:rsidR="001E0214" w:rsidRDefault="001E0214" w:rsidP="005D0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EE" w:rsidRDefault="00B868A7" w:rsidP="00EF65EE">
    <w:pPr>
      <w:pStyle w:val="Header"/>
      <w:jc w:val="center"/>
      <w:rPr>
        <w:rFonts w:ascii="StobiSerif" w:hAnsi="StobiSerif"/>
        <w:noProof/>
        <w:sz w:val="22"/>
        <w:szCs w:val="22"/>
        <w:lang w:val="mk-MK" w:eastAsia="mk-MK"/>
      </w:rPr>
    </w:pPr>
    <w:r>
      <w:rPr>
        <w:rFonts w:ascii="StobiSerif" w:hAnsi="StobiSerif"/>
        <w:noProof/>
        <w:sz w:val="22"/>
        <w:szCs w:val="22"/>
        <w:lang w:val="en-US"/>
      </w:rPr>
      <w:drawing>
        <wp:inline distT="0" distB="0" distL="0" distR="0">
          <wp:extent cx="2583180" cy="952500"/>
          <wp:effectExtent l="19050" t="0" r="762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583180" cy="952500"/>
                  </a:xfrm>
                  <a:prstGeom prst="rect">
                    <a:avLst/>
                  </a:prstGeom>
                  <a:noFill/>
                  <a:ln w="9525">
                    <a:noFill/>
                    <a:miter lim="800000"/>
                    <a:headEnd/>
                    <a:tailEnd/>
                  </a:ln>
                </pic:spPr>
              </pic:pic>
            </a:graphicData>
          </a:graphic>
        </wp:inline>
      </w:drawing>
    </w:r>
  </w:p>
  <w:p w:rsidR="00EF65EE" w:rsidRPr="00565CA8" w:rsidRDefault="00EF65EE" w:rsidP="00565CA8">
    <w:pPr>
      <w:pStyle w:val="Header"/>
      <w:tabs>
        <w:tab w:val="clear" w:pos="4513"/>
        <w:tab w:val="clear" w:pos="9026"/>
      </w:tabs>
      <w:jc w:val="cent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46A8541C"/>
    <w:multiLevelType w:val="hybridMultilevel"/>
    <w:tmpl w:val="DD081ABE"/>
    <w:lvl w:ilvl="0" w:tplc="19E82BB4">
      <w:numFmt w:val="bullet"/>
      <w:lvlText w:val="-"/>
      <w:lvlJc w:val="left"/>
      <w:pPr>
        <w:ind w:left="1080" w:hanging="360"/>
      </w:pPr>
      <w:rPr>
        <w:rFonts w:ascii="StobiSerif" w:eastAsia="Times New Roman" w:hAnsi="StobiSerif"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nsid w:val="597704BD"/>
    <w:multiLevelType w:val="multilevel"/>
    <w:tmpl w:val="ED126212"/>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5">
    <w:nsid w:val="5CAC059A"/>
    <w:multiLevelType w:val="hybridMultilevel"/>
    <w:tmpl w:val="20D25AF0"/>
    <w:lvl w:ilvl="0" w:tplc="042F000F">
      <w:start w:val="1"/>
      <w:numFmt w:val="decimal"/>
      <w:lvlText w:val="%1."/>
      <w:lvlJc w:val="left"/>
      <w:pPr>
        <w:ind w:left="1395" w:hanging="360"/>
      </w:pPr>
    </w:lvl>
    <w:lvl w:ilvl="1" w:tplc="042F0019" w:tentative="1">
      <w:start w:val="1"/>
      <w:numFmt w:val="lowerLetter"/>
      <w:lvlText w:val="%2."/>
      <w:lvlJc w:val="left"/>
      <w:pPr>
        <w:ind w:left="2115" w:hanging="360"/>
      </w:pPr>
    </w:lvl>
    <w:lvl w:ilvl="2" w:tplc="042F001B" w:tentative="1">
      <w:start w:val="1"/>
      <w:numFmt w:val="lowerRoman"/>
      <w:lvlText w:val="%3."/>
      <w:lvlJc w:val="right"/>
      <w:pPr>
        <w:ind w:left="2835" w:hanging="180"/>
      </w:pPr>
    </w:lvl>
    <w:lvl w:ilvl="3" w:tplc="042F000F" w:tentative="1">
      <w:start w:val="1"/>
      <w:numFmt w:val="decimal"/>
      <w:lvlText w:val="%4."/>
      <w:lvlJc w:val="left"/>
      <w:pPr>
        <w:ind w:left="3555" w:hanging="360"/>
      </w:pPr>
    </w:lvl>
    <w:lvl w:ilvl="4" w:tplc="042F0019" w:tentative="1">
      <w:start w:val="1"/>
      <w:numFmt w:val="lowerLetter"/>
      <w:lvlText w:val="%5."/>
      <w:lvlJc w:val="left"/>
      <w:pPr>
        <w:ind w:left="4275" w:hanging="360"/>
      </w:pPr>
    </w:lvl>
    <w:lvl w:ilvl="5" w:tplc="042F001B" w:tentative="1">
      <w:start w:val="1"/>
      <w:numFmt w:val="lowerRoman"/>
      <w:lvlText w:val="%6."/>
      <w:lvlJc w:val="right"/>
      <w:pPr>
        <w:ind w:left="4995" w:hanging="180"/>
      </w:pPr>
    </w:lvl>
    <w:lvl w:ilvl="6" w:tplc="042F000F" w:tentative="1">
      <w:start w:val="1"/>
      <w:numFmt w:val="decimal"/>
      <w:lvlText w:val="%7."/>
      <w:lvlJc w:val="left"/>
      <w:pPr>
        <w:ind w:left="5715" w:hanging="360"/>
      </w:pPr>
    </w:lvl>
    <w:lvl w:ilvl="7" w:tplc="042F0019" w:tentative="1">
      <w:start w:val="1"/>
      <w:numFmt w:val="lowerLetter"/>
      <w:lvlText w:val="%8."/>
      <w:lvlJc w:val="left"/>
      <w:pPr>
        <w:ind w:left="6435" w:hanging="360"/>
      </w:pPr>
    </w:lvl>
    <w:lvl w:ilvl="8" w:tplc="042F001B" w:tentative="1">
      <w:start w:val="1"/>
      <w:numFmt w:val="lowerRoman"/>
      <w:lvlText w:val="%9."/>
      <w:lvlJc w:val="right"/>
      <w:pPr>
        <w:ind w:left="7155" w:hanging="180"/>
      </w:pPr>
    </w:lvl>
  </w:abstractNum>
  <w:abstractNum w:abstractNumId="6">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8">
    <w:nsid w:val="7BA428CA"/>
    <w:multiLevelType w:val="hybridMultilevel"/>
    <w:tmpl w:val="95C4FB5C"/>
    <w:lvl w:ilvl="0" w:tplc="A0988F8C">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6"/>
  </w:num>
  <w:num w:numId="6">
    <w:abstractNumId w:val="7"/>
  </w:num>
  <w:num w:numId="7">
    <w:abstractNumId w:val="8"/>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C3116"/>
    <w:rsid w:val="00015512"/>
    <w:rsid w:val="000352F4"/>
    <w:rsid w:val="00035998"/>
    <w:rsid w:val="000439E4"/>
    <w:rsid w:val="0005368C"/>
    <w:rsid w:val="00061B9B"/>
    <w:rsid w:val="00062CB2"/>
    <w:rsid w:val="000633D7"/>
    <w:rsid w:val="00067008"/>
    <w:rsid w:val="00072558"/>
    <w:rsid w:val="0007343E"/>
    <w:rsid w:val="00074493"/>
    <w:rsid w:val="00085B49"/>
    <w:rsid w:val="000A3D84"/>
    <w:rsid w:val="000A6B7B"/>
    <w:rsid w:val="000B198F"/>
    <w:rsid w:val="000B5689"/>
    <w:rsid w:val="000D0C68"/>
    <w:rsid w:val="000D58B0"/>
    <w:rsid w:val="000E0336"/>
    <w:rsid w:val="000E1D2F"/>
    <w:rsid w:val="000E7C40"/>
    <w:rsid w:val="000F4EC2"/>
    <w:rsid w:val="00107852"/>
    <w:rsid w:val="001218DE"/>
    <w:rsid w:val="00130A68"/>
    <w:rsid w:val="001476F9"/>
    <w:rsid w:val="00156B47"/>
    <w:rsid w:val="00161DCF"/>
    <w:rsid w:val="00162DAA"/>
    <w:rsid w:val="0016466A"/>
    <w:rsid w:val="00170F32"/>
    <w:rsid w:val="00174B2C"/>
    <w:rsid w:val="00175B40"/>
    <w:rsid w:val="00175F64"/>
    <w:rsid w:val="001836AA"/>
    <w:rsid w:val="001852B4"/>
    <w:rsid w:val="00187194"/>
    <w:rsid w:val="00187F5B"/>
    <w:rsid w:val="00192D85"/>
    <w:rsid w:val="001A2D55"/>
    <w:rsid w:val="001A4C39"/>
    <w:rsid w:val="001B0E2D"/>
    <w:rsid w:val="001B51EC"/>
    <w:rsid w:val="001D3748"/>
    <w:rsid w:val="001D3EC3"/>
    <w:rsid w:val="001E0214"/>
    <w:rsid w:val="001E1187"/>
    <w:rsid w:val="001E7452"/>
    <w:rsid w:val="002027AA"/>
    <w:rsid w:val="00207476"/>
    <w:rsid w:val="00212EDD"/>
    <w:rsid w:val="00221332"/>
    <w:rsid w:val="002259F9"/>
    <w:rsid w:val="00233502"/>
    <w:rsid w:val="00234966"/>
    <w:rsid w:val="00235145"/>
    <w:rsid w:val="00237A30"/>
    <w:rsid w:val="00240AFD"/>
    <w:rsid w:val="002419C8"/>
    <w:rsid w:val="002549BF"/>
    <w:rsid w:val="00256462"/>
    <w:rsid w:val="00265FE8"/>
    <w:rsid w:val="002661AB"/>
    <w:rsid w:val="00280DA2"/>
    <w:rsid w:val="0028344F"/>
    <w:rsid w:val="002903A4"/>
    <w:rsid w:val="00296DF6"/>
    <w:rsid w:val="00297CE3"/>
    <w:rsid w:val="002A34A9"/>
    <w:rsid w:val="002A7CB6"/>
    <w:rsid w:val="002A7ED0"/>
    <w:rsid w:val="002D2F0A"/>
    <w:rsid w:val="002F32BE"/>
    <w:rsid w:val="002F73E9"/>
    <w:rsid w:val="0032408F"/>
    <w:rsid w:val="00324FB1"/>
    <w:rsid w:val="00331E38"/>
    <w:rsid w:val="003361B3"/>
    <w:rsid w:val="0035378A"/>
    <w:rsid w:val="00360BAA"/>
    <w:rsid w:val="00365FF0"/>
    <w:rsid w:val="003702F3"/>
    <w:rsid w:val="00373E68"/>
    <w:rsid w:val="0039095F"/>
    <w:rsid w:val="003B3CC1"/>
    <w:rsid w:val="003B4D4E"/>
    <w:rsid w:val="003B53E6"/>
    <w:rsid w:val="003C0C5D"/>
    <w:rsid w:val="003D193C"/>
    <w:rsid w:val="003D5A8E"/>
    <w:rsid w:val="003E0667"/>
    <w:rsid w:val="003E0EF9"/>
    <w:rsid w:val="003E1B7F"/>
    <w:rsid w:val="00417E88"/>
    <w:rsid w:val="00422A80"/>
    <w:rsid w:val="0042602D"/>
    <w:rsid w:val="004347B1"/>
    <w:rsid w:val="004461D8"/>
    <w:rsid w:val="00446535"/>
    <w:rsid w:val="004550B7"/>
    <w:rsid w:val="00455DB3"/>
    <w:rsid w:val="004628D6"/>
    <w:rsid w:val="0046334E"/>
    <w:rsid w:val="00465D8D"/>
    <w:rsid w:val="00482CD6"/>
    <w:rsid w:val="00484181"/>
    <w:rsid w:val="0049117A"/>
    <w:rsid w:val="0049749E"/>
    <w:rsid w:val="004A3087"/>
    <w:rsid w:val="004A4C8B"/>
    <w:rsid w:val="004B09FF"/>
    <w:rsid w:val="004B79FB"/>
    <w:rsid w:val="004D2B8B"/>
    <w:rsid w:val="004E063F"/>
    <w:rsid w:val="004E25C6"/>
    <w:rsid w:val="004E4134"/>
    <w:rsid w:val="004F384F"/>
    <w:rsid w:val="00501DD6"/>
    <w:rsid w:val="00507ADB"/>
    <w:rsid w:val="00512FB8"/>
    <w:rsid w:val="005219A8"/>
    <w:rsid w:val="0052528D"/>
    <w:rsid w:val="00531474"/>
    <w:rsid w:val="00533977"/>
    <w:rsid w:val="005359CD"/>
    <w:rsid w:val="00542F5D"/>
    <w:rsid w:val="00553A01"/>
    <w:rsid w:val="00565CA8"/>
    <w:rsid w:val="00566B4B"/>
    <w:rsid w:val="00583BED"/>
    <w:rsid w:val="005918AE"/>
    <w:rsid w:val="00591C8C"/>
    <w:rsid w:val="005A2F24"/>
    <w:rsid w:val="005A7F54"/>
    <w:rsid w:val="005C0380"/>
    <w:rsid w:val="005D078B"/>
    <w:rsid w:val="005D0CB8"/>
    <w:rsid w:val="005E583D"/>
    <w:rsid w:val="005F40B5"/>
    <w:rsid w:val="00602363"/>
    <w:rsid w:val="00605614"/>
    <w:rsid w:val="00605AC4"/>
    <w:rsid w:val="0061627A"/>
    <w:rsid w:val="006171B0"/>
    <w:rsid w:val="0062524F"/>
    <w:rsid w:val="0063150A"/>
    <w:rsid w:val="00631C96"/>
    <w:rsid w:val="0063477A"/>
    <w:rsid w:val="00645F3E"/>
    <w:rsid w:val="006528BA"/>
    <w:rsid w:val="006544FC"/>
    <w:rsid w:val="0066032B"/>
    <w:rsid w:val="00667015"/>
    <w:rsid w:val="00670BC8"/>
    <w:rsid w:val="00670EE1"/>
    <w:rsid w:val="006734FF"/>
    <w:rsid w:val="0067554A"/>
    <w:rsid w:val="00692E09"/>
    <w:rsid w:val="006A1297"/>
    <w:rsid w:val="006A2250"/>
    <w:rsid w:val="006A5FBC"/>
    <w:rsid w:val="006C3F95"/>
    <w:rsid w:val="006C7FB9"/>
    <w:rsid w:val="006D6498"/>
    <w:rsid w:val="006E7399"/>
    <w:rsid w:val="006F1327"/>
    <w:rsid w:val="006F3A1E"/>
    <w:rsid w:val="006F3F28"/>
    <w:rsid w:val="006F6A5D"/>
    <w:rsid w:val="00702BFC"/>
    <w:rsid w:val="007503ED"/>
    <w:rsid w:val="00753914"/>
    <w:rsid w:val="00753937"/>
    <w:rsid w:val="0076337C"/>
    <w:rsid w:val="00767BDE"/>
    <w:rsid w:val="00777D78"/>
    <w:rsid w:val="00781C95"/>
    <w:rsid w:val="007B47AF"/>
    <w:rsid w:val="007D072F"/>
    <w:rsid w:val="007E1A92"/>
    <w:rsid w:val="007E6A7A"/>
    <w:rsid w:val="007F181B"/>
    <w:rsid w:val="007F6CEE"/>
    <w:rsid w:val="00804B46"/>
    <w:rsid w:val="008063DE"/>
    <w:rsid w:val="0081643D"/>
    <w:rsid w:val="00830821"/>
    <w:rsid w:val="00836C90"/>
    <w:rsid w:val="00855CE5"/>
    <w:rsid w:val="00856938"/>
    <w:rsid w:val="0087764B"/>
    <w:rsid w:val="008808D7"/>
    <w:rsid w:val="00893725"/>
    <w:rsid w:val="00895372"/>
    <w:rsid w:val="00896CB9"/>
    <w:rsid w:val="008B0EC9"/>
    <w:rsid w:val="008C3EB0"/>
    <w:rsid w:val="008D4415"/>
    <w:rsid w:val="008E0654"/>
    <w:rsid w:val="008E1840"/>
    <w:rsid w:val="00902B99"/>
    <w:rsid w:val="009048FD"/>
    <w:rsid w:val="009234AE"/>
    <w:rsid w:val="0092512F"/>
    <w:rsid w:val="009318F9"/>
    <w:rsid w:val="009340C9"/>
    <w:rsid w:val="009369BE"/>
    <w:rsid w:val="00946798"/>
    <w:rsid w:val="0097159F"/>
    <w:rsid w:val="00973CBD"/>
    <w:rsid w:val="009752C1"/>
    <w:rsid w:val="009828BF"/>
    <w:rsid w:val="00983FD7"/>
    <w:rsid w:val="00991E21"/>
    <w:rsid w:val="009A3EB9"/>
    <w:rsid w:val="009C0CCD"/>
    <w:rsid w:val="009C2EE5"/>
    <w:rsid w:val="009C3116"/>
    <w:rsid w:val="009C5DF0"/>
    <w:rsid w:val="009D48EE"/>
    <w:rsid w:val="009E0C3F"/>
    <w:rsid w:val="009E6967"/>
    <w:rsid w:val="009F562C"/>
    <w:rsid w:val="009F5772"/>
    <w:rsid w:val="00A07197"/>
    <w:rsid w:val="00A106B3"/>
    <w:rsid w:val="00A22142"/>
    <w:rsid w:val="00A34A83"/>
    <w:rsid w:val="00A42206"/>
    <w:rsid w:val="00A437E4"/>
    <w:rsid w:val="00A4639C"/>
    <w:rsid w:val="00A5132C"/>
    <w:rsid w:val="00A70168"/>
    <w:rsid w:val="00A74535"/>
    <w:rsid w:val="00A94176"/>
    <w:rsid w:val="00A94C75"/>
    <w:rsid w:val="00A94E8B"/>
    <w:rsid w:val="00AD09B7"/>
    <w:rsid w:val="00AD3D6A"/>
    <w:rsid w:val="00AF02DD"/>
    <w:rsid w:val="00AF6305"/>
    <w:rsid w:val="00AF7DD1"/>
    <w:rsid w:val="00B020B6"/>
    <w:rsid w:val="00B03D61"/>
    <w:rsid w:val="00B07120"/>
    <w:rsid w:val="00B22971"/>
    <w:rsid w:val="00B25FB1"/>
    <w:rsid w:val="00B262AC"/>
    <w:rsid w:val="00B413F0"/>
    <w:rsid w:val="00B41D7F"/>
    <w:rsid w:val="00B53720"/>
    <w:rsid w:val="00B62F42"/>
    <w:rsid w:val="00B73551"/>
    <w:rsid w:val="00B763E7"/>
    <w:rsid w:val="00B868A7"/>
    <w:rsid w:val="00B86F35"/>
    <w:rsid w:val="00B95D30"/>
    <w:rsid w:val="00BA0DB9"/>
    <w:rsid w:val="00BB13A3"/>
    <w:rsid w:val="00BB4C59"/>
    <w:rsid w:val="00BB78A8"/>
    <w:rsid w:val="00BC2291"/>
    <w:rsid w:val="00BE38D9"/>
    <w:rsid w:val="00BF15BB"/>
    <w:rsid w:val="00BF3641"/>
    <w:rsid w:val="00BF59CA"/>
    <w:rsid w:val="00C1070B"/>
    <w:rsid w:val="00C11672"/>
    <w:rsid w:val="00C23273"/>
    <w:rsid w:val="00C31C3E"/>
    <w:rsid w:val="00C45BB9"/>
    <w:rsid w:val="00C53BBF"/>
    <w:rsid w:val="00C53E27"/>
    <w:rsid w:val="00C54C8F"/>
    <w:rsid w:val="00C60F2E"/>
    <w:rsid w:val="00C748FF"/>
    <w:rsid w:val="00C771C6"/>
    <w:rsid w:val="00C81A9A"/>
    <w:rsid w:val="00C82DFE"/>
    <w:rsid w:val="00C95479"/>
    <w:rsid w:val="00C966BD"/>
    <w:rsid w:val="00CA0DB7"/>
    <w:rsid w:val="00CB1448"/>
    <w:rsid w:val="00CB16F6"/>
    <w:rsid w:val="00CC2D48"/>
    <w:rsid w:val="00CC42E3"/>
    <w:rsid w:val="00CF6831"/>
    <w:rsid w:val="00CF785A"/>
    <w:rsid w:val="00D028A7"/>
    <w:rsid w:val="00D03074"/>
    <w:rsid w:val="00D100CE"/>
    <w:rsid w:val="00D22484"/>
    <w:rsid w:val="00D26235"/>
    <w:rsid w:val="00D27E7A"/>
    <w:rsid w:val="00D445B8"/>
    <w:rsid w:val="00D50A39"/>
    <w:rsid w:val="00D56D75"/>
    <w:rsid w:val="00D742F3"/>
    <w:rsid w:val="00D8668E"/>
    <w:rsid w:val="00D923D8"/>
    <w:rsid w:val="00D94BB8"/>
    <w:rsid w:val="00D960D8"/>
    <w:rsid w:val="00D962C6"/>
    <w:rsid w:val="00DA6A84"/>
    <w:rsid w:val="00DB50A6"/>
    <w:rsid w:val="00DC1A79"/>
    <w:rsid w:val="00DC2CEF"/>
    <w:rsid w:val="00DC4158"/>
    <w:rsid w:val="00DE49F3"/>
    <w:rsid w:val="00DF0B26"/>
    <w:rsid w:val="00DF57FE"/>
    <w:rsid w:val="00E01A5B"/>
    <w:rsid w:val="00E02C4C"/>
    <w:rsid w:val="00E04154"/>
    <w:rsid w:val="00E057E1"/>
    <w:rsid w:val="00E15938"/>
    <w:rsid w:val="00E17C31"/>
    <w:rsid w:val="00E3482F"/>
    <w:rsid w:val="00E45EAB"/>
    <w:rsid w:val="00E510D2"/>
    <w:rsid w:val="00E515F2"/>
    <w:rsid w:val="00E57F21"/>
    <w:rsid w:val="00E62DC4"/>
    <w:rsid w:val="00E75594"/>
    <w:rsid w:val="00E82D9E"/>
    <w:rsid w:val="00EA347C"/>
    <w:rsid w:val="00EB2768"/>
    <w:rsid w:val="00EB4CD6"/>
    <w:rsid w:val="00EB7E86"/>
    <w:rsid w:val="00EC442F"/>
    <w:rsid w:val="00EE12C3"/>
    <w:rsid w:val="00EF0488"/>
    <w:rsid w:val="00EF0734"/>
    <w:rsid w:val="00EF65EE"/>
    <w:rsid w:val="00F008E3"/>
    <w:rsid w:val="00F06AA8"/>
    <w:rsid w:val="00F162E6"/>
    <w:rsid w:val="00F17080"/>
    <w:rsid w:val="00F17A07"/>
    <w:rsid w:val="00F26D0B"/>
    <w:rsid w:val="00F333F2"/>
    <w:rsid w:val="00F36119"/>
    <w:rsid w:val="00F45809"/>
    <w:rsid w:val="00F57166"/>
    <w:rsid w:val="00F601CF"/>
    <w:rsid w:val="00F66307"/>
    <w:rsid w:val="00F71094"/>
    <w:rsid w:val="00F72070"/>
    <w:rsid w:val="00F73D7F"/>
    <w:rsid w:val="00FB156D"/>
    <w:rsid w:val="00FB7A7C"/>
    <w:rsid w:val="00FC1B7E"/>
    <w:rsid w:val="00FD0A37"/>
    <w:rsid w:val="00FE6594"/>
    <w:rsid w:val="00FF030B"/>
    <w:rsid w:val="00FF5AD5"/>
    <w:rsid w:val="00FF5E98"/>
    <w:rsid w:val="00FF6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1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unhideWhenUsed/>
    <w:rsid w:val="005D078B"/>
    <w:pPr>
      <w:tabs>
        <w:tab w:val="center" w:pos="4513"/>
        <w:tab w:val="right" w:pos="9026"/>
      </w:tabs>
    </w:pPr>
  </w:style>
  <w:style w:type="character" w:customStyle="1" w:styleId="HeaderChar">
    <w:name w:val="Header Char"/>
    <w:link w:val="Header"/>
    <w:uiPriority w:val="99"/>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sz w:val="16"/>
      <w:szCs w:val="16"/>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s>
</file>

<file path=word/webSettings.xml><?xml version="1.0" encoding="utf-8"?>
<w:webSettings xmlns:r="http://schemas.openxmlformats.org/officeDocument/2006/relationships" xmlns:w="http://schemas.openxmlformats.org/wordprocessingml/2006/main">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 w:id="15072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403226166B84FB40BDEEBBC225046835" ma:contentTypeVersion="" ma:contentTypeDescription="" ma:contentTypeScope="" ma:versionID="b7f73f506e6815ae44bd271dcfe51a9a">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A560E-B437-4FF3-950F-F27AA6D15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CE0AF-B623-4778-BA5F-E329BEA8272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A283BDD-108D-4CFA-869A-EF6D434D168A}">
  <ds:schemaRefs>
    <ds:schemaRef ds:uri="http://schemas.microsoft.com/office/2006/metadata/longProperties"/>
  </ds:schemaRefs>
</ds:datastoreItem>
</file>

<file path=customXml/itemProps4.xml><?xml version="1.0" encoding="utf-8"?>
<ds:datastoreItem xmlns:ds="http://schemas.openxmlformats.org/officeDocument/2006/customXml" ds:itemID="{1ADBA48B-995C-4E01-9B44-80EB4010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ПРИЛОГ - Извештај за проценка на влијанието на регулативата, со Упатство за пополнување</vt:lpstr>
    </vt:vector>
  </TitlesOfParts>
  <Company>Microsoft</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ПРИЛОГ - Извештај за проценка на влијанието на регулативата, со Упатство за пополнување</dc:title>
  <dc:creator>Megi</dc:creator>
  <cp:lastModifiedBy>User</cp:lastModifiedBy>
  <cp:revision>2</cp:revision>
  <cp:lastPrinted>2013-06-28T09:24:00Z</cp:lastPrinted>
  <dcterms:created xsi:type="dcterms:W3CDTF">2021-04-12T14:31:00Z</dcterms:created>
  <dcterms:modified xsi:type="dcterms:W3CDTF">2021-04-12T14:31:00Z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sts|dejan.jakimovski</vt:lpwstr>
  </property>
  <property fmtid="{D5CDD505-2E9C-101B-9397-08002B2CF9AE}" pid="3" name="Title">
    <vt:lpwstr>ПРИЛОГ - Извештај за проценка на влијанието на регулативата, со Упатство за пополнување</vt:lpwstr>
  </property>
  <property fmtid="{D5CDD505-2E9C-101B-9397-08002B2CF9AE}" pid="4" name="ModifiedBy">
    <vt:lpwstr>i:0e.t|e-vlada.mk sts|dejan.jakimovski</vt:lpwstr>
  </property>
</Properties>
</file>