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E5A0" w14:textId="77777777" w:rsidR="00BA511E" w:rsidRDefault="00B86D7E">
      <w:pPr>
        <w:jc w:val="center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ИЗВЕШТАЈ ЗА ПРОЦЕНКА НА ВЛИЈАНИЕТО НА РЕГУЛАТИВАТА</w:t>
      </w:r>
    </w:p>
    <w:p w14:paraId="35641274" w14:textId="77777777" w:rsidR="00BA511E" w:rsidRDefault="00BA511E">
      <w:pPr>
        <w:jc w:val="center"/>
        <w:rPr>
          <w:rFonts w:ascii="StobiSerif Regular" w:hAnsi="StobiSerif Regular"/>
          <w:b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926"/>
      </w:tblGrid>
      <w:tr w:rsidR="00BA511E" w14:paraId="3D62FCD6" w14:textId="77777777">
        <w:trPr>
          <w:trHeight w:val="287"/>
        </w:trPr>
        <w:tc>
          <w:tcPr>
            <w:tcW w:w="3105" w:type="dxa"/>
            <w:shd w:val="clear" w:color="auto" w:fill="FBD4B4"/>
          </w:tcPr>
          <w:p w14:paraId="5B24B21F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Назив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министерство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  <w:p w14:paraId="29D24221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926" w:type="dxa"/>
          </w:tcPr>
          <w:p w14:paraId="023FB0ED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0732BC5" w14:textId="77777777" w:rsidR="00BA511E" w:rsidRDefault="00B86D7E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Министерство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животна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средина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просторно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планирање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во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натамошниот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tobiSerif Regular" w:hAnsi="StobiSerif Regular"/>
                <w:sz w:val="20"/>
                <w:szCs w:val="20"/>
              </w:rPr>
              <w:t>текст:МЖСПП</w:t>
            </w:r>
            <w:proofErr w:type="spellEnd"/>
            <w:proofErr w:type="gramEnd"/>
            <w:r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</w:tr>
      <w:tr w:rsidR="00BA511E" w14:paraId="3BB5AD38" w14:textId="77777777">
        <w:trPr>
          <w:trHeight w:val="622"/>
        </w:trPr>
        <w:tc>
          <w:tcPr>
            <w:tcW w:w="3105" w:type="dxa"/>
            <w:shd w:val="clear" w:color="auto" w:fill="FBD4B4"/>
          </w:tcPr>
          <w:p w14:paraId="198A672D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Назив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предлогот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закон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  <w:p w14:paraId="6DA4DD1F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68C3DBCE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926" w:type="dxa"/>
          </w:tcPr>
          <w:p w14:paraId="3CD45D41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A0A6446" w14:textId="77777777" w:rsidR="00BA511E" w:rsidRDefault="00B86D7E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Предлог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Закон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изменување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дополнување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Законот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водите</w:t>
            </w:r>
            <w:proofErr w:type="spellEnd"/>
          </w:p>
        </w:tc>
      </w:tr>
      <w:tr w:rsidR="00BA511E" w14:paraId="569AFB73" w14:textId="77777777">
        <w:trPr>
          <w:trHeight w:val="435"/>
        </w:trPr>
        <w:tc>
          <w:tcPr>
            <w:tcW w:w="3105" w:type="dxa"/>
            <w:shd w:val="clear" w:color="auto" w:fill="FBD4B4"/>
          </w:tcPr>
          <w:p w14:paraId="43C30460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Одговорно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лице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контакт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информации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  <w:p w14:paraId="2B8BB835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926" w:type="dxa"/>
          </w:tcPr>
          <w:p w14:paraId="2A26A139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703C4A0" w14:textId="77777777" w:rsidR="00BA511E" w:rsidRDefault="00B86D7E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Илбер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Мирта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Раководител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Сектор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води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Управа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животна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средина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, МЖСПП</w:t>
            </w:r>
          </w:p>
        </w:tc>
      </w:tr>
      <w:tr w:rsidR="00BA511E" w14:paraId="7D884686" w14:textId="77777777">
        <w:trPr>
          <w:trHeight w:val="458"/>
        </w:trPr>
        <w:tc>
          <w:tcPr>
            <w:tcW w:w="3105" w:type="dxa"/>
            <w:shd w:val="clear" w:color="auto" w:fill="FBD4B4"/>
          </w:tcPr>
          <w:p w14:paraId="12AD5601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1EC91512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Вид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Извештај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6926" w:type="dxa"/>
          </w:tcPr>
          <w:p w14:paraId="233A0990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Нацрт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  <w:p w14:paraId="048DB1BB" w14:textId="77777777" w:rsidR="00BA511E" w:rsidRDefault="00B86D7E">
            <w:pPr>
              <w:pStyle w:val="ListParagraph1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  <w:p w14:paraId="4AE8134C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Предлог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  <w:p w14:paraId="44392593" w14:textId="77777777" w:rsidR="00BA511E" w:rsidRDefault="00B86D7E">
            <w:pPr>
              <w:pStyle w:val="ListParagraph1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  <w:p w14:paraId="5F633F82" w14:textId="77777777" w:rsidR="00BA511E" w:rsidRDefault="00BA511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A511E" w14:paraId="6ECD98BA" w14:textId="77777777">
        <w:trPr>
          <w:trHeight w:val="1243"/>
        </w:trPr>
        <w:tc>
          <w:tcPr>
            <w:tcW w:w="3105" w:type="dxa"/>
            <w:shd w:val="clear" w:color="auto" w:fill="FBD4B4"/>
          </w:tcPr>
          <w:p w14:paraId="70067CE3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43F1F432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431F303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Обврската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подготовка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предлогот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закон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произлегува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од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  <w:p w14:paraId="7B44938D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926" w:type="dxa"/>
          </w:tcPr>
          <w:p w14:paraId="10DD83C8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3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0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Годишна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програма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работа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Владата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Северна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Македонија</w:t>
            </w:r>
            <w:proofErr w:type="spellEnd"/>
          </w:p>
          <w:p w14:paraId="1D15575D" w14:textId="77777777" w:rsidR="00BA511E" w:rsidRDefault="00BA511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14:paraId="56C55E1B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r>
              <w:rPr>
                <w:rFonts w:ascii="StobiSerif Regular" w:hAnsi="StobiSerif Regular"/>
                <w:sz w:val="20"/>
                <w:szCs w:val="20"/>
              </w:rPr>
              <w:t>НПАА</w:t>
            </w:r>
          </w:p>
          <w:p w14:paraId="6CB80B0C" w14:textId="77777777" w:rsidR="00BA511E" w:rsidRDefault="00BA511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14:paraId="6B8CB202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Заклучок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Владата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Северна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Македонија</w:t>
            </w:r>
            <w:proofErr w:type="spellEnd"/>
          </w:p>
          <w:p w14:paraId="0F95F13D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      </w:t>
            </w:r>
          </w:p>
          <w:p w14:paraId="0654640A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r w:rsidR="008710B6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Друго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  <w:p w14:paraId="6E8E93EB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__________________________________</w:t>
            </w:r>
          </w:p>
        </w:tc>
      </w:tr>
      <w:tr w:rsidR="00BA511E" w14:paraId="63D282D4" w14:textId="77777777">
        <w:trPr>
          <w:trHeight w:val="634"/>
        </w:trPr>
        <w:tc>
          <w:tcPr>
            <w:tcW w:w="3105" w:type="dxa"/>
            <w:shd w:val="clear" w:color="auto" w:fill="FBD4B4"/>
          </w:tcPr>
          <w:p w14:paraId="6069093C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Поврзаност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Директивите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ЕУ:</w:t>
            </w:r>
          </w:p>
          <w:p w14:paraId="389431C4" w14:textId="77777777" w:rsidR="00BA511E" w:rsidRDefault="00BA511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926" w:type="dxa"/>
          </w:tcPr>
          <w:p w14:paraId="2846066B" w14:textId="77777777" w:rsidR="00BA511E" w:rsidRDefault="00B86D7E">
            <w:pPr>
              <w:rPr>
                <w:rFonts w:ascii="StobiSerif Regular" w:hAnsi="StobiSerif Regula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>Рамковна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>Директива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>води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 xml:space="preserve"> 2000/60/EC (CELEX 32000L0060) и </w:t>
            </w:r>
          </w:p>
          <w:p w14:paraId="21710506" w14:textId="77777777" w:rsidR="00BA511E" w:rsidRDefault="00B86D7E">
            <w:pPr>
              <w:spacing w:before="60" w:after="60"/>
              <w:contextualSpacing/>
              <w:rPr>
                <w:rFonts w:ascii="StobiSerif Regular" w:eastAsia="Verdana" w:hAnsi="StobiSerif Regular" w:cs="Arial"/>
                <w:bCs/>
                <w:sz w:val="20"/>
                <w:szCs w:val="20"/>
              </w:rPr>
            </w:pPr>
            <w:bookmarkStart w:id="2" w:name="_Hlk94599047"/>
            <w:proofErr w:type="spellStart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>Директива</w:t>
            </w:r>
            <w:proofErr w:type="spellEnd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 xml:space="preserve"> 2006/118/EC </w:t>
            </w:r>
            <w:proofErr w:type="spellStart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>заштита</w:t>
            </w:r>
            <w:proofErr w:type="spellEnd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>подземните</w:t>
            </w:r>
            <w:proofErr w:type="spellEnd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>води</w:t>
            </w:r>
            <w:proofErr w:type="spellEnd"/>
            <w:r>
              <w:rPr>
                <w:rFonts w:ascii="StobiSerif Regular" w:eastAsia="Verdana" w:hAnsi="StobiSerif Regular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StobiSerif Regular" w:eastAsia="Verdana" w:hAnsi="StobiSerif Regular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sz w:val="20"/>
                <w:szCs w:val="20"/>
              </w:rPr>
              <w:t>загадување</w:t>
            </w:r>
            <w:proofErr w:type="spellEnd"/>
            <w:r>
              <w:rPr>
                <w:rFonts w:ascii="StobiSerif Regular" w:eastAsia="Verdana" w:hAnsi="StobiSerif Regular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tobiSerif Regular" w:eastAsia="Verdana" w:hAnsi="StobiSerif Regular" w:cs="Arial"/>
                <w:sz w:val="20"/>
                <w:szCs w:val="20"/>
              </w:rPr>
              <w:t>влошување</w:t>
            </w:r>
            <w:proofErr w:type="spellEnd"/>
            <w:r>
              <w:rPr>
                <w:rFonts w:ascii="StobiSerif Regular" w:eastAsia="Verdana" w:hAnsi="StobiSerif Regular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eastAsia="Verdana" w:hAnsi="StobiSerif Regular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sz w:val="20"/>
                <w:szCs w:val="20"/>
              </w:rPr>
              <w:t>нивната</w:t>
            </w:r>
            <w:proofErr w:type="spellEnd"/>
            <w:r>
              <w:rPr>
                <w:rFonts w:ascii="StobiSerif Regular" w:eastAsia="Verdana" w:hAnsi="StobiSerif Regular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eastAsia="Verdana" w:hAnsi="StobiSerif Regular" w:cs="Arial"/>
                <w:sz w:val="20"/>
                <w:szCs w:val="20"/>
              </w:rPr>
              <w:t>состојба</w:t>
            </w:r>
            <w:proofErr w:type="spellEnd"/>
            <w:r>
              <w:rPr>
                <w:rFonts w:ascii="StobiSerif Regular" w:eastAsia="Verdana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eastAsia="en-US"/>
              </w:rPr>
              <w:t>(CELEX 32006L0118).</w:t>
            </w:r>
          </w:p>
          <w:bookmarkEnd w:id="2"/>
          <w:p w14:paraId="07DA7BF8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  <w:lang w:eastAsia="en-US"/>
              </w:rPr>
            </w:pPr>
          </w:p>
        </w:tc>
      </w:tr>
      <w:tr w:rsidR="00BA511E" w14:paraId="5CE9CE6C" w14:textId="77777777">
        <w:trPr>
          <w:trHeight w:val="1228"/>
        </w:trPr>
        <w:tc>
          <w:tcPr>
            <w:tcW w:w="3105" w:type="dxa"/>
            <w:shd w:val="clear" w:color="auto" w:fill="FBD4B4"/>
          </w:tcPr>
          <w:p w14:paraId="1DF1DF87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Дали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нацрт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извештајот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содржи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информации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согласно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прописите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кои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однесуваат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класифицираните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информации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6926" w:type="dxa"/>
          </w:tcPr>
          <w:p w14:paraId="6318EFB8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3"/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Да</w:t>
            </w:r>
            <w:proofErr w:type="spellEnd"/>
          </w:p>
          <w:p w14:paraId="4EB15017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35A71ED" w14:textId="77777777" w:rsidR="00BA511E" w:rsidRDefault="00B86D7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" w:name="Check18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675868">
              <w:rPr>
                <w:rFonts w:ascii="StobiSerif Regular" w:hAnsi="StobiSerif Regular"/>
                <w:sz w:val="20"/>
                <w:szCs w:val="20"/>
              </w:rPr>
            </w:r>
            <w:r w:rsidR="00675868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4"/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Не</w:t>
            </w:r>
            <w:proofErr w:type="spellEnd"/>
          </w:p>
          <w:p w14:paraId="3FD15655" w14:textId="77777777" w:rsidR="00BA511E" w:rsidRDefault="00BA511E">
            <w:pPr>
              <w:pStyle w:val="ListParagraph1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A511E" w14:paraId="338BD22A" w14:textId="77777777">
        <w:trPr>
          <w:trHeight w:val="551"/>
        </w:trPr>
        <w:tc>
          <w:tcPr>
            <w:tcW w:w="3105" w:type="dxa"/>
            <w:shd w:val="clear" w:color="auto" w:fill="FBD4B4"/>
          </w:tcPr>
          <w:p w14:paraId="10A0F362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Датум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објавување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нацрт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Извештајот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ЕНЕР:</w:t>
            </w:r>
          </w:p>
        </w:tc>
        <w:tc>
          <w:tcPr>
            <w:tcW w:w="6926" w:type="dxa"/>
          </w:tcPr>
          <w:p w14:paraId="09A5AA88" w14:textId="77777777" w:rsidR="00BA511E" w:rsidRDefault="00525B90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</w:t>
            </w:r>
            <w:r w:rsidR="008710B6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4 </w:t>
            </w:r>
            <w:proofErr w:type="spellStart"/>
            <w:r w:rsidR="00B86D7E">
              <w:rPr>
                <w:rFonts w:ascii="StobiSerif Regular" w:hAnsi="StobiSerif Regular"/>
                <w:sz w:val="20"/>
                <w:szCs w:val="20"/>
              </w:rPr>
              <w:t>Февруари</w:t>
            </w:r>
            <w:proofErr w:type="spellEnd"/>
            <w:r w:rsidR="00B86D7E">
              <w:rPr>
                <w:rFonts w:ascii="StobiSerif Regular" w:hAnsi="StobiSerif Regular"/>
                <w:sz w:val="20"/>
                <w:szCs w:val="20"/>
              </w:rPr>
              <w:t xml:space="preserve"> 2022 </w:t>
            </w:r>
            <w:proofErr w:type="spellStart"/>
            <w:r w:rsidR="00B86D7E">
              <w:rPr>
                <w:rFonts w:ascii="StobiSerif Regular" w:hAnsi="StobiSerif Regular"/>
                <w:sz w:val="20"/>
                <w:szCs w:val="20"/>
              </w:rPr>
              <w:t>година</w:t>
            </w:r>
            <w:proofErr w:type="spellEnd"/>
          </w:p>
        </w:tc>
      </w:tr>
      <w:tr w:rsidR="00BA511E" w14:paraId="7C47413D" w14:textId="77777777">
        <w:trPr>
          <w:trHeight w:val="691"/>
        </w:trPr>
        <w:tc>
          <w:tcPr>
            <w:tcW w:w="3105" w:type="dxa"/>
            <w:shd w:val="clear" w:color="auto" w:fill="FBD4B4"/>
          </w:tcPr>
          <w:p w14:paraId="160A55EC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Датум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доставување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нацрт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Извештајот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Министерството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информатичко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општество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администрација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6926" w:type="dxa"/>
          </w:tcPr>
          <w:p w14:paraId="258F0F36" w14:textId="77777777" w:rsidR="00BA511E" w:rsidRDefault="00B86D7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__.__. 2022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година</w:t>
            </w:r>
            <w:proofErr w:type="spellEnd"/>
          </w:p>
        </w:tc>
      </w:tr>
      <w:tr w:rsidR="00BA511E" w14:paraId="44615A96" w14:textId="77777777">
        <w:trPr>
          <w:trHeight w:val="622"/>
        </w:trPr>
        <w:tc>
          <w:tcPr>
            <w:tcW w:w="3105" w:type="dxa"/>
            <w:shd w:val="clear" w:color="auto" w:fill="FBD4B4"/>
          </w:tcPr>
          <w:p w14:paraId="549EAAF5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Датум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добивање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мислењето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од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Министерството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информатичко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општество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администрација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6926" w:type="dxa"/>
          </w:tcPr>
          <w:p w14:paraId="66116520" w14:textId="77777777" w:rsidR="00BA511E" w:rsidRDefault="00B86D7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_</w:t>
            </w:r>
            <w:proofErr w:type="gramStart"/>
            <w:r>
              <w:rPr>
                <w:rFonts w:ascii="StobiSerif Regular" w:hAnsi="StobiSerif Regular"/>
                <w:sz w:val="20"/>
                <w:szCs w:val="20"/>
              </w:rPr>
              <w:t>_._</w:t>
            </w:r>
            <w:proofErr w:type="gramEnd"/>
            <w:r>
              <w:rPr>
                <w:rFonts w:ascii="StobiSerif Regular" w:hAnsi="StobiSerif Regular"/>
                <w:sz w:val="20"/>
                <w:szCs w:val="20"/>
              </w:rPr>
              <w:t xml:space="preserve">_.2022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година</w:t>
            </w:r>
            <w:proofErr w:type="spellEnd"/>
          </w:p>
        </w:tc>
      </w:tr>
      <w:tr w:rsidR="00BA511E" w14:paraId="30D2C507" w14:textId="77777777">
        <w:trPr>
          <w:trHeight w:val="790"/>
        </w:trPr>
        <w:tc>
          <w:tcPr>
            <w:tcW w:w="3105" w:type="dxa"/>
            <w:shd w:val="clear" w:color="auto" w:fill="FBD4B4"/>
          </w:tcPr>
          <w:p w14:paraId="65DCFDCA" w14:textId="77777777" w:rsidR="00BA511E" w:rsidRDefault="00B86D7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Рок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доставување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предлогот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закон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до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Генералниот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секретаријат</w:t>
            </w:r>
            <w:proofErr w:type="spellEnd"/>
          </w:p>
        </w:tc>
        <w:tc>
          <w:tcPr>
            <w:tcW w:w="6926" w:type="dxa"/>
          </w:tcPr>
          <w:p w14:paraId="6A010B4B" w14:textId="77777777" w:rsidR="00BA511E" w:rsidRDefault="008710B6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31 </w:t>
            </w:r>
            <w:proofErr w:type="spellStart"/>
            <w:r w:rsidR="00B86D7E">
              <w:rPr>
                <w:rFonts w:ascii="StobiSerif Regular" w:hAnsi="StobiSerif Regular"/>
                <w:sz w:val="20"/>
                <w:szCs w:val="20"/>
              </w:rPr>
              <w:t>Maрт</w:t>
            </w:r>
            <w:proofErr w:type="spellEnd"/>
            <w:r w:rsidR="00B86D7E">
              <w:rPr>
                <w:rFonts w:ascii="StobiSerif Regular" w:hAnsi="StobiSerif Regular"/>
                <w:sz w:val="20"/>
                <w:szCs w:val="20"/>
              </w:rPr>
              <w:t xml:space="preserve"> 2022 </w:t>
            </w:r>
            <w:proofErr w:type="spellStart"/>
            <w:r w:rsidR="00B86D7E">
              <w:rPr>
                <w:rFonts w:ascii="StobiSerif Regular" w:hAnsi="StobiSerif Regular"/>
                <w:sz w:val="20"/>
                <w:szCs w:val="20"/>
              </w:rPr>
              <w:t>година</w:t>
            </w:r>
            <w:proofErr w:type="spellEnd"/>
          </w:p>
          <w:p w14:paraId="451B1F14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C840C25" w14:textId="77777777" w:rsidR="00BA511E" w:rsidRDefault="00BA511E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20DD725D" w14:textId="77777777" w:rsidR="00BA511E" w:rsidRDefault="00BA511E">
      <w:pPr>
        <w:spacing w:line="276" w:lineRule="auto"/>
        <w:rPr>
          <w:rFonts w:ascii="StobiSerif Regular" w:hAnsi="StobiSerif Regular"/>
          <w:i/>
          <w:sz w:val="20"/>
          <w:szCs w:val="20"/>
        </w:rPr>
      </w:pPr>
    </w:p>
    <w:p w14:paraId="6A7924F0" w14:textId="77777777" w:rsidR="00BA511E" w:rsidRDefault="00BA511E">
      <w:pPr>
        <w:spacing w:line="276" w:lineRule="auto"/>
        <w:rPr>
          <w:rFonts w:ascii="StobiSerif Regular" w:hAnsi="StobiSerif Regular"/>
          <w:i/>
          <w:sz w:val="20"/>
          <w:szCs w:val="20"/>
        </w:rPr>
      </w:pPr>
    </w:p>
    <w:p w14:paraId="448AEC25" w14:textId="77777777" w:rsidR="00BA511E" w:rsidRDefault="00B86D7E">
      <w:pPr>
        <w:spacing w:line="276" w:lineRule="auto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i/>
          <w:sz w:val="20"/>
          <w:szCs w:val="20"/>
        </w:rPr>
        <w:br w:type="page"/>
      </w:r>
    </w:p>
    <w:p w14:paraId="209222EE" w14:textId="77777777" w:rsidR="00BA511E" w:rsidRPr="00953917" w:rsidRDefault="00B86D7E" w:rsidP="00953917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lastRenderedPageBreak/>
        <w:t xml:space="preserve">1. </w:t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Опис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состојбите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во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областа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дефинирање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проблемот</w:t>
      </w:r>
      <w:proofErr w:type="spellEnd"/>
    </w:p>
    <w:p w14:paraId="2152D5FC" w14:textId="77777777" w:rsidR="00BA511E" w:rsidRDefault="00B86D7E">
      <w:pPr>
        <w:pStyle w:val="ListParagraph1"/>
        <w:numPr>
          <w:ilvl w:val="1"/>
          <w:numId w:val="1"/>
        </w:numPr>
        <w:rPr>
          <w:rFonts w:ascii="StobiSerif Regular" w:hAnsi="StobiSerif Regular" w:cs="Calibri"/>
          <w:b/>
          <w:sz w:val="20"/>
          <w:szCs w:val="20"/>
        </w:rPr>
      </w:pPr>
      <w:proofErr w:type="spellStart"/>
      <w:r>
        <w:rPr>
          <w:rFonts w:ascii="StobiSerif Regular" w:hAnsi="StobiSerif Regular" w:cs="Calibri"/>
          <w:b/>
          <w:sz w:val="20"/>
          <w:szCs w:val="20"/>
        </w:rPr>
        <w:t>Опис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состојбите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</w:p>
    <w:p w14:paraId="01E7F001" w14:textId="77777777" w:rsidR="00BA511E" w:rsidRDefault="00B86D7E">
      <w:pPr>
        <w:pStyle w:val="BodyText"/>
        <w:spacing w:after="0" w:line="285" w:lineRule="auto"/>
        <w:jc w:val="both"/>
        <w:rPr>
          <w:rFonts w:ascii="StobiSerif Regular" w:hAnsi="StobiSerif Regular"/>
          <w:spacing w:val="1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Законодавната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рамка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Македонија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sz w:val="20"/>
          <w:szCs w:val="20"/>
        </w:rPr>
        <w:t>комплексна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истата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sz w:val="20"/>
          <w:szCs w:val="20"/>
        </w:rPr>
        <w:t>уредена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(„</w:t>
      </w:r>
      <w:proofErr w:type="spellStart"/>
      <w:r>
        <w:rPr>
          <w:rFonts w:ascii="StobiSerif Regular" w:hAnsi="StobiSerif Regular"/>
          <w:sz w:val="20"/>
          <w:szCs w:val="20"/>
        </w:rPr>
        <w:t>Службен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весник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Република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0"/>
          <w:szCs w:val="20"/>
        </w:rPr>
        <w:t>Македонија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“ </w:t>
      </w:r>
      <w:proofErr w:type="spellStart"/>
      <w:r>
        <w:rPr>
          <w:rFonts w:ascii="StobiSerif Regular" w:hAnsi="StobiSerif Regular"/>
          <w:sz w:val="20"/>
          <w:szCs w:val="20"/>
        </w:rPr>
        <w:t>бр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. </w:t>
      </w:r>
      <w:r>
        <w:rPr>
          <w:rFonts w:ascii="StobiSerif Regular" w:hAnsi="StobiSerif Regular" w:cs="StobiSerif Regular"/>
          <w:sz w:val="20"/>
          <w:szCs w:val="20"/>
        </w:rPr>
        <w:t xml:space="preserve">87/08, 6/09, 161/09, 83/10, 51/11, 44/12, 23/13, 163/13, 180/14, 146/15, 52/16 </w:t>
      </w:r>
      <w:r>
        <w:rPr>
          <w:rFonts w:ascii="StobiSerif Regular" w:hAnsi="StobiSerif Regular"/>
          <w:sz w:val="20"/>
          <w:szCs w:val="20"/>
        </w:rPr>
        <w:t>и „</w:t>
      </w:r>
      <w:proofErr w:type="spellStart"/>
      <w:r>
        <w:rPr>
          <w:rFonts w:ascii="StobiSerif Regular" w:hAnsi="StobiSerif Regular"/>
          <w:sz w:val="20"/>
          <w:szCs w:val="20"/>
        </w:rPr>
        <w:t>Службен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весник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Република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Северна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0"/>
          <w:szCs w:val="20"/>
        </w:rPr>
        <w:t>Македонија</w:t>
      </w:r>
      <w:proofErr w:type="spellEnd"/>
      <w:r>
        <w:rPr>
          <w:rFonts w:ascii="StobiSerif Regular" w:hAnsi="StobiSerif Regular"/>
          <w:sz w:val="20"/>
          <w:szCs w:val="20"/>
        </w:rPr>
        <w:t>“ бр</w:t>
      </w:r>
      <w:proofErr w:type="gramEnd"/>
      <w:r>
        <w:rPr>
          <w:rFonts w:ascii="StobiSerif Regular" w:hAnsi="StobiSerif Regular"/>
          <w:sz w:val="20"/>
          <w:szCs w:val="20"/>
        </w:rPr>
        <w:t>.151/21).</w:t>
      </w:r>
    </w:p>
    <w:p w14:paraId="39EF0678" w14:textId="77777777" w:rsidR="00BA511E" w:rsidRDefault="00B86D7E">
      <w:pPr>
        <w:pStyle w:val="BodyText"/>
        <w:spacing w:after="0" w:line="285" w:lineRule="auto"/>
        <w:jc w:val="both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воведе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интегриран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пристап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управувањето</w:t>
      </w:r>
      <w:proofErr w:type="spellEnd"/>
      <w:r>
        <w:rPr>
          <w:rFonts w:ascii="StobiSerif Regular" w:hAnsi="StobiSerif Regular"/>
          <w:spacing w:val="-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pacing w:val="-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ги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опфаќа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аспекти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: </w:t>
      </w:r>
      <w:proofErr w:type="spellStart"/>
      <w:r>
        <w:rPr>
          <w:rFonts w:ascii="StobiSerif Regular" w:hAnsi="StobiSerif Regular"/>
          <w:sz w:val="20"/>
          <w:szCs w:val="20"/>
        </w:rPr>
        <w:t>употребата</w:t>
      </w:r>
      <w:proofErr w:type="spellEnd"/>
      <w:r>
        <w:rPr>
          <w:rFonts w:ascii="StobiSerif Regular" w:hAnsi="StobiSerif Regular"/>
          <w:spacing w:val="-4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-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алокацијата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-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ресурси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pacing w:val="-1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контрола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загадувањето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штетните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последици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преку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планирање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одржливо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</w:t>
      </w:r>
      <w:proofErr w:type="spellEnd"/>
      <w:r>
        <w:rPr>
          <w:rFonts w:ascii="StobiSerif Regular" w:hAnsi="StobiSerif Regular"/>
          <w:spacing w:val="6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21D7F49A" w14:textId="77777777" w:rsidR="00BA511E" w:rsidRDefault="00B86D7E">
      <w:pPr>
        <w:pStyle w:val="BodyText"/>
        <w:spacing w:after="0" w:line="283" w:lineRule="auto"/>
        <w:jc w:val="both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директно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транспонира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барањата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следните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директиви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ЕУ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областа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</w:t>
      </w:r>
      <w:proofErr w:type="spellEnd"/>
      <w:r>
        <w:rPr>
          <w:rFonts w:ascii="StobiSerif Regular" w:hAnsi="StobiSerif Regular"/>
          <w:spacing w:val="-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водните</w:t>
      </w:r>
      <w:proofErr w:type="spellEnd"/>
      <w:r>
        <w:rPr>
          <w:rFonts w:ascii="StobiSerif Regular" w:hAnsi="StobiSerif Regular"/>
          <w:spacing w:val="-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ресурси</w:t>
      </w:r>
      <w:proofErr w:type="spellEnd"/>
      <w:r>
        <w:rPr>
          <w:rFonts w:ascii="StobiSerif Regular" w:hAnsi="StobiSerif Regular"/>
          <w:sz w:val="20"/>
          <w:szCs w:val="20"/>
        </w:rPr>
        <w:t>:</w:t>
      </w:r>
    </w:p>
    <w:p w14:paraId="74CF7B9A" w14:textId="77777777" w:rsidR="00BA511E" w:rsidRDefault="00B86D7E">
      <w:pPr>
        <w:pStyle w:val="ListParagraph1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left="682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Рамковната</w:t>
      </w:r>
      <w:proofErr w:type="spellEnd"/>
      <w:r>
        <w:rPr>
          <w:rFonts w:ascii="StobiSerif Regular" w:hAnsi="StobiSerif Regular"/>
          <w:spacing w:val="-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директива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</w:t>
      </w:r>
      <w:proofErr w:type="spellEnd"/>
      <w:r w:rsidR="00A27582">
        <w:rPr>
          <w:rFonts w:ascii="StobiSerif Regular" w:hAnsi="StobiSerif Regular"/>
          <w:spacing w:val="-3"/>
          <w:sz w:val="20"/>
          <w:szCs w:val="20"/>
          <w:lang w:val="mk-MK"/>
        </w:rPr>
        <w:t>,</w:t>
      </w:r>
    </w:p>
    <w:p w14:paraId="56C5C3F9" w14:textId="77777777" w:rsidR="00BA511E" w:rsidRDefault="00B86D7E">
      <w:pPr>
        <w:pStyle w:val="ListParagraph1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left="682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Директива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пиење</w:t>
      </w:r>
      <w:proofErr w:type="spellEnd"/>
      <w:r w:rsidR="00A27582">
        <w:rPr>
          <w:rFonts w:ascii="StobiSerif Regular" w:hAnsi="StobiSerif Regular"/>
          <w:spacing w:val="-2"/>
          <w:sz w:val="20"/>
          <w:szCs w:val="20"/>
          <w:lang w:val="mk-MK"/>
        </w:rPr>
        <w:t xml:space="preserve">, </w:t>
      </w:r>
    </w:p>
    <w:p w14:paraId="7BFBF933" w14:textId="77777777" w:rsidR="00BA511E" w:rsidRDefault="00B86D7E">
      <w:pPr>
        <w:pStyle w:val="ListParagraph1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left="682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Директива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капење</w:t>
      </w:r>
      <w:proofErr w:type="spellEnd"/>
      <w:r w:rsidR="00A27582">
        <w:rPr>
          <w:rFonts w:ascii="StobiSerif Regular" w:hAnsi="StobiSerif Regular"/>
          <w:spacing w:val="-2"/>
          <w:sz w:val="20"/>
          <w:szCs w:val="20"/>
          <w:lang w:val="mk-MK"/>
        </w:rPr>
        <w:t xml:space="preserve">, </w:t>
      </w:r>
    </w:p>
    <w:p w14:paraId="0C942040" w14:textId="77777777" w:rsidR="00BA511E" w:rsidRDefault="00B86D7E">
      <w:pPr>
        <w:pStyle w:val="ListParagraph1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left="682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Директивата</w:t>
      </w:r>
      <w:proofErr w:type="spellEnd"/>
      <w:r>
        <w:rPr>
          <w:rFonts w:ascii="StobiSerif Regular" w:hAnsi="StobiSerif Regular"/>
          <w:spacing w:val="-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пречистување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урбани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отпадни</w:t>
      </w:r>
      <w:proofErr w:type="spellEnd"/>
      <w:r>
        <w:rPr>
          <w:rFonts w:ascii="StobiSerif Regular" w:hAnsi="StobiSerif Regular"/>
          <w:spacing w:val="-6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</w:p>
    <w:p w14:paraId="29A60181" w14:textId="77777777" w:rsidR="00BA511E" w:rsidRDefault="00B86D7E">
      <w:pPr>
        <w:pStyle w:val="ListParagraph1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left="682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Директива</w:t>
      </w:r>
      <w:proofErr w:type="spellEnd"/>
      <w:r>
        <w:rPr>
          <w:rFonts w:ascii="StobiSerif Regular" w:hAnsi="StobiSerif Regular"/>
          <w:spacing w:val="-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загадување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pacing w:val="-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нитрати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60948BED" w14:textId="77777777" w:rsidR="00BA511E" w:rsidRDefault="00B86D7E">
      <w:pPr>
        <w:pStyle w:val="BodyText"/>
        <w:spacing w:after="0" w:line="285" w:lineRule="auto"/>
        <w:jc w:val="both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регулира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прашања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однесуваат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површинските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подземните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земјиштето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крајбрежните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појаси</w:t>
      </w:r>
      <w:proofErr w:type="spellEnd"/>
      <w:r w:rsidR="00A27582">
        <w:rPr>
          <w:rFonts w:ascii="StobiSerif Regular" w:hAnsi="StobiSerif Regular"/>
          <w:sz w:val="20"/>
          <w:szCs w:val="20"/>
          <w:lang w:val="mk-MK"/>
        </w:rPr>
        <w:t>,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објекти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услуги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 w:rsidR="00A27582">
        <w:rPr>
          <w:rFonts w:ascii="StobiSerif Regular" w:hAnsi="StobiSerif Regular"/>
          <w:sz w:val="20"/>
          <w:szCs w:val="20"/>
          <w:lang w:val="mk-MK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организациската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структура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финансирање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услови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начин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постапка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може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користат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може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испушта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нив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прашања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поврзани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меѓународната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соработка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3DC8E9AD" w14:textId="77777777" w:rsidR="00BA511E" w:rsidRDefault="00B86D7E">
      <w:pPr>
        <w:pStyle w:val="BodyText"/>
        <w:spacing w:after="0"/>
        <w:jc w:val="both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предвидува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одржувањето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подобрувањето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водниот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режим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врши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донесување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планови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речни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сливови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Овие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планови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0"/>
          <w:szCs w:val="20"/>
        </w:rPr>
        <w:t>содржат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pacing w:val="-6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целите</w:t>
      </w:r>
      <w:proofErr w:type="spellEnd"/>
      <w:proofErr w:type="gramEnd"/>
      <w:r>
        <w:rPr>
          <w:rFonts w:ascii="StobiSerif Regular" w:hAnsi="StobiSerif Regular"/>
          <w:spacing w:val="15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15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животната</w:t>
      </w:r>
      <w:proofErr w:type="spellEnd"/>
      <w:r>
        <w:rPr>
          <w:rFonts w:ascii="StobiSerif Regular" w:hAnsi="StobiSerif Regular"/>
          <w:spacing w:val="1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средина</w:t>
      </w:r>
      <w:proofErr w:type="spellEnd"/>
      <w:r>
        <w:rPr>
          <w:rFonts w:ascii="StobiSerif Regular" w:hAnsi="StobiSerif Regular"/>
          <w:spacing w:val="15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1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површинските</w:t>
      </w:r>
      <w:proofErr w:type="spellEnd"/>
      <w:r>
        <w:rPr>
          <w:rFonts w:ascii="StobiSerif Regular" w:hAnsi="StobiSerif Regular"/>
          <w:spacing w:val="13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</w:t>
      </w:r>
      <w:proofErr w:type="spellEnd"/>
      <w:r>
        <w:rPr>
          <w:rFonts w:ascii="StobiSerif Regular" w:hAnsi="StobiSerif Regular"/>
          <w:spacing w:val="1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тела</w:t>
      </w:r>
      <w:proofErr w:type="spellEnd"/>
      <w:r>
        <w:rPr>
          <w:rFonts w:ascii="StobiSerif Regular" w:hAnsi="StobiSerif Regular"/>
          <w:spacing w:val="15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(</w:t>
      </w:r>
      <w:proofErr w:type="spellStart"/>
      <w:r>
        <w:rPr>
          <w:rFonts w:ascii="StobiSerif Regular" w:hAnsi="StobiSerif Regular"/>
          <w:sz w:val="20"/>
          <w:szCs w:val="20"/>
        </w:rPr>
        <w:t>добра</w:t>
      </w:r>
      <w:proofErr w:type="spellEnd"/>
      <w:r>
        <w:rPr>
          <w:rFonts w:ascii="StobiSerif Regular" w:hAnsi="StobiSerif Regular"/>
          <w:spacing w:val="14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квантитативна</w:t>
      </w:r>
      <w:proofErr w:type="spellEnd"/>
      <w:r>
        <w:rPr>
          <w:rFonts w:ascii="StobiSerif Regular" w:hAnsi="StobiSerif Regular"/>
          <w:spacing w:val="15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15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хемиска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состојба</w:t>
      </w:r>
      <w:proofErr w:type="spellEnd"/>
      <w:r>
        <w:rPr>
          <w:rFonts w:ascii="StobiSerif Regular" w:hAnsi="StobiSerif Regular"/>
          <w:sz w:val="20"/>
          <w:szCs w:val="20"/>
        </w:rPr>
        <w:t>,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добар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еколошки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потенцијал</w:t>
      </w:r>
      <w:proofErr w:type="spellEnd"/>
      <w:r>
        <w:rPr>
          <w:rFonts w:ascii="StobiSerif Regular" w:hAnsi="StobiSerif Regular"/>
          <w:sz w:val="20"/>
          <w:szCs w:val="20"/>
        </w:rPr>
        <w:t>)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подземните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тела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(</w:t>
      </w:r>
      <w:proofErr w:type="spellStart"/>
      <w:r>
        <w:rPr>
          <w:rFonts w:ascii="StobiSerif Regular" w:hAnsi="StobiSerif Regular"/>
          <w:sz w:val="20"/>
          <w:szCs w:val="20"/>
        </w:rPr>
        <w:t>добра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квантитативна</w:t>
      </w:r>
      <w:proofErr w:type="spellEnd"/>
      <w:r>
        <w:rPr>
          <w:rFonts w:ascii="StobiSerif Regular" w:hAnsi="StobiSerif Regular"/>
          <w:spacing w:val="-2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и</w:t>
      </w:r>
      <w:r>
        <w:rPr>
          <w:rFonts w:ascii="StobiSerif Regular" w:hAnsi="StobiSerif Regular"/>
          <w:spacing w:val="-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хемиската</w:t>
      </w:r>
      <w:proofErr w:type="spellEnd"/>
      <w:r>
        <w:rPr>
          <w:rFonts w:ascii="StobiSerif Regular" w:hAnsi="StobiSerif Regular"/>
          <w:spacing w:val="-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состојба</w:t>
      </w:r>
      <w:proofErr w:type="spellEnd"/>
      <w:r>
        <w:rPr>
          <w:rFonts w:ascii="StobiSerif Regular" w:hAnsi="StobiSerif Regular"/>
          <w:sz w:val="20"/>
          <w:szCs w:val="20"/>
        </w:rPr>
        <w:t>).</w:t>
      </w:r>
    </w:p>
    <w:p w14:paraId="5FB95EDF" w14:textId="77777777" w:rsidR="00BA511E" w:rsidRDefault="00B86D7E">
      <w:pPr>
        <w:pStyle w:val="BodyText"/>
        <w:spacing w:after="0" w:line="285" w:lineRule="auto"/>
        <w:jc w:val="both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Плановите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речен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слив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спроведуваат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преку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систем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издавање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sz w:val="20"/>
          <w:szCs w:val="20"/>
        </w:rPr>
        <w:t>предвидувајќи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условите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начините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употреба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користење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нивната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алокација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заштитата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штетно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дејство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стандардите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вредностите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квалитет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отпадните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контрола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загадувањето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водејќи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сметка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 </w:t>
      </w:r>
      <w:proofErr w:type="spellStart"/>
      <w:r>
        <w:rPr>
          <w:rFonts w:ascii="StobiSerif Regular" w:hAnsi="StobiSerif Regular"/>
          <w:sz w:val="20"/>
          <w:szCs w:val="20"/>
        </w:rPr>
        <w:t>интегрирање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мерките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активностите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цел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развојни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стратешки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програмски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документи</w:t>
      </w:r>
      <w:proofErr w:type="spellEnd"/>
      <w:r>
        <w:rPr>
          <w:rFonts w:ascii="StobiSerif Regular" w:hAnsi="StobiSerif Regular"/>
          <w:sz w:val="20"/>
          <w:szCs w:val="20"/>
        </w:rPr>
        <w:t>).</w:t>
      </w:r>
      <w:r>
        <w:rPr>
          <w:rFonts w:ascii="StobiSerif Regular" w:hAnsi="StobiSerif Regular"/>
          <w:spacing w:val="1"/>
          <w:sz w:val="20"/>
          <w:szCs w:val="20"/>
        </w:rPr>
        <w:t xml:space="preserve"> </w:t>
      </w:r>
    </w:p>
    <w:p w14:paraId="657986B9" w14:textId="77777777" w:rsidR="00BA511E" w:rsidRDefault="00BA511E">
      <w:pPr>
        <w:rPr>
          <w:rFonts w:ascii="StobiSerif Regular" w:eastAsia="Calibri" w:hAnsi="StobiSerif Regular" w:cs="Calibri"/>
          <w:sz w:val="20"/>
          <w:szCs w:val="20"/>
        </w:rPr>
      </w:pPr>
    </w:p>
    <w:p w14:paraId="02324EC3" w14:textId="77777777" w:rsidR="00BA511E" w:rsidRDefault="00B86D7E">
      <w:pPr>
        <w:pStyle w:val="ListParagraph1"/>
        <w:numPr>
          <w:ilvl w:val="1"/>
          <w:numId w:val="1"/>
        </w:numPr>
        <w:rPr>
          <w:rFonts w:ascii="StobiSerif Regular" w:hAnsi="StobiSerif Regular" w:cs="Calibri"/>
          <w:b/>
          <w:sz w:val="20"/>
          <w:szCs w:val="20"/>
        </w:rPr>
      </w:pPr>
      <w:proofErr w:type="spellStart"/>
      <w:r>
        <w:rPr>
          <w:rFonts w:ascii="StobiSerif Regular" w:hAnsi="StobiSerif Regular" w:cs="Calibri"/>
          <w:b/>
          <w:sz w:val="20"/>
          <w:szCs w:val="20"/>
        </w:rPr>
        <w:t>Причини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проблемите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кои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се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предмет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разгледување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</w:p>
    <w:p w14:paraId="5F04435D" w14:textId="77777777" w:rsidR="00BA511E" w:rsidRDefault="00B86D7E">
      <w:pPr>
        <w:spacing w:before="60" w:after="60"/>
        <w:contextualSpacing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Спроведувањето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покажа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недостатоци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проблеми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поврзани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недостатоци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констатирани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ревизорските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извештаите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Државниот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ревизор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однос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lastRenderedPageBreak/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укажувања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дополнување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допрецизирање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постапки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</w:p>
    <w:p w14:paraId="41992D4A" w14:textId="77777777" w:rsidR="00BA511E" w:rsidRDefault="00B86D7E">
      <w:pPr>
        <w:spacing w:line="276" w:lineRule="auto"/>
        <w:contextualSpacing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Постојат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неколку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главни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проблеми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беа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идентификувани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согласно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тоа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направени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измени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дополнувања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таа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насока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2C6B4CF2" w14:textId="77777777" w:rsidR="00BA511E" w:rsidRDefault="00BA511E">
      <w:pPr>
        <w:spacing w:line="276" w:lineRule="auto"/>
        <w:contextualSpacing/>
        <w:rPr>
          <w:rFonts w:ascii="StobiSerif Regular" w:hAnsi="StobiSerif Regular"/>
          <w:sz w:val="20"/>
          <w:szCs w:val="20"/>
        </w:rPr>
      </w:pPr>
    </w:p>
    <w:p w14:paraId="2B73AA52" w14:textId="77777777" w:rsidR="00BA511E" w:rsidRDefault="00B86D7E">
      <w:pPr>
        <w:spacing w:line="276" w:lineRule="auto"/>
        <w:contextualSpacing/>
        <w:rPr>
          <w:rFonts w:ascii="StobiSerif Regular" w:eastAsia="Verdana" w:hAnsi="StobiSerif Regular" w:cs="Arial"/>
          <w:bCs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Имено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недореченостите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непостоењето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дефиниции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доведува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неправилна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примена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примена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делови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споредба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националното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законодавство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правото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ЕУ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утврди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постојат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недоречености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дефинициите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недостасуваат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дефиниции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цел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појасно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полесно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применување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таа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цел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потребно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sz w:val="20"/>
          <w:szCs w:val="20"/>
        </w:rPr>
        <w:t>доусогласување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допрецизирање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дефинициите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Потребно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sz w:val="20"/>
          <w:szCs w:val="20"/>
        </w:rPr>
        <w:t>доусогласување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одредбите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Рамковната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Директива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eastAsia="Verdana" w:hAnsi="StobiSerif Regular" w:cs="Arial"/>
          <w:bCs/>
          <w:sz w:val="20"/>
          <w:szCs w:val="20"/>
        </w:rPr>
        <w:t xml:space="preserve">2000/60/EC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Директива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2006/118/EC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заштита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подземните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води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sz w:val="20"/>
          <w:szCs w:val="20"/>
        </w:rPr>
        <w:t>од</w:t>
      </w:r>
      <w:proofErr w:type="spellEnd"/>
      <w:r>
        <w:rPr>
          <w:rFonts w:ascii="StobiSerif Regular" w:eastAsia="Verdana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sz w:val="20"/>
          <w:szCs w:val="20"/>
        </w:rPr>
        <w:t>загадување</w:t>
      </w:r>
      <w:proofErr w:type="spellEnd"/>
      <w:r>
        <w:rPr>
          <w:rFonts w:ascii="StobiSerif Regular" w:eastAsia="Verdana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sz w:val="20"/>
          <w:szCs w:val="20"/>
        </w:rPr>
        <w:t>влошување</w:t>
      </w:r>
      <w:proofErr w:type="spellEnd"/>
      <w:r>
        <w:rPr>
          <w:rFonts w:ascii="StobiSerif Regular" w:eastAsia="Verdana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sz w:val="20"/>
          <w:szCs w:val="20"/>
        </w:rPr>
        <w:t>нивната</w:t>
      </w:r>
      <w:proofErr w:type="spellEnd"/>
      <w:r>
        <w:rPr>
          <w:rFonts w:ascii="StobiSerif Regular" w:eastAsia="Verdana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sz w:val="20"/>
          <w:szCs w:val="20"/>
        </w:rPr>
        <w:t>состојба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>.</w:t>
      </w:r>
    </w:p>
    <w:p w14:paraId="0F59CD6E" w14:textId="77777777" w:rsidR="00BA511E" w:rsidRDefault="00B86D7E">
      <w:pPr>
        <w:pStyle w:val="BodyText"/>
        <w:spacing w:before="100" w:line="285" w:lineRule="auto"/>
        <w:jc w:val="both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текот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спроведувањето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забележан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sz w:val="20"/>
          <w:szCs w:val="20"/>
        </w:rPr>
        <w:t>проблем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делот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штетното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дејство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односно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режимот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Постојното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решение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заради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режимот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вади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песок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чакал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камен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коритата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бреговите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површинските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тела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покажа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недостатоци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прекумерно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искористување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материјалот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коритата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бреговите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површинските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тела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Сегашниот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концепт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доведува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поголеми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црпења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песок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чакал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камен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тоа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доведува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деградација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бреговите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коритата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површинските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водни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тела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>.</w:t>
      </w:r>
      <w:r>
        <w:rPr>
          <w:rFonts w:ascii="StobiSerif Regular" w:hAnsi="StobiSerif Regular"/>
          <w:sz w:val="20"/>
          <w:szCs w:val="20"/>
        </w:rPr>
        <w:t xml:space="preserve"> </w:t>
      </w:r>
    </w:p>
    <w:p w14:paraId="032AACF0" w14:textId="77777777" w:rsidR="00BA511E" w:rsidRDefault="00B86D7E">
      <w:pPr>
        <w:pStyle w:val="BodyText"/>
        <w:spacing w:before="100" w:line="285" w:lineRule="auto"/>
        <w:jc w:val="both"/>
        <w:rPr>
          <w:rFonts w:ascii="StobiSerif Regular" w:eastAsia="Verdana" w:hAnsi="StobiSerif Regular" w:cs="Arial"/>
          <w:bCs/>
          <w:sz w:val="20"/>
          <w:szCs w:val="20"/>
        </w:rPr>
      </w:pP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Дополнителен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проблем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доделените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концесии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хидроцентрали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нивната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оправданост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како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аспект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производство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електрична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енергија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наспроти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деградацијата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животната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средина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што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наметна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потребата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допрецизирање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постапката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доделување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концесија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производство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електрична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енергија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како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постапката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водно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право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правните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физичките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лица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кои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баратели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дозволи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користење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вода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производство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електрична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енергија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. </w:t>
      </w:r>
    </w:p>
    <w:p w14:paraId="17391A9A" w14:textId="77777777" w:rsidR="00BA511E" w:rsidRDefault="00B86D7E">
      <w:pPr>
        <w:pStyle w:val="BodyText"/>
        <w:spacing w:before="100" w:line="285" w:lineRule="auto"/>
        <w:jc w:val="both"/>
        <w:rPr>
          <w:rFonts w:ascii="StobiSerif Regular" w:eastAsia="Verdana" w:hAnsi="StobiSerif Regular" w:cs="Arial"/>
          <w:bCs/>
          <w:sz w:val="20"/>
          <w:szCs w:val="20"/>
        </w:rPr>
      </w:pP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Исто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така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потребно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е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преиспитување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начинот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условите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пресметка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надоместокот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користење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вода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производство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електрична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енергија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надоместоците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производство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риба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надоместокот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испуштање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отпадни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</w:rPr>
        <w:t>води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</w:rPr>
        <w:t xml:space="preserve">. </w:t>
      </w:r>
    </w:p>
    <w:p w14:paraId="04BE4E42" w14:textId="77777777" w:rsidR="00BA511E" w:rsidRDefault="00B86D7E">
      <w:pPr>
        <w:pStyle w:val="BodyText"/>
        <w:spacing w:before="100" w:line="285" w:lineRule="auto"/>
        <w:jc w:val="both"/>
        <w:rPr>
          <w:rFonts w:ascii="StobiSerif Regular" w:hAnsi="StobiSerif Regular" w:cs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недоречености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однесуваат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потребата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дефинирање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еколошки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проток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кој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дефиниција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а </w:t>
      </w:r>
      <w:proofErr w:type="spellStart"/>
      <w:r>
        <w:rPr>
          <w:rFonts w:ascii="StobiSerif Regular" w:hAnsi="StobiSerif Regular"/>
          <w:sz w:val="20"/>
          <w:szCs w:val="20"/>
        </w:rPr>
        <w:t>чие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постоење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sz w:val="20"/>
          <w:szCs w:val="20"/>
        </w:rPr>
        <w:t>особено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значајно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одржување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квалитетот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квантитетот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површинските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подземните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води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ниво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кое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потребно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одржување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функциите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процесите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зависните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екосистеми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зависат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луѓето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>.</w:t>
      </w:r>
    </w:p>
    <w:p w14:paraId="13CCE8F6" w14:textId="77777777" w:rsidR="00BA511E" w:rsidRDefault="00B86D7E">
      <w:pPr>
        <w:shd w:val="clear" w:color="auto" w:fill="FBD4B4"/>
        <w:tabs>
          <w:tab w:val="left" w:pos="675"/>
          <w:tab w:val="left" w:pos="4365"/>
        </w:tabs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2. </w:t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Цели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предлог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регулативата</w:t>
      </w:r>
      <w:proofErr w:type="spellEnd"/>
      <w:r>
        <w:rPr>
          <w:rFonts w:ascii="StobiSerif Regular" w:hAnsi="StobiSerif Regular"/>
          <w:b/>
          <w:sz w:val="20"/>
          <w:szCs w:val="20"/>
        </w:rPr>
        <w:tab/>
      </w:r>
    </w:p>
    <w:p w14:paraId="3711D493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4214CF83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Предложените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измени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дополнувања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имаат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директна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цел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обезбедат</w:t>
      </w:r>
      <w:proofErr w:type="spellEnd"/>
      <w:r>
        <w:rPr>
          <w:rFonts w:ascii="StobiSerif Regular" w:hAnsi="StobiSerif Regular"/>
          <w:sz w:val="20"/>
          <w:szCs w:val="20"/>
        </w:rPr>
        <w:t>:</w:t>
      </w:r>
    </w:p>
    <w:p w14:paraId="3369B2B3" w14:textId="77777777" w:rsidR="00BA511E" w:rsidRDefault="00B86D7E">
      <w:pPr>
        <w:pStyle w:val="ListParagraph1"/>
        <w:widowControl w:val="0"/>
        <w:numPr>
          <w:ilvl w:val="0"/>
          <w:numId w:val="3"/>
        </w:numPr>
        <w:tabs>
          <w:tab w:val="left" w:pos="2035"/>
        </w:tabs>
        <w:autoSpaceDE w:val="0"/>
        <w:autoSpaceDN w:val="0"/>
        <w:spacing w:after="0" w:line="285" w:lineRule="auto"/>
        <w:ind w:left="360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зачувување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постојано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достапните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ресурси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водените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екосистеми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екосистемите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зависат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водената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животната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средина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преку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рационално</w:t>
      </w:r>
      <w:proofErr w:type="spellEnd"/>
      <w:r>
        <w:rPr>
          <w:rFonts w:ascii="StobiSerif Regular" w:hAnsi="StobiSerif Regular"/>
          <w:spacing w:val="1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 xml:space="preserve">и </w:t>
      </w:r>
      <w:proofErr w:type="spellStart"/>
      <w:r>
        <w:rPr>
          <w:rFonts w:ascii="StobiSerif Regular" w:hAnsi="StobiSerif Regular"/>
          <w:sz w:val="20"/>
          <w:szCs w:val="20"/>
        </w:rPr>
        <w:t>одржливо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користење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обезбеди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јасни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прецизни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постапки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издавање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концесии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користење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согласно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одредбите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</w:p>
    <w:p w14:paraId="78F95C42" w14:textId="77777777" w:rsidR="00BA511E" w:rsidRDefault="00B86D7E">
      <w:pPr>
        <w:pStyle w:val="ListParagraph1"/>
        <w:widowControl w:val="0"/>
        <w:numPr>
          <w:ilvl w:val="0"/>
          <w:numId w:val="3"/>
        </w:numPr>
        <w:tabs>
          <w:tab w:val="left" w:pos="2035"/>
        </w:tabs>
        <w:autoSpaceDE w:val="0"/>
        <w:autoSpaceDN w:val="0"/>
        <w:spacing w:after="0" w:line="285" w:lineRule="auto"/>
        <w:ind w:left="360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штетното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дејство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односно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режимот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преку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дефинирана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услови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постапка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издавање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уредување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коритата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бреговите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површинските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тела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11554B03" w14:textId="77777777" w:rsidR="00BA511E" w:rsidRDefault="00BA511E">
      <w:pPr>
        <w:tabs>
          <w:tab w:val="left" w:pos="675"/>
        </w:tabs>
        <w:rPr>
          <w:rFonts w:ascii="StobiSerif Regular" w:hAnsi="StobiSerif Regular"/>
          <w:sz w:val="20"/>
          <w:szCs w:val="20"/>
        </w:rPr>
      </w:pPr>
    </w:p>
    <w:p w14:paraId="102B6F76" w14:textId="77777777" w:rsidR="00BA511E" w:rsidRDefault="00B86D7E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3.</w:t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Можни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решенија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b/>
          <w:sz w:val="20"/>
          <w:szCs w:val="20"/>
        </w:rPr>
        <w:t>опции</w:t>
      </w:r>
      <w:proofErr w:type="spellEnd"/>
      <w:r>
        <w:rPr>
          <w:rFonts w:ascii="StobiSerif Regular" w:hAnsi="StobiSerif Regular"/>
          <w:b/>
          <w:sz w:val="20"/>
          <w:szCs w:val="20"/>
        </w:rPr>
        <w:t>)</w:t>
      </w:r>
    </w:p>
    <w:p w14:paraId="6D5FAC46" w14:textId="77777777" w:rsidR="00BA511E" w:rsidRDefault="00BA511E">
      <w:pPr>
        <w:spacing w:line="276" w:lineRule="auto"/>
        <w:rPr>
          <w:rFonts w:ascii="StobiSerif Regular" w:hAnsi="StobiSerif Regular"/>
          <w:sz w:val="20"/>
          <w:szCs w:val="20"/>
        </w:rPr>
      </w:pPr>
    </w:p>
    <w:p w14:paraId="0A60F24B" w14:textId="77777777" w:rsidR="00BA511E" w:rsidRPr="00A27582" w:rsidRDefault="00B86D7E">
      <w:pPr>
        <w:spacing w:line="276" w:lineRule="auto"/>
        <w:rPr>
          <w:rFonts w:ascii="StobiSerif Regular" w:hAnsi="StobiSerif Regular" w:cs="Arial"/>
          <w:b/>
          <w:i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3.1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eastAsia="Calibri" w:hAnsi="StobiSerif Regular" w:cs="Calibri"/>
          <w:b/>
          <w:sz w:val="20"/>
          <w:szCs w:val="20"/>
        </w:rPr>
        <w:t>Опис</w:t>
      </w:r>
      <w:proofErr w:type="spellEnd"/>
      <w:r>
        <w:rPr>
          <w:rFonts w:ascii="StobiSerif Regular" w:eastAsia="Calibri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eastAsia="Calibri" w:hAnsi="StobiSerif Regular" w:cs="Calibri"/>
          <w:b/>
          <w:sz w:val="20"/>
          <w:szCs w:val="20"/>
        </w:rPr>
        <w:t>на</w:t>
      </w:r>
      <w:proofErr w:type="spellEnd"/>
      <w:r>
        <w:rPr>
          <w:rFonts w:ascii="StobiSerif Regular" w:eastAsia="Calibri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eastAsia="Calibri" w:hAnsi="StobiSerif Regular" w:cs="Calibri"/>
          <w:b/>
          <w:sz w:val="20"/>
          <w:szCs w:val="20"/>
        </w:rPr>
        <w:t>решението</w:t>
      </w:r>
      <w:proofErr w:type="spellEnd"/>
      <w:r>
        <w:rPr>
          <w:rFonts w:ascii="StobiSerif Regular" w:eastAsia="Calibri" w:hAnsi="StobiSerif Regular" w:cs="Calibri"/>
          <w:b/>
          <w:sz w:val="20"/>
          <w:szCs w:val="20"/>
        </w:rPr>
        <w:t xml:space="preserve"> </w:t>
      </w:r>
      <w:r>
        <w:rPr>
          <w:rFonts w:ascii="StobiSerif Regular" w:hAnsi="StobiSerif Regular" w:cs="Calibri"/>
          <w:b/>
          <w:sz w:val="20"/>
          <w:szCs w:val="20"/>
        </w:rPr>
        <w:t>„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не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</w:rPr>
        <w:t>прави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 w:cs="Calibri"/>
          <w:b/>
          <w:sz w:val="20"/>
          <w:szCs w:val="20"/>
        </w:rPr>
        <w:t>ништо</w:t>
      </w:r>
      <w:proofErr w:type="spellEnd"/>
      <w:r>
        <w:rPr>
          <w:rFonts w:ascii="StobiSerif Regular" w:hAnsi="StobiSerif Regular" w:cs="Calibri"/>
          <w:b/>
          <w:sz w:val="20"/>
          <w:szCs w:val="20"/>
        </w:rPr>
        <w:t>“</w:t>
      </w:r>
      <w:proofErr w:type="gramEnd"/>
      <w:r>
        <w:rPr>
          <w:rFonts w:ascii="StobiSerif Regular" w:eastAsia="Calibri" w:hAnsi="StobiSerif Regular" w:cs="Calibri"/>
          <w:sz w:val="20"/>
          <w:szCs w:val="20"/>
        </w:rPr>
        <w:t xml:space="preserve"> </w:t>
      </w:r>
    </w:p>
    <w:p w14:paraId="443BDA46" w14:textId="77777777" w:rsidR="00BA511E" w:rsidRDefault="00B86D7E">
      <w:pPr>
        <w:spacing w:line="276" w:lineRule="auto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Можноста</w:t>
      </w:r>
      <w:proofErr w:type="spellEnd"/>
      <w:r>
        <w:rPr>
          <w:rFonts w:ascii="StobiSerif Regular" w:hAnsi="StobiSerif Regular"/>
          <w:spacing w:val="42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„</w:t>
      </w:r>
      <w:proofErr w:type="spellStart"/>
      <w:r>
        <w:rPr>
          <w:rFonts w:ascii="StobiSerif Regular" w:hAnsi="StobiSerif Regular"/>
          <w:sz w:val="20"/>
          <w:szCs w:val="20"/>
        </w:rPr>
        <w:t>не</w:t>
      </w:r>
      <w:proofErr w:type="spellEnd"/>
      <w:r>
        <w:rPr>
          <w:rFonts w:ascii="StobiSerif Regular" w:hAnsi="StobiSerif Regular"/>
          <w:spacing w:val="4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прави</w:t>
      </w:r>
      <w:proofErr w:type="spellEnd"/>
      <w:r>
        <w:rPr>
          <w:rFonts w:ascii="StobiSerif Regular" w:hAnsi="StobiSerif Regular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0"/>
          <w:szCs w:val="20"/>
        </w:rPr>
        <w:t>ништо</w:t>
      </w:r>
      <w:proofErr w:type="spellEnd"/>
      <w:r>
        <w:rPr>
          <w:rFonts w:ascii="StobiSerif Regular" w:hAnsi="StobiSerif Regular"/>
          <w:sz w:val="20"/>
          <w:szCs w:val="20"/>
        </w:rPr>
        <w:t>“ –</w:t>
      </w:r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донесување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изменување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дополнување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значи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понатаму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постоење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проблеми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спроведувањето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Не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постоење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дефиниции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понатаму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остане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проблем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понатамошното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Постојното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законско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решение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режимот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преку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издавање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користење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песок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чакал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камен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заради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нема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доведе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подобрување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режимот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Исто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така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потребата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оправданоста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постапката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концесии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користење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особено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заради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производство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електрична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енергија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понатаму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остане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главен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проблем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аспект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оправданоста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истите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наспроти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влијанието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истото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имаат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врз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животната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средина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Дополнителен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проблем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r w:rsidR="00A27582">
        <w:rPr>
          <w:rFonts w:ascii="StobiSerif Regular" w:hAnsi="StobiSerif Regular"/>
          <w:sz w:val="20"/>
          <w:szCs w:val="20"/>
          <w:lang w:val="mk-MK"/>
        </w:rPr>
        <w:t xml:space="preserve">во однос на </w:t>
      </w:r>
      <w:proofErr w:type="spellStart"/>
      <w:r>
        <w:rPr>
          <w:rFonts w:ascii="StobiSerif Regular" w:hAnsi="StobiSerif Regular"/>
          <w:sz w:val="20"/>
          <w:szCs w:val="20"/>
        </w:rPr>
        <w:t>недефинираноста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еколошкиот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проток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кој</w:t>
      </w:r>
      <w:proofErr w:type="spellEnd"/>
      <w:r>
        <w:rPr>
          <w:rFonts w:ascii="StobiSerif Regular" w:hAnsi="StobiSerif Regular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sz w:val="20"/>
          <w:szCs w:val="20"/>
        </w:rPr>
        <w:t>особено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значаен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 </w:t>
      </w:r>
      <w:proofErr w:type="spellStart"/>
      <w:r>
        <w:rPr>
          <w:rFonts w:ascii="StobiSerif Regular" w:hAnsi="StobiSerif Regular"/>
          <w:sz w:val="20"/>
          <w:szCs w:val="20"/>
        </w:rPr>
        <w:t>обезбедувањето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  </w:t>
      </w:r>
      <w:proofErr w:type="spellStart"/>
      <w:r>
        <w:rPr>
          <w:rFonts w:ascii="StobiSerif Regular" w:hAnsi="StobiSerif Regular"/>
          <w:sz w:val="20"/>
          <w:szCs w:val="20"/>
        </w:rPr>
        <w:t>потребните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нивоа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водното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тело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47317DA8" w14:textId="77777777" w:rsidR="00BA511E" w:rsidRDefault="00BA511E">
      <w:pPr>
        <w:spacing w:line="276" w:lineRule="auto"/>
        <w:rPr>
          <w:rFonts w:ascii="StobiSerif Regular" w:hAnsi="StobiSerif Regular" w:cs="Calibri"/>
          <w:sz w:val="20"/>
          <w:szCs w:val="20"/>
        </w:rPr>
      </w:pPr>
    </w:p>
    <w:p w14:paraId="50AE61C8" w14:textId="77777777" w:rsidR="00BA511E" w:rsidRDefault="00B86D7E" w:rsidP="00A27582">
      <w:pPr>
        <w:ind w:firstLine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3.2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Опис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можните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решенија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b/>
          <w:sz w:val="20"/>
          <w:szCs w:val="20"/>
        </w:rPr>
        <w:t>опции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) </w:t>
      </w:r>
      <w:proofErr w:type="spellStart"/>
      <w:r>
        <w:rPr>
          <w:rFonts w:ascii="StobiSerif Regular" w:hAnsi="StobiSerif Regular"/>
          <w:b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решавање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проблемот</w:t>
      </w:r>
      <w:proofErr w:type="spellEnd"/>
    </w:p>
    <w:p w14:paraId="4CEA27FF" w14:textId="77777777" w:rsidR="00BA511E" w:rsidRDefault="00B86D7E">
      <w:pPr>
        <w:spacing w:line="276" w:lineRule="auto"/>
        <w:rPr>
          <w:rFonts w:ascii="StobiSerif Regular" w:hAnsi="StobiSerif Regular" w:cs="Arial"/>
          <w:i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Опис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можните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решенија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 w:cs="Arial"/>
          <w:sz w:val="20"/>
          <w:szCs w:val="20"/>
        </w:rPr>
        <w:t>опции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)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решавање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проблемот</w:t>
      </w:r>
      <w:proofErr w:type="spellEnd"/>
    </w:p>
    <w:p w14:paraId="4E0D4285" w14:textId="77777777" w:rsidR="00BA511E" w:rsidRDefault="00B86D7E">
      <w:pPr>
        <w:spacing w:line="276" w:lineRule="auto"/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При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подготовката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предлог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беа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разгледани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две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опции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тоа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следните</w:t>
      </w:r>
      <w:proofErr w:type="spellEnd"/>
      <w:r>
        <w:rPr>
          <w:rFonts w:ascii="StobiSerif Regular" w:hAnsi="StobiSerif Regular" w:cs="Arial"/>
          <w:sz w:val="20"/>
          <w:szCs w:val="20"/>
        </w:rPr>
        <w:t>:</w:t>
      </w:r>
    </w:p>
    <w:p w14:paraId="6DBDBCD5" w14:textId="77777777" w:rsidR="00BA511E" w:rsidRDefault="00BA511E">
      <w:pPr>
        <w:rPr>
          <w:rFonts w:ascii="StobiSerif Regular" w:hAnsi="StobiSerif Regular" w:cs="Arial"/>
          <w:b/>
          <w:sz w:val="20"/>
          <w:szCs w:val="20"/>
          <w:u w:val="single"/>
        </w:rPr>
      </w:pPr>
    </w:p>
    <w:p w14:paraId="23023363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  <w:u w:val="single"/>
        </w:rPr>
        <w:t>ОПЦИЈА 1</w:t>
      </w:r>
      <w:r>
        <w:rPr>
          <w:rFonts w:ascii="StobiSerif Regular" w:hAnsi="StobiSerif Regular" w:cs="Arial"/>
          <w:sz w:val="20"/>
          <w:szCs w:val="20"/>
        </w:rPr>
        <w:t xml:space="preserve"> – </w:t>
      </w:r>
      <w:proofErr w:type="spellStart"/>
      <w:r>
        <w:rPr>
          <w:rFonts w:ascii="StobiSerif Regular" w:hAnsi="StobiSerif Regular" w:cs="Arial"/>
          <w:sz w:val="20"/>
          <w:szCs w:val="20"/>
        </w:rPr>
        <w:t>Донесување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измени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дополнување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267A281F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lastRenderedPageBreak/>
        <w:t>Донесувањето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измените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дополнувањата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овозможи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многу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појасно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полесно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 w:cs="Arial"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донесувањето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измените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дополнувањата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допрецизираат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постапките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издавање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право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како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додефинирање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постапката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издавање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концесии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</w:p>
    <w:p w14:paraId="3761E7DB" w14:textId="77777777" w:rsidR="00BA511E" w:rsidRDefault="00B86D7E">
      <w:pPr>
        <w:autoSpaceDN w:val="0"/>
        <w:spacing w:before="100" w:beforeAutospacing="1" w:after="100" w:afterAutospacing="1"/>
        <w:rPr>
          <w:rFonts w:ascii="Arial" w:eastAsia="Verdana" w:hAnsi="Arial" w:cs="Arial"/>
          <w:bCs/>
          <w:sz w:val="20"/>
          <w:szCs w:val="20"/>
          <w:lang w:eastAsia="en-US"/>
        </w:rPr>
      </w:pP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овие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измени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дополнувања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врши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допрецизирање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постапката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концесии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користење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Имено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, МЖСПП </w:t>
      </w:r>
      <w:proofErr w:type="spellStart"/>
      <w:r>
        <w:rPr>
          <w:rFonts w:ascii="StobiSerif Regular" w:hAnsi="StobiSerif Regular"/>
          <w:sz w:val="20"/>
          <w:szCs w:val="20"/>
        </w:rPr>
        <w:t>има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обврска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покрај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образложениот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предлог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приложи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физибилити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студија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оправданоста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концесија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користење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изработена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согласно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прописите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однесуваат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концесија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јавно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приватно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партнерство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постапката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воведува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обврска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задолжителна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јавна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расправа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однос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физибилити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студијата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овозможува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учество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јавноста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постапката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доделување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концесија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користење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.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Физибилити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студијата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е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јавно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достапна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веб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страницата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органот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државната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управа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надлежен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вршење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работите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областа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животната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средина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веб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страницата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bookmarkStart w:id="5" w:name="_Hlk86734627"/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општините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општините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градот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Скопје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градот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Скопје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чие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што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подрачје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доделува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концесијата</w:t>
      </w:r>
      <w:bookmarkEnd w:id="5"/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како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истата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организира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јавна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расправа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. </w:t>
      </w:r>
    </w:p>
    <w:p w14:paraId="4208980C" w14:textId="77777777" w:rsidR="00BA511E" w:rsidRDefault="00B86D7E">
      <w:pPr>
        <w:autoSpaceDN w:val="0"/>
        <w:rPr>
          <w:rFonts w:ascii="StobiSerif Regular" w:eastAsia="Verdana" w:hAnsi="StobiSerif Regular" w:cs="Arial"/>
          <w:bCs/>
          <w:sz w:val="20"/>
          <w:szCs w:val="20"/>
          <w:lang w:eastAsia="en-US"/>
        </w:rPr>
      </w:pP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Најголеми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измени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законот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направени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делот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заштита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подобрување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режимот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каде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досегашната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дозвола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вадење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песок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камен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чакал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заменува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Дозвола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уредување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заради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заштита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подобрување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режимот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површинските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тела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.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измените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прават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измени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начинот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условите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постапката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издавање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дозволите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уредување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како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начинот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искористување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материјалот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коритата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бреговите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површинските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тела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.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Законот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како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надлежни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органи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заштита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подобрување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режимот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ги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определува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r>
        <w:rPr>
          <w:rFonts w:ascii="StobiSerif Regular" w:hAnsi="StobiSerif Regular" w:cs="StobiSerif Regular"/>
          <w:sz w:val="20"/>
          <w:szCs w:val="20"/>
        </w:rPr>
        <w:t xml:space="preserve">АД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Водостопанство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РСМ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подрачјето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своето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дејствување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правните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лица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управуваат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водостопанските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објекти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единиците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локална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самоуправа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урбаните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StobiSerif Regular"/>
          <w:sz w:val="20"/>
          <w:szCs w:val="20"/>
        </w:rPr>
        <w:t>средини</w:t>
      </w:r>
      <w:proofErr w:type="spellEnd"/>
      <w:r>
        <w:rPr>
          <w:rFonts w:ascii="StobiSerif Regular" w:hAnsi="StobiSerif Regular" w:cs="StobiSerif Regular"/>
          <w:sz w:val="20"/>
          <w:szCs w:val="20"/>
        </w:rPr>
        <w:t>.</w:t>
      </w:r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Новина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е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начинот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кој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предлага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како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постапува</w:t>
      </w:r>
      <w:proofErr w:type="spellEnd"/>
      <w:proofErr w:type="gram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извадениот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материјал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бреговите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коритата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површинските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тела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што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предлага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извадениот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материјал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може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користа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:</w:t>
      </w:r>
    </w:p>
    <w:p w14:paraId="5EBDD5E1" w14:textId="77777777" w:rsidR="00BA511E" w:rsidRDefault="00B86D7E">
      <w:pPr>
        <w:numPr>
          <w:ilvl w:val="0"/>
          <w:numId w:val="4"/>
        </w:numPr>
        <w:autoSpaceDN w:val="0"/>
        <w:spacing w:before="100" w:beforeAutospacing="1" w:after="100" w:afterAutospacing="1" w:line="260" w:lineRule="atLeast"/>
        <w:rPr>
          <w:rFonts w:ascii="StobiSerif Regular" w:eastAsia="Verdana" w:hAnsi="StobiSerif Regular" w:cs="Arial"/>
          <w:bCs/>
          <w:sz w:val="20"/>
          <w:szCs w:val="20"/>
          <w:lang w:eastAsia="en-US"/>
        </w:rPr>
      </w:pP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постави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/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распореди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истото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водно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тело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без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извлекување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бреговите</w:t>
      </w:r>
      <w:proofErr w:type="spellEnd"/>
      <w:r w:rsidR="001105F6">
        <w:rPr>
          <w:rFonts w:ascii="StobiSerif Regular" w:eastAsia="Verdana" w:hAnsi="StobiSerif Regular" w:cs="Arial"/>
          <w:bCs/>
          <w:sz w:val="20"/>
          <w:szCs w:val="20"/>
          <w:lang w:val="mk-MK" w:eastAsia="en-US"/>
        </w:rPr>
        <w:t>,</w:t>
      </w:r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</w:p>
    <w:p w14:paraId="33C30A8E" w14:textId="77777777" w:rsidR="00BA511E" w:rsidRDefault="00B86D7E">
      <w:pPr>
        <w:numPr>
          <w:ilvl w:val="0"/>
          <w:numId w:val="4"/>
        </w:numPr>
        <w:autoSpaceDN w:val="0"/>
        <w:spacing w:before="100" w:beforeAutospacing="1" w:after="100" w:afterAutospacing="1" w:line="260" w:lineRule="atLeast"/>
        <w:rPr>
          <w:rFonts w:ascii="StobiSerif Regular" w:eastAsia="Verdana" w:hAnsi="StobiSerif Regular" w:cs="Arial"/>
          <w:bCs/>
          <w:sz w:val="20"/>
          <w:szCs w:val="20"/>
          <w:lang w:eastAsia="en-US"/>
        </w:rPr>
      </w:pP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искористи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заштитни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водостопански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објекти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или</w:t>
      </w:r>
      <w:proofErr w:type="spellEnd"/>
      <w:proofErr w:type="gram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редовна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или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вонредна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заштита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поплави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или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без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претходно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извлекување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бреговите</w:t>
      </w:r>
      <w:proofErr w:type="spellEnd"/>
      <w:r w:rsidR="001105F6">
        <w:rPr>
          <w:rFonts w:ascii="StobiSerif Regular" w:eastAsia="Verdana" w:hAnsi="StobiSerif Regular" w:cs="Arial"/>
          <w:bCs/>
          <w:sz w:val="20"/>
          <w:szCs w:val="20"/>
          <w:lang w:val="mk-MK" w:eastAsia="en-US"/>
        </w:rPr>
        <w:t>,</w:t>
      </w:r>
    </w:p>
    <w:p w14:paraId="5C78C00D" w14:textId="77777777" w:rsidR="00BA511E" w:rsidRDefault="00B86D7E">
      <w:pPr>
        <w:numPr>
          <w:ilvl w:val="0"/>
          <w:numId w:val="4"/>
        </w:numPr>
        <w:autoSpaceDN w:val="0"/>
        <w:spacing w:before="100" w:beforeAutospacing="1" w:after="100" w:afterAutospacing="1" w:line="260" w:lineRule="atLeast"/>
        <w:rPr>
          <w:rFonts w:ascii="StobiSerif Regular" w:eastAsia="Verdana" w:hAnsi="StobiSerif Regular" w:cs="Arial"/>
          <w:bCs/>
          <w:sz w:val="20"/>
          <w:szCs w:val="20"/>
          <w:lang w:eastAsia="en-US"/>
        </w:rPr>
      </w:pP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користи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изградба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објекти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изведување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работи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значење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Република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Северна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Македонија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при</w:t>
      </w:r>
      <w:proofErr w:type="spellEnd"/>
      <w:proofErr w:type="gram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што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носителот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дозволата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ќе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му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надоместат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трошоците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вадење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превоз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одлагање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чување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материјалот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. </w:t>
      </w:r>
    </w:p>
    <w:p w14:paraId="1F6CA417" w14:textId="77777777" w:rsidR="00BA511E" w:rsidRDefault="00B86D7E">
      <w:pPr>
        <w:autoSpaceDN w:val="0"/>
        <w:spacing w:before="100" w:beforeAutospacing="1" w:after="100" w:afterAutospacing="1"/>
        <w:rPr>
          <w:rFonts w:ascii="StobiSerif Regular" w:eastAsia="Verdana" w:hAnsi="StobiSerif Regular" w:cs="Arial"/>
          <w:bCs/>
          <w:sz w:val="20"/>
          <w:szCs w:val="20"/>
          <w:lang w:eastAsia="en-US"/>
        </w:rPr>
      </w:pP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Доколку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извадениот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материјал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искористи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,</w:t>
      </w:r>
      <w:proofErr w:type="gram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може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продаде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слободен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пазар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преку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јавно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наддавање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што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bookmarkStart w:id="6" w:name="_Hlk89677449"/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продажната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цена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материјалот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може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биде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помала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пазарната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продажна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цена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материјалот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определена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согласност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прописите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областа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минералните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суровини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. </w:t>
      </w:r>
      <w:bookmarkEnd w:id="6"/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претставува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новина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обезбедува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еднаквост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пазарот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со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минерални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суровини</w:t>
      </w:r>
      <w:proofErr w:type="spellEnd"/>
      <w:r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. </w:t>
      </w:r>
    </w:p>
    <w:p w14:paraId="25DFD961" w14:textId="77777777" w:rsidR="00BA511E" w:rsidRPr="001105F6" w:rsidRDefault="00B86D7E" w:rsidP="001105F6">
      <w:pPr>
        <w:autoSpaceDN w:val="0"/>
        <w:rPr>
          <w:rFonts w:ascii="StobiSerif Regular" w:eastAsia="Verdana" w:hAnsi="StobiSerif Regular" w:cs="Arial"/>
          <w:bCs/>
          <w:sz w:val="20"/>
          <w:szCs w:val="20"/>
          <w:lang w:val="mk-MK"/>
        </w:rPr>
      </w:pP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lastRenderedPageBreak/>
        <w:t>Направена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е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корекција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делот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висината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начинот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плаќање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надоместокот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вода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и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тоа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кај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висината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надоместокот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  <w:lang w:eastAsia="en-US"/>
        </w:rPr>
        <w:t>за</w:t>
      </w:r>
      <w:proofErr w:type="spellEnd"/>
      <w:r w:rsidR="001105F6" w:rsidRPr="001105F6">
        <w:rPr>
          <w:rFonts w:ascii="StobiSerif Regular" w:eastAsia="Verdana" w:hAnsi="StobiSerif Regular" w:cs="Arial"/>
          <w:bCs/>
          <w:sz w:val="20"/>
          <w:szCs w:val="20"/>
          <w:lang w:val="mk-MK" w:eastAsia="en-US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користење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вода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производство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електрична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proofErr w:type="gram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енергија</w:t>
      </w:r>
      <w:proofErr w:type="spellEnd"/>
      <w:r w:rsidR="001105F6" w:rsidRPr="001105F6">
        <w:rPr>
          <w:rFonts w:ascii="StobiSerif Regular" w:eastAsia="Verdana" w:hAnsi="StobiSerif Regular" w:cs="Arial"/>
          <w:bCs/>
          <w:sz w:val="20"/>
          <w:szCs w:val="20"/>
          <w:lang w:val="mk-MK"/>
        </w:rPr>
        <w:t xml:space="preserve">, </w:t>
      </w:r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вода</w:t>
      </w:r>
      <w:proofErr w:type="spellEnd"/>
      <w:proofErr w:type="gram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флаширање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комерцијални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потреби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r w:rsidR="001105F6" w:rsidRPr="001105F6">
        <w:rPr>
          <w:rFonts w:ascii="StobiSerif Regular" w:eastAsia="Verdana" w:hAnsi="StobiSerif Regular" w:cs="Arial"/>
          <w:bCs/>
          <w:sz w:val="20"/>
          <w:szCs w:val="20"/>
          <w:lang w:val="mk-MK"/>
        </w:rPr>
        <w:t xml:space="preserve"> и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вода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за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одгледување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на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риби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,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во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рибници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во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кафези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и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водни</w:t>
      </w:r>
      <w:proofErr w:type="spellEnd"/>
      <w:r w:rsidRPr="001105F6">
        <w:rPr>
          <w:rFonts w:ascii="StobiSerif Regular" w:eastAsia="Verdana" w:hAnsi="StobiSerif Regular" w:cs="Arial"/>
          <w:bCs/>
          <w:sz w:val="20"/>
          <w:szCs w:val="20"/>
        </w:rPr>
        <w:t xml:space="preserve"> </w:t>
      </w:r>
      <w:proofErr w:type="spellStart"/>
      <w:r w:rsidRPr="001105F6">
        <w:rPr>
          <w:rFonts w:ascii="StobiSerif Regular" w:eastAsia="Verdana" w:hAnsi="StobiSerif Regular" w:cs="Arial"/>
          <w:bCs/>
          <w:sz w:val="20"/>
          <w:szCs w:val="20"/>
        </w:rPr>
        <w:t>птици</w:t>
      </w:r>
      <w:proofErr w:type="spellEnd"/>
      <w:r w:rsidR="001105F6">
        <w:rPr>
          <w:rFonts w:ascii="StobiSerif Regular" w:eastAsia="Verdana" w:hAnsi="StobiSerif Regular" w:cs="Arial"/>
          <w:bCs/>
          <w:sz w:val="20"/>
          <w:szCs w:val="20"/>
          <w:lang w:val="mk-MK"/>
        </w:rPr>
        <w:t>.</w:t>
      </w:r>
    </w:p>
    <w:p w14:paraId="17A31B9B" w14:textId="77777777" w:rsidR="00BA511E" w:rsidRDefault="00B86D7E">
      <w:pPr>
        <w:numPr>
          <w:ilvl w:val="0"/>
          <w:numId w:val="5"/>
        </w:numPr>
        <w:shd w:val="clear" w:color="auto" w:fill="FBD4B4"/>
        <w:jc w:val="left"/>
        <w:rPr>
          <w:rFonts w:ascii="StobiSerif Regular" w:hAnsi="StobiSerif Regular"/>
          <w:b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Проценка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влијанијата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регулативата</w:t>
      </w:r>
      <w:proofErr w:type="spellEnd"/>
    </w:p>
    <w:p w14:paraId="6766DA14" w14:textId="77777777" w:rsidR="00BA511E" w:rsidRDefault="00BA511E">
      <w:pPr>
        <w:shd w:val="clear" w:color="auto" w:fill="FBD4B4"/>
        <w:rPr>
          <w:rFonts w:ascii="StobiSerif Regular" w:hAnsi="StobiSerif Regular"/>
          <w:b/>
          <w:sz w:val="20"/>
          <w:szCs w:val="20"/>
        </w:rPr>
      </w:pPr>
    </w:p>
    <w:p w14:paraId="6FC92A1F" w14:textId="77777777" w:rsidR="00BA511E" w:rsidRDefault="00BA511E">
      <w:pPr>
        <w:tabs>
          <w:tab w:val="left" w:pos="675"/>
        </w:tabs>
        <w:ind w:left="360"/>
        <w:rPr>
          <w:rFonts w:ascii="StobiSerif Regular" w:hAnsi="StobiSerif Regular"/>
          <w:b/>
          <w:sz w:val="20"/>
          <w:szCs w:val="20"/>
        </w:rPr>
      </w:pPr>
    </w:p>
    <w:p w14:paraId="1361E6F1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Можни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позитивни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негативни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секоја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опциите</w:t>
      </w:r>
      <w:proofErr w:type="spellEnd"/>
      <w:r>
        <w:rPr>
          <w:rFonts w:ascii="StobiSerif Regular" w:hAnsi="StobiSerif Regular"/>
          <w:sz w:val="20"/>
          <w:szCs w:val="20"/>
        </w:rPr>
        <w:t>:</w:t>
      </w:r>
    </w:p>
    <w:p w14:paraId="2DE572CF" w14:textId="77777777" w:rsidR="00BA511E" w:rsidRDefault="00BA511E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</w:rPr>
      </w:pPr>
    </w:p>
    <w:p w14:paraId="56723F12" w14:textId="77777777" w:rsidR="00BA511E" w:rsidRPr="00644B36" w:rsidRDefault="00B86D7E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</w:rPr>
      </w:pPr>
      <w:proofErr w:type="spellStart"/>
      <w:r>
        <w:rPr>
          <w:rFonts w:ascii="StobiSerif Regular" w:eastAsia="Calibri" w:hAnsi="StobiSerif Regular" w:cs="Calibri"/>
          <w:b/>
          <w:sz w:val="20"/>
          <w:szCs w:val="20"/>
          <w:u w:val="single"/>
        </w:rPr>
        <w:t>Опција</w:t>
      </w:r>
      <w:proofErr w:type="spellEnd"/>
      <w:r>
        <w:rPr>
          <w:rFonts w:ascii="StobiSerif Regular" w:eastAsia="Calibri" w:hAnsi="StobiSerif Regular" w:cs="Calibri"/>
          <w:b/>
          <w:sz w:val="20"/>
          <w:szCs w:val="20"/>
          <w:u w:val="single"/>
        </w:rPr>
        <w:t xml:space="preserve"> </w:t>
      </w:r>
      <w:r>
        <w:rPr>
          <w:rFonts w:ascii="StobiSerif Regular" w:hAnsi="StobiSerif Regular" w:cs="Calibri"/>
          <w:b/>
          <w:sz w:val="20"/>
          <w:szCs w:val="20"/>
          <w:u w:val="single"/>
        </w:rPr>
        <w:t>„</w:t>
      </w:r>
      <w:proofErr w:type="spellStart"/>
      <w:r>
        <w:rPr>
          <w:rFonts w:ascii="StobiSerif Regular" w:hAnsi="StobiSerif Regular" w:cs="Calibri"/>
          <w:b/>
          <w:sz w:val="20"/>
          <w:szCs w:val="20"/>
          <w:u w:val="single"/>
        </w:rPr>
        <w:t>не</w:t>
      </w:r>
      <w:proofErr w:type="spellEnd"/>
      <w:r>
        <w:rPr>
          <w:rFonts w:ascii="StobiSerif Regular" w:hAnsi="StobiSerif Regular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Calibri"/>
          <w:b/>
          <w:sz w:val="20"/>
          <w:szCs w:val="20"/>
          <w:u w:val="single"/>
        </w:rPr>
        <w:t>прави</w:t>
      </w:r>
      <w:proofErr w:type="spellEnd"/>
      <w:r>
        <w:rPr>
          <w:rFonts w:ascii="StobiSerif Regular" w:hAnsi="StobiSerif Regular" w:cs="Calibri"/>
          <w:b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StobiSerif Regular" w:hAnsi="StobiSerif Regular" w:cs="Calibri"/>
          <w:b/>
          <w:sz w:val="20"/>
          <w:szCs w:val="20"/>
          <w:u w:val="single"/>
        </w:rPr>
        <w:t>ништо</w:t>
      </w:r>
      <w:proofErr w:type="spellEnd"/>
      <w:r>
        <w:rPr>
          <w:rFonts w:ascii="StobiSerif Regular" w:hAnsi="StobiSerif Regular" w:cs="Calibri"/>
          <w:b/>
          <w:sz w:val="20"/>
          <w:szCs w:val="20"/>
          <w:u w:val="single"/>
        </w:rPr>
        <w:t>“</w:t>
      </w:r>
      <w:proofErr w:type="gramEnd"/>
      <w:r>
        <w:rPr>
          <w:rFonts w:ascii="StobiSerif Regular" w:eastAsia="Calibri" w:hAnsi="StobiSerif Regular" w:cs="Calibri"/>
          <w:b/>
          <w:sz w:val="20"/>
          <w:szCs w:val="20"/>
          <w:u w:val="single"/>
        </w:rPr>
        <w:t xml:space="preserve">  </w:t>
      </w:r>
    </w:p>
    <w:p w14:paraId="77EA8780" w14:textId="77777777" w:rsidR="00BA511E" w:rsidRDefault="00B86D7E">
      <w:pPr>
        <w:ind w:firstLine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4.1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Економски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</w:p>
    <w:p w14:paraId="7B5D4444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>Негативни</w:t>
      </w:r>
      <w:proofErr w:type="spellEnd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>:</w:t>
      </w:r>
    </w:p>
    <w:p w14:paraId="4410CDD4" w14:textId="77777777" w:rsidR="00BA511E" w:rsidRDefault="00B86D7E">
      <w:pPr>
        <w:ind w:firstLine="720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4.2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Фискални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</w:p>
    <w:p w14:paraId="53B511DC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iCs/>
          <w:sz w:val="20"/>
          <w:szCs w:val="20"/>
        </w:rPr>
      </w:pPr>
      <w:proofErr w:type="spellStart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>Негативни</w:t>
      </w:r>
      <w:proofErr w:type="spellEnd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: </w:t>
      </w:r>
    </w:p>
    <w:p w14:paraId="647B0893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</w:p>
    <w:p w14:paraId="5F04DF92" w14:textId="77777777" w:rsidR="00BA511E" w:rsidRDefault="00B86D7E">
      <w:pPr>
        <w:ind w:firstLine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4.3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Социјални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</w:p>
    <w:p w14:paraId="5901BAA8" w14:textId="77777777" w:rsidR="00BA511E" w:rsidRPr="00644B36" w:rsidRDefault="00B86D7E" w:rsidP="00644B36">
      <w:p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/>
          <w:sz w:val="20"/>
          <w:szCs w:val="20"/>
        </w:rPr>
        <w:t>Нема</w:t>
      </w:r>
      <w:proofErr w:type="spellEnd"/>
      <w:r>
        <w:rPr>
          <w:rFonts w:ascii="StobiSerif Regular" w:hAnsi="StobiSerif Regular" w:cs="Arial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/>
          <w:sz w:val="20"/>
          <w:szCs w:val="20"/>
        </w:rPr>
        <w:t>влијанија</w:t>
      </w:r>
      <w:proofErr w:type="spellEnd"/>
    </w:p>
    <w:p w14:paraId="326297F9" w14:textId="77777777" w:rsidR="00BA511E" w:rsidRDefault="00B86D7E">
      <w:pPr>
        <w:ind w:firstLine="720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4.4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врз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животната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средина</w:t>
      </w:r>
      <w:proofErr w:type="spellEnd"/>
    </w:p>
    <w:p w14:paraId="0B6CF63D" w14:textId="77777777" w:rsidR="00BA511E" w:rsidRPr="00644B36" w:rsidRDefault="00B86D7E" w:rsidP="00644B36">
      <w:pPr>
        <w:tabs>
          <w:tab w:val="left" w:pos="675"/>
        </w:tabs>
        <w:rPr>
          <w:rFonts w:ascii="StobiSerif Regular" w:hAnsi="StobiSerif Regular" w:cs="Arial"/>
          <w:iCs/>
          <w:sz w:val="20"/>
          <w:szCs w:val="20"/>
        </w:rPr>
      </w:pPr>
      <w:proofErr w:type="spellStart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>Негативни</w:t>
      </w:r>
      <w:proofErr w:type="spellEnd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i/>
          <w:iCs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i/>
          <w:iCs/>
          <w:sz w:val="20"/>
          <w:szCs w:val="20"/>
        </w:rPr>
        <w:t xml:space="preserve">: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влошување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состојбата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водостојот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реките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поради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отсуство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дефиниран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еколошки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проток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прекумерно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искористување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материјалот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изваден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коритата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бреговите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водотеците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економски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цели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придонесе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влошување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заштитното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дејство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нарушување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режимот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. </w:t>
      </w:r>
    </w:p>
    <w:p w14:paraId="6E2F4046" w14:textId="77777777" w:rsidR="00BA511E" w:rsidRDefault="00B86D7E">
      <w:pPr>
        <w:ind w:firstLine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4.5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Административни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трошоци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</w:p>
    <w:p w14:paraId="25C1AD86" w14:textId="77777777" w:rsidR="00BA511E" w:rsidRPr="00644B36" w:rsidRDefault="00B86D7E" w:rsidP="00644B36">
      <w:pPr>
        <w:ind w:left="640" w:firstLine="680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а) </w:t>
      </w:r>
      <w:proofErr w:type="spellStart"/>
      <w:r>
        <w:rPr>
          <w:rFonts w:ascii="StobiSerif Regular" w:hAnsi="StobiSerif Regular"/>
          <w:b/>
          <w:sz w:val="20"/>
          <w:szCs w:val="20"/>
        </w:rPr>
        <w:t>трошоци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</w:p>
    <w:p w14:paraId="122ABD55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Нема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влијание</w:t>
      </w:r>
      <w:proofErr w:type="spellEnd"/>
    </w:p>
    <w:p w14:paraId="0CAE1C94" w14:textId="77777777" w:rsidR="00BA511E" w:rsidRDefault="00B86D7E">
      <w:pPr>
        <w:ind w:left="640" w:firstLine="680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б) </w:t>
      </w:r>
      <w:proofErr w:type="spellStart"/>
      <w:r>
        <w:rPr>
          <w:rFonts w:ascii="StobiSerif Regular" w:hAnsi="StobiSerif Regular"/>
          <w:b/>
          <w:sz w:val="20"/>
          <w:szCs w:val="20"/>
        </w:rPr>
        <w:t>трошоци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почитување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регулативата</w:t>
      </w:r>
      <w:proofErr w:type="spellEnd"/>
    </w:p>
    <w:p w14:paraId="0E8B242C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Нема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влијание</w:t>
      </w:r>
      <w:proofErr w:type="spellEnd"/>
    </w:p>
    <w:p w14:paraId="0AF76DA0" w14:textId="77777777" w:rsidR="00BA511E" w:rsidRDefault="00BA511E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</w:rPr>
      </w:pPr>
    </w:p>
    <w:p w14:paraId="51354B19" w14:textId="77777777" w:rsidR="00644B36" w:rsidRDefault="00644B36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</w:rPr>
      </w:pPr>
    </w:p>
    <w:p w14:paraId="048ECBDD" w14:textId="77777777" w:rsidR="00BA511E" w:rsidRDefault="00B86D7E">
      <w:pPr>
        <w:rPr>
          <w:rFonts w:ascii="StobiSerif Regular" w:hAnsi="StobiSerif Regular" w:cs="Arial"/>
          <w:i/>
          <w:sz w:val="20"/>
          <w:szCs w:val="20"/>
          <w:u w:val="single"/>
        </w:rPr>
      </w:pPr>
      <w:r>
        <w:rPr>
          <w:rFonts w:ascii="StobiSerif Regular" w:hAnsi="StobiSerif Regular"/>
          <w:b/>
          <w:sz w:val="20"/>
          <w:szCs w:val="20"/>
          <w:u w:val="single"/>
        </w:rPr>
        <w:lastRenderedPageBreak/>
        <w:t xml:space="preserve"> </w:t>
      </w:r>
      <w:proofErr w:type="spellStart"/>
      <w:r>
        <w:rPr>
          <w:rFonts w:ascii="StobiSerif Regular" w:hAnsi="StobiSerif Regular" w:cs="Arial"/>
          <w:b/>
          <w:i/>
          <w:sz w:val="20"/>
          <w:szCs w:val="20"/>
          <w:u w:val="single"/>
        </w:rPr>
        <w:t>Опција</w:t>
      </w:r>
      <w:proofErr w:type="spellEnd"/>
      <w:r>
        <w:rPr>
          <w:rFonts w:ascii="StobiSerif Regular" w:hAnsi="StobiSerif Regular" w:cs="Arial"/>
          <w:b/>
          <w:i/>
          <w:sz w:val="20"/>
          <w:szCs w:val="20"/>
          <w:u w:val="single"/>
        </w:rPr>
        <w:t xml:space="preserve"> 1 </w:t>
      </w:r>
    </w:p>
    <w:p w14:paraId="752F7F3A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Можни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позитивни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негативни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влијанија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секоја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опциите</w:t>
      </w:r>
      <w:proofErr w:type="spellEnd"/>
      <w:r>
        <w:rPr>
          <w:rFonts w:ascii="StobiSerif Regular" w:hAnsi="StobiSerif Regular" w:cs="Arial"/>
          <w:sz w:val="20"/>
          <w:szCs w:val="20"/>
        </w:rPr>
        <w:t>:</w:t>
      </w:r>
    </w:p>
    <w:p w14:paraId="3A30B8C6" w14:textId="77777777" w:rsidR="00BA511E" w:rsidRDefault="00BA511E">
      <w:pPr>
        <w:tabs>
          <w:tab w:val="left" w:pos="675"/>
        </w:tabs>
        <w:rPr>
          <w:rFonts w:ascii="StobiSerif Regular" w:hAnsi="StobiSerif Regular"/>
          <w:b/>
          <w:sz w:val="20"/>
          <w:szCs w:val="20"/>
          <w:u w:val="single"/>
        </w:rPr>
      </w:pPr>
    </w:p>
    <w:p w14:paraId="7A2D6290" w14:textId="77777777" w:rsidR="00BA511E" w:rsidRDefault="00B86D7E">
      <w:pPr>
        <w:ind w:firstLine="720"/>
        <w:rPr>
          <w:rFonts w:ascii="StobiSerif Regular" w:hAnsi="StobiSerif Regular"/>
          <w:b/>
          <w:i/>
          <w:sz w:val="20"/>
          <w:szCs w:val="20"/>
        </w:rPr>
      </w:pPr>
      <w:r>
        <w:rPr>
          <w:rFonts w:ascii="StobiSerif Regular" w:hAnsi="StobiSerif Regular"/>
          <w:i/>
          <w:sz w:val="20"/>
          <w:szCs w:val="20"/>
        </w:rPr>
        <w:t>4.1</w:t>
      </w:r>
      <w:r>
        <w:rPr>
          <w:rFonts w:ascii="StobiSerif Regular" w:hAnsi="StobiSerif Regular"/>
          <w:i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Економски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</w:p>
    <w:p w14:paraId="3A2B17F6" w14:textId="77777777" w:rsidR="00BA511E" w:rsidRPr="00644B36" w:rsidRDefault="00B86D7E">
      <w:pPr>
        <w:tabs>
          <w:tab w:val="left" w:pos="675"/>
        </w:tabs>
        <w:rPr>
          <w:rFonts w:ascii="StobiSerif Regular" w:hAnsi="StobiSerif Regular" w:cs="Arial"/>
          <w:iCs/>
          <w:sz w:val="20"/>
          <w:szCs w:val="20"/>
        </w:rPr>
      </w:pPr>
      <w:proofErr w:type="spellStart"/>
      <w:r>
        <w:rPr>
          <w:rFonts w:ascii="StobiSerif Regular" w:hAnsi="StobiSerif Regular" w:cs="Arial"/>
          <w:iCs/>
          <w:sz w:val="20"/>
          <w:szCs w:val="20"/>
          <w:u w:val="single"/>
        </w:rPr>
        <w:t>Негативни</w:t>
      </w:r>
      <w:proofErr w:type="spellEnd"/>
      <w:r>
        <w:rPr>
          <w:rFonts w:ascii="StobiSerif Regular" w:hAnsi="StobiSerif Regular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–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Намален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обем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работа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субјектите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занимаваат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чакал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камен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песок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промена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одредбите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однесуваат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дозволата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чакал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песок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камен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поради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зајакнување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условите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критериумите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материјалот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водотеците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. </w:t>
      </w:r>
    </w:p>
    <w:p w14:paraId="224316B4" w14:textId="77777777" w:rsidR="00BA511E" w:rsidRDefault="00B86D7E">
      <w:pPr>
        <w:ind w:firstLine="720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i/>
          <w:sz w:val="20"/>
          <w:szCs w:val="20"/>
        </w:rPr>
        <w:t>4.2</w:t>
      </w:r>
      <w:r>
        <w:rPr>
          <w:rFonts w:ascii="StobiSerif Regular" w:hAnsi="StobiSerif Regular"/>
          <w:i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Фискални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</w:p>
    <w:p w14:paraId="02CAC52C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 w:cs="Arial"/>
          <w:iCs/>
          <w:sz w:val="20"/>
          <w:szCs w:val="20"/>
          <w:u w:val="single"/>
        </w:rPr>
        <w:t>Негативни</w:t>
      </w:r>
      <w:proofErr w:type="spellEnd"/>
      <w:r>
        <w:rPr>
          <w:rFonts w:ascii="StobiSerif Regular" w:hAnsi="StobiSerif Regular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-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промена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режимот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издавање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вадење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песок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камен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чакал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дефинирани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критериуми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услови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допринесе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намалено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издавање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а </w:t>
      </w: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тоа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помалку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приходи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буџетот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оваа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дејност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37FACAED" w14:textId="77777777" w:rsidR="00BA511E" w:rsidRDefault="00B86D7E">
      <w:pPr>
        <w:ind w:firstLine="720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i/>
          <w:sz w:val="20"/>
          <w:szCs w:val="20"/>
        </w:rPr>
        <w:t>4.3</w:t>
      </w:r>
      <w:r>
        <w:rPr>
          <w:rFonts w:ascii="StobiSerif Regular" w:hAnsi="StobiSerif Regular"/>
          <w:i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Социјални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</w:p>
    <w:p w14:paraId="2B47CACE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i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/</w:t>
      </w:r>
    </w:p>
    <w:p w14:paraId="7C3C101B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2742E2C2" w14:textId="77777777" w:rsidR="00BA511E" w:rsidRDefault="00B86D7E">
      <w:pPr>
        <w:ind w:firstLine="720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i/>
          <w:sz w:val="20"/>
          <w:szCs w:val="20"/>
        </w:rPr>
        <w:t>4.4</w:t>
      </w:r>
      <w:r>
        <w:rPr>
          <w:rFonts w:ascii="StobiSerif Regular" w:hAnsi="StobiSerif Regular"/>
          <w:i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врз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животната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средина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</w:p>
    <w:p w14:paraId="4C01E532" w14:textId="77777777" w:rsidR="00BA511E" w:rsidRDefault="00B86D7E">
      <w:pPr>
        <w:autoSpaceDN w:val="0"/>
        <w:spacing w:before="100" w:beforeAutospacing="1" w:after="100" w:afterAutospacing="1"/>
        <w:rPr>
          <w:rFonts w:ascii="StobiSerif Regular" w:hAnsi="StobiSerif Regular" w:cs="Arial"/>
          <w:iCs/>
          <w:sz w:val="20"/>
          <w:szCs w:val="20"/>
        </w:rPr>
      </w:pPr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 w:cs="Arial"/>
          <w:iCs/>
          <w:sz w:val="20"/>
          <w:szCs w:val="20"/>
          <w:u w:val="single"/>
        </w:rPr>
        <w:t>Позитивни</w:t>
      </w:r>
      <w:proofErr w:type="spellEnd"/>
      <w:r>
        <w:rPr>
          <w:rFonts w:ascii="StobiSerif Regular" w:hAnsi="StobiSerif Regular" w:cs="Arial"/>
          <w:iCs/>
          <w:sz w:val="20"/>
          <w:szCs w:val="20"/>
          <w:u w:val="single"/>
        </w:rPr>
        <w:t xml:space="preserve">  </w:t>
      </w:r>
      <w:proofErr w:type="spellStart"/>
      <w:r>
        <w:rPr>
          <w:rFonts w:ascii="StobiSerif Regular" w:hAnsi="StobiSerif Regular" w:cs="Arial"/>
          <w:iCs/>
          <w:sz w:val="20"/>
          <w:szCs w:val="20"/>
          <w:u w:val="single"/>
        </w:rPr>
        <w:t>влијанија</w:t>
      </w:r>
      <w:proofErr w:type="spellEnd"/>
      <w:proofErr w:type="gramEnd"/>
      <w:r>
        <w:rPr>
          <w:rFonts w:ascii="StobiSerif Regular" w:hAnsi="StobiSerif Regular" w:cs="Arial"/>
          <w:iCs/>
          <w:sz w:val="20"/>
          <w:szCs w:val="20"/>
        </w:rPr>
        <w:t xml:space="preserve"> –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Јасни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прецизно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дефинирани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постапки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издавање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дозволи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концесии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придонесе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дефинирање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условите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постапката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издавање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дозволи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насока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користењето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ресурси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државата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воведување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дозвола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>/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согласност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уредување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регулација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коритата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бреговите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површинските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тела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која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замена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дозволата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вадење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песок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чакал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камен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овозможи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подобрување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режимот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Дефинирањето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критериумите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кој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може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добие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дозвола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како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случаи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придонесе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намалување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искористување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материјалот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кој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вади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бреговите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коритата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тела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секако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насока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тела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Дефинирањето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еколошкиот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проток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овозможи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одржување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минимумот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кој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потребен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квалитетот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квантитетот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тела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одржување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екосистемот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0"/>
          <w:szCs w:val="20"/>
        </w:rPr>
        <w:t>тела</w:t>
      </w:r>
      <w:proofErr w:type="spellEnd"/>
      <w:r>
        <w:rPr>
          <w:rFonts w:ascii="StobiSerif Regular" w:hAnsi="StobiSerif Regular" w:cs="Arial"/>
          <w:iCs/>
          <w:sz w:val="20"/>
          <w:szCs w:val="20"/>
        </w:rPr>
        <w:t xml:space="preserve">. </w:t>
      </w:r>
      <w:r>
        <w:rPr>
          <w:rFonts w:cs="StobiSerif Regular"/>
          <w:sz w:val="20"/>
          <w:szCs w:val="20"/>
        </w:rPr>
        <w:t xml:space="preserve"> </w:t>
      </w:r>
    </w:p>
    <w:p w14:paraId="7FC29C42" w14:textId="77777777" w:rsidR="00BA511E" w:rsidRDefault="00B86D7E">
      <w:pPr>
        <w:ind w:firstLine="720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i/>
          <w:sz w:val="20"/>
          <w:szCs w:val="20"/>
        </w:rPr>
        <w:t>4.5</w:t>
      </w:r>
      <w:r>
        <w:rPr>
          <w:rFonts w:ascii="StobiSerif Regular" w:hAnsi="StobiSerif Regular"/>
          <w:i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Административни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трошоци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</w:p>
    <w:p w14:paraId="67F17BCC" w14:textId="77777777" w:rsidR="00BA511E" w:rsidRDefault="00B86D7E">
      <w:pPr>
        <w:ind w:firstLine="720"/>
        <w:rPr>
          <w:rFonts w:ascii="StobiSerif Regular" w:hAnsi="StobiSerif Regular"/>
          <w:b/>
          <w:i/>
          <w:sz w:val="20"/>
          <w:szCs w:val="20"/>
        </w:rPr>
      </w:pPr>
      <w:r>
        <w:rPr>
          <w:rFonts w:ascii="StobiSerif Regular" w:hAnsi="StobiSerif Regular"/>
          <w:b/>
          <w:i/>
          <w:sz w:val="20"/>
          <w:szCs w:val="20"/>
        </w:rPr>
        <w:t xml:space="preserve">а)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трошоци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</w:p>
    <w:p w14:paraId="362729A3" w14:textId="77777777" w:rsidR="00BA511E" w:rsidRDefault="00B86D7E">
      <w:pPr>
        <w:rPr>
          <w:rFonts w:ascii="StobiSerif Regular" w:hAnsi="StobiSerif Regular"/>
          <w:i/>
          <w:sz w:val="20"/>
          <w:szCs w:val="20"/>
        </w:rPr>
      </w:pPr>
      <w:proofErr w:type="spellStart"/>
      <w:r>
        <w:rPr>
          <w:rFonts w:ascii="StobiSerif Regular" w:hAnsi="StobiSerif Regular" w:cs="Arial"/>
          <w:i/>
          <w:iCs/>
          <w:sz w:val="20"/>
          <w:szCs w:val="20"/>
        </w:rPr>
        <w:t>Нема</w:t>
      </w:r>
      <w:proofErr w:type="spellEnd"/>
      <w:r>
        <w:rPr>
          <w:rFonts w:ascii="StobiSerif Regular" w:hAnsi="StobiSerif Regular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/>
          <w:iCs/>
          <w:sz w:val="20"/>
          <w:szCs w:val="20"/>
        </w:rPr>
        <w:t>влијание</w:t>
      </w:r>
      <w:proofErr w:type="spellEnd"/>
    </w:p>
    <w:p w14:paraId="1775149B" w14:textId="77777777" w:rsidR="00BA511E" w:rsidRDefault="00B86D7E">
      <w:pPr>
        <w:ind w:firstLine="720"/>
        <w:rPr>
          <w:rFonts w:ascii="StobiSerif Regular" w:hAnsi="StobiSerif Regular"/>
          <w:b/>
          <w:i/>
          <w:sz w:val="20"/>
          <w:szCs w:val="20"/>
        </w:rPr>
      </w:pPr>
      <w:r>
        <w:rPr>
          <w:rFonts w:ascii="StobiSerif Regular" w:hAnsi="StobiSerif Regular"/>
          <w:b/>
          <w:i/>
          <w:sz w:val="20"/>
          <w:szCs w:val="20"/>
        </w:rPr>
        <w:t xml:space="preserve">б)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трошоци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почитување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i/>
          <w:sz w:val="20"/>
          <w:szCs w:val="20"/>
        </w:rPr>
        <w:t>регулативата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 xml:space="preserve"> </w:t>
      </w:r>
    </w:p>
    <w:p w14:paraId="01A42F3E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i/>
          <w:iCs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/>
          <w:iCs/>
          <w:sz w:val="20"/>
          <w:szCs w:val="20"/>
        </w:rPr>
        <w:t>Нема</w:t>
      </w:r>
      <w:proofErr w:type="spellEnd"/>
      <w:r>
        <w:rPr>
          <w:rFonts w:ascii="StobiSerif Regular" w:hAnsi="StobiSerif Regular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i/>
          <w:iCs/>
          <w:sz w:val="20"/>
          <w:szCs w:val="20"/>
        </w:rPr>
        <w:t>влијание</w:t>
      </w:r>
      <w:proofErr w:type="spellEnd"/>
    </w:p>
    <w:p w14:paraId="12B50217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451DF869" w14:textId="77777777" w:rsidR="00BA511E" w:rsidRPr="003D7DC2" w:rsidRDefault="00B86D7E" w:rsidP="003D7DC2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5.</w:t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Консултации</w:t>
      </w:r>
      <w:proofErr w:type="spellEnd"/>
    </w:p>
    <w:p w14:paraId="29CFA123" w14:textId="77777777" w:rsidR="00BA511E" w:rsidRDefault="00B86D7E">
      <w:pPr>
        <w:ind w:firstLine="720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5.1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Засегнати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страни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начин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вклучување</w:t>
      </w:r>
      <w:proofErr w:type="spellEnd"/>
    </w:p>
    <w:p w14:paraId="1D65745D" w14:textId="77777777" w:rsidR="00BA511E" w:rsidRPr="003D7DC2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 w:rsidRPr="003D7DC2">
        <w:rPr>
          <w:rFonts w:ascii="StobiSerif Regular" w:hAnsi="StobiSerif Regular" w:cs="Arial"/>
          <w:sz w:val="20"/>
          <w:szCs w:val="20"/>
        </w:rPr>
        <w:t>Предлог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е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објавен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веб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страната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Министерството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животна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просторно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планирање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и ЕНЕР.</w:t>
      </w:r>
    </w:p>
    <w:p w14:paraId="582DD38C" w14:textId="77777777" w:rsidR="00BA511E" w:rsidRPr="003D7DC2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 w:rsidRPr="003D7DC2">
        <w:rPr>
          <w:rFonts w:ascii="StobiSerif Regular" w:hAnsi="StobiSerif Regular" w:cs="Arial"/>
          <w:sz w:val="20"/>
          <w:szCs w:val="20"/>
        </w:rPr>
        <w:t>Доставен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е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мислење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3D7DC2">
        <w:rPr>
          <w:rFonts w:ascii="StobiSerif Regular" w:hAnsi="StobiSerif Regular" w:cs="Arial"/>
          <w:sz w:val="20"/>
          <w:szCs w:val="20"/>
        </w:rPr>
        <w:t>до</w:t>
      </w:r>
      <w:proofErr w:type="spellEnd"/>
      <w:r w:rsidRPr="003D7DC2">
        <w:rPr>
          <w:rFonts w:ascii="StobiSerif Regular" w:hAnsi="StobiSerif Regular" w:cs="Arial"/>
          <w:sz w:val="20"/>
          <w:szCs w:val="20"/>
        </w:rPr>
        <w:t xml:space="preserve">: </w:t>
      </w:r>
    </w:p>
    <w:p w14:paraId="711991CD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bookmarkStart w:id="7" w:name="_Hlk95726942"/>
      <w:r w:rsidRPr="003D7DC2">
        <w:rPr>
          <w:rFonts w:ascii="StobiSerif Regular" w:hAnsi="StobiSerif Regular" w:cs="Arial"/>
          <w:sz w:val="20"/>
          <w:szCs w:val="20"/>
          <w:lang w:val="mk-MK"/>
        </w:rPr>
        <w:t>Министерство за економија;</w:t>
      </w:r>
    </w:p>
    <w:p w14:paraId="7CFB4D8B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Министерство за здравство;</w:t>
      </w:r>
    </w:p>
    <w:p w14:paraId="4FDAD93D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Министерство за земјоделство, шумарство и водостопанство;</w:t>
      </w:r>
    </w:p>
    <w:p w14:paraId="19CCC9DC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Министерство за транспорт и врски;</w:t>
      </w:r>
    </w:p>
    <w:p w14:paraId="6068C873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Министерство за финансии;</w:t>
      </w:r>
    </w:p>
    <w:p w14:paraId="2EDEC137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Министерство за информатичко општество и администрација;</w:t>
      </w:r>
    </w:p>
    <w:p w14:paraId="32A721DD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sq-AL"/>
        </w:rPr>
        <w:t>M</w:t>
      </w:r>
      <w:r w:rsidRPr="003D7DC2">
        <w:rPr>
          <w:rFonts w:ascii="StobiSerif Regular" w:hAnsi="StobiSerif Regular" w:cs="Arial"/>
          <w:sz w:val="20"/>
          <w:szCs w:val="20"/>
          <w:lang w:val="mk-MK"/>
        </w:rPr>
        <w:t>инистерство за локална самоуправа;</w:t>
      </w:r>
    </w:p>
    <w:p w14:paraId="50CAEEAE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Државен инспекторат за животна средина;</w:t>
      </w:r>
    </w:p>
    <w:p w14:paraId="1433696C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Заменик претседател на Владата на Република Северна Македонија задолжен за економски прашања;</w:t>
      </w:r>
    </w:p>
    <w:p w14:paraId="13601068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Секретаријат за европски прашања;</w:t>
      </w:r>
    </w:p>
    <w:p w14:paraId="676213C9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Институт за јавно здравје;</w:t>
      </w:r>
    </w:p>
    <w:p w14:paraId="389DF417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Управа за хидрометеоролошки работи;</w:t>
      </w:r>
    </w:p>
    <w:p w14:paraId="1EA9E9AE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АД Водостопанство на Република Северна Македонија;</w:t>
      </w:r>
    </w:p>
    <w:p w14:paraId="77766B16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Електрани на Северна Македонија;</w:t>
      </w:r>
    </w:p>
    <w:p w14:paraId="14F711A6" w14:textId="77777777" w:rsidR="003D7DC2" w:rsidRPr="003D7DC2" w:rsidRDefault="003D7DC2" w:rsidP="003D7DC2">
      <w:pPr>
        <w:pStyle w:val="ListParagraph"/>
        <w:numPr>
          <w:ilvl w:val="0"/>
          <w:numId w:val="11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ЗЕЛС (Заедница на единици на локална самоуправа);</w:t>
      </w:r>
    </w:p>
    <w:p w14:paraId="656CBB15" w14:textId="77777777" w:rsidR="003D7DC2" w:rsidRPr="003D7DC2" w:rsidRDefault="003D7DC2" w:rsidP="003D7DC2">
      <w:pPr>
        <w:pStyle w:val="ListParagraph"/>
        <w:numPr>
          <w:ilvl w:val="0"/>
          <w:numId w:val="10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Стопанска Комора на Северна Македонија;</w:t>
      </w:r>
    </w:p>
    <w:p w14:paraId="17521429" w14:textId="77777777" w:rsidR="003D7DC2" w:rsidRPr="003D7DC2" w:rsidRDefault="003D7DC2" w:rsidP="003D7DC2">
      <w:pPr>
        <w:pStyle w:val="ListParagraph"/>
        <w:numPr>
          <w:ilvl w:val="0"/>
          <w:numId w:val="10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Сојуз на Стопански комори;</w:t>
      </w:r>
    </w:p>
    <w:p w14:paraId="42DC2237" w14:textId="77777777" w:rsidR="003D7DC2" w:rsidRPr="003D7DC2" w:rsidRDefault="003D7DC2" w:rsidP="003D7DC2">
      <w:pPr>
        <w:pStyle w:val="ListParagraph"/>
        <w:numPr>
          <w:ilvl w:val="0"/>
          <w:numId w:val="10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Стопанска Комора на Северозападна Македонија;</w:t>
      </w:r>
    </w:p>
    <w:p w14:paraId="12197019" w14:textId="77777777" w:rsidR="003D7DC2" w:rsidRPr="003D7DC2" w:rsidRDefault="003D7DC2" w:rsidP="003D7DC2">
      <w:pPr>
        <w:pStyle w:val="ListParagraph"/>
        <w:numPr>
          <w:ilvl w:val="0"/>
          <w:numId w:val="10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Стопанска Комора за енергетика на Македонија;</w:t>
      </w:r>
    </w:p>
    <w:p w14:paraId="74EE39EF" w14:textId="77777777" w:rsidR="003D7DC2" w:rsidRPr="003D7DC2" w:rsidRDefault="003D7DC2" w:rsidP="003D7DC2">
      <w:pPr>
        <w:pStyle w:val="ListParagraph"/>
        <w:numPr>
          <w:ilvl w:val="0"/>
          <w:numId w:val="10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Здружение на рибопроизводители;</w:t>
      </w:r>
    </w:p>
    <w:p w14:paraId="72317145" w14:textId="77777777" w:rsidR="003D7DC2" w:rsidRPr="003D7DC2" w:rsidRDefault="003D7DC2" w:rsidP="003D7DC2">
      <w:pPr>
        <w:pStyle w:val="ListParagraph"/>
        <w:numPr>
          <w:ilvl w:val="0"/>
          <w:numId w:val="10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Здружение на даватели на комунални услуги (АДКОМ);</w:t>
      </w:r>
    </w:p>
    <w:p w14:paraId="6DD3502F" w14:textId="77777777" w:rsidR="00BA511E" w:rsidRPr="003D7DC2" w:rsidRDefault="003D7DC2" w:rsidP="003D7DC2">
      <w:pPr>
        <w:pStyle w:val="ListParagraph"/>
        <w:numPr>
          <w:ilvl w:val="0"/>
          <w:numId w:val="10"/>
        </w:numPr>
        <w:ind w:left="1080"/>
        <w:rPr>
          <w:rFonts w:ascii="StobiSerif Regular" w:hAnsi="StobiSerif Regular" w:cs="Arial"/>
          <w:sz w:val="20"/>
          <w:szCs w:val="20"/>
        </w:rPr>
      </w:pPr>
      <w:r w:rsidRPr="003D7DC2">
        <w:rPr>
          <w:rFonts w:ascii="StobiSerif Regular" w:hAnsi="StobiSerif Regular" w:cs="Arial"/>
          <w:sz w:val="20"/>
          <w:szCs w:val="20"/>
          <w:lang w:val="mk-MK"/>
        </w:rPr>
        <w:t>Невладини организации кои делуваат во полето на заштитата на животната средина.</w:t>
      </w:r>
    </w:p>
    <w:bookmarkEnd w:id="7"/>
    <w:p w14:paraId="5EB81F79" w14:textId="77777777" w:rsidR="00BA511E" w:rsidRDefault="00B86D7E">
      <w:pPr>
        <w:ind w:firstLine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5.2.     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Преглед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добиените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вградените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мислења</w:t>
      </w:r>
      <w:proofErr w:type="spellEnd"/>
    </w:p>
    <w:p w14:paraId="589C3D4C" w14:textId="77777777" w:rsidR="00BA511E" w:rsidRPr="003D7DC2" w:rsidRDefault="00B86D7E">
      <w:p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Забелешките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бидат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земени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предвид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истекот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рокот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консултации</w:t>
      </w:r>
      <w:proofErr w:type="spellEnd"/>
    </w:p>
    <w:p w14:paraId="7CE86C5D" w14:textId="77777777" w:rsidR="00BA511E" w:rsidRDefault="00B86D7E">
      <w:pPr>
        <w:ind w:firstLine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5.3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Мислењата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кои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биле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земени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предвид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зоштo</w:t>
      </w:r>
      <w:proofErr w:type="spellEnd"/>
    </w:p>
    <w:p w14:paraId="7B92313B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Истите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ќе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бидат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наведени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образложени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истекот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рокот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консултации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3277919B" w14:textId="77777777" w:rsidR="00BA511E" w:rsidRDefault="00BA511E">
      <w:pPr>
        <w:ind w:firstLine="720"/>
        <w:rPr>
          <w:rFonts w:ascii="StobiSerif Regular" w:hAnsi="StobiSerif Regular"/>
          <w:sz w:val="20"/>
          <w:szCs w:val="20"/>
        </w:rPr>
      </w:pPr>
    </w:p>
    <w:p w14:paraId="3019B3D0" w14:textId="77777777" w:rsidR="00BA511E" w:rsidRDefault="00B86D7E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6. </w:t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Заклучоци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препорачано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решение</w:t>
      </w:r>
      <w:proofErr w:type="spellEnd"/>
    </w:p>
    <w:p w14:paraId="6513F77F" w14:textId="77777777" w:rsidR="00BA511E" w:rsidRDefault="00BA511E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</w:rPr>
      </w:pPr>
    </w:p>
    <w:p w14:paraId="4A0AA12C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14D5ED41" w14:textId="77777777" w:rsidR="00BA511E" w:rsidRDefault="00B86D7E">
      <w:pPr>
        <w:ind w:left="720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6.1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Споредбен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преглед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позитивните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негативните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влијанија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можните</w:t>
      </w:r>
      <w:proofErr w:type="spellEnd"/>
    </w:p>
    <w:p w14:paraId="6DFB890A" w14:textId="77777777" w:rsidR="00BA511E" w:rsidRDefault="00B86D7E">
      <w:pPr>
        <w:ind w:left="1360"/>
        <w:rPr>
          <w:rFonts w:ascii="StobiSerif Regular" w:hAnsi="StobiSerif Regular"/>
          <w:b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решенија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b/>
          <w:sz w:val="20"/>
          <w:szCs w:val="20"/>
        </w:rPr>
        <w:t>опции</w:t>
      </w:r>
      <w:proofErr w:type="spellEnd"/>
      <w:r>
        <w:rPr>
          <w:rFonts w:ascii="StobiSerif Regular" w:hAnsi="StobiSerif Regular"/>
          <w:b/>
          <w:sz w:val="20"/>
          <w:szCs w:val="20"/>
        </w:rPr>
        <w:t>)</w:t>
      </w:r>
    </w:p>
    <w:p w14:paraId="65C527D6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b/>
          <w:i/>
          <w:sz w:val="20"/>
          <w:szCs w:val="20"/>
          <w:u w:val="single"/>
        </w:rPr>
      </w:pPr>
      <w:r>
        <w:rPr>
          <w:rFonts w:ascii="StobiSerif Regular" w:hAnsi="StobiSerif Regular" w:cs="Arial"/>
          <w:b/>
          <w:i/>
          <w:sz w:val="20"/>
          <w:szCs w:val="20"/>
          <w:u w:val="single"/>
        </w:rPr>
        <w:t>ОПЦИЈА „</w:t>
      </w:r>
      <w:proofErr w:type="spellStart"/>
      <w:r>
        <w:rPr>
          <w:rFonts w:ascii="StobiSerif Regular" w:hAnsi="StobiSerif Regular" w:cs="Arial"/>
          <w:b/>
          <w:sz w:val="20"/>
          <w:szCs w:val="20"/>
          <w:u w:val="single"/>
        </w:rPr>
        <w:t>Не</w:t>
      </w:r>
      <w:proofErr w:type="spellEnd"/>
      <w:r>
        <w:rPr>
          <w:rFonts w:ascii="StobiSerif Regular" w:hAnsi="StobiSerif Regular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  <w:u w:val="single"/>
        </w:rPr>
        <w:t>прави</w:t>
      </w:r>
      <w:proofErr w:type="spellEnd"/>
      <w:r>
        <w:rPr>
          <w:rFonts w:ascii="StobiSerif Regular" w:hAnsi="StobiSerif Regular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StobiSerif Regular" w:hAnsi="StobiSerif Regular" w:cs="Arial"/>
          <w:b/>
          <w:sz w:val="20"/>
          <w:szCs w:val="20"/>
          <w:u w:val="single"/>
        </w:rPr>
        <w:t>ништо</w:t>
      </w:r>
      <w:proofErr w:type="spellEnd"/>
      <w:r>
        <w:rPr>
          <w:rFonts w:ascii="StobiSerif Regular" w:hAnsi="StobiSerif Regular" w:cs="Arial"/>
          <w:b/>
          <w:i/>
          <w:sz w:val="20"/>
          <w:szCs w:val="20"/>
          <w:u w:val="single"/>
        </w:rPr>
        <w:t>“</w:t>
      </w:r>
      <w:proofErr w:type="gramEnd"/>
    </w:p>
    <w:p w14:paraId="57962976" w14:textId="77777777" w:rsidR="00BA511E" w:rsidRPr="009332E0" w:rsidRDefault="00B86D7E">
      <w:pPr>
        <w:tabs>
          <w:tab w:val="left" w:pos="675"/>
        </w:tabs>
        <w:rPr>
          <w:rFonts w:ascii="StobiSerif Regular" w:hAnsi="StobiSerif Regular" w:cs="Arial"/>
          <w:sz w:val="20"/>
          <w:szCs w:val="20"/>
          <w:lang w:val="mk-MK"/>
        </w:rPr>
      </w:pP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Позитивни</w:t>
      </w:r>
      <w:proofErr w:type="spellEnd"/>
      <w:r>
        <w:rPr>
          <w:rFonts w:ascii="StobiSerif Regular" w:hAnsi="StobiSerif Regular" w:cs="Arial"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- </w:t>
      </w:r>
      <w:proofErr w:type="spellStart"/>
      <w:r>
        <w:rPr>
          <w:rFonts w:ascii="StobiSerif Regular" w:hAnsi="StobiSerif Regular" w:cs="Arial"/>
          <w:sz w:val="20"/>
          <w:szCs w:val="20"/>
        </w:rPr>
        <w:t>нема</w:t>
      </w:r>
      <w:proofErr w:type="spellEnd"/>
    </w:p>
    <w:p w14:paraId="36C18336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Негативни</w:t>
      </w:r>
      <w:proofErr w:type="spellEnd"/>
      <w:r>
        <w:rPr>
          <w:rFonts w:ascii="StobiSerif Regular" w:hAnsi="StobiSerif Regular" w:cs="Arial"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- </w:t>
      </w:r>
      <w:proofErr w:type="spellStart"/>
      <w:r>
        <w:rPr>
          <w:rFonts w:ascii="StobiSerif Regular" w:hAnsi="StobiSerif Regular" w:cs="Arial"/>
          <w:sz w:val="20"/>
          <w:szCs w:val="20"/>
        </w:rPr>
        <w:t>има</w:t>
      </w:r>
      <w:proofErr w:type="spellEnd"/>
    </w:p>
    <w:p w14:paraId="38D3854F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Опцијата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“</w:t>
      </w:r>
      <w:proofErr w:type="spellStart"/>
      <w:r>
        <w:rPr>
          <w:rFonts w:ascii="StobiSerif Regular" w:hAnsi="StobiSerif Regular" w:cs="Arial"/>
          <w:sz w:val="20"/>
          <w:szCs w:val="20"/>
        </w:rPr>
        <w:t>Не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прави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ништо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” – </w:t>
      </w:r>
      <w:proofErr w:type="spellStart"/>
      <w:r>
        <w:rPr>
          <w:rFonts w:ascii="StobiSerif Regular" w:hAnsi="StobiSerif Regular" w:cs="Arial"/>
          <w:sz w:val="20"/>
          <w:szCs w:val="20"/>
        </w:rPr>
        <w:t>Оваа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опција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нема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придонесе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зачувување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ресурси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затоа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што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отсуствува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јасни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критериуми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издавањето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одредени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дозволи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пропишани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како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делот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доделување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концесии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 w:cs="Arial"/>
          <w:sz w:val="20"/>
          <w:szCs w:val="20"/>
        </w:rPr>
        <w:t>Нема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придонесе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кон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подобрување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режимот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доколку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продолжи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сегашниот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концепт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издавање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дозволи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вадење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песок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чакал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камен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</w:p>
    <w:p w14:paraId="25AE079C" w14:textId="77777777" w:rsidR="00BA511E" w:rsidRDefault="00BA511E">
      <w:pPr>
        <w:tabs>
          <w:tab w:val="left" w:pos="675"/>
        </w:tabs>
        <w:rPr>
          <w:rFonts w:ascii="StobiSerif Regular" w:hAnsi="StobiSerif Regular" w:cs="Arial"/>
          <w:b/>
          <w:i/>
          <w:sz w:val="20"/>
          <w:szCs w:val="20"/>
          <w:u w:val="single"/>
        </w:rPr>
      </w:pPr>
    </w:p>
    <w:p w14:paraId="2066B255" w14:textId="77777777" w:rsidR="00BA511E" w:rsidRDefault="00B86D7E">
      <w:pPr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i/>
          <w:sz w:val="20"/>
          <w:szCs w:val="20"/>
          <w:u w:val="single"/>
        </w:rPr>
        <w:t xml:space="preserve">ОПЦИЈА 1 –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донесе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Закон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изменување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дополнување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>.</w:t>
      </w:r>
    </w:p>
    <w:p w14:paraId="1ED4255F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Позитивни</w:t>
      </w:r>
      <w:proofErr w:type="spellEnd"/>
      <w:r>
        <w:rPr>
          <w:rFonts w:ascii="StobiSerif Regular" w:hAnsi="StobiSerif Regular" w:cs="Arial"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sz w:val="20"/>
          <w:szCs w:val="20"/>
          <w:u w:val="single"/>
        </w:rPr>
        <w:t xml:space="preserve"> </w:t>
      </w:r>
      <w:proofErr w:type="gramStart"/>
      <w:r>
        <w:rPr>
          <w:rFonts w:ascii="StobiSerif Regular" w:hAnsi="StobiSerif Regular" w:cs="Arial"/>
          <w:sz w:val="20"/>
          <w:szCs w:val="20"/>
        </w:rPr>
        <w:t xml:space="preserve">-  </w:t>
      </w:r>
      <w:proofErr w:type="spellStart"/>
      <w:r>
        <w:rPr>
          <w:rFonts w:ascii="StobiSerif Regular" w:hAnsi="StobiSerif Regular" w:cs="Arial"/>
          <w:sz w:val="20"/>
          <w:szCs w:val="20"/>
        </w:rPr>
        <w:t>Донесувањето</w:t>
      </w:r>
      <w:proofErr w:type="spellEnd"/>
      <w:proofErr w:type="gram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изменување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дополнување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овозможи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ресурси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прекумерно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нивно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искористување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преку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јасно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дефинирани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постапки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уредување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коритата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бреговите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тела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 w:cs="Arial"/>
          <w:sz w:val="20"/>
          <w:szCs w:val="20"/>
        </w:rPr>
        <w:t>Дефинирањето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одредени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поими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олесни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неговата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примена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 w:cs="Arial"/>
          <w:sz w:val="20"/>
          <w:szCs w:val="20"/>
        </w:rPr>
        <w:t>Допрецизирањето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постапките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издавање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дозволи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доделување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концесии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насока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подобро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атоа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секако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придонесува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заштита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зачувување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ресурси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4BAA73B8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Негативни</w:t>
      </w:r>
      <w:proofErr w:type="spellEnd"/>
      <w:r>
        <w:rPr>
          <w:rFonts w:ascii="StobiSerif Regular" w:hAnsi="StobiSerif Regular" w:cs="Arial"/>
          <w:sz w:val="20"/>
          <w:szCs w:val="20"/>
          <w:u w:val="single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  <w:u w:val="single"/>
        </w:rPr>
        <w:t>влијанија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–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има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одредени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негативни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економски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влијанија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врз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субјектите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вршат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дејности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активности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поврзани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вадење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песок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чакал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камен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</w:p>
    <w:p w14:paraId="65263B40" w14:textId="77777777" w:rsidR="00BA511E" w:rsidRDefault="00BA511E">
      <w:pPr>
        <w:tabs>
          <w:tab w:val="left" w:pos="675"/>
        </w:tabs>
        <w:rPr>
          <w:rFonts w:ascii="StobiSerif Regular" w:hAnsi="StobiSerif Regular"/>
          <w:sz w:val="20"/>
          <w:szCs w:val="20"/>
        </w:rPr>
      </w:pPr>
    </w:p>
    <w:p w14:paraId="06BBE530" w14:textId="77777777" w:rsidR="00BA511E" w:rsidRDefault="00B86D7E">
      <w:pPr>
        <w:ind w:left="1360" w:hanging="640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6.2</w:t>
      </w:r>
      <w:r>
        <w:rPr>
          <w:rFonts w:ascii="StobiSerif Regular" w:hAnsi="StobiSerif Regular" w:cs="Arial"/>
          <w:sz w:val="20"/>
          <w:szCs w:val="20"/>
        </w:rPr>
        <w:tab/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Ризици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спроведувањето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примената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секое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можните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решенија</w:t>
      </w:r>
      <w:proofErr w:type="spellEnd"/>
    </w:p>
    <w:p w14:paraId="71541B3B" w14:textId="77777777" w:rsidR="00BA511E" w:rsidRDefault="00B86D7E">
      <w:pPr>
        <w:ind w:left="720" w:firstLine="640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(</w:t>
      </w:r>
      <w:proofErr w:type="spellStart"/>
      <w:r>
        <w:rPr>
          <w:rFonts w:ascii="StobiSerif Regular" w:hAnsi="StobiSerif Regular" w:cs="Arial"/>
          <w:sz w:val="20"/>
          <w:szCs w:val="20"/>
        </w:rPr>
        <w:t>опции</w:t>
      </w:r>
      <w:proofErr w:type="spellEnd"/>
      <w:r>
        <w:rPr>
          <w:rFonts w:ascii="StobiSerif Regular" w:hAnsi="StobiSerif Regular" w:cs="Arial"/>
          <w:sz w:val="20"/>
          <w:szCs w:val="20"/>
        </w:rPr>
        <w:t>)</w:t>
      </w:r>
    </w:p>
    <w:p w14:paraId="42A59A7F" w14:textId="77777777" w:rsidR="00BA511E" w:rsidRPr="009332E0" w:rsidRDefault="00B86D7E">
      <w:p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Нема</w:t>
      </w:r>
      <w:proofErr w:type="spellEnd"/>
    </w:p>
    <w:p w14:paraId="6624E1E9" w14:textId="77777777" w:rsidR="00BA511E" w:rsidRDefault="00B86D7E">
      <w:pPr>
        <w:ind w:firstLine="720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6.3</w:t>
      </w:r>
      <w:r>
        <w:rPr>
          <w:rFonts w:ascii="StobiSerif Regular" w:hAnsi="StobiSerif Regular" w:cs="Arial"/>
          <w:sz w:val="20"/>
          <w:szCs w:val="20"/>
        </w:rPr>
        <w:tab/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Препорачано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решение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образложение</w:t>
      </w:r>
      <w:proofErr w:type="spellEnd"/>
    </w:p>
    <w:p w14:paraId="2FFB9770" w14:textId="77777777" w:rsidR="00BA511E" w:rsidRDefault="00B86D7E">
      <w:p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прифати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Опцијата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1 и </w:t>
      </w:r>
      <w:proofErr w:type="spellStart"/>
      <w:r>
        <w:rPr>
          <w:rFonts w:ascii="StobiSerif Regular" w:hAnsi="StobiSerif Regular" w:cs="Arial"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донесе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измени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дополнувања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водите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61ED7DD3" w14:textId="77777777" w:rsidR="00BA511E" w:rsidRDefault="00B86D7E">
      <w:pPr>
        <w:tabs>
          <w:tab w:val="left" w:pos="675"/>
        </w:tabs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t xml:space="preserve"> </w:t>
      </w:r>
    </w:p>
    <w:p w14:paraId="6F00F532" w14:textId="77777777" w:rsidR="00BA511E" w:rsidRDefault="00B86D7E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lastRenderedPageBreak/>
        <w:t>7.</w:t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препорачаното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решение</w:t>
      </w:r>
      <w:proofErr w:type="spellEnd"/>
    </w:p>
    <w:p w14:paraId="12CB6E70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21586820" w14:textId="77777777" w:rsidR="00BA511E" w:rsidRDefault="00B86D7E" w:rsidP="009332E0">
      <w:pPr>
        <w:spacing w:after="0"/>
        <w:ind w:left="737"/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7.1</w:t>
      </w:r>
      <w:r>
        <w:rPr>
          <w:rFonts w:ascii="StobiSerif Regular" w:hAnsi="StobiSerif Regular" w:cs="Arial"/>
          <w:sz w:val="20"/>
          <w:szCs w:val="20"/>
        </w:rPr>
        <w:tab/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Потреба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менување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закони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подзаконска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регулатива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областа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или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</w:p>
    <w:p w14:paraId="579F5842" w14:textId="77777777" w:rsidR="00BA511E" w:rsidRDefault="00B86D7E" w:rsidP="009332E0">
      <w:pPr>
        <w:spacing w:after="0"/>
        <w:ind w:left="737" w:firstLine="640"/>
        <w:rPr>
          <w:rFonts w:ascii="StobiSerif Regular" w:hAnsi="StobiSerif Regular" w:cs="Arial"/>
          <w:b/>
          <w:sz w:val="20"/>
          <w:szCs w:val="20"/>
        </w:rPr>
      </w:pPr>
      <w:proofErr w:type="spellStart"/>
      <w:r>
        <w:rPr>
          <w:rFonts w:ascii="StobiSerif Regular" w:hAnsi="StobiSerif Regular" w:cs="Arial"/>
          <w:b/>
          <w:sz w:val="20"/>
          <w:szCs w:val="20"/>
        </w:rPr>
        <w:t>други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сродни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области</w:t>
      </w:r>
      <w:proofErr w:type="spellEnd"/>
    </w:p>
    <w:p w14:paraId="1709C481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iCs/>
          <w:sz w:val="20"/>
          <w:szCs w:val="20"/>
        </w:rPr>
      </w:pPr>
      <w:proofErr w:type="spellStart"/>
      <w:r>
        <w:rPr>
          <w:rFonts w:ascii="StobiSerif Regular" w:hAnsi="StobiSerif Regular" w:cs="Arial"/>
          <w:iCs/>
          <w:sz w:val="20"/>
          <w:szCs w:val="20"/>
        </w:rPr>
        <w:t>Нема</w:t>
      </w:r>
      <w:proofErr w:type="spellEnd"/>
    </w:p>
    <w:p w14:paraId="6CC44B3F" w14:textId="77777777" w:rsidR="00BA511E" w:rsidRDefault="00BA511E">
      <w:p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</w:p>
    <w:p w14:paraId="4187AD8B" w14:textId="77777777" w:rsidR="00BA511E" w:rsidRDefault="00B86D7E">
      <w:pPr>
        <w:pStyle w:val="ListParagraph1"/>
        <w:numPr>
          <w:ilvl w:val="1"/>
          <w:numId w:val="6"/>
        </w:numPr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Потребни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подзаконски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акти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</w:p>
    <w:p w14:paraId="0D197881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Прописи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треба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донесат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врз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основа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овој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подзаконски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акти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произлегуваат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тоа</w:t>
      </w:r>
      <w:proofErr w:type="spellEnd"/>
      <w:r>
        <w:rPr>
          <w:rFonts w:ascii="StobiSerif Regular" w:hAnsi="StobiSerif Regular" w:cs="Arial"/>
          <w:sz w:val="20"/>
          <w:szCs w:val="20"/>
        </w:rPr>
        <w:t>:</w:t>
      </w:r>
    </w:p>
    <w:p w14:paraId="25309986" w14:textId="77777777" w:rsidR="00C40FB8" w:rsidRPr="00C40FB8" w:rsidRDefault="00C40FB8" w:rsidP="00C40FB8">
      <w:pPr>
        <w:pStyle w:val="CommentText"/>
        <w:numPr>
          <w:ilvl w:val="0"/>
          <w:numId w:val="3"/>
        </w:numPr>
        <w:suppressAutoHyphens w:val="0"/>
        <w:spacing w:line="240" w:lineRule="auto"/>
        <w:ind w:left="426"/>
        <w:jc w:val="both"/>
        <w:rPr>
          <w:rFonts w:ascii="StobiSerif Regular" w:hAnsi="StobiSerif Regular" w:cs="Arial"/>
        </w:rPr>
      </w:pPr>
      <w:proofErr w:type="spellStart"/>
      <w:r w:rsidRPr="00C40FB8">
        <w:rPr>
          <w:rFonts w:ascii="StobiSerif Regular" w:hAnsi="StobiSerif Regular" w:cs="Arial"/>
        </w:rPr>
        <w:t>Уредба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за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случаите</w:t>
      </w:r>
      <w:proofErr w:type="spellEnd"/>
      <w:r w:rsidRPr="00C40FB8">
        <w:rPr>
          <w:rFonts w:ascii="StobiSerif Regular" w:hAnsi="StobiSerif Regular" w:cs="Arial"/>
        </w:rPr>
        <w:t xml:space="preserve">, </w:t>
      </w:r>
      <w:proofErr w:type="spellStart"/>
      <w:r w:rsidRPr="00C40FB8">
        <w:rPr>
          <w:rFonts w:ascii="StobiSerif Regular" w:hAnsi="StobiSerif Regular" w:cs="Arial"/>
        </w:rPr>
        <w:t>како</w:t>
      </w:r>
      <w:proofErr w:type="spellEnd"/>
      <w:r w:rsidRPr="00C40FB8">
        <w:rPr>
          <w:rFonts w:ascii="StobiSerif Regular" w:hAnsi="StobiSerif Regular" w:cs="Arial"/>
        </w:rPr>
        <w:t xml:space="preserve"> и </w:t>
      </w:r>
      <w:proofErr w:type="spellStart"/>
      <w:r w:rsidRPr="00C40FB8">
        <w:rPr>
          <w:rFonts w:ascii="StobiSerif Regular" w:hAnsi="StobiSerif Regular" w:cs="Arial"/>
        </w:rPr>
        <w:t>условите</w:t>
      </w:r>
      <w:proofErr w:type="spellEnd"/>
      <w:r w:rsidRPr="00C40FB8">
        <w:rPr>
          <w:rFonts w:ascii="StobiSerif Regular" w:hAnsi="StobiSerif Regular" w:cs="Arial"/>
        </w:rPr>
        <w:t xml:space="preserve"> и </w:t>
      </w:r>
      <w:proofErr w:type="spellStart"/>
      <w:r w:rsidRPr="00C40FB8">
        <w:rPr>
          <w:rFonts w:ascii="StobiSerif Regular" w:hAnsi="StobiSerif Regular" w:cs="Arial"/>
        </w:rPr>
        <w:t>постапката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за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отстапување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од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целите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за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животната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средина</w:t>
      </w:r>
      <w:proofErr w:type="spellEnd"/>
      <w:r w:rsidRPr="00C40FB8">
        <w:rPr>
          <w:rFonts w:ascii="StobiSerif Regular" w:hAnsi="StobiSerif Regular" w:cs="Arial"/>
        </w:rPr>
        <w:t xml:space="preserve"> (</w:t>
      </w:r>
      <w:proofErr w:type="spellStart"/>
      <w:r w:rsidRPr="00C40FB8">
        <w:rPr>
          <w:rFonts w:ascii="StobiSerif Regular" w:hAnsi="StobiSerif Regular" w:cs="Arial"/>
        </w:rPr>
        <w:t>член</w:t>
      </w:r>
      <w:proofErr w:type="spellEnd"/>
      <w:r w:rsidRPr="00C40FB8">
        <w:rPr>
          <w:rFonts w:ascii="StobiSerif Regular" w:hAnsi="StobiSerif Regular" w:cs="Arial"/>
        </w:rPr>
        <w:t xml:space="preserve"> 95);</w:t>
      </w:r>
    </w:p>
    <w:p w14:paraId="547E670C" w14:textId="77777777" w:rsidR="00C40FB8" w:rsidRPr="00C40FB8" w:rsidRDefault="00C40FB8" w:rsidP="00C40FB8">
      <w:pPr>
        <w:pStyle w:val="CommentText"/>
        <w:numPr>
          <w:ilvl w:val="0"/>
          <w:numId w:val="3"/>
        </w:numPr>
        <w:suppressAutoHyphens w:val="0"/>
        <w:spacing w:line="240" w:lineRule="auto"/>
        <w:ind w:left="426"/>
        <w:jc w:val="both"/>
        <w:rPr>
          <w:rFonts w:ascii="StobiSerif Regular" w:hAnsi="StobiSerif Regular" w:cs="Arial"/>
        </w:rPr>
      </w:pPr>
      <w:proofErr w:type="spellStart"/>
      <w:r w:rsidRPr="00C40FB8">
        <w:rPr>
          <w:rFonts w:ascii="StobiSerif Regular" w:hAnsi="StobiSerif Regular" w:cs="StobiSerif Regular"/>
        </w:rPr>
        <w:t>Правилник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за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формата</w:t>
      </w:r>
      <w:proofErr w:type="spellEnd"/>
      <w:r w:rsidRPr="00C40FB8">
        <w:rPr>
          <w:rFonts w:ascii="StobiSerif Regular" w:hAnsi="StobiSerif Regular" w:cs="StobiSerif Regular"/>
        </w:rPr>
        <w:t xml:space="preserve"> и </w:t>
      </w:r>
      <w:proofErr w:type="spellStart"/>
      <w:r w:rsidRPr="00C40FB8">
        <w:rPr>
          <w:rFonts w:ascii="StobiSerif Regular" w:hAnsi="StobiSerif Regular" w:cs="StobiSerif Regular"/>
        </w:rPr>
        <w:t>содржината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регистарот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ги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пропишува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министерот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кој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раководи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со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органот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државната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управа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надлежен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за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вршење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работите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од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областа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животната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средина</w:t>
      </w:r>
      <w:proofErr w:type="spellEnd"/>
      <w:r w:rsidRPr="00C40FB8">
        <w:rPr>
          <w:rFonts w:ascii="StobiSerif Regular" w:hAnsi="StobiSerif Regular" w:cs="StobiSerif Regular"/>
        </w:rPr>
        <w:t xml:space="preserve"> (</w:t>
      </w:r>
      <w:proofErr w:type="spellStart"/>
      <w:r w:rsidRPr="00C40FB8">
        <w:rPr>
          <w:rFonts w:ascii="StobiSerif Regular" w:hAnsi="StobiSerif Regular" w:cs="StobiSerif Regular"/>
        </w:rPr>
        <w:t>член</w:t>
      </w:r>
      <w:proofErr w:type="spellEnd"/>
      <w:r w:rsidRPr="00C40FB8">
        <w:rPr>
          <w:rFonts w:ascii="StobiSerif Regular" w:hAnsi="StobiSerif Regular" w:cs="StobiSerif Regular"/>
        </w:rPr>
        <w:t xml:space="preserve"> 96);</w:t>
      </w:r>
    </w:p>
    <w:p w14:paraId="10440823" w14:textId="77777777" w:rsidR="00C40FB8" w:rsidRPr="00C40FB8" w:rsidRDefault="00C40FB8" w:rsidP="00C40FB8">
      <w:pPr>
        <w:pStyle w:val="CommentText"/>
        <w:numPr>
          <w:ilvl w:val="0"/>
          <w:numId w:val="3"/>
        </w:numPr>
        <w:suppressAutoHyphens w:val="0"/>
        <w:spacing w:line="240" w:lineRule="auto"/>
        <w:ind w:left="426"/>
        <w:jc w:val="both"/>
        <w:rPr>
          <w:rFonts w:ascii="StobiSerif Regular" w:hAnsi="StobiSerif Regular" w:cs="Arial"/>
        </w:rPr>
      </w:pPr>
      <w:proofErr w:type="spellStart"/>
      <w:r w:rsidRPr="00C40FB8">
        <w:rPr>
          <w:rFonts w:ascii="StobiSerif Regular" w:hAnsi="StobiSerif Regular" w:cs="StobiSerif Regular"/>
        </w:rPr>
        <w:t>Правилник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за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формата</w:t>
      </w:r>
      <w:proofErr w:type="spellEnd"/>
      <w:r w:rsidRPr="00C40FB8">
        <w:rPr>
          <w:rFonts w:ascii="StobiSerif Regular" w:hAnsi="StobiSerif Regular" w:cs="StobiSerif Regular"/>
        </w:rPr>
        <w:t xml:space="preserve"> и </w:t>
      </w:r>
      <w:proofErr w:type="spellStart"/>
      <w:r w:rsidRPr="00C40FB8">
        <w:rPr>
          <w:rFonts w:ascii="StobiSerif Regular" w:hAnsi="StobiSerif Regular" w:cs="StobiSerif Regular"/>
        </w:rPr>
        <w:t>содржината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образецот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барањето</w:t>
      </w:r>
      <w:proofErr w:type="spellEnd"/>
      <w:r w:rsidRPr="00C40FB8">
        <w:rPr>
          <w:rFonts w:ascii="StobiSerif Regular" w:hAnsi="StobiSerif Regular" w:cs="StobiSerif Regular"/>
        </w:rPr>
        <w:t xml:space="preserve"> и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дозволата</w:t>
      </w:r>
      <w:proofErr w:type="spellEnd"/>
      <w:r w:rsidRPr="00C40FB8">
        <w:rPr>
          <w:rFonts w:ascii="StobiSerif Regular" w:hAnsi="StobiSerif Regular" w:cs="StobiSerif Regular"/>
        </w:rPr>
        <w:t xml:space="preserve"> (</w:t>
      </w:r>
      <w:proofErr w:type="spellStart"/>
      <w:r w:rsidRPr="00C40FB8">
        <w:rPr>
          <w:rFonts w:ascii="StobiSerif Regular" w:hAnsi="StobiSerif Regular" w:cs="StobiSerif Regular"/>
        </w:rPr>
        <w:t>член</w:t>
      </w:r>
      <w:proofErr w:type="spellEnd"/>
      <w:r w:rsidRPr="00C40FB8">
        <w:rPr>
          <w:rFonts w:ascii="StobiSerif Regular" w:hAnsi="StobiSerif Regular" w:cs="StobiSerif Regular"/>
        </w:rPr>
        <w:t xml:space="preserve"> 142 – а);</w:t>
      </w:r>
    </w:p>
    <w:p w14:paraId="1CF8D2DA" w14:textId="77777777" w:rsidR="00C40FB8" w:rsidRPr="00C40FB8" w:rsidRDefault="00C40FB8" w:rsidP="00C40FB8">
      <w:pPr>
        <w:pStyle w:val="CommentText"/>
        <w:numPr>
          <w:ilvl w:val="0"/>
          <w:numId w:val="3"/>
        </w:numPr>
        <w:suppressAutoHyphens w:val="0"/>
        <w:spacing w:line="240" w:lineRule="auto"/>
        <w:ind w:left="426"/>
        <w:jc w:val="both"/>
        <w:rPr>
          <w:rFonts w:ascii="StobiSerif Regular" w:hAnsi="StobiSerif Regular" w:cs="Arial"/>
        </w:rPr>
      </w:pPr>
      <w:proofErr w:type="spellStart"/>
      <w:r w:rsidRPr="00C40FB8">
        <w:rPr>
          <w:rFonts w:ascii="StobiSerif Regular" w:hAnsi="StobiSerif Regular" w:cs="StobiSerif Regular"/>
        </w:rPr>
        <w:t>Правилник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за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формата</w:t>
      </w:r>
      <w:proofErr w:type="spellEnd"/>
      <w:r w:rsidRPr="00C40FB8">
        <w:rPr>
          <w:rFonts w:ascii="StobiSerif Regular" w:hAnsi="StobiSerif Regular" w:cs="StobiSerif Regular"/>
        </w:rPr>
        <w:t xml:space="preserve"> и </w:t>
      </w:r>
      <w:proofErr w:type="spellStart"/>
      <w:r w:rsidRPr="00C40FB8">
        <w:rPr>
          <w:rFonts w:ascii="StobiSerif Regular" w:hAnsi="StobiSerif Regular" w:cs="StobiSerif Regular"/>
        </w:rPr>
        <w:t>содржината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образецот</w:t>
      </w:r>
      <w:proofErr w:type="spellEnd"/>
      <w:r w:rsidRPr="00C40FB8">
        <w:rPr>
          <w:rFonts w:ascii="StobiSerif Regular" w:hAnsi="StobiSerif Regular" w:cs="StobiSerif Regular"/>
        </w:rPr>
        <w:t xml:space="preserve"> и </w:t>
      </w:r>
      <w:proofErr w:type="spellStart"/>
      <w:r w:rsidRPr="00C40FB8">
        <w:rPr>
          <w:rFonts w:ascii="StobiSerif Regular" w:hAnsi="StobiSerif Regular" w:cs="StobiSerif Regular"/>
        </w:rPr>
        <w:t>начинот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водење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дневникот</w:t>
      </w:r>
      <w:proofErr w:type="spellEnd"/>
      <w:r w:rsidRPr="00C40FB8">
        <w:rPr>
          <w:rFonts w:ascii="StobiSerif Regular" w:hAnsi="StobiSerif Regular" w:cs="StobiSerif Regular"/>
        </w:rPr>
        <w:t xml:space="preserve"> (</w:t>
      </w:r>
      <w:proofErr w:type="spellStart"/>
      <w:r w:rsidRPr="00C40FB8">
        <w:rPr>
          <w:rFonts w:ascii="StobiSerif Regular" w:hAnsi="StobiSerif Regular" w:cs="StobiSerif Regular"/>
        </w:rPr>
        <w:t>член</w:t>
      </w:r>
      <w:proofErr w:type="spellEnd"/>
      <w:r w:rsidRPr="00C40FB8">
        <w:rPr>
          <w:rFonts w:ascii="StobiSerif Regular" w:hAnsi="StobiSerif Regular" w:cs="StobiSerif Regular"/>
        </w:rPr>
        <w:t xml:space="preserve"> 142-в);</w:t>
      </w:r>
    </w:p>
    <w:p w14:paraId="10BDA826" w14:textId="77777777" w:rsidR="00C40FB8" w:rsidRPr="00C40FB8" w:rsidRDefault="00C40FB8" w:rsidP="00C40FB8">
      <w:pPr>
        <w:pStyle w:val="CommentText"/>
        <w:numPr>
          <w:ilvl w:val="0"/>
          <w:numId w:val="3"/>
        </w:numPr>
        <w:suppressAutoHyphens w:val="0"/>
        <w:spacing w:line="240" w:lineRule="auto"/>
        <w:ind w:left="426"/>
        <w:jc w:val="both"/>
        <w:rPr>
          <w:rFonts w:ascii="StobiSerif Regular" w:hAnsi="StobiSerif Regular" w:cs="Arial"/>
        </w:rPr>
      </w:pPr>
      <w:proofErr w:type="spellStart"/>
      <w:r w:rsidRPr="00C40FB8">
        <w:rPr>
          <w:rFonts w:ascii="StobiSerif Regular" w:hAnsi="StobiSerif Regular" w:cs="Arial"/>
        </w:rPr>
        <w:t>Правилник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за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формата</w:t>
      </w:r>
      <w:proofErr w:type="spellEnd"/>
      <w:r w:rsidRPr="00C40FB8">
        <w:rPr>
          <w:rFonts w:ascii="StobiSerif Regular" w:hAnsi="StobiSerif Regular" w:cs="Arial"/>
        </w:rPr>
        <w:t xml:space="preserve"> и </w:t>
      </w:r>
      <w:proofErr w:type="spellStart"/>
      <w:r w:rsidRPr="00C40FB8">
        <w:rPr>
          <w:rFonts w:ascii="StobiSerif Regular" w:hAnsi="StobiSerif Regular" w:cs="Arial"/>
        </w:rPr>
        <w:t>содржината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на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испратниците</w:t>
      </w:r>
      <w:proofErr w:type="spellEnd"/>
      <w:r w:rsidRPr="00C40FB8">
        <w:rPr>
          <w:rFonts w:ascii="StobiSerif Regular" w:hAnsi="StobiSerif Regular" w:cs="Arial"/>
        </w:rPr>
        <w:t xml:space="preserve">, </w:t>
      </w:r>
      <w:proofErr w:type="spellStart"/>
      <w:r w:rsidRPr="00C40FB8">
        <w:rPr>
          <w:rFonts w:ascii="StobiSerif Regular" w:hAnsi="StobiSerif Regular" w:cs="Arial"/>
        </w:rPr>
        <w:t>формата</w:t>
      </w:r>
      <w:proofErr w:type="spellEnd"/>
      <w:r w:rsidRPr="00C40FB8">
        <w:rPr>
          <w:rFonts w:ascii="StobiSerif Regular" w:hAnsi="StobiSerif Regular" w:cs="Arial"/>
        </w:rPr>
        <w:t xml:space="preserve"> и </w:t>
      </w:r>
      <w:proofErr w:type="spellStart"/>
      <w:r w:rsidRPr="00C40FB8">
        <w:rPr>
          <w:rFonts w:ascii="StobiSerif Regular" w:hAnsi="StobiSerif Regular" w:cs="Arial"/>
        </w:rPr>
        <w:t>содржината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на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регистарот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на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издадени</w:t>
      </w:r>
      <w:proofErr w:type="spellEnd"/>
      <w:r w:rsidRPr="00C40FB8">
        <w:rPr>
          <w:rFonts w:ascii="StobiSerif Regular" w:hAnsi="StobiSerif Regular" w:cs="Arial"/>
        </w:rPr>
        <w:t xml:space="preserve"> и </w:t>
      </w:r>
      <w:proofErr w:type="spellStart"/>
      <w:r w:rsidRPr="00C40FB8">
        <w:rPr>
          <w:rFonts w:ascii="StobiSerif Regular" w:hAnsi="StobiSerif Regular" w:cs="Arial"/>
        </w:rPr>
        <w:t>заверени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испратници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ги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пропишува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министерот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кој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раководи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со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органот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на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државната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управа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надлежен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за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работите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од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областа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на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упрaвувањето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со</w:t>
      </w:r>
      <w:proofErr w:type="spellEnd"/>
      <w:r w:rsidRPr="00C40FB8">
        <w:rPr>
          <w:rFonts w:ascii="StobiSerif Regular" w:hAnsi="StobiSerif Regular" w:cs="Arial"/>
        </w:rPr>
        <w:t xml:space="preserve"> </w:t>
      </w:r>
      <w:proofErr w:type="spellStart"/>
      <w:r w:rsidRPr="00C40FB8">
        <w:rPr>
          <w:rFonts w:ascii="StobiSerif Regular" w:hAnsi="StobiSerif Regular" w:cs="Arial"/>
        </w:rPr>
        <w:t>водите</w:t>
      </w:r>
      <w:proofErr w:type="spellEnd"/>
      <w:r w:rsidRPr="00C40FB8">
        <w:rPr>
          <w:rFonts w:ascii="StobiSerif Regular" w:hAnsi="StobiSerif Regular" w:cs="Arial"/>
        </w:rPr>
        <w:t xml:space="preserve"> (</w:t>
      </w:r>
      <w:proofErr w:type="spellStart"/>
      <w:r w:rsidRPr="00C40FB8">
        <w:rPr>
          <w:rFonts w:ascii="StobiSerif Regular" w:hAnsi="StobiSerif Regular" w:cs="Arial"/>
        </w:rPr>
        <w:t>член</w:t>
      </w:r>
      <w:proofErr w:type="spellEnd"/>
      <w:r w:rsidRPr="00C40FB8">
        <w:rPr>
          <w:rFonts w:ascii="StobiSerif Regular" w:hAnsi="StobiSerif Regular" w:cs="Arial"/>
        </w:rPr>
        <w:t xml:space="preserve"> 142-г);</w:t>
      </w:r>
    </w:p>
    <w:p w14:paraId="56E8810F" w14:textId="77777777" w:rsidR="00C40FB8" w:rsidRPr="00C40FB8" w:rsidRDefault="00C40FB8" w:rsidP="00C40FB8">
      <w:pPr>
        <w:pStyle w:val="CommentText"/>
        <w:numPr>
          <w:ilvl w:val="0"/>
          <w:numId w:val="3"/>
        </w:numPr>
        <w:suppressAutoHyphens w:val="0"/>
        <w:spacing w:line="240" w:lineRule="auto"/>
        <w:ind w:left="426"/>
        <w:jc w:val="both"/>
        <w:rPr>
          <w:rFonts w:ascii="StobiSerif Regular" w:hAnsi="StobiSerif Regular" w:cs="Arial"/>
        </w:rPr>
      </w:pPr>
      <w:proofErr w:type="spellStart"/>
      <w:r w:rsidRPr="00C40FB8">
        <w:rPr>
          <w:rFonts w:ascii="StobiSerif Regular" w:hAnsi="StobiSerif Regular" w:cs="StobiSerif Regular"/>
        </w:rPr>
        <w:t>Правилник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за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формата</w:t>
      </w:r>
      <w:proofErr w:type="spellEnd"/>
      <w:r w:rsidRPr="00C40FB8">
        <w:rPr>
          <w:rFonts w:ascii="StobiSerif Regular" w:hAnsi="StobiSerif Regular" w:cs="StobiSerif Regular"/>
        </w:rPr>
        <w:t xml:space="preserve"> и </w:t>
      </w:r>
      <w:proofErr w:type="spellStart"/>
      <w:r w:rsidRPr="00C40FB8">
        <w:rPr>
          <w:rFonts w:ascii="StobiSerif Regular" w:hAnsi="StobiSerif Regular" w:cs="StobiSerif Regular"/>
        </w:rPr>
        <w:t>содржината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елаборатот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од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ставот</w:t>
      </w:r>
      <w:proofErr w:type="spellEnd"/>
      <w:r w:rsidRPr="00C40FB8">
        <w:rPr>
          <w:rFonts w:ascii="StobiSerif Regular" w:hAnsi="StobiSerif Regular" w:cs="StobiSerif Regular"/>
        </w:rPr>
        <w:t xml:space="preserve"> (2</w:t>
      </w:r>
      <w:proofErr w:type="gramStart"/>
      <w:r w:rsidRPr="00C40FB8">
        <w:rPr>
          <w:rFonts w:ascii="StobiSerif Regular" w:hAnsi="StobiSerif Regular" w:cs="StobiSerif Regular"/>
        </w:rPr>
        <w:t xml:space="preserve">) 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proofErr w:type="gram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овој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член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ја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утврдува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министерот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кој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раководи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со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органот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државната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управа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надлежен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за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вршење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работата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од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областа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на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животната</w:t>
      </w:r>
      <w:proofErr w:type="spellEnd"/>
      <w:r w:rsidRPr="00C40FB8">
        <w:rPr>
          <w:rFonts w:ascii="StobiSerif Regular" w:hAnsi="StobiSerif Regular" w:cs="StobiSerif Regular"/>
        </w:rPr>
        <w:t xml:space="preserve"> </w:t>
      </w:r>
      <w:proofErr w:type="spellStart"/>
      <w:r w:rsidRPr="00C40FB8">
        <w:rPr>
          <w:rFonts w:ascii="StobiSerif Regular" w:hAnsi="StobiSerif Regular" w:cs="StobiSerif Regular"/>
        </w:rPr>
        <w:t>средина</w:t>
      </w:r>
      <w:proofErr w:type="spellEnd"/>
      <w:r w:rsidRPr="00C40FB8">
        <w:rPr>
          <w:rFonts w:ascii="StobiSerif Regular" w:hAnsi="StobiSerif Regular" w:cs="StobiSerif Regular"/>
        </w:rPr>
        <w:t xml:space="preserve"> (</w:t>
      </w:r>
      <w:proofErr w:type="spellStart"/>
      <w:r w:rsidRPr="00C40FB8">
        <w:rPr>
          <w:rFonts w:ascii="StobiSerif Regular" w:hAnsi="StobiSerif Regular" w:cs="StobiSerif Regular"/>
        </w:rPr>
        <w:t>член</w:t>
      </w:r>
      <w:proofErr w:type="spellEnd"/>
      <w:r w:rsidRPr="00C40FB8">
        <w:rPr>
          <w:rFonts w:ascii="StobiSerif Regular" w:hAnsi="StobiSerif Regular" w:cs="StobiSerif Regular"/>
        </w:rPr>
        <w:t xml:space="preserve"> 198).</w:t>
      </w:r>
    </w:p>
    <w:p w14:paraId="30AC12B0" w14:textId="77777777" w:rsidR="00BA511E" w:rsidRDefault="00B86D7E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 w:cs="Arial"/>
          <w:sz w:val="20"/>
          <w:szCs w:val="20"/>
        </w:rPr>
        <w:t>предвидено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дека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подзаконските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акти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треба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донесат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рок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една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година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влегување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сила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овој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5455B58A" w14:textId="77777777" w:rsidR="00BA511E" w:rsidRDefault="00BA511E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</w:rPr>
      </w:pPr>
    </w:p>
    <w:p w14:paraId="77225389" w14:textId="77777777" w:rsidR="00BA511E" w:rsidRDefault="00B86D7E">
      <w:pPr>
        <w:ind w:left="720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7.3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Органи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управа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државни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органи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други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органи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надлежни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</w:p>
    <w:p w14:paraId="7AEB97E4" w14:textId="77777777" w:rsidR="00BA511E" w:rsidRDefault="00B86D7E">
      <w:pPr>
        <w:ind w:left="720" w:firstLine="640"/>
        <w:rPr>
          <w:rFonts w:ascii="StobiSerif Regular" w:hAnsi="StobiSerif Regular"/>
          <w:b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спроведување</w:t>
      </w:r>
      <w:proofErr w:type="spellEnd"/>
    </w:p>
    <w:p w14:paraId="3B2F0009" w14:textId="77777777" w:rsidR="00BA511E" w:rsidRDefault="00B86D7E">
      <w:p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Министерството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животната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просторно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планирање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Управа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животна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Државниот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инспекторат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животна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Управа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хидрометереолошки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работи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АД </w:t>
      </w:r>
      <w:proofErr w:type="spellStart"/>
      <w:r>
        <w:rPr>
          <w:rFonts w:ascii="StobiSerif Regular" w:hAnsi="StobiSerif Regular" w:cs="Arial"/>
          <w:sz w:val="20"/>
          <w:szCs w:val="20"/>
        </w:rPr>
        <w:t>Водостопанство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организационите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единици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локално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ниво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15213D01" w14:textId="77777777" w:rsidR="00BA511E" w:rsidRDefault="00BA511E">
      <w:pPr>
        <w:tabs>
          <w:tab w:val="left" w:pos="675"/>
        </w:tabs>
        <w:rPr>
          <w:rFonts w:ascii="StobiSerif Regular" w:hAnsi="StobiSerif Regular"/>
          <w:sz w:val="20"/>
          <w:szCs w:val="20"/>
        </w:rPr>
      </w:pPr>
    </w:p>
    <w:p w14:paraId="372DF9C6" w14:textId="77777777" w:rsidR="00BA511E" w:rsidRDefault="00B86D7E">
      <w:pPr>
        <w:ind w:left="1365" w:hanging="645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lastRenderedPageBreak/>
        <w:t xml:space="preserve">7.4       </w:t>
      </w:r>
      <w:proofErr w:type="spellStart"/>
      <w:r>
        <w:rPr>
          <w:rFonts w:ascii="StobiSerif Regular" w:hAnsi="StobiSerif Regular"/>
          <w:b/>
          <w:sz w:val="20"/>
          <w:szCs w:val="20"/>
        </w:rPr>
        <w:t>Активности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обезбедување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ефикасно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предлогот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</w:p>
    <w:p w14:paraId="79D3F36C" w14:textId="77777777" w:rsidR="00BA511E" w:rsidRDefault="00B86D7E">
      <w:pPr>
        <w:ind w:left="720" w:firstLine="640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Закон</w:t>
      </w:r>
      <w:proofErr w:type="spellEnd"/>
    </w:p>
    <w:p w14:paraId="532E75E9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Заради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потребно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 w:cs="Arial"/>
          <w:sz w:val="20"/>
          <w:szCs w:val="20"/>
        </w:rPr>
        <w:t>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преземат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низа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активности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цел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негово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ефикасно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тоа</w:t>
      </w:r>
      <w:proofErr w:type="spellEnd"/>
      <w:r>
        <w:rPr>
          <w:rFonts w:ascii="StobiSerif Regular" w:hAnsi="StobiSerif Regular" w:cs="Arial"/>
          <w:sz w:val="20"/>
          <w:szCs w:val="20"/>
        </w:rPr>
        <w:t>:</w:t>
      </w:r>
    </w:p>
    <w:p w14:paraId="386E5944" w14:textId="77777777" w:rsidR="00BA511E" w:rsidRDefault="00B86D7E">
      <w:pPr>
        <w:pStyle w:val="ListParagraph1"/>
        <w:numPr>
          <w:ilvl w:val="0"/>
          <w:numId w:val="7"/>
        </w:num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Донесување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подзаконски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акти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произлегуваат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>;</w:t>
      </w:r>
    </w:p>
    <w:p w14:paraId="7C635593" w14:textId="77777777" w:rsidR="00BA511E" w:rsidRDefault="00B86D7E">
      <w:pPr>
        <w:pStyle w:val="ListParagraph1"/>
        <w:numPr>
          <w:ilvl w:val="0"/>
          <w:numId w:val="7"/>
        </w:num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Донесување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стратешките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планските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документи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>;</w:t>
      </w:r>
    </w:p>
    <w:p w14:paraId="09D6DA5F" w14:textId="77777777" w:rsidR="00BA511E" w:rsidRDefault="00B86D7E">
      <w:pPr>
        <w:pStyle w:val="ListParagraph1"/>
        <w:numPr>
          <w:ilvl w:val="0"/>
          <w:numId w:val="7"/>
        </w:num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Издавање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дозволи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концесии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согласно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одредбите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законот</w:t>
      </w:r>
      <w:proofErr w:type="spellEnd"/>
      <w:r>
        <w:rPr>
          <w:rFonts w:ascii="StobiSerif Regular" w:hAnsi="StobiSerif Regular"/>
          <w:sz w:val="20"/>
          <w:szCs w:val="20"/>
        </w:rPr>
        <w:t>;</w:t>
      </w:r>
    </w:p>
    <w:p w14:paraId="12842CA1" w14:textId="77777777" w:rsidR="00BA511E" w:rsidRDefault="00B86D7E">
      <w:pPr>
        <w:pStyle w:val="ListParagraph1"/>
        <w:numPr>
          <w:ilvl w:val="0"/>
          <w:numId w:val="7"/>
        </w:num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Наплата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надоместокот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негово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искористување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заштита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водите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</w:t>
      </w:r>
    </w:p>
    <w:p w14:paraId="73B0E637" w14:textId="77777777" w:rsidR="00BA511E" w:rsidRDefault="00B86D7E">
      <w:pPr>
        <w:pStyle w:val="ListParagraph1"/>
        <w:numPr>
          <w:ilvl w:val="0"/>
          <w:numId w:val="7"/>
        </w:numPr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Спроведување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инспекциски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надзор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14:paraId="647CC1FE" w14:textId="77777777" w:rsidR="00BA511E" w:rsidRDefault="00B86D7E">
      <w:pPr>
        <w:tabs>
          <w:tab w:val="left" w:pos="675"/>
        </w:tabs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</w:p>
    <w:p w14:paraId="212B0A69" w14:textId="77777777" w:rsidR="00BA511E" w:rsidRDefault="00B86D7E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8.</w:t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Следење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евалуација</w:t>
      </w:r>
      <w:proofErr w:type="spellEnd"/>
    </w:p>
    <w:p w14:paraId="0B3B2F85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789ABED4" w14:textId="77777777" w:rsidR="00BA511E" w:rsidRDefault="00B86D7E">
      <w:pPr>
        <w:ind w:left="720"/>
        <w:rPr>
          <w:rFonts w:ascii="StobiSerif Regular" w:eastAsia="Calibri" w:hAnsi="StobiSerif Regular" w:cs="Arial"/>
          <w:sz w:val="20"/>
          <w:szCs w:val="20"/>
          <w:lang w:eastAsia="en-US"/>
        </w:rPr>
      </w:pPr>
      <w:r>
        <w:rPr>
          <w:rFonts w:ascii="StobiSerif Regular" w:hAnsi="StobiSerif Regular"/>
          <w:sz w:val="20"/>
          <w:szCs w:val="20"/>
        </w:rPr>
        <w:t>8.1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>Начин</w:t>
      </w:r>
      <w:proofErr w:type="spellEnd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>следење</w:t>
      </w:r>
      <w:proofErr w:type="spellEnd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b/>
          <w:sz w:val="20"/>
          <w:szCs w:val="20"/>
          <w:lang w:eastAsia="en-US"/>
        </w:rPr>
        <w:t>спроведувањето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</w:p>
    <w:p w14:paraId="6397D016" w14:textId="77777777" w:rsidR="00BA511E" w:rsidRDefault="00B86D7E">
      <w:pPr>
        <w:tabs>
          <w:tab w:val="left" w:pos="675"/>
        </w:tabs>
        <w:rPr>
          <w:rFonts w:ascii="StobiSerif Regular" w:eastAsia="Calibri" w:hAnsi="StobiSerif Regular" w:cs="Arial"/>
          <w:sz w:val="20"/>
          <w:szCs w:val="20"/>
          <w:lang w:eastAsia="en-US"/>
        </w:rPr>
      </w:pP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Спроведувањето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законот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врши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преку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подготовката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реализацијата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>:</w:t>
      </w:r>
    </w:p>
    <w:p w14:paraId="5216CC9C" w14:textId="77777777" w:rsidR="00BA511E" w:rsidRDefault="00B86D7E">
      <w:pPr>
        <w:pStyle w:val="ListParagraph1"/>
        <w:numPr>
          <w:ilvl w:val="0"/>
          <w:numId w:val="8"/>
        </w:num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Донесени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подзаконски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акти</w:t>
      </w:r>
      <w:proofErr w:type="spellEnd"/>
    </w:p>
    <w:p w14:paraId="4FB456BC" w14:textId="77777777" w:rsidR="00BA511E" w:rsidRDefault="009332E0">
      <w:pPr>
        <w:pStyle w:val="ListParagraph1"/>
        <w:numPr>
          <w:ilvl w:val="0"/>
          <w:numId w:val="8"/>
        </w:num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Издадени</w:t>
      </w:r>
      <w:r w:rsidR="00B86D7E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B86D7E">
        <w:rPr>
          <w:rFonts w:ascii="StobiSerif Regular" w:hAnsi="StobiSerif Regular" w:cs="Arial"/>
          <w:sz w:val="20"/>
          <w:szCs w:val="20"/>
        </w:rPr>
        <w:t>дозволи</w:t>
      </w:r>
      <w:proofErr w:type="spellEnd"/>
      <w:r w:rsidR="00B86D7E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B86D7E">
        <w:rPr>
          <w:rFonts w:ascii="StobiSerif Regular" w:hAnsi="StobiSerif Regular" w:cs="Arial"/>
          <w:sz w:val="20"/>
          <w:szCs w:val="20"/>
        </w:rPr>
        <w:t>согласно</w:t>
      </w:r>
      <w:proofErr w:type="spellEnd"/>
      <w:r w:rsidR="00B86D7E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B86D7E">
        <w:rPr>
          <w:rFonts w:ascii="StobiSerif Regular" w:hAnsi="StobiSerif Regular" w:cs="Arial"/>
          <w:sz w:val="20"/>
          <w:szCs w:val="20"/>
        </w:rPr>
        <w:t>одредбите</w:t>
      </w:r>
      <w:proofErr w:type="spellEnd"/>
      <w:r w:rsidR="00B86D7E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B86D7E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="00B86D7E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B86D7E">
        <w:rPr>
          <w:rFonts w:ascii="StobiSerif Regular" w:hAnsi="StobiSerif Regular" w:cs="Arial"/>
          <w:sz w:val="20"/>
          <w:szCs w:val="20"/>
        </w:rPr>
        <w:t>овој</w:t>
      </w:r>
      <w:proofErr w:type="spellEnd"/>
      <w:r w:rsidR="00B86D7E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B86D7E">
        <w:rPr>
          <w:rFonts w:ascii="StobiSerif Regular" w:hAnsi="StobiSerif Regular" w:cs="Arial"/>
          <w:sz w:val="20"/>
          <w:szCs w:val="20"/>
        </w:rPr>
        <w:t>закон</w:t>
      </w:r>
      <w:proofErr w:type="spellEnd"/>
    </w:p>
    <w:p w14:paraId="547050DF" w14:textId="77777777" w:rsidR="00BA511E" w:rsidRDefault="00B86D7E">
      <w:pPr>
        <w:pStyle w:val="ListParagraph1"/>
        <w:numPr>
          <w:ilvl w:val="0"/>
          <w:numId w:val="8"/>
        </w:num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Спроведени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инспекциски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надзори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73DB6E66" w14:textId="77777777" w:rsidR="00BA511E" w:rsidRDefault="00B86D7E">
      <w:pPr>
        <w:tabs>
          <w:tab w:val="left" w:pos="675"/>
        </w:tabs>
        <w:rPr>
          <w:rFonts w:ascii="StobiSerif Regular" w:eastAsia="Calibri" w:hAnsi="StobiSerif Regular" w:cs="Arial"/>
          <w:sz w:val="20"/>
          <w:szCs w:val="20"/>
          <w:lang w:eastAsia="en-US"/>
        </w:rPr>
      </w:pP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Надлежни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органи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кои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ќе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го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следат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спроведувањето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Законот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>:</w:t>
      </w:r>
    </w:p>
    <w:p w14:paraId="442734C4" w14:textId="77777777" w:rsidR="00BA511E" w:rsidRDefault="00B86D7E">
      <w:pPr>
        <w:pStyle w:val="ListParagraph1"/>
        <w:numPr>
          <w:ilvl w:val="0"/>
          <w:numId w:val="9"/>
        </w:num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Министерството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животна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просторно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планирање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Управа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животна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>
        <w:rPr>
          <w:rFonts w:ascii="StobiSerif Regular" w:hAnsi="StobiSerif Regular" w:cs="Arial"/>
          <w:sz w:val="20"/>
          <w:szCs w:val="20"/>
        </w:rPr>
        <w:t>;</w:t>
      </w:r>
    </w:p>
    <w:p w14:paraId="2F202AD5" w14:textId="77777777" w:rsidR="00BA511E" w:rsidRDefault="00B86D7E">
      <w:pPr>
        <w:pStyle w:val="ListParagraph1"/>
        <w:numPr>
          <w:ilvl w:val="0"/>
          <w:numId w:val="9"/>
        </w:num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Државниот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инспекторат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животна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овластени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инспектори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животна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средина</w:t>
      </w:r>
      <w:proofErr w:type="spellEnd"/>
      <w:r>
        <w:rPr>
          <w:rFonts w:ascii="StobiSerif Regular" w:hAnsi="StobiSerif Regular" w:cs="Arial"/>
          <w:sz w:val="20"/>
          <w:szCs w:val="20"/>
        </w:rPr>
        <w:t>;</w:t>
      </w:r>
    </w:p>
    <w:p w14:paraId="0017E8E0" w14:textId="77777777" w:rsidR="00BA511E" w:rsidRDefault="00B86D7E">
      <w:pPr>
        <w:pStyle w:val="ListParagraph1"/>
        <w:numPr>
          <w:ilvl w:val="0"/>
          <w:numId w:val="9"/>
        </w:num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Управа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хидрометеоролошки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работи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</w:t>
      </w:r>
    </w:p>
    <w:p w14:paraId="304D9565" w14:textId="77777777" w:rsidR="00BA511E" w:rsidRPr="009332E0" w:rsidRDefault="00B86D7E" w:rsidP="009332E0">
      <w:pPr>
        <w:pStyle w:val="ListParagraph1"/>
        <w:numPr>
          <w:ilvl w:val="0"/>
          <w:numId w:val="9"/>
        </w:numPr>
        <w:tabs>
          <w:tab w:val="left" w:pos="675"/>
        </w:tabs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АД </w:t>
      </w:r>
      <w:proofErr w:type="spellStart"/>
      <w:r>
        <w:rPr>
          <w:rFonts w:ascii="StobiSerif Regular" w:hAnsi="StobiSerif Regular" w:cs="Arial"/>
          <w:sz w:val="20"/>
          <w:szCs w:val="20"/>
        </w:rPr>
        <w:t>Водостопанство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2B690A21" w14:textId="77777777" w:rsidR="00BA511E" w:rsidRDefault="00B86D7E">
      <w:pPr>
        <w:ind w:left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8.2</w:t>
      </w: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Евалуација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ефектите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предлогот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закон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/>
          <w:sz w:val="20"/>
          <w:szCs w:val="20"/>
        </w:rPr>
        <w:t>рокови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</w:p>
    <w:p w14:paraId="77B64B35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27702B70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Евалуацијата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ефектите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предлог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следат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врз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основа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издадени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дозволи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спроведени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постапки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доделување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концесии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sz w:val="20"/>
          <w:szCs w:val="20"/>
        </w:rPr>
        <w:t>наплатени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надоместоци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користење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вода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како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нивно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искористување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. </w:t>
      </w:r>
    </w:p>
    <w:p w14:paraId="153F32D8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Евалуацијата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ефектите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процени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две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години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донесувањето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Законот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348E4310" w14:textId="77777777" w:rsidR="00BA511E" w:rsidRDefault="00B86D7E">
      <w:pPr>
        <w:rPr>
          <w:rFonts w:ascii="StobiSerif Regular" w:hAnsi="StobiSerif Regular" w:cs="Arial"/>
          <w:sz w:val="20"/>
          <w:szCs w:val="20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зависност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степенот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нивната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реализација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во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законски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предвидениот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рок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ќе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преземаат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соодветни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дополнителни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мерки</w:t>
      </w:r>
      <w:proofErr w:type="spellEnd"/>
      <w:r>
        <w:rPr>
          <w:rFonts w:ascii="StobiSerif Regular" w:hAnsi="StobiSerif Regular" w:cs="Arial"/>
          <w:sz w:val="20"/>
          <w:szCs w:val="20"/>
        </w:rPr>
        <w:t>.</w:t>
      </w:r>
    </w:p>
    <w:p w14:paraId="50AF984D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p w14:paraId="7B72937E" w14:textId="77777777" w:rsidR="00BA511E" w:rsidRDefault="00B86D7E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Изјава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државниот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секретар</w:t>
      </w:r>
      <w:proofErr w:type="spellEnd"/>
    </w:p>
    <w:p w14:paraId="75913A96" w14:textId="77777777" w:rsidR="00BA511E" w:rsidRDefault="00BA511E">
      <w:pPr>
        <w:spacing w:line="276" w:lineRule="auto"/>
        <w:rPr>
          <w:rFonts w:ascii="StobiSerif Regular" w:hAnsi="StobiSerif Regular"/>
          <w:bCs/>
          <w:sz w:val="20"/>
          <w:szCs w:val="20"/>
        </w:rPr>
      </w:pPr>
    </w:p>
    <w:p w14:paraId="5F818965" w14:textId="77777777" w:rsidR="00BA511E" w:rsidRDefault="00B86D7E">
      <w:pPr>
        <w:spacing w:line="276" w:lineRule="auto"/>
        <w:rPr>
          <w:rFonts w:ascii="StobiSerif Regular" w:eastAsia="Calibri" w:hAnsi="StobiSerif Regular" w:cs="Arial"/>
          <w:sz w:val="20"/>
          <w:szCs w:val="20"/>
          <w:lang w:eastAsia="en-US"/>
        </w:rPr>
      </w:pP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Нацрт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Извештајот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проценка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влијанието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регулативата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е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изготвен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во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согласност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Методологијата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проценка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влијанието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регулативата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.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Тој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дава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реална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проценка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можните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влијанија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очекуваните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ефекти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како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и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трошоците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кои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однесуваат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секоја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од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утврдените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можни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решенија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опции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)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за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решавање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на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0"/>
          <w:szCs w:val="20"/>
          <w:lang w:eastAsia="en-US"/>
        </w:rPr>
        <w:t>проблемот</w:t>
      </w:r>
      <w:proofErr w:type="spellEnd"/>
      <w:r>
        <w:rPr>
          <w:rFonts w:ascii="StobiSerif Regular" w:eastAsia="Calibri" w:hAnsi="StobiSerif Regular" w:cs="Arial"/>
          <w:sz w:val="20"/>
          <w:szCs w:val="20"/>
          <w:lang w:eastAsia="en-US"/>
        </w:rPr>
        <w:t>.</w:t>
      </w:r>
    </w:p>
    <w:p w14:paraId="0780E01B" w14:textId="77777777" w:rsidR="00BA511E" w:rsidRDefault="00BA511E">
      <w:pPr>
        <w:spacing w:line="276" w:lineRule="auto"/>
        <w:rPr>
          <w:rFonts w:ascii="StobiSerif Regular" w:hAnsi="StobiSerif Regular"/>
          <w:bCs/>
          <w:sz w:val="20"/>
          <w:szCs w:val="20"/>
        </w:rPr>
      </w:pPr>
    </w:p>
    <w:p w14:paraId="76221B4F" w14:textId="77777777" w:rsidR="00BA511E" w:rsidRDefault="00B86D7E">
      <w:pPr>
        <w:spacing w:line="276" w:lineRule="auto"/>
        <w:rPr>
          <w:rFonts w:ascii="StobiSerif Regular" w:hAnsi="StobiSerif Regular"/>
          <w:b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Датум</w:t>
      </w:r>
      <w:proofErr w:type="spellEnd"/>
      <w:r>
        <w:rPr>
          <w:rFonts w:ascii="StobiSerif Regular" w:hAnsi="StobiSerif Regular"/>
          <w:b/>
          <w:sz w:val="20"/>
          <w:szCs w:val="20"/>
        </w:rPr>
        <w:t>_____________                                                                                           ..................................................</w:t>
      </w:r>
    </w:p>
    <w:p w14:paraId="157EAC0C" w14:textId="77777777" w:rsidR="00BA511E" w:rsidRDefault="00B86D7E">
      <w:pPr>
        <w:spacing w:line="276" w:lineRule="auto"/>
        <w:jc w:val="right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ab/>
      </w:r>
      <w:r>
        <w:rPr>
          <w:rFonts w:ascii="StobiSerif Regular" w:hAnsi="StobiSerif Regular"/>
          <w:b/>
          <w:sz w:val="20"/>
          <w:szCs w:val="20"/>
        </w:rPr>
        <w:tab/>
      </w:r>
      <w:r>
        <w:rPr>
          <w:rFonts w:ascii="StobiSerif Regular" w:hAnsi="StobiSerif Regular"/>
          <w:b/>
          <w:sz w:val="20"/>
          <w:szCs w:val="20"/>
        </w:rPr>
        <w:tab/>
      </w:r>
      <w:r>
        <w:rPr>
          <w:rFonts w:ascii="StobiSerif Regular" w:hAnsi="StobiSerif Regular"/>
          <w:b/>
          <w:sz w:val="20"/>
          <w:szCs w:val="20"/>
        </w:rPr>
        <w:tab/>
      </w:r>
      <w:r>
        <w:rPr>
          <w:rFonts w:ascii="StobiSerif Regular" w:hAnsi="StobiSerif Regular"/>
          <w:b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потпис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Државен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Секретар</w:t>
      </w:r>
      <w:proofErr w:type="spellEnd"/>
      <w:r>
        <w:rPr>
          <w:rFonts w:ascii="StobiSerif Regular" w:hAnsi="StobiSerif Regular"/>
          <w:b/>
          <w:sz w:val="20"/>
          <w:szCs w:val="20"/>
        </w:rPr>
        <w:t>,</w:t>
      </w:r>
    </w:p>
    <w:p w14:paraId="379B1610" w14:textId="77777777" w:rsidR="00BA511E" w:rsidRDefault="00B86D7E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StobiSerif Regular" w:hAnsi="StobiSerif Regular"/>
          <w:b/>
          <w:sz w:val="20"/>
          <w:szCs w:val="20"/>
        </w:rPr>
        <w:t>Каја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Шуков</w:t>
      </w:r>
      <w:proofErr w:type="spellEnd"/>
      <w:r>
        <w:rPr>
          <w:rFonts w:ascii="StobiSerif Regular" w:hAnsi="StobiSerif Regular"/>
          <w:b/>
          <w:sz w:val="20"/>
          <w:szCs w:val="20"/>
        </w:rPr>
        <w:tab/>
        <w:t xml:space="preserve">                                            </w:t>
      </w:r>
    </w:p>
    <w:p w14:paraId="53AA2526" w14:textId="77777777" w:rsidR="00BA511E" w:rsidRPr="009332E0" w:rsidRDefault="00B86D7E" w:rsidP="009332E0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41600BA1" w14:textId="77777777" w:rsidR="00BA511E" w:rsidRDefault="00B8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Изјава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министерот</w:t>
      </w:r>
      <w:proofErr w:type="spellEnd"/>
    </w:p>
    <w:p w14:paraId="1CAAFDC0" w14:textId="77777777" w:rsidR="00BA511E" w:rsidRDefault="00BA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rPr>
          <w:rFonts w:ascii="StobiSerif Regular" w:hAnsi="StobiSerif Regular"/>
          <w:b/>
          <w:sz w:val="20"/>
          <w:szCs w:val="20"/>
        </w:rPr>
      </w:pPr>
    </w:p>
    <w:p w14:paraId="66D5758E" w14:textId="77777777" w:rsidR="00BA511E" w:rsidRDefault="00B8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rPr>
          <w:rFonts w:ascii="StobiSerif Regular" w:hAnsi="StobiSerif Regular"/>
          <w:bCs/>
          <w:sz w:val="20"/>
          <w:szCs w:val="20"/>
        </w:rPr>
      </w:pPr>
      <w:proofErr w:type="spellStart"/>
      <w:r>
        <w:rPr>
          <w:rFonts w:ascii="StobiSerif Regular" w:hAnsi="StobiSerif Regular"/>
          <w:bCs/>
          <w:sz w:val="20"/>
          <w:szCs w:val="20"/>
        </w:rPr>
        <w:t>Врз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основа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резултатите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од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анализите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прикажани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во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Извештајот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за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проценка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влијанието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регулативата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сметам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дека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препорачаното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решение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bCs/>
          <w:sz w:val="20"/>
          <w:szCs w:val="20"/>
        </w:rPr>
        <w:t>опција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) </w:t>
      </w:r>
      <w:proofErr w:type="spellStart"/>
      <w:r>
        <w:rPr>
          <w:rFonts w:ascii="StobiSerif Regular" w:hAnsi="StobiSerif Regular"/>
          <w:bCs/>
          <w:sz w:val="20"/>
          <w:szCs w:val="20"/>
        </w:rPr>
        <w:t>претставува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најдобар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начин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за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решавање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проблемот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bCs/>
          <w:sz w:val="20"/>
          <w:szCs w:val="20"/>
        </w:rPr>
        <w:t>постигнување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очекуваните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ефекти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најекономичен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Cs/>
          <w:sz w:val="20"/>
          <w:szCs w:val="20"/>
        </w:rPr>
        <w:t>начин</w:t>
      </w:r>
      <w:proofErr w:type="spellEnd"/>
      <w:r>
        <w:rPr>
          <w:rFonts w:ascii="StobiSerif Regular" w:hAnsi="StobiSerif Regular"/>
          <w:bCs/>
          <w:sz w:val="20"/>
          <w:szCs w:val="20"/>
        </w:rPr>
        <w:t xml:space="preserve">. </w:t>
      </w:r>
    </w:p>
    <w:p w14:paraId="260BBB61" w14:textId="77777777" w:rsidR="00BA511E" w:rsidRDefault="00BA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rPr>
          <w:rFonts w:ascii="StobiSerif Regular" w:hAnsi="StobiSerif Regular"/>
          <w:bCs/>
          <w:sz w:val="20"/>
          <w:szCs w:val="20"/>
        </w:rPr>
      </w:pPr>
    </w:p>
    <w:p w14:paraId="2B203635" w14:textId="77777777" w:rsidR="00BA511E" w:rsidRDefault="00B8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left" w:pos="8085"/>
        </w:tabs>
        <w:spacing w:line="276" w:lineRule="auto"/>
        <w:rPr>
          <w:rFonts w:ascii="StobiSerif Regular" w:hAnsi="StobiSerif Regular"/>
          <w:b/>
          <w:sz w:val="20"/>
          <w:szCs w:val="20"/>
        </w:rPr>
      </w:pPr>
      <w:proofErr w:type="spellStart"/>
      <w:r>
        <w:rPr>
          <w:rFonts w:ascii="StobiSerif Regular" w:hAnsi="StobiSerif Regular"/>
          <w:b/>
          <w:sz w:val="20"/>
          <w:szCs w:val="20"/>
        </w:rPr>
        <w:t>Датум</w:t>
      </w:r>
      <w:proofErr w:type="spellEnd"/>
      <w:r>
        <w:rPr>
          <w:rFonts w:ascii="StobiSerif Regular" w:hAnsi="StobiSerif Regular"/>
          <w:b/>
          <w:sz w:val="20"/>
          <w:szCs w:val="20"/>
        </w:rPr>
        <w:t>: ____________                                                                                         ..................................................</w:t>
      </w:r>
    </w:p>
    <w:p w14:paraId="0DCC4B0D" w14:textId="77777777" w:rsidR="00BA511E" w:rsidRDefault="00B8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right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StobiSerif Regular" w:hAnsi="StobiSerif Regular"/>
          <w:b/>
          <w:sz w:val="20"/>
          <w:szCs w:val="20"/>
        </w:rPr>
        <w:t>потпис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Министер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,                                                                                                   </w:t>
      </w:r>
    </w:p>
    <w:p w14:paraId="7167E33F" w14:textId="77777777" w:rsidR="00BA511E" w:rsidRPr="009332E0" w:rsidRDefault="00B86D7E" w:rsidP="0093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ind w:firstLine="680"/>
        <w:jc w:val="right"/>
        <w:rPr>
          <w:rFonts w:ascii="StobiSerif Regular" w:hAnsi="StobiSerif Regular"/>
          <w:b/>
          <w:sz w:val="20"/>
          <w:szCs w:val="20"/>
          <w:lang w:val="mk-MK"/>
        </w:rPr>
        <w:sectPr w:rsidR="00BA511E" w:rsidRPr="009332E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2694" w:right="1440" w:bottom="1440" w:left="1440" w:header="142" w:footer="158" w:gutter="0"/>
          <w:cols w:space="708"/>
          <w:docGrid w:linePitch="360"/>
        </w:sectPr>
      </w:pPr>
      <w:r>
        <w:rPr>
          <w:rFonts w:ascii="StobiSerif Regular" w:hAnsi="StobiSerif Regular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Насер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Нуреди</w:t>
      </w:r>
      <w:proofErr w:type="spellEnd"/>
      <w:r w:rsidR="009332E0">
        <w:rPr>
          <w:rFonts w:ascii="StobiSerif Regular" w:hAnsi="StobiSerif Regular"/>
          <w:b/>
          <w:sz w:val="20"/>
          <w:szCs w:val="20"/>
          <w:lang w:val="mk-MK"/>
        </w:rPr>
        <w:t>ни</w:t>
      </w:r>
    </w:p>
    <w:p w14:paraId="3985EA90" w14:textId="77777777" w:rsidR="00BA511E" w:rsidRDefault="00BA511E">
      <w:pPr>
        <w:rPr>
          <w:rFonts w:ascii="StobiSerif Regular" w:hAnsi="StobiSerif Regular"/>
          <w:sz w:val="20"/>
          <w:szCs w:val="20"/>
        </w:rPr>
      </w:pPr>
    </w:p>
    <w:sectPr w:rsidR="00BA511E">
      <w:type w:val="continuous"/>
      <w:pgSz w:w="16838" w:h="11906" w:orient="landscape"/>
      <w:pgMar w:top="1440" w:right="2693" w:bottom="1440" w:left="1440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CB5" w14:textId="77777777" w:rsidR="00675868" w:rsidRDefault="00675868">
      <w:pPr>
        <w:spacing w:after="0" w:line="240" w:lineRule="auto"/>
      </w:pPr>
      <w:r>
        <w:separator/>
      </w:r>
    </w:p>
  </w:endnote>
  <w:endnote w:type="continuationSeparator" w:id="0">
    <w:p w14:paraId="62674BDC" w14:textId="77777777" w:rsidR="00675868" w:rsidRDefault="0067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ans Bold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4014" w14:textId="77777777" w:rsidR="00BA511E" w:rsidRDefault="00F930C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1A99F" wp14:editId="50F5090C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1905" r="4445" b="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C65D3" w14:textId="77777777" w:rsidR="00BA511E" w:rsidRDefault="00B86D7E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0" o:spid="_x0000_s1026" style="position:absolute;left:0;text-align:left;margin-left:-30.05pt;margin-top:-28.35pt;width:38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" filled="f" stroked="f">
              <v:textbox>
                <w:txbxContent>
                  <w:p w:rsidR="00BA511E" w:rsidRDefault="00B86D7E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8F01B" wp14:editId="4BD01CC4">
              <wp:simplePos x="0" y="0"/>
              <wp:positionH relativeFrom="column">
                <wp:posOffset>191135</wp:posOffset>
              </wp:positionH>
              <wp:positionV relativeFrom="paragraph">
                <wp:posOffset>-434340</wp:posOffset>
              </wp:positionV>
              <wp:extent cx="635" cy="457200"/>
              <wp:effectExtent l="10160" t="13335" r="8255" b="15240"/>
              <wp:wrapNone/>
              <wp:docPr id="2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89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99D19" id="Straight Connector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-34.2pt" to="15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" strokecolor="#01894b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A271" w14:textId="77777777" w:rsidR="00675868" w:rsidRDefault="00675868">
      <w:pPr>
        <w:spacing w:after="0" w:line="240" w:lineRule="auto"/>
      </w:pPr>
      <w:r>
        <w:separator/>
      </w:r>
    </w:p>
  </w:footnote>
  <w:footnote w:type="continuationSeparator" w:id="0">
    <w:p w14:paraId="440B4A9A" w14:textId="77777777" w:rsidR="00675868" w:rsidRDefault="0067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AB99" w14:textId="77777777" w:rsidR="00BA511E" w:rsidRDefault="00675868">
    <w:r>
      <w:pict w14:anchorId="5B3AF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25" type="#_x0000_t75" style="position:absolute;left:0;text-align:left;margin-left:0;margin-top:0;width:450.75pt;height:475.5pt;z-index:-25165721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5F25" w14:textId="77777777" w:rsidR="00BA511E" w:rsidRDefault="00F930C4">
    <w:pPr>
      <w:jc w:val="center"/>
    </w:pPr>
    <w:r>
      <w:rPr>
        <w:noProof/>
        <w:lang w:eastAsia="en-US"/>
      </w:rPr>
      <w:drawing>
        <wp:inline distT="0" distB="0" distL="0" distR="0" wp14:anchorId="00D90A16" wp14:editId="2164A1D8">
          <wp:extent cx="5734050" cy="1066800"/>
          <wp:effectExtent l="0" t="0" r="0" b="0"/>
          <wp:docPr id="1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1AE4" w14:textId="77777777" w:rsidR="00BA511E" w:rsidRDefault="00675868">
    <w:r>
      <w:pict w14:anchorId="09EC6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29" type="#_x0000_t75" style="position:absolute;left:0;text-align:left;margin-left:0;margin-top:0;width:450.75pt;height:475.5pt;z-index:-251658240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723F67"/>
    <w:multiLevelType w:val="singleLevel"/>
    <w:tmpl w:val="B5723F6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8C34B34"/>
    <w:multiLevelType w:val="multilevel"/>
    <w:tmpl w:val="08C34B34"/>
    <w:lvl w:ilvl="0">
      <w:numFmt w:val="bullet"/>
      <w:lvlText w:val="-"/>
      <w:lvlJc w:val="left"/>
      <w:pPr>
        <w:ind w:left="203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</w:rPr>
    </w:lvl>
    <w:lvl w:ilvl="1" w:tentative="1">
      <w:numFmt w:val="bullet"/>
      <w:lvlText w:val="•"/>
      <w:lvlJc w:val="left"/>
      <w:pPr>
        <w:ind w:left="2914" w:hanging="360"/>
      </w:pPr>
      <w:rPr>
        <w:rFonts w:hint="default"/>
      </w:rPr>
    </w:lvl>
    <w:lvl w:ilvl="2" w:tentative="1">
      <w:numFmt w:val="bullet"/>
      <w:lvlText w:val="•"/>
      <w:lvlJc w:val="left"/>
      <w:pPr>
        <w:ind w:left="3789" w:hanging="360"/>
      </w:pPr>
      <w:rPr>
        <w:rFonts w:hint="default"/>
      </w:rPr>
    </w:lvl>
    <w:lvl w:ilvl="3" w:tentative="1">
      <w:numFmt w:val="bullet"/>
      <w:lvlText w:val="•"/>
      <w:lvlJc w:val="left"/>
      <w:pPr>
        <w:ind w:left="4663" w:hanging="360"/>
      </w:pPr>
      <w:rPr>
        <w:rFonts w:hint="default"/>
      </w:rPr>
    </w:lvl>
    <w:lvl w:ilvl="4" w:tentative="1">
      <w:numFmt w:val="bullet"/>
      <w:lvlText w:val="•"/>
      <w:lvlJc w:val="left"/>
      <w:pPr>
        <w:ind w:left="5538" w:hanging="360"/>
      </w:pPr>
      <w:rPr>
        <w:rFonts w:hint="default"/>
      </w:rPr>
    </w:lvl>
    <w:lvl w:ilvl="5" w:tentative="1">
      <w:numFmt w:val="bullet"/>
      <w:lvlText w:val="•"/>
      <w:lvlJc w:val="left"/>
      <w:pPr>
        <w:ind w:left="6413" w:hanging="360"/>
      </w:pPr>
      <w:rPr>
        <w:rFonts w:hint="default"/>
      </w:rPr>
    </w:lvl>
    <w:lvl w:ilvl="6" w:tentative="1">
      <w:numFmt w:val="bullet"/>
      <w:lvlText w:val="•"/>
      <w:lvlJc w:val="left"/>
      <w:pPr>
        <w:ind w:left="7287" w:hanging="360"/>
      </w:pPr>
      <w:rPr>
        <w:rFonts w:hint="default"/>
      </w:rPr>
    </w:lvl>
    <w:lvl w:ilvl="7" w:tentative="1">
      <w:numFmt w:val="bullet"/>
      <w:lvlText w:val="•"/>
      <w:lvlJc w:val="left"/>
      <w:pPr>
        <w:ind w:left="8162" w:hanging="360"/>
      </w:pPr>
      <w:rPr>
        <w:rFonts w:hint="default"/>
      </w:rPr>
    </w:lvl>
    <w:lvl w:ilvl="8" w:tentative="1">
      <w:numFmt w:val="bullet"/>
      <w:lvlText w:val="•"/>
      <w:lvlJc w:val="left"/>
      <w:pPr>
        <w:ind w:left="9037" w:hanging="360"/>
      </w:pPr>
      <w:rPr>
        <w:rFonts w:hint="default"/>
      </w:rPr>
    </w:lvl>
  </w:abstractNum>
  <w:abstractNum w:abstractNumId="2" w15:restartNumberingAfterBreak="0">
    <w:nsid w:val="0FD93770"/>
    <w:multiLevelType w:val="multilevel"/>
    <w:tmpl w:val="0FD93770"/>
    <w:lvl w:ilvl="0" w:tentative="1">
      <w:start w:val="2"/>
      <w:numFmt w:val="decimal"/>
      <w:lvlText w:val="%1."/>
      <w:lvlJc w:val="left"/>
      <w:pPr>
        <w:ind w:left="954" w:hanging="625"/>
      </w:pPr>
      <w:rPr>
        <w:rFonts w:ascii="Verdana" w:eastAsia="Verdana" w:hAnsi="Verdana" w:cs="Verdana" w:hint="default"/>
        <w:b/>
        <w:bCs/>
        <w:i w:val="0"/>
        <w:iCs w:val="0"/>
        <w:color w:val="009DE0"/>
        <w:spacing w:val="-1"/>
        <w:w w:val="99"/>
        <w:sz w:val="18"/>
        <w:szCs w:val="18"/>
      </w:rPr>
    </w:lvl>
    <w:lvl w:ilvl="1">
      <w:numFmt w:val="bullet"/>
      <w:lvlText w:val="-"/>
      <w:lvlJc w:val="left"/>
      <w:pPr>
        <w:ind w:left="954" w:hanging="625"/>
      </w:pPr>
      <w:rPr>
        <w:rFonts w:ascii="Calibri" w:eastAsia="SimSun" w:hAnsi="Calibri" w:hint="default"/>
        <w:b/>
        <w:bCs/>
        <w:i w:val="0"/>
        <w:iCs w:val="0"/>
        <w:spacing w:val="-1"/>
        <w:w w:val="99"/>
        <w:sz w:val="18"/>
        <w:szCs w:val="18"/>
      </w:rPr>
    </w:lvl>
    <w:lvl w:ilvl="2" w:tentative="1">
      <w:start w:val="1"/>
      <w:numFmt w:val="decimal"/>
      <w:lvlText w:val="%3."/>
      <w:lvlJc w:val="left"/>
      <w:pPr>
        <w:ind w:left="167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entative="1">
      <w:numFmt w:val="bullet"/>
      <w:lvlText w:val="-"/>
      <w:lvlJc w:val="left"/>
      <w:pPr>
        <w:ind w:left="1312" w:hanging="358"/>
      </w:pPr>
      <w:rPr>
        <w:rFonts w:ascii="Calibri" w:eastAsia="SimSun" w:hAnsi="Calibri" w:hint="default"/>
        <w:spacing w:val="-1"/>
        <w:w w:val="100"/>
      </w:rPr>
    </w:lvl>
    <w:lvl w:ilvl="4" w:tentative="1">
      <w:numFmt w:val="bullet"/>
      <w:lvlText w:val=""/>
      <w:lvlJc w:val="left"/>
      <w:pPr>
        <w:ind w:left="167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5" w:tentative="1">
      <w:numFmt w:val="bullet"/>
      <w:lvlText w:val="•"/>
      <w:lvlJc w:val="left"/>
      <w:pPr>
        <w:ind w:left="4281" w:hanging="358"/>
      </w:pPr>
      <w:rPr>
        <w:rFonts w:hint="default"/>
      </w:rPr>
    </w:lvl>
    <w:lvl w:ilvl="6" w:tentative="1">
      <w:numFmt w:val="bullet"/>
      <w:lvlText w:val="•"/>
      <w:lvlJc w:val="left"/>
      <w:pPr>
        <w:ind w:left="5582" w:hanging="358"/>
      </w:pPr>
      <w:rPr>
        <w:rFonts w:hint="default"/>
      </w:rPr>
    </w:lvl>
    <w:lvl w:ilvl="7" w:tentative="1">
      <w:numFmt w:val="bullet"/>
      <w:lvlText w:val="•"/>
      <w:lvlJc w:val="left"/>
      <w:pPr>
        <w:ind w:left="6883" w:hanging="358"/>
      </w:pPr>
      <w:rPr>
        <w:rFonts w:hint="default"/>
      </w:rPr>
    </w:lvl>
    <w:lvl w:ilvl="8" w:tentative="1">
      <w:numFmt w:val="bullet"/>
      <w:lvlText w:val="•"/>
      <w:lvlJc w:val="left"/>
      <w:pPr>
        <w:ind w:left="8184" w:hanging="358"/>
      </w:pPr>
      <w:rPr>
        <w:rFonts w:hint="default"/>
      </w:rPr>
    </w:lvl>
  </w:abstractNum>
  <w:abstractNum w:abstractNumId="3" w15:restartNumberingAfterBreak="0">
    <w:nsid w:val="13AC570D"/>
    <w:multiLevelType w:val="multilevel"/>
    <w:tmpl w:val="13AC570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9448E"/>
    <w:multiLevelType w:val="multilevel"/>
    <w:tmpl w:val="1639448E"/>
    <w:lvl w:ilvl="0" w:tentative="1">
      <w:start w:val="1"/>
      <w:numFmt w:val="decimal"/>
      <w:lvlText w:val="%1"/>
      <w:lvlJc w:val="left"/>
      <w:pPr>
        <w:ind w:left="645" w:hanging="64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eastAsia="Times New Roman" w:cs="Times New Roman"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 w:tentative="1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600" w:hanging="720"/>
      </w:pPr>
      <w:rPr>
        <w:rFonts w:eastAsia="Times New Roman"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cs="Times New Roman" w:hint="default"/>
      </w:rPr>
    </w:lvl>
  </w:abstractNum>
  <w:abstractNum w:abstractNumId="5" w15:restartNumberingAfterBreak="0">
    <w:nsid w:val="1E4626DE"/>
    <w:multiLevelType w:val="multilevel"/>
    <w:tmpl w:val="1E4626DE"/>
    <w:lvl w:ilvl="0">
      <w:start w:val="3"/>
      <w:numFmt w:val="bullet"/>
      <w:lvlText w:val="-"/>
      <w:lvlJc w:val="left"/>
      <w:pPr>
        <w:ind w:left="360" w:hanging="360"/>
      </w:pPr>
      <w:rPr>
        <w:rFonts w:ascii="StobiSerif Regular" w:eastAsia="Calibri" w:hAnsi="StobiSerif Regular" w:cs="StobiSerif Regular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524550"/>
    <w:multiLevelType w:val="multilevel"/>
    <w:tmpl w:val="4F524550"/>
    <w:lvl w:ilvl="0" w:tentative="1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7E0A85"/>
    <w:multiLevelType w:val="hybridMultilevel"/>
    <w:tmpl w:val="6E4E479A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90039B"/>
    <w:multiLevelType w:val="multilevel"/>
    <w:tmpl w:val="6590039B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D0F5C"/>
    <w:multiLevelType w:val="multilevel"/>
    <w:tmpl w:val="783D0F5C"/>
    <w:lvl w:ilvl="0">
      <w:start w:val="4"/>
      <w:numFmt w:val="decimal"/>
      <w:lvlText w:val="%1."/>
      <w:lvlJc w:val="left"/>
      <w:pPr>
        <w:tabs>
          <w:tab w:val="left" w:pos="675"/>
        </w:tabs>
        <w:ind w:left="675" w:hanging="675"/>
      </w:pPr>
      <w:rPr>
        <w:rFonts w:hint="default"/>
      </w:rPr>
    </w:lvl>
    <w:lvl w:ilvl="1" w:tentative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68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1E"/>
    <w:rsid w:val="001105F6"/>
    <w:rsid w:val="001A7006"/>
    <w:rsid w:val="003D7DC2"/>
    <w:rsid w:val="00525B90"/>
    <w:rsid w:val="00644B36"/>
    <w:rsid w:val="00675868"/>
    <w:rsid w:val="00714C7B"/>
    <w:rsid w:val="008710B6"/>
    <w:rsid w:val="009332E0"/>
    <w:rsid w:val="00953917"/>
    <w:rsid w:val="00A27582"/>
    <w:rsid w:val="00B86D7E"/>
    <w:rsid w:val="00BA511E"/>
    <w:rsid w:val="00BF7910"/>
    <w:rsid w:val="00C40FB8"/>
    <w:rsid w:val="00E15C58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8AD5421"/>
  <w15:docId w15:val="{AA46F017-3AD6-496C-BD38-11E2B74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unhideWhenUsed="1" w:qFormat="1"/>
    <w:lsdException w:name="heading 3" w:locked="1" w:semiHidden="1" w:unhideWhenUsed="1" w:qFormat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 w:unhideWhenUs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99" w:unhideWhenUs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uiPriority="99" w:unhideWhenUsed="1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 w:uiPriority="1" w:unhideWhenUsed="1" w:qFormat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 w:uiPriority="99"/>
    <w:lsdException w:name="Body Text 3" w:locked="1" w:uiPriority="99" w:unhideWhenUsed="1"/>
    <w:lsdException w:name="Block Text" w:locked="1"/>
    <w:lsdException w:name="Hyperlink" w:uiPriority="99"/>
    <w:lsdException w:name="Emphasis" w:locked="1" w:uiPriority="20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uiPriority="99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locked="1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rFonts w:ascii="StobiSans Regular" w:hAnsi="StobiSans 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locked/>
    <w:pPr>
      <w:spacing w:after="1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locked/>
    <w:pPr>
      <w:spacing w:after="120" w:line="480" w:lineRule="auto"/>
    </w:pPr>
  </w:style>
  <w:style w:type="paragraph" w:styleId="BodyText3">
    <w:name w:val="Body Text 3"/>
    <w:basedOn w:val="BodyText"/>
    <w:link w:val="BodyText3Char"/>
    <w:uiPriority w:val="99"/>
    <w:unhideWhenUsed/>
    <w:locked/>
    <w:pPr>
      <w:widowControl w:val="0"/>
      <w:autoSpaceDN w:val="0"/>
      <w:spacing w:after="200" w:line="240" w:lineRule="auto"/>
      <w:jc w:val="both"/>
      <w:textAlignment w:val="baseline"/>
    </w:pPr>
    <w:rPr>
      <w:rFonts w:ascii="StobiSans Regular" w:eastAsia="Times New Roman" w:hAnsi="StobiSans Regular" w:cs="Arial"/>
      <w:kern w:val="3"/>
    </w:r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ocked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uiPriority w:val="99"/>
    <w:unhideWhenUsed/>
    <w:qFormat/>
    <w:pPr>
      <w:widowControl w:val="0"/>
      <w:autoSpaceDN w:val="0"/>
      <w:spacing w:after="100"/>
      <w:ind w:left="568" w:hanging="284"/>
      <w:textAlignment w:val="baseline"/>
    </w:pPr>
    <w:rPr>
      <w:rFonts w:cs="Arial"/>
      <w:bCs/>
      <w:kern w:val="3"/>
      <w:sz w:val="22"/>
      <w:szCs w:val="22"/>
    </w:rPr>
  </w:style>
  <w:style w:type="paragraph" w:styleId="NormalWeb">
    <w:name w:val="Normal (Web)"/>
    <w:basedOn w:val="Normal"/>
    <w:uiPriority w:val="99"/>
    <w:locked/>
    <w:pPr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jc w:val="center"/>
    </w:pPr>
    <w:rPr>
      <w:rFonts w:ascii="StobiSerif Regular" w:hAnsi="StobiSerif Regular"/>
      <w:sz w:val="20"/>
      <w:szCs w:val="22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mphasis">
    <w:name w:val="Emphasis"/>
    <w:uiPriority w:val="20"/>
    <w:locked/>
    <w:rPr>
      <w:i/>
      <w:iCs/>
    </w:rPr>
  </w:style>
  <w:style w:type="character" w:styleId="EndnoteReference">
    <w:name w:val="endnote reference"/>
    <w:basedOn w:val="DefaultParagraphFont"/>
    <w:locked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locked/>
  </w:style>
  <w:style w:type="character" w:styleId="Strong">
    <w:name w:val="Strong"/>
    <w:rPr>
      <w:b/>
      <w:bCs/>
    </w:rPr>
  </w:style>
  <w:style w:type="paragraph" w:customStyle="1" w:styleId="CarCar">
    <w:name w:val="Car Car"/>
    <w:basedOn w:val="Normal"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">
    <w:name w:val="Char Char"/>
    <w:basedOn w:val="Normal"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">
    <w:name w:val="Char"/>
    <w:basedOn w:val="Normal"/>
    <w:locked/>
    <w:pPr>
      <w:spacing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ydpb99752e3msonormal">
    <w:name w:val="ydpb99752e3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502b8be0msonormal">
    <w:name w:val="ydp502b8be0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Normal"/>
    <w:link w:val="ListParagraphChar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ydp4c687622yiv9991040348msonormal">
    <w:name w:val="ydp4c687622yiv9991040348msonormal"/>
    <w:basedOn w:val="Normal"/>
    <w:locked/>
    <w:pPr>
      <w:spacing w:before="100" w:beforeAutospacing="1" w:after="100" w:afterAutospacing="1"/>
    </w:pPr>
    <w:rPr>
      <w:rFonts w:eastAsia="Calibri"/>
    </w:rPr>
  </w:style>
  <w:style w:type="paragraph" w:customStyle="1" w:styleId="m1699702706112730780gmail-ydpbb6758f9msonormal">
    <w:name w:val="m_1699702706112730780gmail-ydpbb6758f9msonormal"/>
    <w:basedOn w:val="Normal"/>
    <w:locked/>
    <w:pPr>
      <w:spacing w:before="100" w:beforeAutospacing="1" w:after="100" w:afterAutospacing="1"/>
    </w:pPr>
    <w:rPr>
      <w:lang w:eastAsia="en-US"/>
    </w:rPr>
  </w:style>
  <w:style w:type="paragraph" w:customStyle="1" w:styleId="m4336094326811128250gmail-msolistparagraph">
    <w:name w:val="m_4336094326811128250gmail-msolistparagraph"/>
    <w:basedOn w:val="Normal"/>
    <w:locked/>
    <w:pPr>
      <w:spacing w:before="100" w:beforeAutospacing="1" w:after="100" w:afterAutospacing="1"/>
    </w:pPr>
    <w:rPr>
      <w:lang w:eastAsia="en-US"/>
    </w:rPr>
  </w:style>
  <w:style w:type="paragraph" w:customStyle="1" w:styleId="FooterTXT">
    <w:name w:val="Footer TXT"/>
    <w:basedOn w:val="Normal"/>
    <w:link w:val="FooterTXTChar"/>
    <w:qFormat/>
    <w:pPr>
      <w:jc w:val="left"/>
    </w:pPr>
    <w:rPr>
      <w:rFonts w:ascii="StobiSerif Medium" w:hAnsi="StobiSerif Medium"/>
      <w:sz w:val="14"/>
    </w:rPr>
  </w:style>
  <w:style w:type="paragraph" w:customStyle="1" w:styleId="HeaderTXT">
    <w:name w:val="Header TXT"/>
    <w:basedOn w:val="FooterTXT"/>
    <w:link w:val="HeaderTXTChar"/>
    <w:qFormat/>
    <w:pPr>
      <w:jc w:val="center"/>
    </w:pPr>
    <w:rPr>
      <w:rFonts w:ascii="StobiSerif Regular" w:hAnsi="StobiSerif Regular"/>
      <w:sz w:val="24"/>
    </w:rPr>
  </w:style>
  <w:style w:type="paragraph" w:customStyle="1" w:styleId="a">
    <w:name w:val="Болд текст"/>
    <w:basedOn w:val="Normal"/>
    <w:link w:val="Char0"/>
    <w:qFormat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Pr>
      <w:b w:val="0"/>
      <w:sz w:val="16"/>
    </w:rPr>
  </w:style>
  <w:style w:type="paragraph" w:customStyle="1" w:styleId="ColorfulList-Accent12">
    <w:name w:val="Colorful List - Accent 12"/>
    <w:basedOn w:val="Normal"/>
    <w:qFormat/>
    <w:pPr>
      <w:spacing w:after="120"/>
      <w:ind w:left="720"/>
    </w:pPr>
    <w:rPr>
      <w:rFonts w:ascii="Cambria" w:eastAsia="Calibri" w:hAnsi="Cambria"/>
      <w:sz w:val="22"/>
      <w:szCs w:val="20"/>
      <w:lang w:eastAsia="ja-JP"/>
    </w:rPr>
  </w:style>
  <w:style w:type="paragraph" w:customStyle="1" w:styleId="NoSpacing1">
    <w:name w:val="No Spacing1"/>
    <w:uiPriority w:val="1"/>
    <w:qFormat/>
    <w:locked/>
    <w:rPr>
      <w:rFonts w:ascii="Calibri" w:eastAsia="Calibri" w:hAnsi="Calibri" w:cs="Calibri"/>
      <w:sz w:val="22"/>
      <w:szCs w:val="22"/>
      <w:lang w:eastAsia="en-US"/>
    </w:rPr>
  </w:style>
  <w:style w:type="paragraph" w:customStyle="1" w:styleId="Clen">
    <w:name w:val="Clen"/>
    <w:basedOn w:val="Normal"/>
    <w:qFormat/>
    <w:pPr>
      <w:keepNext/>
      <w:widowControl w:val="0"/>
      <w:autoSpaceDN w:val="0"/>
      <w:spacing w:after="200"/>
      <w:jc w:val="center"/>
      <w:textAlignment w:val="baseline"/>
    </w:pPr>
    <w:rPr>
      <w:rFonts w:ascii="StobiSans Bold" w:eastAsia="DejaVu Sans" w:hAnsi="StobiSans Bold" w:cs="F"/>
      <w:kern w:val="3"/>
      <w:sz w:val="22"/>
      <w:szCs w:val="22"/>
      <w:lang w:eastAsia="en-US"/>
    </w:rPr>
  </w:style>
  <w:style w:type="paragraph" w:customStyle="1" w:styleId="Revision1">
    <w:name w:val="Revision1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paragraph" w:customStyle="1" w:styleId="ListParagraph10">
    <w:name w:val="List Paragraph1"/>
    <w:basedOn w:val="Normal"/>
    <w:qFormat/>
    <w:pPr>
      <w:ind w:left="720"/>
      <w:contextualSpacing/>
      <w:jc w:val="left"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DefaultParagraphFont"/>
    <w:locked/>
  </w:style>
  <w:style w:type="character" w:customStyle="1" w:styleId="ydpb99752e3username">
    <w:name w:val="ydpb99752e3username"/>
    <w:basedOn w:val="DefaultParagraphFont"/>
    <w:locked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StobiSerif Medium" w:hAnsi="StobiSerif Medium"/>
      <w:b/>
      <w:sz w:val="28"/>
      <w:szCs w:val="26"/>
    </w:rPr>
  </w:style>
  <w:style w:type="character" w:customStyle="1" w:styleId="SubtitleChar">
    <w:name w:val="Subtitle Char"/>
    <w:link w:val="Subtitle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Pr>
      <w:color w:val="605E5C"/>
      <w:shd w:val="clear" w:color="auto" w:fill="E1DFDD"/>
    </w:rPr>
  </w:style>
  <w:style w:type="character" w:customStyle="1" w:styleId="FooterTXTChar">
    <w:name w:val="Footer TXT Char"/>
    <w:basedOn w:val="DefaultParagraphFont"/>
    <w:link w:val="FooterTXT"/>
    <w:rPr>
      <w:rFonts w:ascii="StobiSerif Medium" w:hAnsi="StobiSerif Medium"/>
      <w:sz w:val="14"/>
      <w:szCs w:val="24"/>
    </w:rPr>
  </w:style>
  <w:style w:type="character" w:customStyle="1" w:styleId="HeaderTXTChar">
    <w:name w:val="Header TXT Char"/>
    <w:basedOn w:val="FooterTXTChar"/>
    <w:link w:val="HeaderTXT"/>
    <w:rPr>
      <w:rFonts w:ascii="StobiSerif Regular" w:hAnsi="StobiSerif Regular"/>
      <w:sz w:val="24"/>
      <w:szCs w:val="24"/>
    </w:rPr>
  </w:style>
  <w:style w:type="character" w:customStyle="1" w:styleId="Char0">
    <w:name w:val="Болд текст Char"/>
    <w:basedOn w:val="Heading1Char"/>
    <w:link w:val="a"/>
    <w:rPr>
      <w:rFonts w:ascii="StobiSerif Medium" w:hAnsi="StobiSerif Medium"/>
      <w:b/>
      <w:sz w:val="24"/>
      <w:szCs w:val="24"/>
    </w:rPr>
  </w:style>
  <w:style w:type="character" w:customStyle="1" w:styleId="Char1">
    <w:name w:val="Субтекст Char"/>
    <w:basedOn w:val="Char0"/>
    <w:link w:val="a0"/>
    <w:rPr>
      <w:rFonts w:ascii="StobiSerif Medium" w:hAnsi="StobiSerif Medium"/>
      <w:b w:val="0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StobiSans Regular" w:hAnsi="StobiSans Regula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Pr>
      <w:rFonts w:ascii="StobiSans Regular" w:hAnsi="StobiSans Regular"/>
    </w:rPr>
  </w:style>
  <w:style w:type="character" w:customStyle="1" w:styleId="ListParagraphChar">
    <w:name w:val="List Paragraph Char"/>
    <w:aliases w:val="Bullet Points Char,Liste Paragraf Char,Liststycke SKL Char"/>
    <w:link w:val="ListParagraph1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eastAsia="Calibri" w:hAnsi="Calibri"/>
      <w:b/>
      <w:bCs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StobiSans Regular" w:hAnsi="StobiSans Regular" w:cs="Arial"/>
      <w:kern w:val="3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DC2"/>
    <w:pPr>
      <w:suppressAutoHyphens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на Закон за инспекциски надзор во животната средина (*)</vt:lpstr>
    </vt:vector>
  </TitlesOfParts>
  <Company>Влада на Република Македонија</Company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на Закон за инспекциски надзор во животната средина (*)</dc:title>
  <dc:creator>Влада на Република Македонија</dc:creator>
  <cp:lastModifiedBy>Frosina Antonovska</cp:lastModifiedBy>
  <cp:revision>2</cp:revision>
  <cp:lastPrinted>2022-02-14T09:22:00Z</cp:lastPrinted>
  <dcterms:created xsi:type="dcterms:W3CDTF">2022-02-14T15:26:00Z</dcterms:created>
  <dcterms:modified xsi:type="dcterms:W3CDTF">2022-02-14T15:26:00Z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0x01010086FCDBBC86574C7ABFC9FD714B80DE6C003DF7A075B7BD28409DF478C8A8009DF7</vt:lpwstr>
  </property>
  <property fmtid="{D5CDD505-2E9C-101B-9397-08002B2CF9AE}" pid="3" name="CreatedBy">
    <vt:lpwstr>i:0e.t|e-vlada.mk sts|flamure.berisha</vt:lpwstr>
  </property>
  <property fmtid="{D5CDD505-2E9C-101B-9397-08002B2CF9AE}" pid="4" name="ModifiedBy">
    <vt:lpwstr>i:0e.t|e-vlada.mk sts|flamure.berisha</vt:lpwstr>
  </property>
  <property fmtid="{D5CDD505-2E9C-101B-9397-08002B2CF9AE}" pid="5" name="KSOProductBuildVer">
    <vt:lpwstr>1033-9.1.0.4514</vt:lpwstr>
  </property>
</Properties>
</file>