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ED" w:rsidRPr="00AD5BED" w:rsidRDefault="00AD5BED" w:rsidP="00AD5BED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jc w:val="right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Образец бр.1</w:t>
      </w:r>
    </w:p>
    <w:p w:rsidR="00AD5BED" w:rsidRPr="00C60CE5" w:rsidRDefault="00AD5BED" w:rsidP="00AD5BED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 План за спроведување</w:t>
      </w:r>
    </w:p>
    <w:p w:rsidR="00AD5BED" w:rsidRPr="00C60CE5" w:rsidRDefault="00AD5BED" w:rsidP="00AD5BED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на проценка на влијание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AD5BED" w:rsidRPr="00C60CE5" w:rsidTr="00965D76">
        <w:tc>
          <w:tcPr>
            <w:tcW w:w="294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Предлог на Закон за изменување и дополнување на</w:t>
            </w:r>
          </w:p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Законот за гробишта и погребални услуги 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Лилјана Поповиќ</w:t>
            </w:r>
          </w:p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3 145 410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септември 2013 година</w:t>
            </w:r>
          </w:p>
        </w:tc>
      </w:tr>
      <w:tr w:rsidR="00AD5BED" w:rsidRPr="00C60CE5" w:rsidTr="00965D76">
        <w:tc>
          <w:tcPr>
            <w:tcW w:w="2943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AD5BED" w:rsidRPr="00C60CE5" w:rsidRDefault="00AD5BED" w:rsidP="00965D76">
            <w:pPr>
              <w:jc w:val="both"/>
              <w:rPr>
                <w:rFonts w:ascii="StobiSerif Regular" w:hAnsi="StobiSerif Regular"/>
                <w:sz w:val="22"/>
                <w:szCs w:val="22"/>
                <w:lang w:val="mk-MK" w:eastAsia="nl-NL"/>
              </w:rPr>
            </w:pPr>
            <w:r w:rsidRPr="00C60CE5">
              <w:rPr>
                <w:rFonts w:ascii="StobiSerif Regular" w:hAnsi="StobiSerif Regular"/>
                <w:sz w:val="22"/>
                <w:szCs w:val="22"/>
                <w:lang w:val="mk-MK"/>
              </w:rPr>
              <w:t>нема</w:t>
            </w:r>
          </w:p>
        </w:tc>
      </w:tr>
    </w:tbl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 w:eastAsia="nl-NL"/>
        </w:rPr>
      </w:pP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се главните проблеми?  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 w:eastAsia="en-GB"/>
        </w:rPr>
        <w:t>Се утврди за потребно с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о предложениете изменувања и дополнувања </w:t>
      </w:r>
      <w:r>
        <w:rPr>
          <w:rFonts w:ascii="StobiSerif Regular" w:hAnsi="StobiSerif Regular" w:cs="Arial"/>
          <w:sz w:val="22"/>
          <w:szCs w:val="22"/>
          <w:lang w:val="mk-MK"/>
        </w:rPr>
        <w:t>да се  допрецизираат постојните одредби.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Се врши допрецизирање в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о делот на дозвола за управување со гробишта, дозвола за вршење на погребални услуги, </w:t>
      </w:r>
      <w:r>
        <w:rPr>
          <w:rFonts w:ascii="StobiSerif Regular" w:hAnsi="StobiSerif Regular" w:cs="Arial"/>
          <w:sz w:val="22"/>
          <w:szCs w:val="22"/>
          <w:lang w:val="mk-MK"/>
        </w:rPr>
        <w:t>во делот на употреба на гробно место или гробница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, 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>во делот на преземање и превоз на умрен</w:t>
      </w:r>
      <w:r>
        <w:rPr>
          <w:rFonts w:ascii="StobiSerif Regular" w:hAnsi="StobiSerif Regular" w:cs="Arial"/>
          <w:sz w:val="22"/>
          <w:szCs w:val="22"/>
          <w:lang w:val="mk-MK"/>
        </w:rPr>
        <w:t>о лице, во делот на погребување како и во делот на</w:t>
      </w:r>
      <w:r w:rsidRPr="00C60CE5">
        <w:rPr>
          <w:rFonts w:ascii="StobiSerif Regular" w:hAnsi="StobiSerif Regular" w:cs="Arial"/>
          <w:sz w:val="22"/>
          <w:szCs w:val="22"/>
          <w:lang w:val="mk-MK"/>
        </w:rPr>
        <w:t xml:space="preserve"> откопување на гроб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. </w:t>
      </w:r>
      <w:r>
        <w:rPr>
          <w:rFonts w:ascii="StobiSerif Regular" w:hAnsi="StobiSerif Regular"/>
          <w:sz w:val="22"/>
          <w:szCs w:val="22"/>
          <w:lang w:val="mk-MK" w:eastAsia="en-GB"/>
        </w:rPr>
        <w:t>Исто така с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е 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утврди за потребно со овие измени и дополнувања да </w:t>
      </w:r>
      <w:r>
        <w:rPr>
          <w:rFonts w:ascii="StobiSerif Regular" w:hAnsi="StobiSerif Regular"/>
          <w:sz w:val="22"/>
          <w:szCs w:val="22"/>
          <w:lang w:val="mk-MK"/>
        </w:rPr>
        <w:t>се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 изостави Министерството за внатрешни работи од содржината на предметниов Закон во делот од одредбите кои се однесуваат на погребување надвор од гробишта, како и во делот од одредбите кои се однесуваат на откопувањето на гроб и истите да се вршат без издавање на одобрение за откопување издадено од страна на Министерството за внатрешни работи односно само со одобрение издадено од Министерството за здравство, а имајќи ги во предвид одредбите од Законот за заштита на населението од заразни болести, односно усогласување на овој Закон со Законот за заштита на населението од заразни болести.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 Се утврди и потреба од </w:t>
      </w:r>
      <w:r w:rsidRPr="00C60CE5">
        <w:rPr>
          <w:rFonts w:ascii="StobiSerif Regular" w:hAnsi="StobiSerif Regular" w:cs="Arial"/>
          <w:sz w:val="22"/>
          <w:szCs w:val="22"/>
          <w:lang w:val="ru-RU"/>
        </w:rPr>
        <w:t>прецизирање на тоа кој ќе ги сноси трошоците за преземање и превоз на</w:t>
      </w:r>
      <w:r w:rsidRPr="001F0D79">
        <w:rPr>
          <w:rFonts w:ascii="StobiSerif Regular" w:hAnsi="StobiSerif Regular"/>
          <w:sz w:val="22"/>
          <w:szCs w:val="22"/>
          <w:lang w:val="mk-MK"/>
        </w:rPr>
        <w:t xml:space="preserve"> умреното </w:t>
      </w:r>
      <w:r w:rsidRPr="001F0D79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лице од местото од каде што се презема до местото каде што се упатува од страна на органот надлежен за водење на истражната постапка, </w:t>
      </w:r>
      <w:r w:rsidRPr="001F0D79">
        <w:rPr>
          <w:rFonts w:ascii="StobiSerif Regular" w:hAnsi="StobiSerif Regular" w:cs="Arial"/>
          <w:sz w:val="22"/>
          <w:szCs w:val="22"/>
          <w:lang w:val="ru-RU"/>
        </w:rPr>
        <w:t xml:space="preserve">во случај кога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постои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сомневање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дека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r w:rsidRPr="001F0D79">
        <w:rPr>
          <w:rFonts w:ascii="StobiSerif Regular" w:hAnsi="StobiSerif Regular"/>
          <w:sz w:val="22"/>
          <w:szCs w:val="22"/>
          <w:lang w:val="mk-MK"/>
        </w:rPr>
        <w:t xml:space="preserve">истото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не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починало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од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природна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Pr="001F0D79">
        <w:rPr>
          <w:rFonts w:ascii="StobiSerif Regular" w:hAnsi="StobiSerif Regular"/>
          <w:sz w:val="22"/>
          <w:szCs w:val="22"/>
        </w:rPr>
        <w:t>смрт</w:t>
      </w:r>
      <w:proofErr w:type="spellEnd"/>
      <w:r w:rsidRPr="001F0D79">
        <w:rPr>
          <w:rFonts w:ascii="StobiSerif Regular" w:hAnsi="StobiSerif Regular"/>
          <w:sz w:val="22"/>
          <w:szCs w:val="22"/>
        </w:rPr>
        <w:t xml:space="preserve"> </w:t>
      </w:r>
      <w:r w:rsidRPr="001F0D79">
        <w:rPr>
          <w:rFonts w:ascii="StobiSerif Regular" w:hAnsi="StobiSerif Regular"/>
          <w:sz w:val="22"/>
          <w:szCs w:val="22"/>
          <w:lang w:val="mk-MK"/>
        </w:rPr>
        <w:t>во смисла на член 23 став (1)</w:t>
      </w:r>
      <w:r w:rsidRPr="001F0D79">
        <w:rPr>
          <w:rFonts w:ascii="StobiSerif Regular" w:hAnsi="StobiSerif Regular"/>
          <w:sz w:val="22"/>
          <w:szCs w:val="22"/>
        </w:rPr>
        <w:t>.</w:t>
      </w:r>
    </w:p>
    <w:p w:rsidR="00AD5BED" w:rsidRDefault="00AD5BED" w:rsidP="00AD5BED">
      <w:pPr>
        <w:tabs>
          <w:tab w:val="left" w:pos="9356"/>
        </w:tabs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Кои се можните решенија (опции)? Кои регулаторни или нерегулаторни мерки на закони би можеле да се разгледаат?</w:t>
      </w:r>
    </w:p>
    <w:p w:rsidR="00AD5BED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Измените и дополнувањата на законот ќе овозможат попрецизно регулирање на одделни одредби од законот и отстранување на воочените пропусти и недостатоци на одредбите од закон</w:t>
      </w:r>
      <w:r>
        <w:rPr>
          <w:rFonts w:ascii="StobiSerif Regular" w:hAnsi="StobiSerif Regular"/>
          <w:sz w:val="22"/>
          <w:szCs w:val="22"/>
          <w:lang w:val="mk-MK" w:eastAsia="en-GB"/>
        </w:rPr>
        <w:t>о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т кои се изменуваат и дополнуваат. </w:t>
      </w:r>
    </w:p>
    <w:p w:rsidR="00AD5BED" w:rsidRPr="00C60CE5" w:rsidRDefault="00AD5BED" w:rsidP="00AD5BED">
      <w:p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1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Кои се засегнатите страни кои ќе бидат вклучени во процесот</w:t>
      </w:r>
      <w:r w:rsidRPr="00C60CE5">
        <w:rPr>
          <w:rFonts w:ascii="StobiSerif Regular" w:hAnsi="StobiSerif Regular"/>
          <w:b/>
          <w:sz w:val="22"/>
          <w:szCs w:val="22"/>
          <w:lang w:val="ru-RU" w:eastAsia="en-GB"/>
        </w:rPr>
        <w:t xml:space="preserve"> </w:t>
      </w: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на проценка на влијанието на регулативата?</w:t>
      </w:r>
    </w:p>
    <w:p w:rsidR="00AD5BED" w:rsidRDefault="00AD5BED" w:rsidP="00AD5BED">
      <w:pPr>
        <w:tabs>
          <w:tab w:val="right" w:pos="8640"/>
        </w:tabs>
        <w:spacing w:before="100" w:beforeAutospacing="1" w:after="200" w:line="276" w:lineRule="auto"/>
        <w:contextualSpacing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AD5BED" w:rsidRPr="00C60CE5" w:rsidRDefault="00AD5BED" w:rsidP="00AD5BED">
      <w:pPr>
        <w:tabs>
          <w:tab w:val="right" w:pos="8640"/>
        </w:tabs>
        <w:spacing w:before="100" w:beforeAutospacing="1"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 w:cs="Arial"/>
          <w:sz w:val="22"/>
          <w:szCs w:val="22"/>
          <w:lang w:val="mk-MK"/>
        </w:rPr>
        <w:t>Министерството за здравство, Министерството за внатрешни работи, Министерството за правда, Министерството за финансии, Секретаријатот за законодавство, ЗЕЛС, Градот Скопје и Стопанската комора на Република Македонија.</w:t>
      </w:r>
      <w:r w:rsidRPr="00C60CE5">
        <w:rPr>
          <w:rFonts w:ascii="StobiSerif Regular" w:hAnsi="StobiSerif Regular"/>
          <w:sz w:val="22"/>
          <w:szCs w:val="22"/>
          <w:lang w:val="mk-MK" w:eastAsia="en-GB"/>
        </w:rPr>
        <w:tab/>
        <w:t xml:space="preserve"> 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 w:eastAsia="nl-NL"/>
        </w:rPr>
      </w:pPr>
    </w:p>
    <w:p w:rsidR="00AD5BED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информации и податоци се веќе достапни? </w:t>
      </w:r>
    </w:p>
    <w:p w:rsidR="00AD5BED" w:rsidRDefault="00AD5BED" w:rsidP="00AD5BED">
      <w:pPr>
        <w:spacing w:before="100" w:beforeAutospacing="1" w:after="200" w:line="276" w:lineRule="auto"/>
        <w:ind w:left="426" w:firstLine="294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Од примената на законот се констатирани одредени непрецизности во неговото практичното спроведување. </w:t>
      </w:r>
    </w:p>
    <w:p w:rsidR="00AD5BED" w:rsidRPr="00C60CE5" w:rsidRDefault="00AD5BED" w:rsidP="00AD5BED">
      <w:pPr>
        <w:spacing w:before="100" w:beforeAutospacing="1" w:after="200" w:line="276" w:lineRule="auto"/>
        <w:ind w:left="426" w:firstLine="294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 xml:space="preserve">Кои дополнителни информации и податоци треба да се соберат? </w:t>
      </w:r>
    </w:p>
    <w:p w:rsidR="00AD5BED" w:rsidRPr="00C60CE5" w:rsidRDefault="00AD5BED" w:rsidP="00AD5BED">
      <w:pPr>
        <w:spacing w:after="200" w:line="276" w:lineRule="auto"/>
        <w:ind w:left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Освен воочените недоречености и неусогласени одредби, нема дополнителни информации.</w:t>
      </w:r>
    </w:p>
    <w:p w:rsidR="00AD5BED" w:rsidRPr="00C60CE5" w:rsidRDefault="00AD5BED" w:rsidP="00AD5BED">
      <w:pPr>
        <w:spacing w:after="200" w:line="276" w:lineRule="auto"/>
        <w:ind w:left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AD5BED" w:rsidRPr="00C60CE5" w:rsidRDefault="00AD5BED" w:rsidP="00AD5BED">
      <w:pPr>
        <w:spacing w:before="100" w:beforeAutospacing="1" w:after="100" w:afterAutospacing="1"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 xml:space="preserve">          </w:t>
      </w:r>
      <w:r w:rsidRPr="004723B5">
        <w:rPr>
          <w:rFonts w:ascii="StobiSerif Regular" w:hAnsi="StobiSerif Regular"/>
          <w:sz w:val="22"/>
          <w:szCs w:val="22"/>
          <w:lang w:val="mk-MK" w:eastAsia="en-GB"/>
        </w:rPr>
        <w:t>Иницијална.</w:t>
      </w:r>
    </w:p>
    <w:p w:rsidR="00AD5BED" w:rsidRPr="00C60CE5" w:rsidRDefault="00AD5BED" w:rsidP="00AD5BED">
      <w:pPr>
        <w:numPr>
          <w:ilvl w:val="0"/>
          <w:numId w:val="2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AD5BED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>
        <w:rPr>
          <w:rFonts w:ascii="StobiSerif Regular" w:hAnsi="StobiSerif Regular"/>
          <w:sz w:val="22"/>
          <w:szCs w:val="22"/>
          <w:lang w:val="mk-MK" w:eastAsia="en-GB"/>
        </w:rPr>
        <w:t>Нема потреба.</w:t>
      </w:r>
    </w:p>
    <w:p w:rsidR="00AD5BED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b/>
          <w:sz w:val="22"/>
          <w:szCs w:val="22"/>
          <w:lang w:val="mk-MK" w:eastAsia="nl-NL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lastRenderedPageBreak/>
        <w:t>Дел 2: Подетално планирање, вклучително со време и ресурси</w:t>
      </w:r>
    </w:p>
    <w:p w:rsidR="00AD5BED" w:rsidRPr="00C60CE5" w:rsidRDefault="00AD5BED" w:rsidP="00AD5B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AD5BED" w:rsidRPr="00C60CE5" w:rsidRDefault="00AD5BED" w:rsidP="00AD5BED">
      <w:pPr>
        <w:rPr>
          <w:rFonts w:ascii="StobiSerif Regular" w:hAnsi="StobiSerif Regular"/>
          <w:b/>
          <w:sz w:val="22"/>
          <w:szCs w:val="22"/>
          <w:u w:val="single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В. Временска рамка</w:t>
      </w:r>
    </w:p>
    <w:p w:rsidR="00AD5BED" w:rsidRPr="00C60CE5" w:rsidRDefault="00AD5BED" w:rsidP="00AD5BED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AD5BED" w:rsidRPr="00C60CE5" w:rsidRDefault="00AD5BED" w:rsidP="00AD5BED">
      <w:pPr>
        <w:spacing w:before="100" w:beforeAutospacing="1" w:after="100" w:afterAutospacing="1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9919D8">
        <w:rPr>
          <w:rFonts w:ascii="StobiSerif Regular" w:hAnsi="StobiSerif Regular"/>
          <w:sz w:val="22"/>
          <w:szCs w:val="22"/>
          <w:lang w:val="mk-MK" w:eastAsia="en-GB"/>
        </w:rPr>
        <w:t>Активностите започнаа во 2013 година.</w:t>
      </w:r>
    </w:p>
    <w:p w:rsidR="00AD5BED" w:rsidRPr="00C60CE5" w:rsidRDefault="00AD5BED" w:rsidP="00AD5BED">
      <w:pPr>
        <w:spacing w:before="100" w:beforeAutospacing="1" w:after="100" w:afterAutospacing="1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3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AD5BED" w:rsidRPr="00C60CE5" w:rsidRDefault="00AD5BED" w:rsidP="00AD5BED">
      <w:pPr>
        <w:spacing w:after="200" w:line="276" w:lineRule="auto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spacing w:after="200" w:line="276" w:lineRule="auto"/>
        <w:ind w:left="360" w:firstLine="360"/>
        <w:contextualSpacing/>
        <w:jc w:val="both"/>
        <w:rPr>
          <w:rFonts w:ascii="StobiSerif Regular" w:hAnsi="StobiSerif Regular"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sz w:val="22"/>
          <w:szCs w:val="22"/>
          <w:lang w:val="mk-MK" w:eastAsia="en-GB"/>
        </w:rPr>
        <w:t>Нема потреба од вклучување на надворешни консултанти.</w:t>
      </w:r>
    </w:p>
    <w:p w:rsidR="00AD5BED" w:rsidRPr="00C60CE5" w:rsidRDefault="00AD5BED" w:rsidP="00AD5BED">
      <w:pPr>
        <w:spacing w:before="100" w:beforeAutospacing="1" w:after="100" w:afterAutospacing="1"/>
        <w:jc w:val="both"/>
        <w:rPr>
          <w:rFonts w:ascii="StobiSerif Regular" w:hAnsi="StobiSerif Regular"/>
          <w:b/>
          <w:color w:val="FF0000"/>
          <w:sz w:val="22"/>
          <w:szCs w:val="22"/>
          <w:lang w:val="mk-MK" w:eastAsia="en-GB"/>
        </w:rPr>
      </w:pPr>
    </w:p>
    <w:p w:rsidR="00AD5BED" w:rsidRPr="00C60CE5" w:rsidRDefault="00AD5BED" w:rsidP="00AD5BED">
      <w:pPr>
        <w:numPr>
          <w:ilvl w:val="0"/>
          <w:numId w:val="3"/>
        </w:numPr>
        <w:spacing w:before="100" w:beforeAutospacing="1"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 w:eastAsia="en-GB"/>
        </w:rPr>
      </w:pPr>
      <w:r w:rsidRPr="00C60CE5">
        <w:rPr>
          <w:rFonts w:ascii="StobiSerif Regular" w:hAnsi="StobiSerif Regular"/>
          <w:b/>
          <w:sz w:val="22"/>
          <w:szCs w:val="22"/>
          <w:lang w:val="mk-MK" w:eastAsia="en-GB"/>
        </w:rPr>
        <w:t>Кога предлог законот и проценката на влијанието на регулативата ќе бидат поднесени до Генералниот секретаријат?</w:t>
      </w:r>
    </w:p>
    <w:p w:rsidR="00AD5BED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 w:eastAsia="nl-NL"/>
        </w:rPr>
      </w:pPr>
      <w:r w:rsidRPr="009919D8">
        <w:rPr>
          <w:rFonts w:ascii="StobiSerif Regular" w:hAnsi="StobiSerif Regular"/>
          <w:sz w:val="22"/>
          <w:szCs w:val="22"/>
          <w:lang w:val="mk-MK"/>
        </w:rPr>
        <w:t>Во август 2013 година</w:t>
      </w:r>
    </w:p>
    <w:p w:rsidR="00AD5BED" w:rsidRPr="00C60CE5" w:rsidRDefault="00AD5BED" w:rsidP="00AD5BED">
      <w:pPr>
        <w:ind w:left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u w:val="single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u w:val="single"/>
          <w:lang w:val="mk-MK"/>
        </w:rPr>
        <w:t>Г. Ресурси</w:t>
      </w:r>
    </w:p>
    <w:p w:rsidR="00AD5BED" w:rsidRPr="00C60CE5" w:rsidRDefault="00AD5BED" w:rsidP="00AD5BED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 ? </w:t>
      </w:r>
    </w:p>
    <w:p w:rsidR="00AD5BED" w:rsidRPr="00C60CE5" w:rsidRDefault="00AD5BED" w:rsidP="00AD5BED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Вработени во Министерството за транспорт и врски.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Наслов на предлог законот: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Предлог на Закон за изменување и дополнување на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 xml:space="preserve">Законот за гробишта и погребални услуги. </w:t>
      </w:r>
      <w:r w:rsidRPr="00C60CE5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Министерство / Лице за контакт/одговорно лице: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Министерство за транспорт и врски, Лилјана Поповиќ тел. 3 145 410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Очекуван датум за усвојување на предлог законот: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а</w:t>
      </w:r>
      <w:r w:rsidRPr="00C60CE5">
        <w:rPr>
          <w:rFonts w:ascii="StobiSerif Regular" w:hAnsi="StobiSerif Regular"/>
          <w:sz w:val="22"/>
          <w:szCs w:val="22"/>
          <w:lang w:val="mk-MK"/>
        </w:rPr>
        <w:t>вгуст</w:t>
      </w:r>
      <w:r>
        <w:rPr>
          <w:rFonts w:ascii="StobiSerif Regular" w:hAnsi="StobiSerif Regular"/>
          <w:sz w:val="22"/>
          <w:szCs w:val="22"/>
          <w:lang w:val="mk-MK"/>
        </w:rPr>
        <w:t>/септември</w:t>
      </w:r>
      <w:r w:rsidRPr="00C60CE5">
        <w:rPr>
          <w:rFonts w:ascii="StobiSerif Regular" w:hAnsi="StobiSerif Regular"/>
          <w:sz w:val="22"/>
          <w:szCs w:val="22"/>
          <w:lang w:val="mk-MK"/>
        </w:rPr>
        <w:t xml:space="preserve"> 2013 година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AD5BED" w:rsidRPr="00C60CE5" w:rsidRDefault="00AD5BED" w:rsidP="00AD5BED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C60CE5">
        <w:rPr>
          <w:rFonts w:ascii="StobiSerif Regular" w:hAnsi="StobiSerif Regular"/>
          <w:b/>
          <w:sz w:val="22"/>
          <w:szCs w:val="22"/>
          <w:lang w:val="mk-MK"/>
        </w:rPr>
        <w:t>Поврзаност со ЕУ директиви</w:t>
      </w:r>
    </w:p>
    <w:p w:rsidR="00AD5BED" w:rsidRPr="00C60CE5" w:rsidRDefault="00AD5BED" w:rsidP="00AD5BED">
      <w:pPr>
        <w:jc w:val="both"/>
        <w:rPr>
          <w:rFonts w:ascii="StobiSerif Regular" w:hAnsi="StobiSerif Regular"/>
          <w:sz w:val="22"/>
          <w:szCs w:val="22"/>
          <w:lang w:val="mk-MK"/>
        </w:rPr>
      </w:pPr>
      <w:r w:rsidRPr="00C60CE5">
        <w:rPr>
          <w:rFonts w:ascii="StobiSerif Regular" w:hAnsi="StobiSerif Regular"/>
          <w:sz w:val="22"/>
          <w:szCs w:val="22"/>
          <w:lang w:val="mk-MK"/>
        </w:rPr>
        <w:t>Нема</w:t>
      </w:r>
    </w:p>
    <w:sectPr w:rsidR="00AD5BED" w:rsidRPr="00C60CE5" w:rsidSect="00AD5BED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BED"/>
    <w:rsid w:val="00AD5BED"/>
    <w:rsid w:val="00F0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B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>Home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1</cp:revision>
  <dcterms:created xsi:type="dcterms:W3CDTF">2013-09-13T11:51:00Z</dcterms:created>
  <dcterms:modified xsi:type="dcterms:W3CDTF">2013-09-13T11:53:00Z</dcterms:modified>
</cp:coreProperties>
</file>