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2F19D" w14:textId="77777777" w:rsidR="008E10AD" w:rsidRPr="00AA6753" w:rsidRDefault="008E10AD" w:rsidP="005F2EDF">
      <w:pPr>
        <w:jc w:val="center"/>
        <w:rPr>
          <w:rFonts w:ascii="StobiSerif Regular" w:hAnsi="StobiSerif Regular" w:cs="Arial"/>
          <w:b/>
          <w:sz w:val="22"/>
          <w:szCs w:val="22"/>
        </w:rPr>
      </w:pPr>
      <w:r w:rsidRPr="00AA6753">
        <w:rPr>
          <w:rFonts w:ascii="StobiSerif Regular" w:hAnsi="StobiSerif Regular" w:cs="Arial"/>
          <w:b/>
          <w:sz w:val="22"/>
          <w:szCs w:val="22"/>
        </w:rPr>
        <w:t>П Р И Л О Г</w:t>
      </w:r>
    </w:p>
    <w:p w14:paraId="334BE376" w14:textId="49B90AD0" w:rsidR="008E10AD" w:rsidRPr="00AA6753" w:rsidRDefault="00E877E4" w:rsidP="005F2EDF">
      <w:pPr>
        <w:jc w:val="center"/>
        <w:rPr>
          <w:rFonts w:ascii="StobiSerif Regular" w:hAnsi="StobiSerif Regular"/>
          <w:b/>
          <w:sz w:val="22"/>
          <w:szCs w:val="22"/>
          <w:lang w:val="sq-AL"/>
        </w:rPr>
      </w:pPr>
      <w:r w:rsidRPr="00AA6753">
        <w:rPr>
          <w:rFonts w:ascii="StobiSerif Regular" w:hAnsi="StobiSerif Regular" w:cs="Arial"/>
          <w:b/>
          <w:sz w:val="22"/>
          <w:szCs w:val="22"/>
          <w:lang w:val="mk-MK"/>
        </w:rPr>
        <w:t>НАЦРТ</w:t>
      </w:r>
      <w:r w:rsidR="00CE0884" w:rsidRPr="00AA6753">
        <w:rPr>
          <w:rFonts w:ascii="StobiSerif Regular" w:hAnsi="StobiSerif Regular" w:cs="Arial"/>
          <w:b/>
          <w:sz w:val="22"/>
          <w:szCs w:val="22"/>
          <w:lang w:val="mk-MK"/>
        </w:rPr>
        <w:t>-</w:t>
      </w:r>
      <w:r w:rsidR="008E10AD" w:rsidRPr="00AA6753">
        <w:rPr>
          <w:rFonts w:ascii="StobiSerif Regular" w:hAnsi="StobiSerif Regular" w:cs="Arial"/>
          <w:b/>
          <w:sz w:val="22"/>
          <w:szCs w:val="22"/>
        </w:rPr>
        <w:t>ИЗВЕШТАЈ ЗА ПРОЦЕНКА НА ВЛИЈАНИЕТО НА РЕГУЛАТИВАТА</w:t>
      </w:r>
    </w:p>
    <w:p w14:paraId="0161EE07" w14:textId="51D60BF8" w:rsidR="008E10AD" w:rsidRPr="00AA6753" w:rsidRDefault="008E10AD" w:rsidP="005F2EDF">
      <w:pPr>
        <w:jc w:val="center"/>
        <w:rPr>
          <w:rFonts w:ascii="StobiSerif Regular" w:hAnsi="StobiSerif Regular"/>
          <w:b/>
          <w:sz w:val="22"/>
          <w:szCs w:val="22"/>
          <w:lang w:val="mk-MK"/>
        </w:rPr>
      </w:pPr>
      <w:r w:rsidRPr="00AA6753">
        <w:rPr>
          <w:rFonts w:ascii="StobiSerif Regular" w:hAnsi="StobiSerif Regular"/>
          <w:b/>
          <w:sz w:val="22"/>
          <w:szCs w:val="22"/>
          <w:lang w:val="sq-AL"/>
        </w:rPr>
        <w:t>SHTOJCË</w:t>
      </w:r>
    </w:p>
    <w:p w14:paraId="6DB054CA" w14:textId="54F3528E" w:rsidR="008E10AD" w:rsidRPr="00AA6753" w:rsidRDefault="006313DF" w:rsidP="005F2EDF">
      <w:pPr>
        <w:tabs>
          <w:tab w:val="left" w:pos="885"/>
          <w:tab w:val="center" w:pos="4961"/>
        </w:tabs>
        <w:jc w:val="center"/>
        <w:rPr>
          <w:rFonts w:ascii="StobiSerif Regular" w:hAnsi="StobiSerif Regular" w:cs="Arial"/>
          <w:b/>
          <w:sz w:val="22"/>
          <w:szCs w:val="22"/>
        </w:rPr>
      </w:pPr>
      <w:r w:rsidRPr="00AA6753">
        <w:rPr>
          <w:rFonts w:ascii="StobiSerif Regular" w:hAnsi="StobiSerif Regular"/>
          <w:b/>
          <w:sz w:val="22"/>
          <w:szCs w:val="22"/>
          <w:lang w:val="sq-AL"/>
        </w:rPr>
        <w:t>PROPOZIM RAPORTI I VLERËSIMIT TË NDIKIMIT TË RREGULLORES</w:t>
      </w:r>
      <w:r w:rsidRPr="00AA6753" w:rsidDel="006313DF">
        <w:rPr>
          <w:rFonts w:ascii="StobiSerif Regular" w:hAnsi="StobiSerif Regular"/>
          <w:b/>
          <w:sz w:val="22"/>
          <w:szCs w:val="22"/>
          <w:lang w:val="sq-AL"/>
        </w:rPr>
        <w:t xml:space="preserve"> </w:t>
      </w:r>
    </w:p>
    <w:p w14:paraId="20B1BDC9" w14:textId="77777777" w:rsidR="008E10AD" w:rsidRPr="00AA6753" w:rsidRDefault="008E10AD" w:rsidP="008E10AD">
      <w:pPr>
        <w:jc w:val="both"/>
        <w:rPr>
          <w:rFonts w:ascii="StobiSerif Regular" w:hAnsi="StobiSerif Regular" w:cs="Arial"/>
          <w:b/>
          <w:sz w:val="22"/>
          <w:szCs w:val="22"/>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233"/>
      </w:tblGrid>
      <w:tr w:rsidR="008E10AD" w:rsidRPr="00AA6753" w14:paraId="7ED68104" w14:textId="77777777" w:rsidTr="00AD0ADF">
        <w:trPr>
          <w:trHeight w:val="287"/>
        </w:trPr>
        <w:tc>
          <w:tcPr>
            <w:tcW w:w="3798" w:type="dxa"/>
            <w:shd w:val="clear" w:color="auto" w:fill="FBD4B4"/>
          </w:tcPr>
          <w:p w14:paraId="5DCA9592"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Назив</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министерство</w:t>
            </w:r>
            <w:proofErr w:type="spellEnd"/>
            <w:r w:rsidRPr="00AA6753">
              <w:rPr>
                <w:rFonts w:ascii="StobiSerif Regular" w:hAnsi="StobiSerif Regular" w:cs="Arial"/>
                <w:sz w:val="22"/>
                <w:szCs w:val="22"/>
              </w:rPr>
              <w:t>:</w:t>
            </w:r>
          </w:p>
          <w:p w14:paraId="3FD8DBCE"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Emri i ministrisë:</w:t>
            </w:r>
          </w:p>
        </w:tc>
        <w:tc>
          <w:tcPr>
            <w:tcW w:w="6233" w:type="dxa"/>
          </w:tcPr>
          <w:p w14:paraId="7D753889" w14:textId="77777777" w:rsidR="008E10AD" w:rsidRPr="00AA6753" w:rsidRDefault="008E10AD" w:rsidP="00AD0ADF">
            <w:pPr>
              <w:jc w:val="both"/>
              <w:rPr>
                <w:rFonts w:ascii="StobiSerif Regular" w:hAnsi="StobiSerif Regular" w:cs="Arial"/>
                <w:sz w:val="22"/>
                <w:szCs w:val="22"/>
              </w:rPr>
            </w:pPr>
          </w:p>
          <w:p w14:paraId="1506E3A5" w14:textId="77777777" w:rsidR="008E10AD" w:rsidRPr="00AA6753" w:rsidRDefault="008E10AD" w:rsidP="00AD0ADF">
            <w:pPr>
              <w:jc w:val="center"/>
              <w:rPr>
                <w:rFonts w:ascii="StobiSerif Regular" w:hAnsi="StobiSerif Regular" w:cs="Arial"/>
                <w:sz w:val="22"/>
                <w:szCs w:val="22"/>
              </w:rPr>
            </w:pPr>
            <w:proofErr w:type="spellStart"/>
            <w:r w:rsidRPr="00AA6753">
              <w:rPr>
                <w:rFonts w:ascii="StobiSerif Regular" w:hAnsi="StobiSerif Regular" w:cs="Arial"/>
                <w:sz w:val="22"/>
                <w:szCs w:val="22"/>
              </w:rPr>
              <w:t>Министерство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животна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средина</w:t>
            </w:r>
            <w:proofErr w:type="spellEnd"/>
            <w:r w:rsidRPr="00AA6753">
              <w:rPr>
                <w:rFonts w:ascii="StobiSerif Regular" w:hAnsi="StobiSerif Regular" w:cs="Arial"/>
                <w:sz w:val="22"/>
                <w:szCs w:val="22"/>
              </w:rPr>
              <w:t xml:space="preserve"> и </w:t>
            </w:r>
            <w:proofErr w:type="spellStart"/>
            <w:r w:rsidRPr="00AA6753">
              <w:rPr>
                <w:rFonts w:ascii="StobiSerif Regular" w:hAnsi="StobiSerif Regular" w:cs="Arial"/>
                <w:sz w:val="22"/>
                <w:szCs w:val="22"/>
              </w:rPr>
              <w:t>просторно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планирање</w:t>
            </w:r>
            <w:proofErr w:type="spellEnd"/>
          </w:p>
          <w:p w14:paraId="4457FECB"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sq-AL"/>
              </w:rPr>
              <w:t xml:space="preserve">          </w:t>
            </w:r>
            <w:r w:rsidRPr="00AA6753">
              <w:rPr>
                <w:rFonts w:ascii="StobiSerif Regular" w:hAnsi="StobiSerif Regular"/>
                <w:sz w:val="22"/>
                <w:szCs w:val="22"/>
                <w:lang w:val="mk-MK"/>
              </w:rPr>
              <w:t xml:space="preserve">Ministria e Mjedisit </w:t>
            </w:r>
            <w:r w:rsidRPr="00AA6753">
              <w:rPr>
                <w:rFonts w:ascii="StobiSerif Regular" w:hAnsi="StobiSerif Regular"/>
                <w:sz w:val="22"/>
                <w:szCs w:val="22"/>
                <w:lang w:val="sq-AL"/>
              </w:rPr>
              <w:t xml:space="preserve">Jetësor </w:t>
            </w:r>
            <w:r w:rsidRPr="00AA6753">
              <w:rPr>
                <w:rFonts w:ascii="StobiSerif Regular" w:hAnsi="StobiSerif Regular"/>
                <w:sz w:val="22"/>
                <w:szCs w:val="22"/>
                <w:lang w:val="mk-MK"/>
              </w:rPr>
              <w:t>dhe Planifikimit Hapësinor</w:t>
            </w:r>
          </w:p>
        </w:tc>
      </w:tr>
      <w:tr w:rsidR="008E10AD" w:rsidRPr="00AA6753" w14:paraId="29518B7C" w14:textId="77777777" w:rsidTr="00AD0ADF">
        <w:trPr>
          <w:trHeight w:val="1304"/>
        </w:trPr>
        <w:tc>
          <w:tcPr>
            <w:tcW w:w="3798" w:type="dxa"/>
            <w:shd w:val="clear" w:color="auto" w:fill="FBD4B4"/>
          </w:tcPr>
          <w:p w14:paraId="06207D67"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Назив</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предлогот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закон</w:t>
            </w:r>
            <w:proofErr w:type="spellEnd"/>
            <w:r w:rsidRPr="00AA6753">
              <w:rPr>
                <w:rFonts w:ascii="StobiSerif Regular" w:hAnsi="StobiSerif Regular" w:cs="Arial"/>
                <w:sz w:val="22"/>
                <w:szCs w:val="22"/>
              </w:rPr>
              <w:t>:</w:t>
            </w:r>
          </w:p>
          <w:p w14:paraId="27779124"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Emri i projektligjit</w:t>
            </w:r>
          </w:p>
        </w:tc>
        <w:tc>
          <w:tcPr>
            <w:tcW w:w="6233" w:type="dxa"/>
          </w:tcPr>
          <w:p w14:paraId="716ACD44" w14:textId="3F09D468" w:rsidR="008E10AD" w:rsidRPr="00122A5D" w:rsidRDefault="00875EB6" w:rsidP="00875EB6">
            <w:pPr>
              <w:jc w:val="center"/>
              <w:rPr>
                <w:rFonts w:ascii="StobiSerif Regular" w:hAnsi="StobiSerif Regular" w:cs="Arial"/>
                <w:sz w:val="22"/>
                <w:szCs w:val="22"/>
                <w:lang w:val="mk-MK"/>
              </w:rPr>
            </w:pPr>
            <w:r w:rsidRPr="00F307EE">
              <w:rPr>
                <w:rFonts w:ascii="StobiSerif Regular" w:hAnsi="StobiSerif Regular" w:cs="Arial"/>
                <w:lang w:val="ru-RU"/>
              </w:rPr>
              <w:t>Предлог</w:t>
            </w:r>
            <w:r w:rsidRPr="00F307EE">
              <w:rPr>
                <w:rFonts w:ascii="StobiSerif Regular" w:hAnsi="StobiSerif Regular" w:cs="Arial"/>
              </w:rPr>
              <w:t>o</w:t>
            </w:r>
            <w:r w:rsidRPr="00F307EE">
              <w:rPr>
                <w:rFonts w:ascii="StobiSerif Regular" w:hAnsi="StobiSerif Regular" w:cs="Arial"/>
                <w:lang w:val="ru-RU"/>
              </w:rPr>
              <w:t>т на Закон за</w:t>
            </w:r>
            <w:r w:rsidRPr="00F307EE">
              <w:rPr>
                <w:rFonts w:ascii="StobiSerif Regular" w:hAnsi="StobiSerif Regular" w:cs="Arial"/>
                <w:lang w:val="mk-MK"/>
              </w:rPr>
              <w:t xml:space="preserve"> </w:t>
            </w:r>
            <w:r w:rsidRPr="00F307EE">
              <w:rPr>
                <w:rFonts w:ascii="StobiSerif Regular" w:hAnsi="StobiSerif Regular" w:cs="Arial"/>
                <w:lang w:val="ru-RU"/>
              </w:rPr>
              <w:t xml:space="preserve">изменување </w:t>
            </w:r>
            <w:r w:rsidRPr="00F307EE">
              <w:rPr>
                <w:rFonts w:ascii="StobiSerif Regular" w:hAnsi="StobiSerif Regular" w:cs="Arial"/>
                <w:lang w:val="mk-MK"/>
              </w:rPr>
              <w:t xml:space="preserve">и дополнување </w:t>
            </w:r>
            <w:r w:rsidRPr="00F307EE">
              <w:rPr>
                <w:rFonts w:ascii="StobiSerif Regular" w:hAnsi="StobiSerif Regular" w:cs="Arial"/>
                <w:lang w:val="ru-RU"/>
              </w:rPr>
              <w:t xml:space="preserve">на </w:t>
            </w:r>
            <w:r w:rsidRPr="00F307EE">
              <w:rPr>
                <w:rFonts w:ascii="StobiSerif Regular" w:hAnsi="StobiSerif Regular" w:cs="Arial"/>
                <w:lang w:val="mk-MK"/>
              </w:rPr>
              <w:t xml:space="preserve">Законот за управување со </w:t>
            </w:r>
            <w:r w:rsidR="00122A5D">
              <w:rPr>
                <w:rFonts w:ascii="StobiSerif Regular" w:hAnsi="StobiSerif Regular" w:cs="Arial"/>
                <w:lang w:val="mk-MK"/>
              </w:rPr>
              <w:t>доплнителни текови на отпад</w:t>
            </w:r>
          </w:p>
        </w:tc>
      </w:tr>
      <w:tr w:rsidR="008E10AD" w:rsidRPr="00AA6753" w14:paraId="00968705" w14:textId="77777777" w:rsidTr="00AD0ADF">
        <w:trPr>
          <w:trHeight w:val="435"/>
        </w:trPr>
        <w:tc>
          <w:tcPr>
            <w:tcW w:w="3798" w:type="dxa"/>
            <w:shd w:val="clear" w:color="auto" w:fill="FBD4B4"/>
          </w:tcPr>
          <w:p w14:paraId="3860EF89"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Одговорно лице и контакт информации:/Personi përgjegjës dhe informacioni i kontaktit:</w:t>
            </w:r>
          </w:p>
        </w:tc>
        <w:tc>
          <w:tcPr>
            <w:tcW w:w="6233" w:type="dxa"/>
          </w:tcPr>
          <w:p w14:paraId="79D22C4A" w14:textId="77777777" w:rsidR="008E10AD" w:rsidRPr="00AA6753" w:rsidRDefault="008E10AD" w:rsidP="00AD0ADF">
            <w:pPr>
              <w:tabs>
                <w:tab w:val="left" w:pos="4508"/>
              </w:tabs>
              <w:jc w:val="both"/>
              <w:rPr>
                <w:rFonts w:ascii="StobiSerif Regular" w:eastAsia="Arial" w:hAnsi="StobiSerif Regular" w:cs="Arial"/>
                <w:sz w:val="22"/>
                <w:szCs w:val="22"/>
              </w:rPr>
            </w:pPr>
            <w:proofErr w:type="spellStart"/>
            <w:r w:rsidRPr="00AA6753">
              <w:rPr>
                <w:rFonts w:ascii="StobiSerif Regular" w:eastAsia="Arial" w:hAnsi="StobiSerif Regular" w:cs="Arial"/>
                <w:sz w:val="22"/>
                <w:szCs w:val="22"/>
              </w:rPr>
              <w:t>Билјана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Тешева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Ѓоргиевска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Раководител</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на</w:t>
            </w:r>
            <w:proofErr w:type="spellEnd"/>
            <w:r w:rsidRPr="00AA6753">
              <w:rPr>
                <w:rFonts w:ascii="StobiSerif Regular" w:eastAsia="Arial" w:hAnsi="StobiSerif Regular" w:cs="Arial"/>
                <w:sz w:val="22"/>
                <w:szCs w:val="22"/>
              </w:rPr>
              <w:t xml:space="preserve"> </w:t>
            </w:r>
            <w:r w:rsidRPr="00AA6753">
              <w:rPr>
                <w:rFonts w:ascii="StobiSerif Regular" w:eastAsia="Arial" w:hAnsi="StobiSerif Regular" w:cs="Arial"/>
                <w:sz w:val="22"/>
                <w:szCs w:val="22"/>
                <w:lang w:val="mk-MK"/>
              </w:rPr>
              <w:t>С</w:t>
            </w:r>
            <w:proofErr w:type="spellStart"/>
            <w:r w:rsidRPr="00AA6753">
              <w:rPr>
                <w:rFonts w:ascii="StobiSerif Regular" w:eastAsia="Arial" w:hAnsi="StobiSerif Regular" w:cs="Arial"/>
                <w:sz w:val="22"/>
                <w:szCs w:val="22"/>
              </w:rPr>
              <w:t>ектор</w:t>
            </w:r>
            <w:proofErr w:type="spellEnd"/>
          </w:p>
          <w:p w14:paraId="0EFA04B4" w14:textId="77777777" w:rsidR="008E10AD" w:rsidRPr="00AA6753" w:rsidRDefault="008E10AD" w:rsidP="00AD0ADF">
            <w:pPr>
              <w:tabs>
                <w:tab w:val="left" w:pos="4508"/>
              </w:tabs>
              <w:jc w:val="both"/>
              <w:rPr>
                <w:rFonts w:ascii="StobiSerif Regular" w:eastAsia="Arial" w:hAnsi="StobiSerif Regular" w:cs="Arial"/>
                <w:sz w:val="22"/>
                <w:szCs w:val="22"/>
              </w:rPr>
            </w:pPr>
            <w:proofErr w:type="spellStart"/>
            <w:r w:rsidRPr="00AA6753">
              <w:rPr>
                <w:rFonts w:ascii="StobiSerif Regular" w:eastAsia="Arial" w:hAnsi="StobiSerif Regular" w:cs="Arial"/>
                <w:sz w:val="22"/>
                <w:szCs w:val="22"/>
              </w:rPr>
              <w:t>Кузман</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Куновски</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Раководител</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од</w:t>
            </w:r>
            <w:proofErr w:type="spellEnd"/>
            <w:r w:rsidRPr="00AA6753">
              <w:rPr>
                <w:rFonts w:ascii="StobiSerif Regular" w:eastAsia="Arial" w:hAnsi="StobiSerif Regular" w:cs="Arial"/>
                <w:sz w:val="22"/>
                <w:szCs w:val="22"/>
                <w:lang w:val="mk-MK"/>
              </w:rPr>
              <w:t>д</w:t>
            </w:r>
            <w:proofErr w:type="spellStart"/>
            <w:r w:rsidRPr="00AA6753">
              <w:rPr>
                <w:rFonts w:ascii="StobiSerif Regular" w:eastAsia="Arial" w:hAnsi="StobiSerif Regular" w:cs="Arial"/>
                <w:sz w:val="22"/>
                <w:szCs w:val="22"/>
              </w:rPr>
              <w:t>еление</w:t>
            </w:r>
            <w:proofErr w:type="spellEnd"/>
            <w:r w:rsidRPr="00AA6753">
              <w:rPr>
                <w:rFonts w:ascii="StobiSerif Regular" w:eastAsia="Arial" w:hAnsi="StobiSerif Regular" w:cs="Arial"/>
                <w:sz w:val="22"/>
                <w:szCs w:val="22"/>
              </w:rPr>
              <w:t>/</w:t>
            </w:r>
          </w:p>
          <w:p w14:paraId="28931D92" w14:textId="77777777" w:rsidR="008E10AD" w:rsidRPr="00AA6753" w:rsidRDefault="008E10AD" w:rsidP="00AD0ADF">
            <w:pPr>
              <w:tabs>
                <w:tab w:val="left" w:pos="4508"/>
              </w:tabs>
              <w:jc w:val="both"/>
              <w:rPr>
                <w:rFonts w:ascii="StobiSerif Regular" w:hAnsi="StobiSerif Regular" w:cs="Arial"/>
                <w:sz w:val="22"/>
                <w:szCs w:val="22"/>
              </w:rPr>
            </w:pPr>
            <w:r w:rsidRPr="00AA6753">
              <w:rPr>
                <w:rFonts w:ascii="StobiSerif Regular" w:hAnsi="StobiSerif Regular" w:cs="Arial"/>
                <w:sz w:val="22"/>
                <w:szCs w:val="22"/>
              </w:rPr>
              <w:t xml:space="preserve">Biljana Tesheva </w:t>
            </w:r>
            <w:proofErr w:type="spellStart"/>
            <w:r w:rsidRPr="00AA6753">
              <w:rPr>
                <w:rFonts w:ascii="StobiSerif Regular" w:hAnsi="StobiSerif Regular" w:cs="Arial"/>
                <w:sz w:val="22"/>
                <w:szCs w:val="22"/>
              </w:rPr>
              <w:t>Gjorgievska</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Udhëheqëse</w:t>
            </w:r>
            <w:proofErr w:type="spellEnd"/>
            <w:r w:rsidRPr="00AA6753">
              <w:rPr>
                <w:rFonts w:ascii="StobiSerif Regular" w:hAnsi="StobiSerif Regular" w:cs="Arial"/>
                <w:sz w:val="22"/>
                <w:szCs w:val="22"/>
              </w:rPr>
              <w:t xml:space="preserve"> e </w:t>
            </w:r>
            <w:proofErr w:type="spellStart"/>
            <w:r w:rsidRPr="00AA6753">
              <w:rPr>
                <w:rFonts w:ascii="StobiSerif Regular" w:hAnsi="StobiSerif Regular" w:cs="Arial"/>
                <w:sz w:val="22"/>
                <w:szCs w:val="22"/>
              </w:rPr>
              <w:t>Sektorit</w:t>
            </w:r>
            <w:proofErr w:type="spellEnd"/>
          </w:p>
          <w:p w14:paraId="2EE23C03" w14:textId="77777777" w:rsidR="008E10AD" w:rsidRPr="00AA6753" w:rsidRDefault="008E10AD" w:rsidP="00AD0ADF">
            <w:pPr>
              <w:tabs>
                <w:tab w:val="left" w:pos="4508"/>
              </w:tabs>
              <w:jc w:val="both"/>
              <w:rPr>
                <w:rFonts w:ascii="StobiSerif Regular" w:eastAsia="Arial" w:hAnsi="StobiSerif Regular" w:cs="Arial"/>
                <w:sz w:val="22"/>
                <w:szCs w:val="22"/>
              </w:rPr>
            </w:pPr>
            <w:r w:rsidRPr="00AA6753">
              <w:rPr>
                <w:rFonts w:ascii="StobiSerif Regular" w:hAnsi="StobiSerif Regular" w:cs="Arial"/>
                <w:sz w:val="22"/>
                <w:szCs w:val="22"/>
              </w:rPr>
              <w:t xml:space="preserve">Kuzman Kunovski, </w:t>
            </w:r>
            <w:proofErr w:type="spellStart"/>
            <w:r w:rsidRPr="00AA6753">
              <w:rPr>
                <w:rFonts w:ascii="StobiSerif Regular" w:hAnsi="StobiSerif Regular" w:cs="Arial"/>
                <w:sz w:val="22"/>
                <w:szCs w:val="22"/>
              </w:rPr>
              <w:t>Udhëheqës</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i</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Njësisë</w:t>
            </w:r>
            <w:proofErr w:type="spellEnd"/>
          </w:p>
          <w:p w14:paraId="38250DFD" w14:textId="77777777" w:rsidR="008E10AD" w:rsidRPr="00AA6753" w:rsidRDefault="008E10AD" w:rsidP="00AD0ADF">
            <w:pPr>
              <w:tabs>
                <w:tab w:val="left" w:pos="4508"/>
              </w:tabs>
              <w:jc w:val="both"/>
              <w:rPr>
                <w:rFonts w:ascii="StobiSerif Regular" w:hAnsi="StobiSerif Regular" w:cs="Arial"/>
                <w:sz w:val="22"/>
                <w:szCs w:val="22"/>
              </w:rPr>
            </w:pPr>
          </w:p>
        </w:tc>
      </w:tr>
      <w:tr w:rsidR="008E10AD" w:rsidRPr="00AA6753" w14:paraId="7A40CB94" w14:textId="77777777" w:rsidTr="00AD0ADF">
        <w:trPr>
          <w:trHeight w:val="458"/>
        </w:trPr>
        <w:tc>
          <w:tcPr>
            <w:tcW w:w="3798" w:type="dxa"/>
            <w:shd w:val="clear" w:color="auto" w:fill="FBD4B4"/>
          </w:tcPr>
          <w:p w14:paraId="29C671B5" w14:textId="77777777" w:rsidR="008E10AD" w:rsidRPr="00AA6753" w:rsidRDefault="008E10AD" w:rsidP="00AD0ADF">
            <w:pPr>
              <w:jc w:val="both"/>
              <w:rPr>
                <w:rFonts w:ascii="StobiSerif Regular" w:hAnsi="StobiSerif Regular" w:cs="Arial"/>
                <w:sz w:val="22"/>
                <w:szCs w:val="22"/>
              </w:rPr>
            </w:pPr>
          </w:p>
          <w:p w14:paraId="3D04EAA5"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Вид</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Извештај</w:t>
            </w:r>
            <w:proofErr w:type="spellEnd"/>
            <w:r w:rsidRPr="00AA6753">
              <w:rPr>
                <w:rFonts w:ascii="StobiSerif Regular" w:hAnsi="StobiSerif Regular" w:cs="Arial"/>
                <w:sz w:val="22"/>
                <w:szCs w:val="22"/>
              </w:rPr>
              <w:t>:</w:t>
            </w:r>
          </w:p>
          <w:p w14:paraId="00AAA2A3" w14:textId="77777777" w:rsidR="008E10AD" w:rsidRPr="00AA6753" w:rsidRDefault="008E10AD" w:rsidP="00AD0ADF">
            <w:pPr>
              <w:jc w:val="both"/>
              <w:rPr>
                <w:rFonts w:ascii="StobiSerif Regular" w:hAnsi="StobiSerif Regular" w:cs="Arial"/>
                <w:sz w:val="22"/>
                <w:szCs w:val="22"/>
                <w:highlight w:val="yellow"/>
              </w:rPr>
            </w:pPr>
            <w:r w:rsidRPr="00AA6753">
              <w:rPr>
                <w:rFonts w:ascii="StobiSerif Regular" w:hAnsi="StobiSerif Regular"/>
                <w:sz w:val="22"/>
                <w:szCs w:val="22"/>
                <w:lang w:val="mk-MK"/>
              </w:rPr>
              <w:t>Lloji i raportit:</w:t>
            </w:r>
          </w:p>
        </w:tc>
        <w:tc>
          <w:tcPr>
            <w:tcW w:w="6233" w:type="dxa"/>
          </w:tcPr>
          <w:p w14:paraId="2D2DE530" w14:textId="47CB494B" w:rsidR="008E10AD" w:rsidRPr="00AA6753" w:rsidRDefault="004A25E6"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1"/>
                  <w:enabled/>
                  <w:calcOnExit w:val="0"/>
                  <w:checkBox>
                    <w:sizeAuto/>
                    <w:default w:val="1"/>
                  </w:checkBox>
                </w:ffData>
              </w:fldChar>
            </w:r>
            <w:bookmarkStart w:id="0" w:name="Check11"/>
            <w:r w:rsidRPr="00AA6753">
              <w:rPr>
                <w:rFonts w:ascii="StobiSerif Regular" w:hAnsi="StobiSerif Regular" w:cs="Arial"/>
              </w:rPr>
              <w:instrText xml:space="preserve"> FORMCHECKBOX </w:instrText>
            </w:r>
            <w:r w:rsidR="000A0A08">
              <w:rPr>
                <w:rFonts w:ascii="StobiSerif Regular" w:hAnsi="StobiSerif Regular" w:cs="Arial"/>
              </w:rPr>
            </w:r>
            <w:r w:rsidR="000A0A08">
              <w:rPr>
                <w:rFonts w:ascii="StobiSerif Regular" w:hAnsi="StobiSerif Regular" w:cs="Arial"/>
              </w:rPr>
              <w:fldChar w:fldCharType="separate"/>
            </w:r>
            <w:r w:rsidRPr="00AA6753">
              <w:rPr>
                <w:rFonts w:ascii="StobiSerif Regular" w:hAnsi="StobiSerif Regular" w:cs="Arial"/>
              </w:rPr>
              <w:fldChar w:fldCharType="end"/>
            </w:r>
            <w:bookmarkEnd w:id="0"/>
            <w:proofErr w:type="spellStart"/>
            <w:r w:rsidR="008E10AD" w:rsidRPr="00AA6753">
              <w:rPr>
                <w:rFonts w:ascii="StobiSerif Regular" w:hAnsi="StobiSerif Regular" w:cs="Arial"/>
              </w:rPr>
              <w:t>Нацрт</w:t>
            </w:r>
            <w:proofErr w:type="spellEnd"/>
            <w:r w:rsidR="008E10AD" w:rsidRPr="00AA6753">
              <w:rPr>
                <w:rFonts w:ascii="StobiSerif Regular" w:hAnsi="StobiSerif Regular" w:cs="Arial"/>
              </w:rPr>
              <w:t>/Draft</w:t>
            </w:r>
          </w:p>
          <w:p w14:paraId="54BE2F17" w14:textId="77777777" w:rsidR="008E10AD" w:rsidRPr="00AA6753" w:rsidRDefault="008E10AD" w:rsidP="00AD0ADF">
            <w:pPr>
              <w:pStyle w:val="ListParagraph1"/>
              <w:spacing w:after="0" w:line="240" w:lineRule="auto"/>
              <w:ind w:left="23"/>
              <w:jc w:val="both"/>
              <w:rPr>
                <w:rFonts w:ascii="StobiSerif Regular" w:hAnsi="StobiSerif Regular" w:cs="Arial"/>
              </w:rPr>
            </w:pPr>
          </w:p>
          <w:p w14:paraId="1F2163BB" w14:textId="643748B6" w:rsidR="008E10AD" w:rsidRPr="00AA6753" w:rsidRDefault="004A25E6"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2"/>
                  <w:enabled/>
                  <w:calcOnExit w:val="0"/>
                  <w:checkBox>
                    <w:sizeAuto/>
                    <w:default w:val="0"/>
                  </w:checkBox>
                </w:ffData>
              </w:fldChar>
            </w:r>
            <w:bookmarkStart w:id="1" w:name="Check12"/>
            <w:r w:rsidRPr="00AA6753">
              <w:rPr>
                <w:rFonts w:ascii="StobiSerif Regular" w:hAnsi="StobiSerif Regular" w:cs="Arial"/>
              </w:rPr>
              <w:instrText xml:space="preserve"> FORMCHECKBOX </w:instrText>
            </w:r>
            <w:r w:rsidR="000A0A08">
              <w:rPr>
                <w:rFonts w:ascii="StobiSerif Regular" w:hAnsi="StobiSerif Regular" w:cs="Arial"/>
              </w:rPr>
            </w:r>
            <w:r w:rsidR="000A0A08">
              <w:rPr>
                <w:rFonts w:ascii="StobiSerif Regular" w:hAnsi="StobiSerif Regular" w:cs="Arial"/>
              </w:rPr>
              <w:fldChar w:fldCharType="separate"/>
            </w:r>
            <w:r w:rsidRPr="00AA6753">
              <w:rPr>
                <w:rFonts w:ascii="StobiSerif Regular" w:hAnsi="StobiSerif Regular" w:cs="Arial"/>
              </w:rPr>
              <w:fldChar w:fldCharType="end"/>
            </w:r>
            <w:bookmarkEnd w:id="1"/>
            <w:proofErr w:type="spellStart"/>
            <w:r w:rsidR="008E10AD" w:rsidRPr="00AA6753">
              <w:rPr>
                <w:rFonts w:ascii="StobiSerif Regular" w:hAnsi="StobiSerif Regular" w:cs="Arial"/>
              </w:rPr>
              <w:t>Предлог</w:t>
            </w:r>
            <w:proofErr w:type="spellEnd"/>
            <w:r w:rsidR="008E10AD" w:rsidRPr="00AA6753">
              <w:rPr>
                <w:rFonts w:ascii="StobiSerif Regular" w:hAnsi="StobiSerif Regular" w:cs="Arial"/>
              </w:rPr>
              <w:t>/</w:t>
            </w:r>
            <w:proofErr w:type="spellStart"/>
            <w:r w:rsidR="008E10AD" w:rsidRPr="00AA6753">
              <w:rPr>
                <w:rFonts w:ascii="StobiSerif Regular" w:hAnsi="StobiSerif Regular" w:cs="Arial"/>
              </w:rPr>
              <w:t>Propozim</w:t>
            </w:r>
            <w:proofErr w:type="spellEnd"/>
            <w:r w:rsidR="008E10AD" w:rsidRPr="00AA6753">
              <w:rPr>
                <w:rFonts w:ascii="StobiSerif Regular" w:hAnsi="StobiSerif Regular" w:cs="Arial"/>
              </w:rPr>
              <w:t xml:space="preserve"> </w:t>
            </w:r>
          </w:p>
          <w:p w14:paraId="5EFBBAF9" w14:textId="77777777" w:rsidR="008E10AD" w:rsidRPr="00AA6753" w:rsidRDefault="008E10AD" w:rsidP="00AD0ADF">
            <w:pPr>
              <w:pStyle w:val="ListParagraph1"/>
              <w:spacing w:after="0" w:line="240" w:lineRule="auto"/>
              <w:ind w:left="23"/>
              <w:jc w:val="both"/>
              <w:rPr>
                <w:rFonts w:ascii="StobiSerif Regular" w:hAnsi="StobiSerif Regular" w:cs="Arial"/>
              </w:rPr>
            </w:pPr>
          </w:p>
        </w:tc>
      </w:tr>
      <w:tr w:rsidR="008E10AD" w:rsidRPr="00AA6753" w14:paraId="061C91E8" w14:textId="77777777" w:rsidTr="00AD0ADF">
        <w:trPr>
          <w:trHeight w:val="1243"/>
        </w:trPr>
        <w:tc>
          <w:tcPr>
            <w:tcW w:w="3798" w:type="dxa"/>
            <w:shd w:val="clear" w:color="auto" w:fill="FBD4B4"/>
          </w:tcPr>
          <w:p w14:paraId="22CEE6E7" w14:textId="77777777" w:rsidR="008E10AD" w:rsidRPr="00AA6753" w:rsidRDefault="008E10AD" w:rsidP="00AD0ADF">
            <w:pPr>
              <w:jc w:val="both"/>
              <w:rPr>
                <w:rFonts w:ascii="StobiSerif Regular" w:hAnsi="StobiSerif Regular" w:cs="Arial"/>
                <w:sz w:val="22"/>
                <w:szCs w:val="22"/>
              </w:rPr>
            </w:pPr>
          </w:p>
          <w:p w14:paraId="767CE263" w14:textId="77777777" w:rsidR="008E10AD" w:rsidRPr="00AA6753" w:rsidRDefault="008E10AD" w:rsidP="00AD0ADF">
            <w:pPr>
              <w:jc w:val="both"/>
              <w:rPr>
                <w:rFonts w:ascii="StobiSerif Regular" w:hAnsi="StobiSerif Regular" w:cs="Arial"/>
                <w:sz w:val="22"/>
                <w:szCs w:val="22"/>
              </w:rPr>
            </w:pPr>
          </w:p>
          <w:p w14:paraId="3005F231"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Обврската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подготовка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предлогот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закон</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произлегува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од</w:t>
            </w:r>
            <w:proofErr w:type="spellEnd"/>
            <w:r w:rsidRPr="00AA6753">
              <w:rPr>
                <w:rFonts w:ascii="StobiSerif Regular" w:hAnsi="StobiSerif Regular" w:cs="Arial"/>
                <w:sz w:val="22"/>
                <w:szCs w:val="22"/>
              </w:rPr>
              <w:t>:</w:t>
            </w:r>
          </w:p>
          <w:p w14:paraId="6F290FF3"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Detyrimi për të përgatitur një projektligj lind nga:</w:t>
            </w:r>
          </w:p>
        </w:tc>
        <w:tc>
          <w:tcPr>
            <w:tcW w:w="6233" w:type="dxa"/>
          </w:tcPr>
          <w:p w14:paraId="1555C86E"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3"/>
                  <w:enabled/>
                  <w:calcOnExit w:val="0"/>
                  <w:checkBox>
                    <w:sizeAuto/>
                    <w:default w:val="0"/>
                    <w:checked w:val="0"/>
                  </w:checkBox>
                </w:ffData>
              </w:fldChar>
            </w:r>
            <w:r w:rsidRPr="00AA6753">
              <w:rPr>
                <w:rFonts w:ascii="StobiSerif Regular" w:hAnsi="StobiSerif Regular" w:cs="Arial"/>
              </w:rPr>
              <w:instrText xml:space="preserve"> FORMCHECKBOX </w:instrText>
            </w:r>
            <w:r w:rsidR="000A0A08">
              <w:rPr>
                <w:rFonts w:ascii="StobiSerif Regular" w:hAnsi="StobiSerif Regular" w:cs="Arial"/>
              </w:rPr>
            </w:r>
            <w:r w:rsidR="000A0A08">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 xml:space="preserve"> </w:t>
            </w:r>
            <w:proofErr w:type="spellStart"/>
            <w:r w:rsidRPr="00AA6753">
              <w:rPr>
                <w:rFonts w:ascii="StobiSerif Regular" w:hAnsi="StobiSerif Regular" w:cs="Arial"/>
              </w:rPr>
              <w:t>Годишна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програма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за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работа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на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Владата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на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Република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Северна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Македонија</w:t>
            </w:r>
            <w:proofErr w:type="spellEnd"/>
            <w:r w:rsidRPr="00AA6753">
              <w:rPr>
                <w:rFonts w:ascii="StobiSerif Regular" w:hAnsi="StobiSerif Regular" w:cs="Arial"/>
              </w:rPr>
              <w:t>/</w:t>
            </w:r>
            <w:r w:rsidRPr="00AA6753">
              <w:rPr>
                <w:rFonts w:ascii="StobiSerif Regular" w:hAnsi="StobiSerif Regular"/>
              </w:rPr>
              <w:t xml:space="preserve"> </w:t>
            </w:r>
            <w:proofErr w:type="spellStart"/>
            <w:r w:rsidRPr="00AA6753">
              <w:rPr>
                <w:rFonts w:ascii="StobiSerif Regular" w:hAnsi="StobiSerif Regular" w:cs="Arial"/>
              </w:rPr>
              <w:t>Programi</w:t>
            </w:r>
            <w:proofErr w:type="spellEnd"/>
            <w:r w:rsidRPr="00AA6753">
              <w:rPr>
                <w:rFonts w:ascii="StobiSerif Regular" w:hAnsi="StobiSerif Regular" w:cs="Arial"/>
              </w:rPr>
              <w:t xml:space="preserve"> </w:t>
            </w:r>
            <w:proofErr w:type="spellStart"/>
            <w:r w:rsidRPr="00AA6753">
              <w:rPr>
                <w:rFonts w:ascii="StobiSerif Regular" w:hAnsi="StobiSerif Regular" w:cs="Arial"/>
              </w:rPr>
              <w:t>vjetor</w:t>
            </w:r>
            <w:proofErr w:type="spellEnd"/>
            <w:r w:rsidRPr="00AA6753">
              <w:rPr>
                <w:rFonts w:ascii="StobiSerif Regular" w:hAnsi="StobiSerif Regular" w:cs="Arial"/>
              </w:rPr>
              <w:t xml:space="preserve"> </w:t>
            </w:r>
            <w:proofErr w:type="spellStart"/>
            <w:r w:rsidRPr="00AA6753">
              <w:rPr>
                <w:rFonts w:ascii="StobiSerif Regular" w:hAnsi="StobiSerif Regular" w:cs="Arial"/>
              </w:rPr>
              <w:t>i</w:t>
            </w:r>
            <w:proofErr w:type="spellEnd"/>
            <w:r w:rsidRPr="00AA6753">
              <w:rPr>
                <w:rFonts w:ascii="StobiSerif Regular" w:hAnsi="StobiSerif Regular" w:cs="Arial"/>
              </w:rPr>
              <w:t xml:space="preserve"> </w:t>
            </w:r>
            <w:proofErr w:type="spellStart"/>
            <w:r w:rsidRPr="00AA6753">
              <w:rPr>
                <w:rFonts w:ascii="StobiSerif Regular" w:hAnsi="StobiSerif Regular" w:cs="Arial"/>
              </w:rPr>
              <w:t>punës</w:t>
            </w:r>
            <w:proofErr w:type="spellEnd"/>
            <w:r w:rsidRPr="00AA6753">
              <w:rPr>
                <w:rFonts w:ascii="StobiSerif Regular" w:hAnsi="StobiSerif Regular" w:cs="Arial"/>
              </w:rPr>
              <w:t xml:space="preserve"> </w:t>
            </w:r>
            <w:proofErr w:type="spellStart"/>
            <w:r w:rsidRPr="00AA6753">
              <w:rPr>
                <w:rFonts w:ascii="StobiSerif Regular" w:hAnsi="StobiSerif Regular" w:cs="Arial"/>
              </w:rPr>
              <w:t>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Qeverisë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Republikës</w:t>
            </w:r>
            <w:proofErr w:type="spellEnd"/>
            <w:r w:rsidRPr="00AA6753">
              <w:rPr>
                <w:rFonts w:ascii="StobiSerif Regular" w:hAnsi="StobiSerif Regular" w:cs="Arial"/>
              </w:rPr>
              <w:t xml:space="preserve"> </w:t>
            </w:r>
            <w:proofErr w:type="spellStart"/>
            <w:r w:rsidRPr="00AA6753">
              <w:rPr>
                <w:rFonts w:ascii="StobiSerif Regular" w:hAnsi="StobiSerif Regular" w:cs="Arial"/>
              </w:rPr>
              <w:t>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Maqedonisë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Veriut</w:t>
            </w:r>
            <w:proofErr w:type="spellEnd"/>
          </w:p>
          <w:p w14:paraId="16F6CDD9"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4"/>
                  <w:enabled/>
                  <w:calcOnExit w:val="0"/>
                  <w:checkBox>
                    <w:sizeAuto/>
                    <w:default w:val="0"/>
                    <w:checked w:val="0"/>
                  </w:checkBox>
                </w:ffData>
              </w:fldChar>
            </w:r>
            <w:r w:rsidRPr="00AA6753">
              <w:rPr>
                <w:rFonts w:ascii="StobiSerif Regular" w:hAnsi="StobiSerif Regular" w:cs="Arial"/>
              </w:rPr>
              <w:instrText xml:space="preserve"> FORMCHECKBOX </w:instrText>
            </w:r>
            <w:r w:rsidR="000A0A08">
              <w:rPr>
                <w:rFonts w:ascii="StobiSerif Regular" w:hAnsi="StobiSerif Regular" w:cs="Arial"/>
              </w:rPr>
            </w:r>
            <w:r w:rsidR="000A0A08">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 xml:space="preserve"> НПАА/NPAA</w:t>
            </w:r>
          </w:p>
          <w:p w14:paraId="1543C5EA"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
                  <w:enabled w:val="0"/>
                  <w:calcOnExit w:val="0"/>
                  <w:checkBox>
                    <w:sizeAuto/>
                    <w:default w:val="0"/>
                  </w:checkBox>
                </w:ffData>
              </w:fldChar>
            </w:r>
            <w:r w:rsidRPr="00AA6753">
              <w:rPr>
                <w:rFonts w:ascii="StobiSerif Regular" w:hAnsi="StobiSerif Regular" w:cs="Arial"/>
              </w:rPr>
              <w:instrText xml:space="preserve"> FORMCHECKBOX </w:instrText>
            </w:r>
            <w:r w:rsidR="000A0A08">
              <w:rPr>
                <w:rFonts w:ascii="StobiSerif Regular" w:hAnsi="StobiSerif Regular" w:cs="Arial"/>
              </w:rPr>
            </w:r>
            <w:r w:rsidR="000A0A08">
              <w:rPr>
                <w:rFonts w:ascii="StobiSerif Regular" w:hAnsi="StobiSerif Regular" w:cs="Arial"/>
              </w:rPr>
              <w:fldChar w:fldCharType="separate"/>
            </w:r>
            <w:r w:rsidRPr="00AA6753">
              <w:rPr>
                <w:rFonts w:ascii="StobiSerif Regular" w:hAnsi="StobiSerif Regular" w:cs="Arial"/>
              </w:rPr>
              <w:fldChar w:fldCharType="end"/>
            </w:r>
            <w:r w:rsidRPr="00AA6753">
              <w:rPr>
                <w:rFonts w:ascii="StobiSerif Regular" w:hAnsi="StobiSerif Regular" w:cs="Arial"/>
              </w:rPr>
              <w:t xml:space="preserve"> </w:t>
            </w:r>
            <w:proofErr w:type="spellStart"/>
            <w:r w:rsidRPr="00AA6753">
              <w:rPr>
                <w:rFonts w:ascii="StobiSerif Regular" w:hAnsi="StobiSerif Regular" w:cs="Arial"/>
              </w:rPr>
              <w:t>Заклучок</w:t>
            </w:r>
            <w:proofErr w:type="spellEnd"/>
            <w:r w:rsidRPr="00AA6753">
              <w:rPr>
                <w:rFonts w:ascii="StobiSerif Regular" w:hAnsi="StobiSerif Regular" w:cs="Arial"/>
              </w:rPr>
              <w:t xml:space="preserve"> </w:t>
            </w:r>
            <w:proofErr w:type="spellStart"/>
            <w:r w:rsidRPr="00AA6753">
              <w:rPr>
                <w:rFonts w:ascii="StobiSerif Regular" w:hAnsi="StobiSerif Regular" w:cs="Arial"/>
              </w:rPr>
              <w:t>на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Владата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на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Република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Северна</w:t>
            </w:r>
            <w:proofErr w:type="spellEnd"/>
            <w:r w:rsidRPr="00AA6753">
              <w:rPr>
                <w:rFonts w:ascii="StobiSerif Regular" w:hAnsi="StobiSerif Regular" w:cs="Arial"/>
              </w:rPr>
              <w:t xml:space="preserve"> </w:t>
            </w:r>
            <w:proofErr w:type="spellStart"/>
            <w:r w:rsidRPr="00AA6753">
              <w:rPr>
                <w:rFonts w:ascii="StobiSerif Regular" w:hAnsi="StobiSerif Regular" w:cs="Arial"/>
              </w:rPr>
              <w:t>Македонија</w:t>
            </w:r>
            <w:proofErr w:type="spellEnd"/>
            <w:r w:rsidRPr="00AA6753">
              <w:rPr>
                <w:rFonts w:ascii="StobiSerif Regular" w:hAnsi="StobiSerif Regular" w:cs="Arial"/>
              </w:rPr>
              <w:t>/</w:t>
            </w:r>
            <w:r w:rsidRPr="00AA6753">
              <w:rPr>
                <w:rFonts w:ascii="StobiSerif Regular" w:hAnsi="StobiSerif Regular"/>
              </w:rPr>
              <w:t xml:space="preserve"> </w:t>
            </w:r>
            <w:proofErr w:type="spellStart"/>
            <w:r w:rsidRPr="00AA6753">
              <w:rPr>
                <w:rFonts w:ascii="StobiSerif Regular" w:hAnsi="StobiSerif Regular" w:cs="Arial"/>
              </w:rPr>
              <w:t>Konkluzioni</w:t>
            </w:r>
            <w:proofErr w:type="spellEnd"/>
            <w:r w:rsidRPr="00AA6753">
              <w:rPr>
                <w:rFonts w:ascii="StobiSerif Regular" w:hAnsi="StobiSerif Regular" w:cs="Arial"/>
              </w:rPr>
              <w:t xml:space="preserve"> </w:t>
            </w:r>
            <w:proofErr w:type="spellStart"/>
            <w:r w:rsidRPr="00AA6753">
              <w:rPr>
                <w:rFonts w:ascii="StobiSerif Regular" w:hAnsi="StobiSerif Regular" w:cs="Arial"/>
              </w:rPr>
              <w:t>i</w:t>
            </w:r>
            <w:proofErr w:type="spellEnd"/>
            <w:r w:rsidRPr="00AA6753">
              <w:rPr>
                <w:rFonts w:ascii="StobiSerif Regular" w:hAnsi="StobiSerif Regular" w:cs="Arial"/>
              </w:rPr>
              <w:t xml:space="preserve"> </w:t>
            </w:r>
            <w:proofErr w:type="spellStart"/>
            <w:r w:rsidRPr="00AA6753">
              <w:rPr>
                <w:rFonts w:ascii="StobiSerif Regular" w:hAnsi="StobiSerif Regular" w:cs="Arial"/>
              </w:rPr>
              <w:t>Qeverisë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Republikës</w:t>
            </w:r>
            <w:proofErr w:type="spellEnd"/>
            <w:r w:rsidRPr="00AA6753">
              <w:rPr>
                <w:rFonts w:ascii="StobiSerif Regular" w:hAnsi="StobiSerif Regular" w:cs="Arial"/>
              </w:rPr>
              <w:t xml:space="preserve"> </w:t>
            </w:r>
            <w:proofErr w:type="spellStart"/>
            <w:r w:rsidRPr="00AA6753">
              <w:rPr>
                <w:rFonts w:ascii="StobiSerif Regular" w:hAnsi="StobiSerif Regular" w:cs="Arial"/>
              </w:rPr>
              <w:t>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Maqedonisë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së</w:t>
            </w:r>
            <w:proofErr w:type="spellEnd"/>
            <w:r w:rsidRPr="00AA6753">
              <w:rPr>
                <w:rFonts w:ascii="StobiSerif Regular" w:hAnsi="StobiSerif Regular" w:cs="Arial"/>
              </w:rPr>
              <w:t xml:space="preserve"> </w:t>
            </w:r>
            <w:proofErr w:type="spellStart"/>
            <w:r w:rsidRPr="00AA6753">
              <w:rPr>
                <w:rFonts w:ascii="StobiSerif Regular" w:hAnsi="StobiSerif Regular" w:cs="Arial"/>
              </w:rPr>
              <w:t>Veriut</w:t>
            </w:r>
            <w:proofErr w:type="spellEnd"/>
          </w:p>
          <w:p w14:paraId="7D193A0A" w14:textId="1B7E848E" w:rsidR="00875EB6" w:rsidRDefault="008E10AD" w:rsidP="00875EB6">
            <w:pPr>
              <w:spacing w:line="276" w:lineRule="auto"/>
              <w:jc w:val="both"/>
              <w:rPr>
                <w:rFonts w:ascii="Arial" w:hAnsi="Arial" w:cs="Arial"/>
                <w:lang w:val="mk-MK"/>
              </w:rPr>
            </w:pPr>
            <w:r w:rsidRPr="00AA6753">
              <w:rPr>
                <w:rFonts w:ascii="StobiSerif Regular" w:hAnsi="StobiSerif Regular" w:cs="Arial"/>
                <w:sz w:val="22"/>
                <w:szCs w:val="22"/>
              </w:rPr>
              <w:fldChar w:fldCharType="begin">
                <w:ffData>
                  <w:name w:val="Check15"/>
                  <w:enabled/>
                  <w:calcOnExit w:val="0"/>
                  <w:checkBox>
                    <w:sizeAuto/>
                    <w:default w:val="1"/>
                  </w:checkBox>
                </w:ffData>
              </w:fldChar>
            </w:r>
            <w:r w:rsidRPr="00AA6753">
              <w:rPr>
                <w:rFonts w:ascii="StobiSerif Regular" w:hAnsi="StobiSerif Regular" w:cs="Arial"/>
                <w:sz w:val="22"/>
                <w:szCs w:val="22"/>
              </w:rPr>
              <w:instrText xml:space="preserve"> FORMCHECKBOX </w:instrText>
            </w:r>
            <w:r w:rsidR="000A0A08">
              <w:rPr>
                <w:rFonts w:ascii="StobiSerif Regular" w:hAnsi="StobiSerif Regular" w:cs="Arial"/>
                <w:sz w:val="22"/>
                <w:szCs w:val="22"/>
              </w:rPr>
            </w:r>
            <w:r w:rsidR="000A0A08">
              <w:rPr>
                <w:rFonts w:ascii="StobiSerif Regular" w:hAnsi="StobiSerif Regular" w:cs="Arial"/>
                <w:sz w:val="22"/>
                <w:szCs w:val="22"/>
              </w:rPr>
              <w:fldChar w:fldCharType="separate"/>
            </w:r>
            <w:r w:rsidRPr="00AA6753">
              <w:rPr>
                <w:rFonts w:ascii="StobiSerif Regular" w:hAnsi="StobiSerif Regular" w:cs="Arial"/>
                <w:sz w:val="22"/>
                <w:szCs w:val="22"/>
              </w:rPr>
              <w:fldChar w:fldCharType="end"/>
            </w:r>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Друго</w:t>
            </w:r>
            <w:proofErr w:type="spellEnd"/>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w:t>
            </w:r>
            <w:r w:rsidR="00875EB6" w:rsidRPr="00F307EE">
              <w:rPr>
                <w:rFonts w:ascii="Arial" w:hAnsi="Arial" w:cs="Arial"/>
                <w:lang w:val="mk-MK"/>
              </w:rPr>
              <w:t xml:space="preserve"> 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Законот за управување со </w:t>
            </w:r>
            <w:r w:rsidR="00122A5D">
              <w:rPr>
                <w:rFonts w:ascii="Arial" w:hAnsi="Arial" w:cs="Arial"/>
                <w:lang w:val="mk-MK"/>
              </w:rPr>
              <w:t>дополнителни текови на отпад</w:t>
            </w:r>
            <w:r w:rsidR="00875EB6" w:rsidRPr="00F307EE">
              <w:rPr>
                <w:rFonts w:ascii="Arial" w:hAnsi="Arial" w:cs="Arial"/>
                <w:lang w:val="mk-MK"/>
              </w:rPr>
              <w:t xml:space="preserve"> (Сл. Весник на РСМ бр.</w:t>
            </w:r>
            <w:r w:rsidR="00122A5D">
              <w:rPr>
                <w:rFonts w:ascii="Arial" w:hAnsi="Arial" w:cs="Arial"/>
                <w:lang w:val="mk-MK"/>
              </w:rPr>
              <w:t>216</w:t>
            </w:r>
            <w:r w:rsidR="00875EB6" w:rsidRPr="00F307EE">
              <w:rPr>
                <w:rFonts w:ascii="Arial" w:hAnsi="Arial" w:cs="Arial"/>
                <w:lang w:val="mk-MK"/>
              </w:rPr>
              <w:t>/21</w:t>
            </w:r>
            <w:r w:rsidR="00122A5D">
              <w:rPr>
                <w:rFonts w:ascii="Arial" w:hAnsi="Arial" w:cs="Arial"/>
                <w:lang w:val="mk-MK"/>
              </w:rPr>
              <w:t xml:space="preserve"> и 195/22</w:t>
            </w:r>
            <w:r w:rsidR="00875EB6" w:rsidRPr="00F307EE">
              <w:rPr>
                <w:rFonts w:ascii="Arial" w:hAnsi="Arial" w:cs="Arial"/>
                <w:lang w:val="mk-MK"/>
              </w:rPr>
              <w:t xml:space="preserve">), каде е пропишано дека царинскиот орган нема да дозволи увоз на наведените производи доколку правното лице не е регистрирано во регистрите пропишани со Законот за </w:t>
            </w:r>
            <w:r w:rsidR="00875EB6" w:rsidRPr="00F307EE">
              <w:rPr>
                <w:rFonts w:ascii="Arial" w:hAnsi="Arial" w:cs="Arial"/>
                <w:lang w:val="mk-MK"/>
              </w:rPr>
              <w:lastRenderedPageBreak/>
              <w:t>проширена одговорност на производители за управување со посебни текови на отпад (Сл. Весник на РСМ бр. 215 /21).</w:t>
            </w:r>
          </w:p>
          <w:p w14:paraId="24EE34A9" w14:textId="77777777" w:rsidR="00875EB6" w:rsidRPr="00F307EE" w:rsidRDefault="00875EB6" w:rsidP="00875EB6">
            <w:pPr>
              <w:spacing w:line="276" w:lineRule="auto"/>
              <w:jc w:val="both"/>
              <w:rPr>
                <w:rFonts w:ascii="Arial" w:hAnsi="Arial" w:cs="Arial"/>
                <w:lang w:val="mk-MK"/>
              </w:rPr>
            </w:pPr>
          </w:p>
          <w:p w14:paraId="4C76D6D5" w14:textId="22C7135D" w:rsidR="008E10AD" w:rsidRPr="00AA6753" w:rsidRDefault="008E10AD" w:rsidP="00875EB6">
            <w:pPr>
              <w:ind w:firstLine="720"/>
              <w:rPr>
                <w:rFonts w:ascii="StobiSerif Regular" w:hAnsi="StobiSerif Regular" w:cs="Arial"/>
                <w:lang w:val="mk-MK"/>
              </w:rPr>
            </w:pPr>
          </w:p>
        </w:tc>
      </w:tr>
      <w:tr w:rsidR="008E10AD" w:rsidRPr="00AA6753" w14:paraId="6C8BDBBD" w14:textId="77777777" w:rsidTr="00AD0ADF">
        <w:trPr>
          <w:trHeight w:val="634"/>
        </w:trPr>
        <w:tc>
          <w:tcPr>
            <w:tcW w:w="3798" w:type="dxa"/>
            <w:shd w:val="clear" w:color="auto" w:fill="FBD4B4"/>
          </w:tcPr>
          <w:p w14:paraId="111633AC"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lastRenderedPageBreak/>
              <w:t>Поврзаност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Директивите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ЕУ:</w:t>
            </w:r>
          </w:p>
          <w:p w14:paraId="1BC8FE6A"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Lidhja me direktivat e BE-së:</w:t>
            </w:r>
          </w:p>
        </w:tc>
        <w:tc>
          <w:tcPr>
            <w:tcW w:w="6233" w:type="dxa"/>
          </w:tcPr>
          <w:p w14:paraId="08D4F371" w14:textId="77777777" w:rsidR="008E10AD" w:rsidRPr="00AA6753" w:rsidRDefault="008E10AD" w:rsidP="00AD0ADF">
            <w:pPr>
              <w:pStyle w:val="ListParagraph1"/>
              <w:ind w:left="23"/>
              <w:jc w:val="both"/>
              <w:rPr>
                <w:rFonts w:ascii="StobiSerif Regular" w:hAnsi="StobiSerif Regular" w:cs="Arial"/>
              </w:rPr>
            </w:pPr>
            <w:r w:rsidRPr="00AA6753">
              <w:rPr>
                <w:rFonts w:ascii="StobiSerif Regular" w:hAnsi="StobiSerif Regular" w:cs="Arial"/>
              </w:rPr>
              <w:t>/</w:t>
            </w:r>
          </w:p>
        </w:tc>
      </w:tr>
      <w:tr w:rsidR="008E10AD" w:rsidRPr="00AA6753" w14:paraId="1842945A" w14:textId="77777777" w:rsidTr="00AD0ADF">
        <w:trPr>
          <w:trHeight w:val="1228"/>
        </w:trPr>
        <w:tc>
          <w:tcPr>
            <w:tcW w:w="3798" w:type="dxa"/>
            <w:shd w:val="clear" w:color="auto" w:fill="FBD4B4"/>
          </w:tcPr>
          <w:p w14:paraId="4C79C983"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Дали</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нацрт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извештајот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содржи</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информации</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согласно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прописите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кои</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однесуваат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класифицираните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информации</w:t>
            </w:r>
            <w:proofErr w:type="spellEnd"/>
            <w:r w:rsidRPr="00AA6753">
              <w:rPr>
                <w:rFonts w:ascii="StobiSerif Regular" w:hAnsi="StobiSerif Regular" w:cs="Arial"/>
                <w:sz w:val="22"/>
                <w:szCs w:val="22"/>
              </w:rPr>
              <w:t>:/</w:t>
            </w:r>
          </w:p>
          <w:p w14:paraId="77347722"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A përmban drafti i raportit informacion në përputhje me rregullat në lidhje me informacionin e klasifikuar:</w:t>
            </w:r>
          </w:p>
        </w:tc>
        <w:tc>
          <w:tcPr>
            <w:tcW w:w="6233" w:type="dxa"/>
          </w:tcPr>
          <w:p w14:paraId="32CB5DAC"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7"/>
                  <w:enabled/>
                  <w:calcOnExit w:val="0"/>
                  <w:checkBox>
                    <w:sizeAuto/>
                    <w:default w:val="0"/>
                    <w:checked w:val="0"/>
                  </w:checkBox>
                </w:ffData>
              </w:fldChar>
            </w:r>
            <w:r w:rsidRPr="00AA6753">
              <w:rPr>
                <w:rFonts w:ascii="StobiSerif Regular" w:hAnsi="StobiSerif Regular" w:cs="Arial"/>
              </w:rPr>
              <w:instrText xml:space="preserve"> FORMCHECKBOX </w:instrText>
            </w:r>
            <w:r w:rsidR="000A0A08">
              <w:rPr>
                <w:rFonts w:ascii="StobiSerif Regular" w:hAnsi="StobiSerif Regular" w:cs="Arial"/>
              </w:rPr>
            </w:r>
            <w:r w:rsidR="000A0A08">
              <w:rPr>
                <w:rFonts w:ascii="StobiSerif Regular" w:hAnsi="StobiSerif Regular" w:cs="Arial"/>
              </w:rPr>
              <w:fldChar w:fldCharType="separate"/>
            </w:r>
            <w:r w:rsidRPr="00AA6753">
              <w:rPr>
                <w:rFonts w:ascii="StobiSerif Regular" w:hAnsi="StobiSerif Regular" w:cs="Arial"/>
              </w:rPr>
              <w:fldChar w:fldCharType="end"/>
            </w:r>
            <w:proofErr w:type="spellStart"/>
            <w:r w:rsidRPr="00AA6753">
              <w:rPr>
                <w:rFonts w:ascii="StobiSerif Regular" w:hAnsi="StobiSerif Regular" w:cs="Arial"/>
              </w:rPr>
              <w:t>Да</w:t>
            </w:r>
            <w:proofErr w:type="spellEnd"/>
            <w:r w:rsidRPr="00AA6753">
              <w:rPr>
                <w:rFonts w:ascii="StobiSerif Regular" w:hAnsi="StobiSerif Regular" w:cs="Arial"/>
              </w:rPr>
              <w:t>/Po</w:t>
            </w:r>
          </w:p>
          <w:p w14:paraId="3ED54EF3" w14:textId="77777777" w:rsidR="008E10AD" w:rsidRPr="00AA6753" w:rsidRDefault="008E10AD" w:rsidP="00AD0ADF">
            <w:pPr>
              <w:pStyle w:val="ListParagraph1"/>
              <w:spacing w:after="0" w:line="240" w:lineRule="auto"/>
              <w:ind w:left="23"/>
              <w:jc w:val="both"/>
              <w:rPr>
                <w:rFonts w:ascii="StobiSerif Regular" w:hAnsi="StobiSerif Regular" w:cs="Arial"/>
              </w:rPr>
            </w:pPr>
            <w:r w:rsidRPr="00AA6753">
              <w:rPr>
                <w:rFonts w:ascii="StobiSerif Regular" w:hAnsi="StobiSerif Regular" w:cs="Arial"/>
              </w:rPr>
              <w:fldChar w:fldCharType="begin">
                <w:ffData>
                  <w:name w:val="Check18"/>
                  <w:enabled/>
                  <w:calcOnExit w:val="0"/>
                  <w:checkBox>
                    <w:sizeAuto/>
                    <w:default w:val="1"/>
                    <w:checked/>
                  </w:checkBox>
                </w:ffData>
              </w:fldChar>
            </w:r>
            <w:r w:rsidRPr="00AA6753">
              <w:rPr>
                <w:rFonts w:ascii="StobiSerif Regular" w:hAnsi="StobiSerif Regular" w:cs="Arial"/>
              </w:rPr>
              <w:instrText xml:space="preserve"> FORMCHECKBOX </w:instrText>
            </w:r>
            <w:r w:rsidR="000A0A08">
              <w:rPr>
                <w:rFonts w:ascii="StobiSerif Regular" w:hAnsi="StobiSerif Regular" w:cs="Arial"/>
              </w:rPr>
            </w:r>
            <w:r w:rsidR="000A0A08">
              <w:rPr>
                <w:rFonts w:ascii="StobiSerif Regular" w:hAnsi="StobiSerif Regular" w:cs="Arial"/>
              </w:rPr>
              <w:fldChar w:fldCharType="separate"/>
            </w:r>
            <w:r w:rsidRPr="00AA6753">
              <w:rPr>
                <w:rFonts w:ascii="StobiSerif Regular" w:hAnsi="StobiSerif Regular" w:cs="Arial"/>
              </w:rPr>
              <w:fldChar w:fldCharType="end"/>
            </w:r>
            <w:proofErr w:type="spellStart"/>
            <w:r w:rsidRPr="00AA6753">
              <w:rPr>
                <w:rFonts w:ascii="StobiSerif Regular" w:hAnsi="StobiSerif Regular" w:cs="Arial"/>
              </w:rPr>
              <w:t>Не</w:t>
            </w:r>
            <w:proofErr w:type="spellEnd"/>
            <w:r w:rsidRPr="00AA6753">
              <w:rPr>
                <w:rFonts w:ascii="StobiSerif Regular" w:hAnsi="StobiSerif Regular" w:cs="Arial"/>
              </w:rPr>
              <w:t>/Jo</w:t>
            </w:r>
          </w:p>
        </w:tc>
      </w:tr>
      <w:tr w:rsidR="008E10AD" w:rsidRPr="00AA6753" w14:paraId="5F156BDA" w14:textId="77777777" w:rsidTr="00AD0ADF">
        <w:trPr>
          <w:trHeight w:val="551"/>
        </w:trPr>
        <w:tc>
          <w:tcPr>
            <w:tcW w:w="3798" w:type="dxa"/>
            <w:shd w:val="clear" w:color="auto" w:fill="FBD4B4"/>
          </w:tcPr>
          <w:p w14:paraId="4D41EC87"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Датум</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објавување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нацрт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Извештајот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ЕНЕР:/</w:t>
            </w:r>
          </w:p>
          <w:p w14:paraId="751BDAD8"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Data e publikimit të draft Raportit ENER:</w:t>
            </w:r>
          </w:p>
        </w:tc>
        <w:tc>
          <w:tcPr>
            <w:tcW w:w="6233" w:type="dxa"/>
          </w:tcPr>
          <w:p w14:paraId="48A78E93" w14:textId="77777777" w:rsidR="008E10AD" w:rsidRPr="00AA6753" w:rsidRDefault="008E10AD" w:rsidP="00AD0ADF">
            <w:pPr>
              <w:jc w:val="both"/>
              <w:rPr>
                <w:rFonts w:ascii="StobiSerif Regular" w:hAnsi="StobiSerif Regular" w:cs="Arial"/>
                <w:sz w:val="22"/>
                <w:szCs w:val="22"/>
                <w:lang w:val="mk-MK"/>
              </w:rPr>
            </w:pPr>
            <w:r w:rsidRPr="00AA6753">
              <w:rPr>
                <w:rFonts w:ascii="StobiSerif Regular" w:hAnsi="StobiSerif Regular" w:cs="Arial"/>
                <w:sz w:val="22"/>
                <w:szCs w:val="22"/>
                <w:lang w:val="mk-MK"/>
              </w:rPr>
              <w:t>/</w:t>
            </w:r>
          </w:p>
        </w:tc>
      </w:tr>
      <w:tr w:rsidR="008E10AD" w:rsidRPr="00AA6753" w14:paraId="4B14BA3A" w14:textId="77777777" w:rsidTr="00AD0ADF">
        <w:trPr>
          <w:trHeight w:val="485"/>
        </w:trPr>
        <w:tc>
          <w:tcPr>
            <w:tcW w:w="3798" w:type="dxa"/>
            <w:shd w:val="clear" w:color="auto" w:fill="FBD4B4"/>
          </w:tcPr>
          <w:p w14:paraId="53D76ADA" w14:textId="40AD1DED"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Датум</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доставување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нацрт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Извештајот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до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Министерството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w:t>
            </w:r>
            <w:proofErr w:type="spellEnd"/>
            <w:r w:rsidR="00E425E5" w:rsidRPr="00AA6753">
              <w:rPr>
                <w:rFonts w:ascii="StobiSerif Regular" w:hAnsi="StobiSerif Regular" w:cs="Arial"/>
                <w:sz w:val="22"/>
                <w:szCs w:val="22"/>
                <w:lang w:val="mk-MK"/>
              </w:rPr>
              <w:t>дигитална трансформација</w:t>
            </w:r>
            <w:r w:rsidRPr="00AA6753">
              <w:rPr>
                <w:rFonts w:ascii="StobiSerif Regular" w:hAnsi="StobiSerif Regular" w:cs="Arial"/>
                <w:sz w:val="22"/>
                <w:szCs w:val="22"/>
              </w:rPr>
              <w:t>:/</w:t>
            </w:r>
          </w:p>
          <w:p w14:paraId="0A2B132D" w14:textId="3C4ACA9E"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Data e dorëzimit të draft Raportit në Ministrinë</w:t>
            </w:r>
            <w:r w:rsidR="006313DF" w:rsidRPr="00AA6753">
              <w:rPr>
                <w:rFonts w:ascii="StobiSerif Regular" w:hAnsi="StobiSerif Regular"/>
                <w:sz w:val="22"/>
                <w:szCs w:val="22"/>
                <w:lang w:val="sq-AL"/>
              </w:rPr>
              <w:t xml:space="preserve"> e</w:t>
            </w:r>
            <w:r w:rsidRPr="00AA6753">
              <w:rPr>
                <w:rFonts w:ascii="StobiSerif Regular" w:hAnsi="StobiSerif Regular"/>
                <w:sz w:val="22"/>
                <w:szCs w:val="22"/>
                <w:lang w:val="mk-MK"/>
              </w:rPr>
              <w:t xml:space="preserve"> </w:t>
            </w:r>
            <w:r w:rsidR="006313DF" w:rsidRPr="00AA6753">
              <w:rPr>
                <w:rFonts w:ascii="StobiSerif Regular" w:hAnsi="StobiSerif Regular"/>
                <w:sz w:val="22"/>
                <w:szCs w:val="22"/>
                <w:lang w:val="sq-AL"/>
              </w:rPr>
              <w:t>T</w:t>
            </w:r>
            <w:r w:rsidR="006313DF" w:rsidRPr="00AA6753">
              <w:rPr>
                <w:rFonts w:ascii="StobiSerif Regular" w:hAnsi="StobiSerif Regular"/>
                <w:sz w:val="22"/>
                <w:szCs w:val="22"/>
                <w:lang w:val="mk-MK"/>
              </w:rPr>
              <w:t>ransformimi</w:t>
            </w:r>
            <w:r w:rsidR="006313DF" w:rsidRPr="00AA6753">
              <w:rPr>
                <w:rFonts w:ascii="StobiSerif Regular" w:hAnsi="StobiSerif Regular"/>
                <w:sz w:val="22"/>
                <w:szCs w:val="22"/>
                <w:lang w:val="sq-AL"/>
              </w:rPr>
              <w:t>t</w:t>
            </w:r>
            <w:r w:rsidR="006313DF" w:rsidRPr="00AA6753">
              <w:rPr>
                <w:rFonts w:ascii="StobiSerif Regular" w:hAnsi="StobiSerif Regular"/>
                <w:sz w:val="22"/>
                <w:szCs w:val="22"/>
                <w:lang w:val="mk-MK"/>
              </w:rPr>
              <w:t xml:space="preserve"> </w:t>
            </w:r>
            <w:r w:rsidR="006313DF" w:rsidRPr="00AA6753">
              <w:rPr>
                <w:rFonts w:ascii="StobiSerif Regular" w:hAnsi="StobiSerif Regular"/>
                <w:sz w:val="22"/>
                <w:szCs w:val="22"/>
                <w:lang w:val="sq-AL"/>
              </w:rPr>
              <w:t>D</w:t>
            </w:r>
            <w:r w:rsidR="006313DF" w:rsidRPr="00AA6753">
              <w:rPr>
                <w:rFonts w:ascii="StobiSerif Regular" w:hAnsi="StobiSerif Regular"/>
                <w:sz w:val="22"/>
                <w:szCs w:val="22"/>
                <w:lang w:val="mk-MK"/>
              </w:rPr>
              <w:t>ixhital</w:t>
            </w:r>
            <w:r w:rsidRPr="00AA6753">
              <w:rPr>
                <w:rFonts w:ascii="StobiSerif Regular" w:hAnsi="StobiSerif Regular"/>
                <w:sz w:val="22"/>
                <w:szCs w:val="22"/>
                <w:lang w:val="mk-MK"/>
              </w:rPr>
              <w:t>:</w:t>
            </w:r>
          </w:p>
        </w:tc>
        <w:tc>
          <w:tcPr>
            <w:tcW w:w="6233" w:type="dxa"/>
          </w:tcPr>
          <w:p w14:paraId="318B60FE" w14:textId="77777777" w:rsidR="008E10AD" w:rsidRPr="00AA6753" w:rsidRDefault="008E10AD" w:rsidP="00AD0ADF">
            <w:pPr>
              <w:jc w:val="both"/>
              <w:rPr>
                <w:rFonts w:ascii="StobiSerif Regular" w:hAnsi="StobiSerif Regular" w:cs="Arial"/>
                <w:sz w:val="22"/>
                <w:szCs w:val="22"/>
                <w:lang w:val="mk-MK"/>
              </w:rPr>
            </w:pPr>
            <w:r w:rsidRPr="00AA6753">
              <w:rPr>
                <w:rFonts w:ascii="StobiSerif Regular" w:hAnsi="StobiSerif Regular" w:cs="Arial"/>
                <w:sz w:val="22"/>
                <w:szCs w:val="22"/>
                <w:lang w:val="mk-MK"/>
              </w:rPr>
              <w:t>/</w:t>
            </w:r>
          </w:p>
        </w:tc>
      </w:tr>
      <w:tr w:rsidR="008E10AD" w:rsidRPr="00AA6753" w14:paraId="568F8104" w14:textId="77777777" w:rsidTr="00AD0ADF">
        <w:trPr>
          <w:trHeight w:val="622"/>
        </w:trPr>
        <w:tc>
          <w:tcPr>
            <w:tcW w:w="3798" w:type="dxa"/>
            <w:shd w:val="clear" w:color="auto" w:fill="FBD4B4"/>
          </w:tcPr>
          <w:p w14:paraId="7539279F" w14:textId="77777777" w:rsidR="008E10AD" w:rsidRPr="00AA6753" w:rsidRDefault="008E10AD" w:rsidP="00AD0ADF">
            <w:pPr>
              <w:jc w:val="both"/>
              <w:rPr>
                <w:rFonts w:ascii="StobiSerif Regular" w:hAnsi="StobiSerif Regular" w:cs="Arial"/>
                <w:sz w:val="22"/>
                <w:szCs w:val="22"/>
              </w:rPr>
            </w:pPr>
            <w:proofErr w:type="spellStart"/>
            <w:r w:rsidRPr="00AA6753">
              <w:rPr>
                <w:rFonts w:ascii="StobiSerif Regular" w:hAnsi="StobiSerif Regular" w:cs="Arial"/>
                <w:sz w:val="22"/>
                <w:szCs w:val="22"/>
              </w:rPr>
              <w:t>Датум</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добивање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мислењето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од</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Министерството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информатичко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општество</w:t>
            </w:r>
            <w:proofErr w:type="spellEnd"/>
            <w:r w:rsidRPr="00AA6753">
              <w:rPr>
                <w:rFonts w:ascii="StobiSerif Regular" w:hAnsi="StobiSerif Regular" w:cs="Arial"/>
                <w:sz w:val="22"/>
                <w:szCs w:val="22"/>
              </w:rPr>
              <w:t xml:space="preserve"> и </w:t>
            </w:r>
            <w:proofErr w:type="spellStart"/>
            <w:r w:rsidRPr="00AA6753">
              <w:rPr>
                <w:rFonts w:ascii="StobiSerif Regular" w:hAnsi="StobiSerif Regular" w:cs="Arial"/>
                <w:sz w:val="22"/>
                <w:szCs w:val="22"/>
              </w:rPr>
              <w:t>администрација</w:t>
            </w:r>
            <w:proofErr w:type="spellEnd"/>
            <w:r w:rsidRPr="00AA6753">
              <w:rPr>
                <w:rFonts w:ascii="StobiSerif Regular" w:hAnsi="StobiSerif Regular" w:cs="Arial"/>
                <w:sz w:val="22"/>
                <w:szCs w:val="22"/>
              </w:rPr>
              <w:t>:/</w:t>
            </w:r>
          </w:p>
          <w:p w14:paraId="2CB1F5D3" w14:textId="77777777" w:rsidR="008E10AD" w:rsidRPr="00AA6753" w:rsidRDefault="008E10AD" w:rsidP="00AD0ADF">
            <w:pPr>
              <w:jc w:val="both"/>
              <w:rPr>
                <w:rFonts w:ascii="StobiSerif Regular" w:hAnsi="StobiSerif Regular" w:cs="Arial"/>
                <w:sz w:val="22"/>
                <w:szCs w:val="22"/>
              </w:rPr>
            </w:pPr>
            <w:r w:rsidRPr="00AA6753">
              <w:rPr>
                <w:rFonts w:ascii="StobiSerif Regular" w:hAnsi="StobiSerif Regular"/>
                <w:sz w:val="22"/>
                <w:szCs w:val="22"/>
                <w:lang w:val="mk-MK"/>
              </w:rPr>
              <w:t>Data e marrjes së mendimit nga Ministria e Shoqërisë  Informa</w:t>
            </w:r>
            <w:r w:rsidRPr="00AA6753">
              <w:rPr>
                <w:rFonts w:ascii="StobiSerif Regular" w:hAnsi="StobiSerif Regular"/>
                <w:sz w:val="22"/>
                <w:szCs w:val="22"/>
                <w:lang w:val="sq-AL"/>
              </w:rPr>
              <w:t>tike</w:t>
            </w:r>
            <w:r w:rsidRPr="00AA6753">
              <w:rPr>
                <w:rFonts w:ascii="StobiSerif Regular" w:hAnsi="StobiSerif Regular"/>
                <w:sz w:val="22"/>
                <w:szCs w:val="22"/>
                <w:lang w:val="mk-MK"/>
              </w:rPr>
              <w:t xml:space="preserve"> dhe Administratës:</w:t>
            </w:r>
          </w:p>
        </w:tc>
        <w:tc>
          <w:tcPr>
            <w:tcW w:w="6233" w:type="dxa"/>
          </w:tcPr>
          <w:p w14:paraId="42306B41" w14:textId="77777777" w:rsidR="008E10AD" w:rsidRPr="00AA6753" w:rsidRDefault="008E10AD" w:rsidP="00AD0ADF">
            <w:pPr>
              <w:jc w:val="both"/>
              <w:rPr>
                <w:rFonts w:ascii="StobiSerif Regular" w:hAnsi="StobiSerif Regular" w:cs="Arial"/>
                <w:sz w:val="22"/>
                <w:szCs w:val="22"/>
                <w:lang w:val="mk-MK"/>
              </w:rPr>
            </w:pPr>
            <w:r w:rsidRPr="00AA6753">
              <w:rPr>
                <w:rFonts w:ascii="StobiSerif Regular" w:hAnsi="StobiSerif Regular" w:cs="Arial"/>
                <w:sz w:val="22"/>
                <w:szCs w:val="22"/>
                <w:lang w:val="mk-MK"/>
              </w:rPr>
              <w:t>/</w:t>
            </w:r>
          </w:p>
        </w:tc>
      </w:tr>
      <w:tr w:rsidR="008E10AD" w:rsidRPr="00AA6753" w14:paraId="3254A834" w14:textId="77777777" w:rsidTr="00AD0ADF">
        <w:trPr>
          <w:trHeight w:val="790"/>
        </w:trPr>
        <w:tc>
          <w:tcPr>
            <w:tcW w:w="3798" w:type="dxa"/>
            <w:shd w:val="clear" w:color="auto" w:fill="FBD4B4"/>
          </w:tcPr>
          <w:p w14:paraId="5A555F94" w14:textId="77777777" w:rsidR="008E10AD" w:rsidRPr="00AA6753" w:rsidRDefault="008E10AD" w:rsidP="00AD0ADF">
            <w:pPr>
              <w:jc w:val="both"/>
              <w:rPr>
                <w:rFonts w:ascii="StobiSerif Regular" w:hAnsi="StobiSerif Regular" w:cs="Arial"/>
                <w:sz w:val="22"/>
                <w:szCs w:val="22"/>
                <w:highlight w:val="yellow"/>
              </w:rPr>
            </w:pPr>
            <w:proofErr w:type="spellStart"/>
            <w:r w:rsidRPr="00AA6753">
              <w:rPr>
                <w:rFonts w:ascii="StobiSerif Regular" w:hAnsi="StobiSerif Regular" w:cs="Arial"/>
                <w:sz w:val="22"/>
                <w:szCs w:val="22"/>
              </w:rPr>
              <w:t>Рок</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доставување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предлогот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закон</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до</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Генералниот</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секретаријат</w:t>
            </w:r>
            <w:proofErr w:type="spellEnd"/>
            <w:r w:rsidRPr="00AA6753">
              <w:rPr>
                <w:rFonts w:ascii="StobiSerif Regular" w:hAnsi="StobiSerif Regular" w:cs="Arial"/>
                <w:sz w:val="22"/>
                <w:szCs w:val="22"/>
              </w:rPr>
              <w:t>/</w:t>
            </w:r>
            <w:r w:rsidRPr="00AA6753">
              <w:rPr>
                <w:rFonts w:ascii="StobiSerif Regular" w:hAnsi="StobiSerif Regular"/>
                <w:sz w:val="22"/>
                <w:szCs w:val="22"/>
                <w:lang w:val="mk-MK"/>
              </w:rPr>
              <w:t xml:space="preserve"> Afati i fundit për dorëzimin e projektligjit në Sekretarinë e Përgjithshme</w:t>
            </w:r>
          </w:p>
        </w:tc>
        <w:tc>
          <w:tcPr>
            <w:tcW w:w="6233" w:type="dxa"/>
          </w:tcPr>
          <w:p w14:paraId="1840848A" w14:textId="4CE28A6D" w:rsidR="008E10AD" w:rsidRPr="00AA6753" w:rsidRDefault="004A25E6" w:rsidP="00AD0ADF">
            <w:pPr>
              <w:jc w:val="both"/>
              <w:rPr>
                <w:rFonts w:ascii="StobiSerif Regular" w:hAnsi="StobiSerif Regular" w:cs="Arial"/>
                <w:sz w:val="22"/>
                <w:szCs w:val="22"/>
              </w:rPr>
            </w:pPr>
            <w:r w:rsidRPr="00AA6753">
              <w:rPr>
                <w:rFonts w:ascii="StobiSerif Regular" w:hAnsi="StobiSerif Regular" w:cs="Arial"/>
                <w:sz w:val="22"/>
                <w:szCs w:val="22"/>
              </w:rPr>
              <w:t>01</w:t>
            </w:r>
            <w:r w:rsidR="008E10AD" w:rsidRPr="00AA6753">
              <w:rPr>
                <w:rFonts w:ascii="StobiSerif Regular" w:hAnsi="StobiSerif Regular" w:cs="Arial"/>
                <w:sz w:val="22"/>
                <w:szCs w:val="22"/>
                <w:lang w:val="mk-MK"/>
              </w:rPr>
              <w:t>.</w:t>
            </w:r>
            <w:r w:rsidRPr="00AA6753">
              <w:rPr>
                <w:rFonts w:ascii="StobiSerif Regular" w:hAnsi="StobiSerif Regular" w:cs="Arial"/>
                <w:sz w:val="22"/>
                <w:szCs w:val="22"/>
              </w:rPr>
              <w:t>0</w:t>
            </w:r>
            <w:r w:rsidR="00F867DC">
              <w:rPr>
                <w:rFonts w:ascii="StobiSerif Regular" w:hAnsi="StobiSerif Regular" w:cs="Arial"/>
                <w:sz w:val="22"/>
                <w:szCs w:val="22"/>
                <w:lang w:val="mk-MK"/>
              </w:rPr>
              <w:t>5</w:t>
            </w:r>
            <w:r w:rsidR="008E10AD" w:rsidRPr="00AA6753">
              <w:rPr>
                <w:rFonts w:ascii="StobiSerif Regular" w:hAnsi="StobiSerif Regular" w:cs="Arial"/>
                <w:sz w:val="22"/>
                <w:szCs w:val="22"/>
                <w:lang w:val="mk-MK"/>
              </w:rPr>
              <w:t>.2025</w:t>
            </w:r>
          </w:p>
          <w:p w14:paraId="7E295874" w14:textId="77777777" w:rsidR="008E10AD" w:rsidRPr="00AA6753" w:rsidRDefault="008E10AD" w:rsidP="00AD0ADF">
            <w:pPr>
              <w:jc w:val="both"/>
              <w:rPr>
                <w:rFonts w:ascii="StobiSerif Regular" w:hAnsi="StobiSerif Regular" w:cs="Arial"/>
                <w:sz w:val="22"/>
                <w:szCs w:val="22"/>
              </w:rPr>
            </w:pPr>
          </w:p>
          <w:p w14:paraId="13334E6F" w14:textId="77777777" w:rsidR="008E10AD" w:rsidRPr="00AA6753" w:rsidRDefault="008E10AD" w:rsidP="00AD0ADF">
            <w:pPr>
              <w:jc w:val="both"/>
              <w:rPr>
                <w:rFonts w:ascii="StobiSerif Regular" w:hAnsi="StobiSerif Regular" w:cs="Arial"/>
                <w:sz w:val="22"/>
                <w:szCs w:val="22"/>
              </w:rPr>
            </w:pPr>
          </w:p>
        </w:tc>
      </w:tr>
    </w:tbl>
    <w:p w14:paraId="4760237C" w14:textId="4E3E3578" w:rsidR="00AA6753" w:rsidRDefault="00AA6753" w:rsidP="004D12C8">
      <w:pPr>
        <w:spacing w:line="276" w:lineRule="auto"/>
        <w:jc w:val="both"/>
        <w:rPr>
          <w:rFonts w:ascii="StobiSerif Regular" w:hAnsi="StobiSerif Regular" w:cs="Arial"/>
          <w:sz w:val="22"/>
          <w:szCs w:val="22"/>
        </w:rPr>
      </w:pPr>
    </w:p>
    <w:p w14:paraId="43962C3D" w14:textId="77777777" w:rsidR="00AA6753" w:rsidRPr="00AA6753" w:rsidRDefault="00AA6753" w:rsidP="004D12C8">
      <w:pPr>
        <w:spacing w:line="276" w:lineRule="auto"/>
        <w:jc w:val="both"/>
        <w:rPr>
          <w:rFonts w:ascii="StobiSerif Regular" w:hAnsi="StobiSerif Regular" w:cs="Arial"/>
          <w:sz w:val="22"/>
          <w:szCs w:val="22"/>
        </w:rPr>
      </w:pPr>
    </w:p>
    <w:p w14:paraId="063B8CA4" w14:textId="77777777" w:rsidR="000B665C" w:rsidRPr="00AA6753" w:rsidRDefault="00C65821" w:rsidP="000B665C">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t xml:space="preserve">1. </w:t>
      </w:r>
      <w:r w:rsidRPr="00AA6753">
        <w:rPr>
          <w:rFonts w:ascii="StobiSerif Regular" w:hAnsi="StobiSerif Regular" w:cs="Arial"/>
          <w:b/>
          <w:sz w:val="22"/>
          <w:szCs w:val="22"/>
        </w:rPr>
        <w:tab/>
      </w:r>
      <w:r w:rsidR="000B665C" w:rsidRPr="00AA6753">
        <w:rPr>
          <w:rFonts w:ascii="StobiSerif Regular" w:hAnsi="StobiSerif Regular" w:cs="Arial"/>
          <w:b/>
          <w:sz w:val="22"/>
          <w:szCs w:val="22"/>
        </w:rPr>
        <w:tab/>
      </w:r>
      <w:proofErr w:type="spellStart"/>
      <w:r w:rsidR="000B665C" w:rsidRPr="00AA6753">
        <w:rPr>
          <w:rFonts w:ascii="StobiSerif Regular" w:hAnsi="StobiSerif Regular" w:cs="Arial"/>
          <w:b/>
          <w:sz w:val="22"/>
          <w:szCs w:val="22"/>
        </w:rPr>
        <w:t>Опис</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на</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состојбите</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во</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областа</w:t>
      </w:r>
      <w:proofErr w:type="spellEnd"/>
      <w:r w:rsidR="000B665C" w:rsidRPr="00AA6753">
        <w:rPr>
          <w:rFonts w:ascii="StobiSerif Regular" w:hAnsi="StobiSerif Regular" w:cs="Arial"/>
          <w:b/>
          <w:sz w:val="22"/>
          <w:szCs w:val="22"/>
        </w:rPr>
        <w:t xml:space="preserve"> и </w:t>
      </w:r>
      <w:proofErr w:type="spellStart"/>
      <w:r w:rsidR="000B665C" w:rsidRPr="00AA6753">
        <w:rPr>
          <w:rFonts w:ascii="StobiSerif Regular" w:hAnsi="StobiSerif Regular" w:cs="Arial"/>
          <w:b/>
          <w:sz w:val="22"/>
          <w:szCs w:val="22"/>
        </w:rPr>
        <w:t>дефинирање</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на</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проблемот</w:t>
      </w:r>
      <w:proofErr w:type="spellEnd"/>
      <w:r w:rsidR="000B665C" w:rsidRPr="00AA6753">
        <w:rPr>
          <w:rFonts w:ascii="StobiSerif Regular" w:hAnsi="StobiSerif Regular" w:cs="Arial"/>
          <w:b/>
          <w:sz w:val="22"/>
          <w:szCs w:val="22"/>
        </w:rPr>
        <w:t>/</w:t>
      </w:r>
      <w:r w:rsidR="000B665C" w:rsidRPr="00AA6753">
        <w:rPr>
          <w:rFonts w:ascii="StobiSerif Regular" w:hAnsi="StobiSerif Regular"/>
          <w:b/>
          <w:sz w:val="22"/>
          <w:szCs w:val="22"/>
          <w:lang w:val="mk-MK"/>
        </w:rPr>
        <w:t xml:space="preserve"> Përshkrimi i situatës </w:t>
      </w:r>
      <w:proofErr w:type="gramStart"/>
      <w:r w:rsidR="000B665C" w:rsidRPr="00AA6753">
        <w:rPr>
          <w:rFonts w:ascii="StobiSerif Regular" w:hAnsi="StobiSerif Regular"/>
          <w:b/>
          <w:sz w:val="22"/>
          <w:szCs w:val="22"/>
          <w:lang w:val="mk-MK"/>
        </w:rPr>
        <w:t xml:space="preserve">në </w:t>
      </w:r>
      <w:r w:rsidR="000B665C" w:rsidRPr="00AA6753">
        <w:rPr>
          <w:rFonts w:ascii="StobiSerif Regular" w:hAnsi="StobiSerif Regular"/>
          <w:b/>
          <w:sz w:val="22"/>
          <w:szCs w:val="22"/>
          <w:lang w:val="sq-AL"/>
        </w:rPr>
        <w:t xml:space="preserve"> fushë</w:t>
      </w:r>
      <w:proofErr w:type="gramEnd"/>
      <w:r w:rsidR="000B665C" w:rsidRPr="00AA6753">
        <w:rPr>
          <w:rFonts w:ascii="StobiSerif Regular" w:hAnsi="StobiSerif Regular"/>
          <w:b/>
          <w:sz w:val="22"/>
          <w:szCs w:val="22"/>
          <w:lang w:val="sq-AL"/>
        </w:rPr>
        <w:t xml:space="preserve"> </w:t>
      </w:r>
      <w:r w:rsidR="000B665C" w:rsidRPr="00AA6753">
        <w:rPr>
          <w:rFonts w:ascii="StobiSerif Regular" w:hAnsi="StobiSerif Regular"/>
          <w:b/>
          <w:sz w:val="22"/>
          <w:szCs w:val="22"/>
          <w:lang w:val="mk-MK"/>
        </w:rPr>
        <w:t xml:space="preserve"> dhe përkufizimi i problemit</w:t>
      </w:r>
    </w:p>
    <w:p w14:paraId="358F2ED2" w14:textId="64F5E429" w:rsidR="000B665C" w:rsidRPr="00AA6753" w:rsidRDefault="000B665C" w:rsidP="000B665C">
      <w:pPr>
        <w:jc w:val="both"/>
        <w:rPr>
          <w:rFonts w:ascii="StobiSerif Regular" w:hAnsi="StobiSerif Regular" w:cs="Arial"/>
          <w:sz w:val="22"/>
          <w:szCs w:val="22"/>
        </w:rPr>
      </w:pPr>
    </w:p>
    <w:p w14:paraId="06C852FD" w14:textId="52E52973" w:rsidR="005F2EDF" w:rsidRPr="00AA6753" w:rsidRDefault="005F2EDF" w:rsidP="005F2EDF">
      <w:pPr>
        <w:numPr>
          <w:ilvl w:val="1"/>
          <w:numId w:val="2"/>
        </w:numPr>
        <w:spacing w:line="276" w:lineRule="auto"/>
        <w:jc w:val="both"/>
        <w:rPr>
          <w:rFonts w:ascii="StobiSerif Regular" w:eastAsia="Calibri" w:hAnsi="StobiSerif Regular" w:cs="Arial"/>
          <w:b/>
          <w:bCs/>
          <w:sz w:val="22"/>
          <w:szCs w:val="22"/>
        </w:rPr>
      </w:pPr>
      <w:proofErr w:type="spellStart"/>
      <w:r w:rsidRPr="00AA6753">
        <w:rPr>
          <w:rFonts w:ascii="StobiSerif Regular" w:eastAsia="Calibri" w:hAnsi="StobiSerif Regular" w:cs="Arial"/>
          <w:b/>
          <w:bCs/>
          <w:sz w:val="22"/>
          <w:szCs w:val="22"/>
        </w:rPr>
        <w:t>Опис</w:t>
      </w:r>
      <w:proofErr w:type="spellEnd"/>
      <w:r w:rsidRPr="00AA6753">
        <w:rPr>
          <w:rFonts w:ascii="StobiSerif Regular" w:eastAsia="Calibri" w:hAnsi="StobiSerif Regular" w:cs="Arial"/>
          <w:b/>
          <w:bCs/>
          <w:sz w:val="22"/>
          <w:szCs w:val="22"/>
        </w:rPr>
        <w:t xml:space="preserve"> </w:t>
      </w:r>
      <w:proofErr w:type="spellStart"/>
      <w:r w:rsidRPr="00AA6753">
        <w:rPr>
          <w:rFonts w:ascii="StobiSerif Regular" w:eastAsia="Calibri" w:hAnsi="StobiSerif Regular" w:cs="Arial"/>
          <w:b/>
          <w:bCs/>
          <w:sz w:val="22"/>
          <w:szCs w:val="22"/>
        </w:rPr>
        <w:t>на</w:t>
      </w:r>
      <w:proofErr w:type="spellEnd"/>
      <w:r w:rsidRPr="00AA6753">
        <w:rPr>
          <w:rFonts w:ascii="StobiSerif Regular" w:eastAsia="Calibri" w:hAnsi="StobiSerif Regular" w:cs="Arial"/>
          <w:b/>
          <w:bCs/>
          <w:sz w:val="22"/>
          <w:szCs w:val="22"/>
        </w:rPr>
        <w:t xml:space="preserve"> </w:t>
      </w:r>
      <w:proofErr w:type="spellStart"/>
      <w:r w:rsidRPr="00AA6753">
        <w:rPr>
          <w:rFonts w:ascii="StobiSerif Regular" w:eastAsia="Calibri" w:hAnsi="StobiSerif Regular" w:cs="Arial"/>
          <w:b/>
          <w:bCs/>
          <w:sz w:val="22"/>
          <w:szCs w:val="22"/>
        </w:rPr>
        <w:t>состојбите</w:t>
      </w:r>
      <w:proofErr w:type="spellEnd"/>
      <w:r w:rsidRPr="00AA6753">
        <w:rPr>
          <w:rFonts w:ascii="StobiSerif Regular" w:eastAsia="Calibri" w:hAnsi="StobiSerif Regular" w:cs="Arial"/>
          <w:b/>
          <w:bCs/>
          <w:sz w:val="22"/>
          <w:szCs w:val="22"/>
        </w:rPr>
        <w:t xml:space="preserve"> </w:t>
      </w:r>
    </w:p>
    <w:p w14:paraId="35364C1E" w14:textId="1FF2F757" w:rsidR="005F2EDF" w:rsidRPr="00122A5D" w:rsidRDefault="00122A5D" w:rsidP="000B665C">
      <w:pPr>
        <w:jc w:val="both"/>
        <w:rPr>
          <w:rFonts w:ascii="StobiSerif Regular" w:hAnsi="StobiSerif Regular" w:cs="Arial"/>
        </w:rPr>
      </w:pPr>
      <w:proofErr w:type="spellStart"/>
      <w:r w:rsidRPr="00122A5D">
        <w:rPr>
          <w:rFonts w:ascii="StobiSerif Regular" w:hAnsi="StobiSerif Regular" w:cs="Calibri"/>
          <w:color w:val="000000"/>
          <w:shd w:val="clear" w:color="auto" w:fill="FFFFFF"/>
        </w:rPr>
        <w:t>Со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овој</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закон</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уредуваат</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барањата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за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заштита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животната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средина</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здравјето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луѓето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преку</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спречување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или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намалување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негативните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влијанија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од</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создавањето</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постапувањето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отпаден</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текстил</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гуми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масла</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возила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што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треба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да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исполнат</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при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производството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текстил</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гуми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масла</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возила</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собирање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повторна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употреба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третман</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преработка</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отстранување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отпадот</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кој</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создава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од</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нив</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во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тек</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нивниот</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животен</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век</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како</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другите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прашања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поврзани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постапувањето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отпаден</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текстил</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гуми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масла</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возила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од</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страна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економските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оператори</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другите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субјекти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кои</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учествуваат</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во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постапките</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на</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производство</w:t>
      </w:r>
      <w:proofErr w:type="spellEnd"/>
      <w:r w:rsidRPr="00122A5D">
        <w:rPr>
          <w:rFonts w:ascii="StobiSerif Regular" w:hAnsi="StobiSerif Regular" w:cs="Calibri"/>
          <w:color w:val="000000"/>
          <w:shd w:val="clear" w:color="auto" w:fill="FFFFFF"/>
        </w:rPr>
        <w:t xml:space="preserve"> и </w:t>
      </w:r>
      <w:proofErr w:type="spellStart"/>
      <w:r w:rsidRPr="00122A5D">
        <w:rPr>
          <w:rFonts w:ascii="StobiSerif Regular" w:hAnsi="StobiSerif Regular" w:cs="Calibri"/>
          <w:color w:val="000000"/>
          <w:shd w:val="clear" w:color="auto" w:fill="FFFFFF"/>
        </w:rPr>
        <w:t>постапувањето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со</w:t>
      </w:r>
      <w:proofErr w:type="spellEnd"/>
      <w:r w:rsidRPr="00122A5D">
        <w:rPr>
          <w:rFonts w:ascii="StobiSerif Regular" w:hAnsi="StobiSerif Regular" w:cs="Calibri"/>
          <w:color w:val="000000"/>
          <w:shd w:val="clear" w:color="auto" w:fill="FFFFFF"/>
        </w:rPr>
        <w:t xml:space="preserve"> </w:t>
      </w:r>
      <w:proofErr w:type="spellStart"/>
      <w:r w:rsidRPr="00122A5D">
        <w:rPr>
          <w:rFonts w:ascii="StobiSerif Regular" w:hAnsi="StobiSerif Regular" w:cs="Calibri"/>
          <w:color w:val="000000"/>
          <w:shd w:val="clear" w:color="auto" w:fill="FFFFFF"/>
        </w:rPr>
        <w:t>истите</w:t>
      </w:r>
      <w:proofErr w:type="spellEnd"/>
      <w:r w:rsidR="00875EB6" w:rsidRPr="00122A5D">
        <w:rPr>
          <w:rFonts w:ascii="StobiSerif Regular" w:hAnsi="StobiSerif Regular" w:cs="Calibri"/>
          <w:color w:val="000000"/>
          <w:shd w:val="clear" w:color="auto" w:fill="FFFFFF"/>
        </w:rPr>
        <w:t>.</w:t>
      </w:r>
    </w:p>
    <w:p w14:paraId="381C6C7B" w14:textId="21F6E2A9" w:rsidR="000B665C" w:rsidRPr="00AA6753" w:rsidRDefault="000B665C" w:rsidP="000B665C">
      <w:pPr>
        <w:tabs>
          <w:tab w:val="left" w:pos="675"/>
        </w:tabs>
        <w:jc w:val="both"/>
        <w:rPr>
          <w:rFonts w:ascii="StobiSerif Regular" w:hAnsi="StobiSerif Regular" w:cs="Arial"/>
          <w:sz w:val="22"/>
          <w:szCs w:val="22"/>
          <w:lang w:val="mk-MK"/>
        </w:rPr>
      </w:pPr>
    </w:p>
    <w:p w14:paraId="2BD5CE33" w14:textId="647DF7B9" w:rsidR="005F2EDF" w:rsidRPr="00AA6753" w:rsidRDefault="005F2EDF" w:rsidP="005F2EDF">
      <w:pPr>
        <w:pStyle w:val="ListParagraph"/>
        <w:ind w:left="1440" w:firstLine="0"/>
        <w:rPr>
          <w:rFonts w:ascii="StobiSerif Regular" w:hAnsi="StobiSerif Regular" w:cs="Arial"/>
          <w:b/>
          <w:sz w:val="22"/>
          <w:szCs w:val="22"/>
          <w:lang w:val="mk-MK"/>
        </w:rPr>
      </w:pPr>
      <w:r w:rsidRPr="00AA6753">
        <w:rPr>
          <w:rFonts w:ascii="StobiSerif Regular" w:hAnsi="StobiSerif Regular" w:cs="Arial"/>
          <w:b/>
          <w:sz w:val="22"/>
          <w:szCs w:val="22"/>
        </w:rPr>
        <w:t>1.2</w:t>
      </w:r>
      <w:r w:rsidR="002C653A" w:rsidRPr="00AA6753">
        <w:rPr>
          <w:rFonts w:ascii="StobiSerif Regular" w:hAnsi="StobiSerif Regular" w:cs="Arial"/>
          <w:b/>
          <w:sz w:val="22"/>
          <w:szCs w:val="22"/>
          <w:lang w:val="mk-MK"/>
        </w:rPr>
        <w:t xml:space="preserve"> </w:t>
      </w:r>
      <w:r w:rsidRPr="00AA6753">
        <w:rPr>
          <w:rFonts w:ascii="StobiSerif Regular" w:hAnsi="StobiSerif Regular" w:cs="Arial"/>
          <w:b/>
          <w:sz w:val="22"/>
          <w:szCs w:val="22"/>
          <w:lang w:val="mk-MK"/>
        </w:rPr>
        <w:t>Причини за проблемите кои се предмет на разгледување</w:t>
      </w:r>
    </w:p>
    <w:p w14:paraId="293B56CE" w14:textId="77777777" w:rsidR="002C653A" w:rsidRPr="00875EB6" w:rsidRDefault="002C653A" w:rsidP="00875EB6">
      <w:pPr>
        <w:rPr>
          <w:rFonts w:ascii="StobiSerif Regular" w:hAnsi="StobiSerif Regular" w:cs="Arial"/>
          <w:b/>
          <w:sz w:val="22"/>
          <w:szCs w:val="22"/>
          <w:lang w:val="mk-MK"/>
        </w:rPr>
      </w:pPr>
    </w:p>
    <w:p w14:paraId="58E81B5B" w14:textId="5143064E" w:rsidR="00875EB6" w:rsidRPr="00F307EE" w:rsidRDefault="00875EB6" w:rsidP="00875EB6">
      <w:pPr>
        <w:spacing w:line="276" w:lineRule="auto"/>
        <w:jc w:val="both"/>
        <w:rPr>
          <w:rFonts w:ascii="Arial" w:hAnsi="Arial" w:cs="Arial"/>
          <w:lang w:val="mk-MK"/>
        </w:rPr>
      </w:pPr>
      <w:r w:rsidRPr="00F307EE">
        <w:rPr>
          <w:rFonts w:ascii="Arial" w:hAnsi="Arial" w:cs="Arial"/>
          <w:lang w:val="mk-MK"/>
        </w:rPr>
        <w:t xml:space="preserve">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Законот за </w:t>
      </w:r>
      <w:r w:rsidR="00122A5D">
        <w:rPr>
          <w:rFonts w:ascii="Arial" w:hAnsi="Arial" w:cs="Arial"/>
          <w:lang w:val="mk-MK"/>
        </w:rPr>
        <w:t>управување со посебни текови на отпад</w:t>
      </w:r>
      <w:r w:rsidRPr="00F307EE">
        <w:rPr>
          <w:rFonts w:ascii="Arial" w:hAnsi="Arial" w:cs="Arial"/>
          <w:lang w:val="mk-MK"/>
        </w:rPr>
        <w:t xml:space="preserve"> (Сл. Весник на РСМ бр.</w:t>
      </w:r>
      <w:r w:rsidR="00122A5D">
        <w:rPr>
          <w:rFonts w:ascii="Arial" w:hAnsi="Arial" w:cs="Arial"/>
          <w:lang w:val="mk-MK"/>
        </w:rPr>
        <w:t>216</w:t>
      </w:r>
      <w:r w:rsidRPr="00F307EE">
        <w:rPr>
          <w:rFonts w:ascii="Arial" w:hAnsi="Arial" w:cs="Arial"/>
          <w:lang w:val="mk-MK"/>
        </w:rPr>
        <w:t>/21</w:t>
      </w:r>
      <w:r w:rsidR="00122A5D">
        <w:rPr>
          <w:rFonts w:ascii="Arial" w:hAnsi="Arial" w:cs="Arial"/>
          <w:lang w:val="mk-MK"/>
        </w:rPr>
        <w:t xml:space="preserve"> и 195/22</w:t>
      </w:r>
      <w:r w:rsidRPr="00F307EE">
        <w:rPr>
          <w:rFonts w:ascii="Arial" w:hAnsi="Arial" w:cs="Arial"/>
          <w:lang w:val="mk-MK"/>
        </w:rPr>
        <w:t>), каде е пропишано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(Сл. Весник на РСМ бр. 215 /21).</w:t>
      </w:r>
    </w:p>
    <w:p w14:paraId="5B6E6419" w14:textId="77777777" w:rsidR="00875EB6" w:rsidRPr="00F307EE" w:rsidRDefault="00875EB6" w:rsidP="00875EB6">
      <w:pPr>
        <w:spacing w:line="276" w:lineRule="auto"/>
        <w:jc w:val="both"/>
        <w:rPr>
          <w:rFonts w:ascii="Arial" w:hAnsi="Arial" w:cs="Arial"/>
          <w:lang w:val="mk-MK"/>
        </w:rPr>
      </w:pPr>
      <w:r w:rsidRPr="00F307EE">
        <w:rPr>
          <w:rFonts w:ascii="Arial" w:hAnsi="Arial" w:cs="Arial"/>
          <w:lang w:val="mk-MK"/>
        </w:rPr>
        <w:t>Имено, Царинскиот орган своите функции и законски надлежности ги извршува целосно дигитализирано, со примена на електронски системи кои меѓусебно комуницираат и овозможуваат висок степен на контрола на царинската стока, примена на законските прописи, анализа на ризик, како и брз и непречен проток на стока и патници. На ваков начин Царинската управи ги исполнува обврските од домашната законска и подзаконска регулатива, обврските превземени од меѓународни договори и претставува клучен фактор во олеснување на трговијата.</w:t>
      </w:r>
    </w:p>
    <w:p w14:paraId="1C9CFF24" w14:textId="4E956BC7" w:rsidR="00294F4C" w:rsidRDefault="00875EB6" w:rsidP="00875EB6">
      <w:pPr>
        <w:jc w:val="both"/>
        <w:rPr>
          <w:rFonts w:ascii="Arial" w:hAnsi="Arial" w:cs="Arial"/>
          <w:lang w:val="mk-MK"/>
        </w:rPr>
      </w:pPr>
      <w:r w:rsidRPr="00F307EE">
        <w:rPr>
          <w:rFonts w:ascii="Arial" w:hAnsi="Arial" w:cs="Arial"/>
          <w:lang w:val="mk-MK"/>
        </w:rPr>
        <w:t>Во гореспоменатиот закон пропишано е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w:t>
      </w:r>
    </w:p>
    <w:p w14:paraId="5554946C" w14:textId="28CED8FD" w:rsidR="00C9700A" w:rsidRDefault="00C9700A" w:rsidP="00875EB6">
      <w:pPr>
        <w:jc w:val="both"/>
        <w:rPr>
          <w:rFonts w:ascii="Arial" w:hAnsi="Arial" w:cs="Arial"/>
          <w:lang w:val="mk-MK"/>
        </w:rPr>
      </w:pPr>
    </w:p>
    <w:p w14:paraId="22672F03" w14:textId="77777777" w:rsidR="00C9700A" w:rsidRDefault="00C9700A" w:rsidP="00875EB6">
      <w:pPr>
        <w:jc w:val="both"/>
        <w:rPr>
          <w:rFonts w:ascii="Arial" w:hAnsi="Arial" w:cs="Arial"/>
          <w:lang w:val="mk-MK"/>
        </w:rPr>
      </w:pPr>
    </w:p>
    <w:p w14:paraId="7C10F911" w14:textId="77777777" w:rsidR="00875EB6" w:rsidRPr="00AA6753" w:rsidRDefault="00875EB6" w:rsidP="00875EB6">
      <w:pPr>
        <w:jc w:val="both"/>
        <w:rPr>
          <w:rFonts w:ascii="StobiSerif Regular" w:hAnsi="StobiSerif Regular" w:cs="Arial"/>
          <w:sz w:val="22"/>
          <w:szCs w:val="22"/>
        </w:rPr>
      </w:pPr>
    </w:p>
    <w:p w14:paraId="759D89FB" w14:textId="77777777" w:rsidR="000B665C" w:rsidRPr="00AA6753" w:rsidRDefault="00C65821" w:rsidP="000B665C">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lastRenderedPageBreak/>
        <w:t xml:space="preserve">2. </w:t>
      </w:r>
      <w:r w:rsidRPr="00AA6753">
        <w:rPr>
          <w:rFonts w:ascii="StobiSerif Regular" w:hAnsi="StobiSerif Regular" w:cs="Arial"/>
          <w:b/>
          <w:sz w:val="22"/>
          <w:szCs w:val="22"/>
        </w:rPr>
        <w:tab/>
      </w:r>
      <w:proofErr w:type="spellStart"/>
      <w:r w:rsidR="000B665C" w:rsidRPr="00AA6753">
        <w:rPr>
          <w:rFonts w:ascii="StobiSerif Regular" w:hAnsi="StobiSerif Regular" w:cs="Arial"/>
          <w:b/>
          <w:sz w:val="22"/>
          <w:szCs w:val="22"/>
        </w:rPr>
        <w:t>Цели</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на</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предлог</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регулативата</w:t>
      </w:r>
      <w:proofErr w:type="spellEnd"/>
      <w:r w:rsidR="000B665C" w:rsidRPr="00AA6753">
        <w:rPr>
          <w:rFonts w:ascii="StobiSerif Regular" w:hAnsi="StobiSerif Regular" w:cs="Arial"/>
          <w:b/>
          <w:sz w:val="22"/>
          <w:szCs w:val="22"/>
        </w:rPr>
        <w:t>/</w:t>
      </w:r>
      <w:r w:rsidR="000B665C" w:rsidRPr="00AA6753">
        <w:rPr>
          <w:rFonts w:ascii="StobiSerif Regular" w:hAnsi="StobiSerif Regular"/>
          <w:b/>
          <w:sz w:val="22"/>
          <w:szCs w:val="22"/>
          <w:lang w:val="mk-MK"/>
        </w:rPr>
        <w:t xml:space="preserve"> Objektivat e projektrregullores</w:t>
      </w:r>
    </w:p>
    <w:p w14:paraId="3B56DA68" w14:textId="77777777" w:rsidR="0084020F" w:rsidRPr="00AA6753" w:rsidRDefault="0084020F" w:rsidP="00386F96">
      <w:pPr>
        <w:jc w:val="both"/>
        <w:rPr>
          <w:rFonts w:ascii="StobiSerif Regular" w:eastAsia="Arial" w:hAnsi="StobiSerif Regular" w:cs="Arial"/>
          <w:iCs/>
          <w:sz w:val="22"/>
          <w:szCs w:val="22"/>
          <w:lang w:val="mk-MK"/>
        </w:rPr>
      </w:pPr>
    </w:p>
    <w:p w14:paraId="07103F12" w14:textId="07E71EA5" w:rsidR="00C9700A" w:rsidRPr="00C81283" w:rsidRDefault="004A25E6" w:rsidP="00C9700A">
      <w:pPr>
        <w:spacing w:line="276" w:lineRule="auto"/>
        <w:jc w:val="both"/>
        <w:rPr>
          <w:rFonts w:ascii="StobiSerif Regular" w:hAnsi="StobiSerif Regular" w:cs="Arial"/>
          <w:lang w:val="mk-MK"/>
        </w:rPr>
      </w:pPr>
      <w:proofErr w:type="spellStart"/>
      <w:r w:rsidRPr="00C81283">
        <w:rPr>
          <w:rFonts w:ascii="StobiSerif Regular" w:hAnsi="StobiSerif Regular" w:cs="Arial"/>
        </w:rPr>
        <w:t>Основна</w:t>
      </w:r>
      <w:proofErr w:type="spellEnd"/>
      <w:r w:rsidRPr="00C81283">
        <w:rPr>
          <w:rFonts w:ascii="StobiSerif Regular" w:hAnsi="StobiSerif Regular" w:cs="Arial"/>
          <w:lang w:val="mk-MK"/>
        </w:rPr>
        <w:t>та</w:t>
      </w:r>
      <w:r w:rsidRPr="00C81283">
        <w:rPr>
          <w:rFonts w:ascii="StobiSerif Regular" w:hAnsi="StobiSerif Regular" w:cs="Arial"/>
        </w:rPr>
        <w:t xml:space="preserve"> </w:t>
      </w:r>
      <w:proofErr w:type="spellStart"/>
      <w:r w:rsidRPr="00C81283">
        <w:rPr>
          <w:rFonts w:ascii="StobiSerif Regular" w:hAnsi="StobiSerif Regular" w:cs="Arial"/>
        </w:rPr>
        <w:t>цел</w:t>
      </w:r>
      <w:proofErr w:type="spellEnd"/>
      <w:r w:rsidRPr="00C81283">
        <w:rPr>
          <w:rFonts w:ascii="StobiSerif Regular" w:hAnsi="StobiSerif Regular" w:cs="Arial"/>
        </w:rPr>
        <w:t xml:space="preserve"> </w:t>
      </w:r>
      <w:proofErr w:type="spellStart"/>
      <w:r w:rsidRPr="00C81283">
        <w:rPr>
          <w:rFonts w:ascii="StobiSerif Regular" w:hAnsi="StobiSerif Regular" w:cs="Arial"/>
        </w:rPr>
        <w:t>на</w:t>
      </w:r>
      <w:proofErr w:type="spellEnd"/>
      <w:r w:rsidR="00C9700A" w:rsidRPr="00C81283">
        <w:rPr>
          <w:rFonts w:ascii="StobiSerif Regular" w:hAnsi="StobiSerif Regular" w:cs="Arial"/>
        </w:rPr>
        <w:t xml:space="preserve"> </w:t>
      </w:r>
      <w:r w:rsidR="00C9700A" w:rsidRPr="00C81283">
        <w:rPr>
          <w:rFonts w:ascii="StobiSerif Regular" w:hAnsi="StobiSerif Regular" w:cs="Arial"/>
          <w:lang w:val="mk-MK"/>
        </w:rPr>
        <w:t xml:space="preserve">Законот за управување со </w:t>
      </w:r>
      <w:r w:rsidR="00122A5D" w:rsidRPr="00C81283">
        <w:rPr>
          <w:rFonts w:ascii="StobiSerif Regular" w:hAnsi="StobiSerif Regular" w:cs="Arial"/>
          <w:lang w:val="mk-MK"/>
        </w:rPr>
        <w:t>дополнителни текови на отпад</w:t>
      </w:r>
      <w:r w:rsidR="00C9700A" w:rsidRPr="00C81283">
        <w:rPr>
          <w:rFonts w:ascii="StobiSerif Regular" w:hAnsi="StobiSerif Regular" w:cs="Arial"/>
          <w:lang w:val="mk-MK"/>
        </w:rPr>
        <w:t xml:space="preserve"> (Сл. Весник на РСМ бр.176/21),</w:t>
      </w:r>
      <w:r w:rsidRPr="00C81283">
        <w:rPr>
          <w:rFonts w:ascii="StobiSerif Regular" w:hAnsi="StobiSerif Regular" w:cs="Arial"/>
        </w:rPr>
        <w:t xml:space="preserve"> </w:t>
      </w:r>
      <w:r w:rsidR="00C9700A" w:rsidRPr="00C81283">
        <w:rPr>
          <w:rFonts w:ascii="StobiSerif Regular" w:hAnsi="StobiSerif Regular" w:cs="Arial"/>
          <w:lang w:val="mk-MK"/>
        </w:rPr>
        <w:t>значи дека за автоматска, системска и целосна примена на оваа одредба, треба да постои системско решение за вршење на проверка во регистрите кои ги води Управата за животна средина, односно вклопување на електронска база на податоци на МЖСПП за наведените регистри, во електронските системи на Царинската управа.</w:t>
      </w:r>
    </w:p>
    <w:p w14:paraId="155049B1" w14:textId="2E408AF3" w:rsidR="00C9700A" w:rsidRPr="00C81283" w:rsidRDefault="00C9700A" w:rsidP="00C9700A">
      <w:pPr>
        <w:spacing w:line="276" w:lineRule="auto"/>
        <w:jc w:val="both"/>
        <w:rPr>
          <w:rFonts w:ascii="StobiSerif Regular" w:hAnsi="StobiSerif Regular" w:cs="Arial"/>
          <w:lang w:val="mk-MK"/>
        </w:rPr>
      </w:pPr>
      <w:r w:rsidRPr="00C81283">
        <w:rPr>
          <w:rFonts w:ascii="StobiSerif Regular" w:hAnsi="StobiSerif Regular" w:cs="Arial"/>
          <w:lang w:val="mk-MK"/>
        </w:rPr>
        <w:t>За интегрирање на регистрите во царинските електронски системи, потребен е дефиниран сет на податоци содржани во електронска база, што подразбира најмалку недвосмислено утврден тарифен број/тарифна ознака, број на регистрација на субјектот, како и законскиот акт каде е регулирана обврската.</w:t>
      </w:r>
    </w:p>
    <w:p w14:paraId="38752062" w14:textId="3825F718" w:rsidR="00C81283" w:rsidRPr="00C81283" w:rsidRDefault="00C81283" w:rsidP="00C81283">
      <w:pPr>
        <w:jc w:val="both"/>
        <w:rPr>
          <w:rFonts w:ascii="StobiSerif Regular" w:eastAsia="Calibri" w:hAnsi="StobiSerif Regular" w:cs="Calibri"/>
        </w:rPr>
      </w:pPr>
      <w:proofErr w:type="spellStart"/>
      <w:r w:rsidRPr="00C81283">
        <w:rPr>
          <w:rFonts w:ascii="StobiSerif Regular" w:eastAsia="Calibri" w:hAnsi="StobiSerif Regular" w:cs="Calibri"/>
        </w:rPr>
        <w:t>Подобрување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функционалните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аспекти</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системот</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надминување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правните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празнини</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недоречености</w:t>
      </w:r>
      <w:proofErr w:type="spellEnd"/>
      <w:r w:rsidRPr="00C81283">
        <w:rPr>
          <w:rFonts w:ascii="StobiSerif Regular" w:eastAsia="Calibri" w:hAnsi="StobiSerif Regular" w:cs="Calibri"/>
        </w:rPr>
        <w:t xml:space="preserve"> и </w:t>
      </w:r>
      <w:proofErr w:type="spellStart"/>
      <w:r w:rsidRPr="00C81283">
        <w:rPr>
          <w:rFonts w:ascii="StobiSerif Regular" w:eastAsia="Calibri" w:hAnsi="StobiSerif Regular" w:cs="Calibri"/>
        </w:rPr>
        <w:t>воочени</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потреби</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за</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усогласување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во</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Законот</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за</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изменувања</w:t>
      </w:r>
      <w:proofErr w:type="spellEnd"/>
      <w:r w:rsidRPr="00C81283">
        <w:rPr>
          <w:rFonts w:ascii="StobiSerif Regular" w:eastAsia="Calibri" w:hAnsi="StobiSerif Regular" w:cs="Calibri"/>
        </w:rPr>
        <w:t xml:space="preserve"> и </w:t>
      </w:r>
      <w:proofErr w:type="spellStart"/>
      <w:r w:rsidRPr="00C81283">
        <w:rPr>
          <w:rFonts w:ascii="StobiSerif Regular" w:eastAsia="Calibri" w:hAnsi="StobiSerif Regular" w:cs="Calibri"/>
        </w:rPr>
        <w:t>дополнување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w:t>
      </w:r>
      <w:proofErr w:type="spellEnd"/>
      <w:r w:rsidRPr="00C81283">
        <w:rPr>
          <w:rFonts w:ascii="StobiSerif Regular" w:eastAsia="Calibri" w:hAnsi="StobiSerif Regular" w:cs="Calibri"/>
        </w:rPr>
        <w:t xml:space="preserve"> </w:t>
      </w:r>
      <w:r w:rsidRPr="00F307EE">
        <w:rPr>
          <w:rFonts w:ascii="StobiSerif Regular" w:hAnsi="StobiSerif Regular" w:cs="Arial"/>
          <w:lang w:val="mk-MK"/>
        </w:rPr>
        <w:t xml:space="preserve">Законот за управување со </w:t>
      </w:r>
      <w:r>
        <w:rPr>
          <w:rFonts w:ascii="StobiSerif Regular" w:hAnsi="StobiSerif Regular" w:cs="Arial"/>
          <w:lang w:val="mk-MK"/>
        </w:rPr>
        <w:t>доплнителни текови на отпад</w:t>
      </w:r>
      <w:r w:rsidRPr="00C81283">
        <w:rPr>
          <w:rFonts w:ascii="StobiSerif Regular" w:eastAsia="Calibri" w:hAnsi="StobiSerif Regular" w:cs="Calibri"/>
          <w:lang w:val="mk-MK"/>
        </w:rPr>
        <w:t xml:space="preserve"> </w:t>
      </w:r>
      <w:proofErr w:type="spellStart"/>
      <w:r w:rsidRPr="00C81283">
        <w:rPr>
          <w:rFonts w:ascii="StobiSerif Regular" w:eastAsia="Calibri" w:hAnsi="StobiSerif Regular" w:cs="Calibri"/>
        </w:rPr>
        <w:t>ќе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се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одвиваат</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транспарентен</w:t>
      </w:r>
      <w:proofErr w:type="spellEnd"/>
      <w:r w:rsidRPr="00C81283">
        <w:rPr>
          <w:rFonts w:ascii="StobiSerif Regular" w:eastAsia="Calibri" w:hAnsi="StobiSerif Regular" w:cs="Calibri"/>
        </w:rPr>
        <w:t xml:space="preserve"> и </w:t>
      </w:r>
      <w:proofErr w:type="spellStart"/>
      <w:r w:rsidRPr="00C81283">
        <w:rPr>
          <w:rFonts w:ascii="StobiSerif Regular" w:eastAsia="Calibri" w:hAnsi="StobiSerif Regular" w:cs="Calibri"/>
        </w:rPr>
        <w:t>инклузивен</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начин</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со</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вклученост</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на</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сите</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засегнати</w:t>
      </w:r>
      <w:proofErr w:type="spellEnd"/>
      <w:r w:rsidRPr="00C81283">
        <w:rPr>
          <w:rFonts w:ascii="StobiSerif Regular" w:eastAsia="Calibri" w:hAnsi="StobiSerif Regular" w:cs="Calibri"/>
        </w:rPr>
        <w:t xml:space="preserve"> </w:t>
      </w:r>
      <w:proofErr w:type="spellStart"/>
      <w:r w:rsidRPr="00C81283">
        <w:rPr>
          <w:rFonts w:ascii="StobiSerif Regular" w:eastAsia="Calibri" w:hAnsi="StobiSerif Regular" w:cs="Calibri"/>
        </w:rPr>
        <w:t>страни</w:t>
      </w:r>
      <w:proofErr w:type="spellEnd"/>
      <w:r w:rsidRPr="00C81283">
        <w:rPr>
          <w:rFonts w:ascii="StobiSerif Regular" w:eastAsia="Calibri" w:hAnsi="StobiSerif Regular" w:cs="Calibri"/>
        </w:rPr>
        <w:t>.</w:t>
      </w:r>
    </w:p>
    <w:p w14:paraId="7D1F6510" w14:textId="77777777" w:rsidR="00C81283" w:rsidRDefault="00C81283" w:rsidP="00C9700A">
      <w:pPr>
        <w:spacing w:line="276" w:lineRule="auto"/>
        <w:jc w:val="both"/>
        <w:rPr>
          <w:rFonts w:ascii="StobiSerif Regular" w:hAnsi="StobiSerif Regular" w:cs="Arial"/>
          <w:lang w:val="mk-MK"/>
        </w:rPr>
      </w:pPr>
    </w:p>
    <w:p w14:paraId="01A2F3F3" w14:textId="48F200A9" w:rsidR="008508EC" w:rsidRPr="00AA6753" w:rsidRDefault="008508EC" w:rsidP="00C9700A">
      <w:pPr>
        <w:tabs>
          <w:tab w:val="left" w:pos="675"/>
        </w:tabs>
        <w:jc w:val="both"/>
        <w:rPr>
          <w:rFonts w:ascii="StobiSerif Regular" w:hAnsi="StobiSerif Regular" w:cs="Arial"/>
          <w:sz w:val="22"/>
          <w:szCs w:val="22"/>
        </w:rPr>
      </w:pPr>
    </w:p>
    <w:p w14:paraId="692F3EA5" w14:textId="77777777" w:rsidR="000B665C" w:rsidRPr="00AA6753" w:rsidRDefault="00C65821" w:rsidP="000B665C">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t>3.</w:t>
      </w:r>
      <w:r w:rsidRPr="00AA6753">
        <w:rPr>
          <w:rFonts w:ascii="StobiSerif Regular" w:hAnsi="StobiSerif Regular" w:cs="Arial"/>
          <w:b/>
          <w:sz w:val="22"/>
          <w:szCs w:val="22"/>
        </w:rPr>
        <w:tab/>
      </w:r>
      <w:proofErr w:type="spellStart"/>
      <w:r w:rsidR="000B665C" w:rsidRPr="00AA6753">
        <w:rPr>
          <w:rFonts w:ascii="StobiSerif Regular" w:hAnsi="StobiSerif Regular" w:cs="Arial"/>
          <w:b/>
          <w:sz w:val="22"/>
          <w:szCs w:val="22"/>
        </w:rPr>
        <w:t>Можни</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решенија</w:t>
      </w:r>
      <w:proofErr w:type="spellEnd"/>
      <w:r w:rsidR="000B665C" w:rsidRPr="00AA6753">
        <w:rPr>
          <w:rFonts w:ascii="StobiSerif Regular" w:hAnsi="StobiSerif Regular" w:cs="Arial"/>
          <w:b/>
          <w:sz w:val="22"/>
          <w:szCs w:val="22"/>
        </w:rPr>
        <w:t xml:space="preserve"> (</w:t>
      </w:r>
      <w:proofErr w:type="spellStart"/>
      <w:r w:rsidR="000B665C" w:rsidRPr="00AA6753">
        <w:rPr>
          <w:rFonts w:ascii="StobiSerif Regular" w:hAnsi="StobiSerif Regular" w:cs="Arial"/>
          <w:b/>
          <w:sz w:val="22"/>
          <w:szCs w:val="22"/>
        </w:rPr>
        <w:t>опции</w:t>
      </w:r>
      <w:proofErr w:type="spellEnd"/>
      <w:r w:rsidR="000B665C" w:rsidRPr="00AA6753">
        <w:rPr>
          <w:rFonts w:ascii="StobiSerif Regular" w:hAnsi="StobiSerif Regular" w:cs="Arial"/>
          <w:b/>
          <w:sz w:val="22"/>
          <w:szCs w:val="22"/>
        </w:rPr>
        <w:t>)/</w:t>
      </w:r>
      <w:r w:rsidR="000B665C" w:rsidRPr="00AA6753">
        <w:rPr>
          <w:rFonts w:ascii="StobiSerif Regular" w:hAnsi="StobiSerif Regular"/>
          <w:b/>
          <w:sz w:val="22"/>
          <w:szCs w:val="22"/>
          <w:lang w:val="mk-MK"/>
        </w:rPr>
        <w:t xml:space="preserve"> Zgjidhjet e mundshme (opsionet)</w:t>
      </w:r>
    </w:p>
    <w:p w14:paraId="54832BC3" w14:textId="77777777" w:rsidR="000B665C" w:rsidRPr="00AA6753" w:rsidRDefault="000B665C" w:rsidP="000B665C">
      <w:pPr>
        <w:shd w:val="clear" w:color="auto" w:fill="FBD4B4"/>
        <w:tabs>
          <w:tab w:val="left" w:pos="675"/>
        </w:tabs>
        <w:jc w:val="both"/>
        <w:rPr>
          <w:rFonts w:ascii="StobiSerif Regular" w:hAnsi="StobiSerif Regular" w:cs="Arial"/>
          <w:sz w:val="22"/>
          <w:szCs w:val="22"/>
        </w:rPr>
      </w:pPr>
    </w:p>
    <w:p w14:paraId="1EB77A84" w14:textId="77777777" w:rsidR="005F2EDF" w:rsidRPr="00AA6753" w:rsidRDefault="005F2EDF" w:rsidP="005F2EDF">
      <w:pPr>
        <w:spacing w:line="276" w:lineRule="auto"/>
        <w:ind w:firstLine="720"/>
        <w:jc w:val="both"/>
        <w:rPr>
          <w:rFonts w:ascii="StobiSerif Regular" w:eastAsia="Arial" w:hAnsi="StobiSerif Regular" w:cs="Arial"/>
          <w:bCs/>
          <w:iCs/>
          <w:sz w:val="22"/>
          <w:szCs w:val="22"/>
        </w:rPr>
      </w:pPr>
      <w:r w:rsidRPr="00AA6753">
        <w:rPr>
          <w:rFonts w:ascii="StobiSerif Regular" w:hAnsi="StobiSerif Regular" w:cs="Arial"/>
          <w:sz w:val="22"/>
          <w:szCs w:val="22"/>
        </w:rPr>
        <w:t>3.1</w:t>
      </w:r>
      <w:r w:rsidRPr="00AA6753">
        <w:rPr>
          <w:rFonts w:ascii="StobiSerif Regular" w:hAnsi="StobiSerif Regular" w:cs="Arial"/>
          <w:sz w:val="22"/>
          <w:szCs w:val="22"/>
        </w:rPr>
        <w:tab/>
      </w:r>
      <w:proofErr w:type="spellStart"/>
      <w:r w:rsidRPr="00AA6753">
        <w:rPr>
          <w:rFonts w:ascii="StobiSerif Regular" w:eastAsia="Calibri" w:hAnsi="StobiSerif Regular" w:cs="Arial"/>
          <w:bCs/>
          <w:sz w:val="22"/>
          <w:szCs w:val="22"/>
        </w:rPr>
        <w:t>Опис</w:t>
      </w:r>
      <w:proofErr w:type="spellEnd"/>
      <w:r w:rsidRPr="00AA6753">
        <w:rPr>
          <w:rFonts w:ascii="StobiSerif Regular" w:eastAsia="Calibri" w:hAnsi="StobiSerif Regular" w:cs="Arial"/>
          <w:bCs/>
          <w:sz w:val="22"/>
          <w:szCs w:val="22"/>
        </w:rPr>
        <w:t xml:space="preserve"> </w:t>
      </w:r>
      <w:proofErr w:type="spellStart"/>
      <w:r w:rsidRPr="00AA6753">
        <w:rPr>
          <w:rFonts w:ascii="StobiSerif Regular" w:eastAsia="Calibri" w:hAnsi="StobiSerif Regular" w:cs="Arial"/>
          <w:bCs/>
          <w:sz w:val="22"/>
          <w:szCs w:val="22"/>
        </w:rPr>
        <w:t>на</w:t>
      </w:r>
      <w:proofErr w:type="spellEnd"/>
      <w:r w:rsidRPr="00AA6753">
        <w:rPr>
          <w:rFonts w:ascii="StobiSerif Regular" w:eastAsia="Calibri" w:hAnsi="StobiSerif Regular" w:cs="Arial"/>
          <w:bCs/>
          <w:sz w:val="22"/>
          <w:szCs w:val="22"/>
        </w:rPr>
        <w:t xml:space="preserve"> </w:t>
      </w:r>
      <w:proofErr w:type="spellStart"/>
      <w:r w:rsidRPr="00AA6753">
        <w:rPr>
          <w:rFonts w:ascii="StobiSerif Regular" w:eastAsia="Calibri" w:hAnsi="StobiSerif Regular" w:cs="Arial"/>
          <w:bCs/>
          <w:sz w:val="22"/>
          <w:szCs w:val="22"/>
        </w:rPr>
        <w:t>решението</w:t>
      </w:r>
      <w:proofErr w:type="spellEnd"/>
      <w:r w:rsidRPr="00AA6753">
        <w:rPr>
          <w:rFonts w:ascii="StobiSerif Regular" w:eastAsia="Calibri" w:hAnsi="StobiSerif Regular" w:cs="Arial"/>
          <w:sz w:val="22"/>
          <w:szCs w:val="22"/>
        </w:rPr>
        <w:t xml:space="preserve"> </w:t>
      </w:r>
      <w:r w:rsidRPr="00AA6753">
        <w:rPr>
          <w:rFonts w:ascii="StobiSerif Regular" w:hAnsi="StobiSerif Regular" w:cs="Arial"/>
          <w:b/>
          <w:bCs/>
          <w:sz w:val="22"/>
          <w:szCs w:val="22"/>
          <w:u w:val="single"/>
        </w:rPr>
        <w:t>„</w:t>
      </w:r>
      <w:proofErr w:type="spellStart"/>
      <w:r w:rsidRPr="00AA6753">
        <w:rPr>
          <w:rFonts w:ascii="StobiSerif Regular" w:hAnsi="StobiSerif Regular" w:cs="Arial"/>
          <w:b/>
          <w:bCs/>
          <w:sz w:val="22"/>
          <w:szCs w:val="22"/>
          <w:u w:val="single"/>
        </w:rPr>
        <w:t>не</w:t>
      </w:r>
      <w:proofErr w:type="spellEnd"/>
      <w:r w:rsidRPr="00AA6753">
        <w:rPr>
          <w:rFonts w:ascii="StobiSerif Regular" w:hAnsi="StobiSerif Regular" w:cs="Arial"/>
          <w:b/>
          <w:bCs/>
          <w:sz w:val="22"/>
          <w:szCs w:val="22"/>
          <w:u w:val="single"/>
        </w:rPr>
        <w:t xml:space="preserve"> </w:t>
      </w:r>
      <w:proofErr w:type="spellStart"/>
      <w:r w:rsidRPr="00AA6753">
        <w:rPr>
          <w:rFonts w:ascii="StobiSerif Regular" w:hAnsi="StobiSerif Regular" w:cs="Arial"/>
          <w:b/>
          <w:bCs/>
          <w:sz w:val="22"/>
          <w:szCs w:val="22"/>
          <w:u w:val="single"/>
        </w:rPr>
        <w:t>прави</w:t>
      </w:r>
      <w:proofErr w:type="spellEnd"/>
      <w:r w:rsidRPr="00AA6753">
        <w:rPr>
          <w:rFonts w:ascii="StobiSerif Regular" w:hAnsi="StobiSerif Regular" w:cs="Arial"/>
          <w:b/>
          <w:bCs/>
          <w:sz w:val="22"/>
          <w:szCs w:val="22"/>
          <w:u w:val="single"/>
        </w:rPr>
        <w:t xml:space="preserve"> </w:t>
      </w:r>
      <w:proofErr w:type="spellStart"/>
      <w:proofErr w:type="gramStart"/>
      <w:r w:rsidRPr="00AA6753">
        <w:rPr>
          <w:rFonts w:ascii="StobiSerif Regular" w:hAnsi="StobiSerif Regular" w:cs="Arial"/>
          <w:b/>
          <w:bCs/>
          <w:sz w:val="22"/>
          <w:szCs w:val="22"/>
          <w:u w:val="single"/>
        </w:rPr>
        <w:t>ништо</w:t>
      </w:r>
      <w:proofErr w:type="spellEnd"/>
      <w:r w:rsidRPr="00AA6753">
        <w:rPr>
          <w:rFonts w:ascii="StobiSerif Regular" w:hAnsi="StobiSerif Regular" w:cs="Arial"/>
          <w:b/>
          <w:sz w:val="22"/>
          <w:szCs w:val="22"/>
        </w:rPr>
        <w:t>“</w:t>
      </w:r>
      <w:proofErr w:type="gramEnd"/>
      <w:r w:rsidRPr="00AA6753">
        <w:rPr>
          <w:rFonts w:ascii="StobiSerif Regular" w:eastAsia="Calibri" w:hAnsi="StobiSerif Regular" w:cs="Arial"/>
          <w:sz w:val="22"/>
          <w:szCs w:val="22"/>
        </w:rPr>
        <w:t xml:space="preserve">- </w:t>
      </w:r>
    </w:p>
    <w:p w14:paraId="295AE2B1" w14:textId="77777777" w:rsidR="005F2EDF" w:rsidRPr="00AA6753" w:rsidRDefault="005F2EDF" w:rsidP="000B665C">
      <w:pPr>
        <w:spacing w:line="276" w:lineRule="auto"/>
        <w:ind w:firstLine="720"/>
        <w:jc w:val="both"/>
        <w:rPr>
          <w:rFonts w:ascii="StobiSerif Regular" w:hAnsi="StobiSerif Regular" w:cs="Arial"/>
          <w:sz w:val="22"/>
          <w:szCs w:val="22"/>
        </w:rPr>
      </w:pPr>
    </w:p>
    <w:p w14:paraId="4732C04A" w14:textId="2C99F50E" w:rsidR="000B665C" w:rsidRPr="00AA6753" w:rsidRDefault="000B665C" w:rsidP="000B665C">
      <w:pPr>
        <w:spacing w:line="276" w:lineRule="auto"/>
        <w:ind w:firstLine="720"/>
        <w:jc w:val="both"/>
        <w:rPr>
          <w:rFonts w:ascii="StobiSerif Regular" w:eastAsia="Calibri" w:hAnsi="StobiSerif Regular" w:cs="Arial"/>
          <w:bCs/>
          <w:sz w:val="22"/>
          <w:szCs w:val="22"/>
        </w:rPr>
      </w:pPr>
      <w:r w:rsidRPr="00AA6753">
        <w:rPr>
          <w:rFonts w:ascii="StobiSerif Regular" w:hAnsi="StobiSerif Regular" w:cs="Arial"/>
          <w:sz w:val="22"/>
          <w:szCs w:val="22"/>
        </w:rPr>
        <w:t>3.1</w:t>
      </w:r>
      <w:r w:rsidRPr="00AA6753">
        <w:rPr>
          <w:rFonts w:ascii="StobiSerif Regular" w:hAnsi="StobiSerif Regular" w:cs="Arial"/>
          <w:sz w:val="22"/>
          <w:szCs w:val="22"/>
        </w:rPr>
        <w:tab/>
      </w:r>
      <w:proofErr w:type="spellStart"/>
      <w:r w:rsidRPr="00AA6753">
        <w:rPr>
          <w:rFonts w:ascii="StobiSerif Regular" w:eastAsia="Calibri" w:hAnsi="StobiSerif Regular" w:cs="Arial"/>
          <w:bCs/>
          <w:sz w:val="22"/>
          <w:szCs w:val="22"/>
        </w:rPr>
        <w:t>Përshkrimi</w:t>
      </w:r>
      <w:proofErr w:type="spellEnd"/>
      <w:r w:rsidRPr="00AA6753">
        <w:rPr>
          <w:rFonts w:ascii="StobiSerif Regular" w:eastAsia="Calibri" w:hAnsi="StobiSerif Regular" w:cs="Arial"/>
          <w:bCs/>
          <w:sz w:val="22"/>
          <w:szCs w:val="22"/>
        </w:rPr>
        <w:t xml:space="preserve"> </w:t>
      </w:r>
      <w:proofErr w:type="spellStart"/>
      <w:r w:rsidRPr="00AA6753">
        <w:rPr>
          <w:rFonts w:ascii="StobiSerif Regular" w:eastAsia="Calibri" w:hAnsi="StobiSerif Regular" w:cs="Arial"/>
          <w:bCs/>
          <w:sz w:val="22"/>
          <w:szCs w:val="22"/>
        </w:rPr>
        <w:t>i</w:t>
      </w:r>
      <w:proofErr w:type="spellEnd"/>
      <w:r w:rsidRPr="00AA6753">
        <w:rPr>
          <w:rFonts w:ascii="StobiSerif Regular" w:eastAsia="Calibri" w:hAnsi="StobiSerif Regular" w:cs="Arial"/>
          <w:bCs/>
          <w:sz w:val="22"/>
          <w:szCs w:val="22"/>
        </w:rPr>
        <w:t xml:space="preserve"> </w:t>
      </w:r>
      <w:proofErr w:type="spellStart"/>
      <w:r w:rsidRPr="00AA6753">
        <w:rPr>
          <w:rFonts w:ascii="StobiSerif Regular" w:eastAsia="Calibri" w:hAnsi="StobiSerif Regular" w:cs="Arial"/>
          <w:bCs/>
          <w:sz w:val="22"/>
          <w:szCs w:val="22"/>
        </w:rPr>
        <w:t>zgjidhjes</w:t>
      </w:r>
      <w:proofErr w:type="spellEnd"/>
      <w:r w:rsidRPr="00AA6753">
        <w:rPr>
          <w:rFonts w:ascii="StobiSerif Regular" w:eastAsia="Calibri" w:hAnsi="StobiSerif Regular" w:cs="Arial"/>
          <w:bCs/>
          <w:sz w:val="22"/>
          <w:szCs w:val="22"/>
        </w:rPr>
        <w:t xml:space="preserve"> </w:t>
      </w:r>
      <w:r w:rsidRPr="00AA6753">
        <w:rPr>
          <w:rFonts w:ascii="StobiSerif Regular" w:eastAsia="Calibri" w:hAnsi="StobiSerif Regular" w:cs="Arial"/>
          <w:b/>
          <w:bCs/>
          <w:sz w:val="22"/>
          <w:szCs w:val="22"/>
          <w:u w:val="single"/>
        </w:rPr>
        <w:t>"</w:t>
      </w:r>
      <w:proofErr w:type="spellStart"/>
      <w:r w:rsidRPr="00AA6753">
        <w:rPr>
          <w:rFonts w:ascii="StobiSerif Regular" w:eastAsia="Calibri" w:hAnsi="StobiSerif Regular" w:cs="Arial"/>
          <w:b/>
          <w:bCs/>
          <w:sz w:val="22"/>
          <w:szCs w:val="22"/>
          <w:u w:val="single"/>
        </w:rPr>
        <w:t>mos</w:t>
      </w:r>
      <w:proofErr w:type="spellEnd"/>
      <w:r w:rsidRPr="00AA6753">
        <w:rPr>
          <w:rFonts w:ascii="StobiSerif Regular" w:eastAsia="Calibri" w:hAnsi="StobiSerif Regular" w:cs="Arial"/>
          <w:b/>
          <w:bCs/>
          <w:sz w:val="22"/>
          <w:szCs w:val="22"/>
          <w:u w:val="single"/>
        </w:rPr>
        <w:t xml:space="preserve"> </w:t>
      </w:r>
      <w:proofErr w:type="spellStart"/>
      <w:r w:rsidRPr="00AA6753">
        <w:rPr>
          <w:rFonts w:ascii="StobiSerif Regular" w:eastAsia="Calibri" w:hAnsi="StobiSerif Regular" w:cs="Arial"/>
          <w:b/>
          <w:bCs/>
          <w:sz w:val="22"/>
          <w:szCs w:val="22"/>
          <w:u w:val="single"/>
        </w:rPr>
        <w:t>bëj</w:t>
      </w:r>
      <w:proofErr w:type="spellEnd"/>
      <w:r w:rsidRPr="00AA6753">
        <w:rPr>
          <w:rFonts w:ascii="StobiSerif Regular" w:eastAsia="Calibri" w:hAnsi="StobiSerif Regular" w:cs="Arial"/>
          <w:b/>
          <w:bCs/>
          <w:sz w:val="22"/>
          <w:szCs w:val="22"/>
          <w:u w:val="single"/>
        </w:rPr>
        <w:t xml:space="preserve"> </w:t>
      </w:r>
      <w:proofErr w:type="spellStart"/>
      <w:r w:rsidRPr="00AA6753">
        <w:rPr>
          <w:rFonts w:ascii="StobiSerif Regular" w:eastAsia="Calibri" w:hAnsi="StobiSerif Regular" w:cs="Arial"/>
          <w:b/>
          <w:bCs/>
          <w:sz w:val="22"/>
          <w:szCs w:val="22"/>
          <w:u w:val="single"/>
        </w:rPr>
        <w:t>asgjë</w:t>
      </w:r>
      <w:proofErr w:type="spellEnd"/>
      <w:r w:rsidRPr="00AA6753">
        <w:rPr>
          <w:rFonts w:ascii="StobiSerif Regular" w:eastAsia="Calibri" w:hAnsi="StobiSerif Regular" w:cs="Arial"/>
          <w:b/>
          <w:bCs/>
          <w:sz w:val="22"/>
          <w:szCs w:val="22"/>
          <w:u w:val="single"/>
        </w:rPr>
        <w:t>"</w:t>
      </w:r>
      <w:r w:rsidRPr="00AA6753">
        <w:rPr>
          <w:rFonts w:ascii="StobiSerif Regular" w:eastAsia="Calibri" w:hAnsi="StobiSerif Regular" w:cs="Arial"/>
          <w:bCs/>
          <w:sz w:val="22"/>
          <w:szCs w:val="22"/>
        </w:rPr>
        <w:t xml:space="preserve">  </w:t>
      </w:r>
    </w:p>
    <w:p w14:paraId="0107B8AB" w14:textId="77777777" w:rsidR="000B665C" w:rsidRPr="00AA6753" w:rsidRDefault="000B665C" w:rsidP="000B665C">
      <w:pPr>
        <w:spacing w:line="276" w:lineRule="auto"/>
        <w:ind w:firstLine="720"/>
        <w:jc w:val="both"/>
        <w:rPr>
          <w:rFonts w:ascii="StobiSerif Regular" w:eastAsia="Calibri" w:hAnsi="StobiSerif Regular" w:cs="Arial"/>
          <w:bCs/>
          <w:iCs/>
          <w:sz w:val="22"/>
          <w:szCs w:val="22"/>
          <w:lang w:val="mk-MK"/>
        </w:rPr>
      </w:pPr>
    </w:p>
    <w:p w14:paraId="7285BB89" w14:textId="77777777" w:rsidR="000B665C" w:rsidRPr="00AA6753" w:rsidRDefault="000B665C" w:rsidP="000B665C">
      <w:pPr>
        <w:tabs>
          <w:tab w:val="left" w:pos="675"/>
        </w:tabs>
        <w:spacing w:line="276" w:lineRule="auto"/>
        <w:jc w:val="both"/>
        <w:rPr>
          <w:rFonts w:ascii="StobiSerif Regular" w:hAnsi="StobiSerif Regular" w:cs="Arial"/>
          <w:sz w:val="22"/>
          <w:szCs w:val="22"/>
        </w:rPr>
      </w:pPr>
    </w:p>
    <w:p w14:paraId="3AB893F1" w14:textId="630575E3" w:rsidR="00C9700A" w:rsidRDefault="005F2EDF" w:rsidP="002C653A">
      <w:pPr>
        <w:spacing w:line="276" w:lineRule="auto"/>
        <w:ind w:firstLine="720"/>
        <w:jc w:val="both"/>
        <w:rPr>
          <w:rFonts w:ascii="StobiSerif Regular" w:hAnsi="StobiSerif Regular" w:cs="Arial"/>
          <w:lang w:val="mk-MK"/>
        </w:rPr>
      </w:pPr>
      <w:r w:rsidRPr="00AA6753">
        <w:rPr>
          <w:rFonts w:ascii="StobiSerif Regular" w:hAnsi="StobiSerif Regular" w:cs="Arial"/>
          <w:sz w:val="22"/>
          <w:szCs w:val="22"/>
        </w:rPr>
        <w:t>3.2</w:t>
      </w:r>
      <w:r w:rsidRPr="00AA6753">
        <w:rPr>
          <w:rFonts w:ascii="StobiSerif Regular" w:hAnsi="StobiSerif Regular" w:cs="Arial"/>
          <w:sz w:val="22"/>
          <w:szCs w:val="22"/>
        </w:rPr>
        <w:tab/>
      </w:r>
      <w:proofErr w:type="spellStart"/>
      <w:r w:rsidRPr="00AA6753">
        <w:rPr>
          <w:rFonts w:ascii="StobiSerif Regular" w:eastAsia="Calibri" w:hAnsi="StobiSerif Regular" w:cs="Arial"/>
          <w:bCs/>
          <w:sz w:val="22"/>
          <w:szCs w:val="22"/>
        </w:rPr>
        <w:t>Опис</w:t>
      </w:r>
      <w:proofErr w:type="spellEnd"/>
      <w:r w:rsidRPr="00AA6753">
        <w:rPr>
          <w:rFonts w:ascii="StobiSerif Regular" w:eastAsia="Calibri" w:hAnsi="StobiSerif Regular" w:cs="Arial"/>
          <w:bCs/>
          <w:sz w:val="22"/>
          <w:szCs w:val="22"/>
        </w:rPr>
        <w:t xml:space="preserve"> </w:t>
      </w:r>
      <w:proofErr w:type="spellStart"/>
      <w:r w:rsidRPr="00AA6753">
        <w:rPr>
          <w:rFonts w:ascii="StobiSerif Regular" w:eastAsia="Calibri" w:hAnsi="StobiSerif Regular" w:cs="Arial"/>
          <w:bCs/>
          <w:sz w:val="22"/>
          <w:szCs w:val="22"/>
        </w:rPr>
        <w:t>на</w:t>
      </w:r>
      <w:proofErr w:type="spellEnd"/>
      <w:r w:rsidRPr="00AA6753">
        <w:rPr>
          <w:rFonts w:ascii="StobiSerif Regular" w:eastAsia="Calibri" w:hAnsi="StobiSerif Regular" w:cs="Arial"/>
          <w:bCs/>
          <w:sz w:val="22"/>
          <w:szCs w:val="22"/>
        </w:rPr>
        <w:t xml:space="preserve"> </w:t>
      </w:r>
      <w:proofErr w:type="spellStart"/>
      <w:r w:rsidRPr="00AA6753">
        <w:rPr>
          <w:rFonts w:ascii="StobiSerif Regular" w:eastAsia="Calibri" w:hAnsi="StobiSerif Regular" w:cs="Arial"/>
          <w:bCs/>
          <w:sz w:val="22"/>
          <w:szCs w:val="22"/>
        </w:rPr>
        <w:t>решението</w:t>
      </w:r>
      <w:proofErr w:type="spellEnd"/>
      <w:r w:rsidRPr="00AA6753">
        <w:rPr>
          <w:rFonts w:ascii="StobiSerif Regular" w:eastAsia="Calibri" w:hAnsi="StobiSerif Regular" w:cs="Arial"/>
          <w:sz w:val="22"/>
          <w:szCs w:val="22"/>
        </w:rPr>
        <w:t xml:space="preserve"> </w:t>
      </w:r>
      <w:r w:rsidRPr="00AA6753">
        <w:rPr>
          <w:rFonts w:ascii="StobiSerif Regular" w:hAnsi="StobiSerif Regular" w:cs="Arial"/>
          <w:b/>
          <w:bCs/>
          <w:sz w:val="22"/>
          <w:szCs w:val="22"/>
          <w:u w:val="single"/>
          <w:lang w:val="mk-MK"/>
        </w:rPr>
        <w:t xml:space="preserve">Да се </w:t>
      </w:r>
      <w:proofErr w:type="gramStart"/>
      <w:r w:rsidRPr="00AA6753">
        <w:rPr>
          <w:rFonts w:ascii="StobiSerif Regular" w:hAnsi="StobiSerif Regular" w:cs="Arial"/>
          <w:b/>
          <w:bCs/>
          <w:sz w:val="22"/>
          <w:szCs w:val="22"/>
          <w:u w:val="single"/>
          <w:lang w:val="mk-MK"/>
        </w:rPr>
        <w:t xml:space="preserve">донесе </w:t>
      </w:r>
      <w:r w:rsidRPr="00AA6753">
        <w:rPr>
          <w:rFonts w:ascii="StobiSerif Regular" w:eastAsia="Calibri" w:hAnsi="StobiSerif Regular" w:cs="Arial"/>
          <w:sz w:val="22"/>
          <w:szCs w:val="22"/>
        </w:rPr>
        <w:t xml:space="preserve"> </w:t>
      </w:r>
      <w:r w:rsidR="00AA6753" w:rsidRPr="00AA6753">
        <w:rPr>
          <w:rFonts w:ascii="StobiSerif Regular" w:eastAsia="Calibri" w:hAnsi="StobiSerif Regular" w:cs="Arial"/>
          <w:sz w:val="22"/>
          <w:szCs w:val="22"/>
          <w:lang w:val="mk-MK"/>
        </w:rPr>
        <w:t>-</w:t>
      </w:r>
      <w:proofErr w:type="gramEnd"/>
      <w:r w:rsidR="00AA6753" w:rsidRPr="00AA6753">
        <w:rPr>
          <w:rFonts w:ascii="StobiSerif Regular" w:eastAsia="Calibri" w:hAnsi="StobiSerif Regular" w:cs="Arial"/>
          <w:sz w:val="22"/>
          <w:szCs w:val="22"/>
          <w:lang w:val="mk-MK"/>
        </w:rPr>
        <w:t xml:space="preserve"> </w:t>
      </w:r>
      <w:r w:rsidR="00C9700A" w:rsidRPr="00C9700A">
        <w:rPr>
          <w:rFonts w:ascii="StobiSerif Regular" w:hAnsi="StobiSerif Regular" w:cs="Arial"/>
          <w:b/>
          <w:lang w:val="mk-MK"/>
        </w:rPr>
        <w:t xml:space="preserve">Законот за управување со </w:t>
      </w:r>
      <w:r w:rsidR="00122A5D">
        <w:rPr>
          <w:rFonts w:ascii="StobiSerif Regular" w:hAnsi="StobiSerif Regular" w:cs="Arial"/>
          <w:b/>
          <w:lang w:val="mk-MK"/>
        </w:rPr>
        <w:t>дополнителни текови на отпад</w:t>
      </w:r>
    </w:p>
    <w:p w14:paraId="7AAA4397" w14:textId="3DAD418D" w:rsidR="006313DF" w:rsidRPr="00AA6753" w:rsidRDefault="006313DF" w:rsidP="002C653A">
      <w:pPr>
        <w:spacing w:line="276" w:lineRule="auto"/>
        <w:ind w:firstLine="720"/>
        <w:jc w:val="both"/>
        <w:rPr>
          <w:rFonts w:ascii="StobiSerif Regular" w:eastAsia="Arial" w:hAnsi="StobiSerif Regular" w:cs="Arial"/>
          <w:bCs/>
          <w:iCs/>
          <w:sz w:val="22"/>
          <w:szCs w:val="22"/>
          <w:lang w:val="mk-MK"/>
        </w:rPr>
      </w:pPr>
      <w:r w:rsidRPr="00AA6753">
        <w:rPr>
          <w:rFonts w:ascii="StobiSerif Regular" w:eastAsia="Arial" w:hAnsi="StobiSerif Regular" w:cs="Arial"/>
          <w:bCs/>
          <w:iCs/>
          <w:sz w:val="22"/>
          <w:szCs w:val="22"/>
          <w:lang w:val="mk-MK"/>
        </w:rPr>
        <w:t xml:space="preserve">3.2 </w:t>
      </w:r>
      <w:r w:rsidRPr="00AA6753">
        <w:rPr>
          <w:rFonts w:ascii="StobiSerif Regular" w:eastAsia="Arial" w:hAnsi="StobiSerif Regular" w:cs="Arial"/>
          <w:bCs/>
          <w:iCs/>
          <w:sz w:val="22"/>
          <w:szCs w:val="22"/>
          <w:lang w:val="sq-AL"/>
        </w:rPr>
        <w:t xml:space="preserve">         </w:t>
      </w:r>
      <w:r w:rsidRPr="00AA6753">
        <w:rPr>
          <w:rFonts w:ascii="StobiSerif Regular" w:eastAsia="Arial" w:hAnsi="StobiSerif Regular" w:cs="Arial"/>
          <w:bCs/>
          <w:iCs/>
          <w:sz w:val="22"/>
          <w:szCs w:val="22"/>
          <w:lang w:val="mk-MK"/>
        </w:rPr>
        <w:t xml:space="preserve">Përshkrimi i zgjidhjes </w:t>
      </w:r>
      <w:r w:rsidRPr="00AA6753">
        <w:rPr>
          <w:rFonts w:ascii="StobiSerif Regular" w:eastAsia="Arial" w:hAnsi="StobiSerif Regular" w:cs="Arial"/>
          <w:b/>
          <w:bCs/>
          <w:iCs/>
          <w:sz w:val="22"/>
          <w:szCs w:val="22"/>
          <w:lang w:val="mk-MK"/>
        </w:rPr>
        <w:t>Të miratohet ligji për ndryshimin e ligjit për ujërat</w:t>
      </w:r>
    </w:p>
    <w:p w14:paraId="27920E83" w14:textId="77777777" w:rsidR="000B665C" w:rsidRPr="00AA6753" w:rsidRDefault="000B665C" w:rsidP="000B665C">
      <w:pPr>
        <w:spacing w:line="276" w:lineRule="auto"/>
        <w:ind w:firstLine="720"/>
        <w:jc w:val="both"/>
        <w:rPr>
          <w:rFonts w:ascii="StobiSerif Regular" w:eastAsia="Arial" w:hAnsi="StobiSerif Regular" w:cs="Arial"/>
          <w:bCs/>
          <w:iCs/>
          <w:sz w:val="22"/>
          <w:szCs w:val="22"/>
          <w:lang w:val="mk-MK"/>
        </w:rPr>
      </w:pPr>
    </w:p>
    <w:p w14:paraId="294376C2" w14:textId="5C86689B" w:rsidR="000B665C" w:rsidRPr="00AA6753" w:rsidRDefault="000B665C" w:rsidP="000B665C">
      <w:pPr>
        <w:jc w:val="both"/>
        <w:rPr>
          <w:rFonts w:ascii="StobiSerif Regular" w:hAnsi="StobiSerif Regular" w:cs="Arial"/>
          <w:b/>
          <w:sz w:val="22"/>
          <w:szCs w:val="22"/>
        </w:rPr>
      </w:pPr>
      <w:r w:rsidRPr="00AA6753">
        <w:rPr>
          <w:rFonts w:ascii="StobiSerif Regular" w:eastAsia="Arial" w:hAnsi="StobiSerif Regular" w:cs="Arial"/>
          <w:sz w:val="22"/>
          <w:szCs w:val="22"/>
          <w:lang w:val="mk-MK"/>
        </w:rPr>
        <w:tab/>
      </w:r>
      <w:r w:rsidRPr="00AA6753">
        <w:rPr>
          <w:rFonts w:ascii="StobiSerif Regular" w:eastAsia="Arial" w:hAnsi="StobiSerif Regular" w:cs="Arial"/>
          <w:sz w:val="22"/>
          <w:szCs w:val="22"/>
        </w:rPr>
        <w:t xml:space="preserve">4. </w:t>
      </w:r>
      <w:proofErr w:type="spellStart"/>
      <w:r w:rsidR="005F2EDF" w:rsidRPr="00AA6753">
        <w:rPr>
          <w:rFonts w:ascii="StobiSerif Regular" w:hAnsi="StobiSerif Regular" w:cs="Arial"/>
          <w:b/>
          <w:sz w:val="22"/>
          <w:szCs w:val="22"/>
        </w:rPr>
        <w:t>Проценка</w:t>
      </w:r>
      <w:proofErr w:type="spellEnd"/>
      <w:r w:rsidR="005F2EDF" w:rsidRPr="00AA6753">
        <w:rPr>
          <w:rFonts w:ascii="StobiSerif Regular" w:hAnsi="StobiSerif Regular" w:cs="Arial"/>
          <w:b/>
          <w:sz w:val="22"/>
          <w:szCs w:val="22"/>
        </w:rPr>
        <w:t xml:space="preserve"> </w:t>
      </w:r>
      <w:proofErr w:type="spellStart"/>
      <w:r w:rsidR="005F2EDF" w:rsidRPr="00AA6753">
        <w:rPr>
          <w:rFonts w:ascii="StobiSerif Regular" w:hAnsi="StobiSerif Regular" w:cs="Arial"/>
          <w:b/>
          <w:sz w:val="22"/>
          <w:szCs w:val="22"/>
        </w:rPr>
        <w:t>на</w:t>
      </w:r>
      <w:proofErr w:type="spellEnd"/>
      <w:r w:rsidR="005F2EDF" w:rsidRPr="00AA6753">
        <w:rPr>
          <w:rFonts w:ascii="StobiSerif Regular" w:hAnsi="StobiSerif Regular" w:cs="Arial"/>
          <w:b/>
          <w:sz w:val="22"/>
          <w:szCs w:val="22"/>
        </w:rPr>
        <w:t xml:space="preserve"> </w:t>
      </w:r>
      <w:proofErr w:type="spellStart"/>
      <w:r w:rsidR="005F2EDF" w:rsidRPr="00AA6753">
        <w:rPr>
          <w:rFonts w:ascii="StobiSerif Regular" w:hAnsi="StobiSerif Regular" w:cs="Arial"/>
          <w:b/>
          <w:sz w:val="22"/>
          <w:szCs w:val="22"/>
        </w:rPr>
        <w:t>влијанијата</w:t>
      </w:r>
      <w:proofErr w:type="spellEnd"/>
      <w:r w:rsidR="005F2EDF" w:rsidRPr="00AA6753">
        <w:rPr>
          <w:rFonts w:ascii="StobiSerif Regular" w:hAnsi="StobiSerif Regular" w:cs="Arial"/>
          <w:b/>
          <w:sz w:val="22"/>
          <w:szCs w:val="22"/>
        </w:rPr>
        <w:t xml:space="preserve"> </w:t>
      </w:r>
      <w:proofErr w:type="spellStart"/>
      <w:r w:rsidR="005F2EDF" w:rsidRPr="00AA6753">
        <w:rPr>
          <w:rFonts w:ascii="StobiSerif Regular" w:hAnsi="StobiSerif Regular" w:cs="Arial"/>
          <w:b/>
          <w:sz w:val="22"/>
          <w:szCs w:val="22"/>
        </w:rPr>
        <w:t>на</w:t>
      </w:r>
      <w:proofErr w:type="spellEnd"/>
      <w:r w:rsidR="005F2EDF" w:rsidRPr="00AA6753">
        <w:rPr>
          <w:rFonts w:ascii="StobiSerif Regular" w:hAnsi="StobiSerif Regular" w:cs="Arial"/>
          <w:b/>
          <w:sz w:val="22"/>
          <w:szCs w:val="22"/>
        </w:rPr>
        <w:t xml:space="preserve"> </w:t>
      </w:r>
      <w:proofErr w:type="spellStart"/>
      <w:r w:rsidR="005F2EDF" w:rsidRPr="00AA6753">
        <w:rPr>
          <w:rFonts w:ascii="StobiSerif Regular" w:hAnsi="StobiSerif Regular" w:cs="Arial"/>
          <w:b/>
          <w:sz w:val="22"/>
          <w:szCs w:val="22"/>
        </w:rPr>
        <w:t>регулативата</w:t>
      </w:r>
      <w:proofErr w:type="spellEnd"/>
      <w:r w:rsidR="005F2EDF" w:rsidRPr="00AA6753">
        <w:rPr>
          <w:rFonts w:ascii="StobiSerif Regular" w:hAnsi="StobiSerif Regular"/>
          <w:b/>
          <w:sz w:val="22"/>
          <w:szCs w:val="22"/>
          <w:lang w:val="mk-MK"/>
        </w:rPr>
        <w:t xml:space="preserve"> </w:t>
      </w:r>
      <w:r w:rsidRPr="00AA6753">
        <w:rPr>
          <w:rFonts w:ascii="StobiSerif Regular" w:hAnsi="StobiSerif Regular"/>
          <w:b/>
          <w:sz w:val="22"/>
          <w:szCs w:val="22"/>
          <w:lang w:val="mk-MK"/>
        </w:rPr>
        <w:t xml:space="preserve">Vlerësimi i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mk-MK"/>
        </w:rPr>
        <w:t>rregull</w:t>
      </w:r>
      <w:r w:rsidRPr="00AA6753">
        <w:rPr>
          <w:rFonts w:ascii="StobiSerif Regular" w:hAnsi="StobiSerif Regular"/>
          <w:b/>
          <w:sz w:val="22"/>
          <w:szCs w:val="22"/>
          <w:lang w:val="sq-AL"/>
        </w:rPr>
        <w:t>ores</w:t>
      </w:r>
      <w:r w:rsidRPr="00AA6753">
        <w:rPr>
          <w:rFonts w:ascii="StobiSerif Regular" w:hAnsi="StobiSerif Regular" w:cs="Arial"/>
          <w:b/>
          <w:sz w:val="22"/>
          <w:szCs w:val="22"/>
        </w:rPr>
        <w:t xml:space="preserve"> </w:t>
      </w:r>
    </w:p>
    <w:p w14:paraId="1C2FA8AD" w14:textId="77777777" w:rsidR="000B665C" w:rsidRPr="00AA6753" w:rsidRDefault="000B665C" w:rsidP="000B665C">
      <w:pPr>
        <w:tabs>
          <w:tab w:val="left" w:pos="675"/>
        </w:tabs>
        <w:ind w:left="360"/>
        <w:jc w:val="both"/>
        <w:rPr>
          <w:rFonts w:ascii="StobiSerif Regular" w:hAnsi="StobiSerif Regular" w:cs="Arial"/>
          <w:b/>
          <w:sz w:val="22"/>
          <w:szCs w:val="22"/>
        </w:rPr>
      </w:pPr>
    </w:p>
    <w:p w14:paraId="67CC8C3F" w14:textId="77777777" w:rsidR="005F2EDF" w:rsidRPr="00AA6753" w:rsidRDefault="000B665C" w:rsidP="000B665C">
      <w:pPr>
        <w:jc w:val="both"/>
        <w:rPr>
          <w:rFonts w:ascii="StobiSerif Regular" w:hAnsi="StobiSerif Regular" w:cs="Arial"/>
          <w:sz w:val="22"/>
          <w:szCs w:val="22"/>
        </w:rPr>
      </w:pPr>
      <w:r w:rsidRPr="00AA6753">
        <w:rPr>
          <w:rFonts w:ascii="StobiSerif Regular" w:hAnsi="StobiSerif Regular" w:cs="Arial"/>
          <w:sz w:val="22"/>
          <w:szCs w:val="22"/>
        </w:rPr>
        <w:tab/>
        <w:t xml:space="preserve">  4.1             </w:t>
      </w:r>
      <w:r w:rsidR="005F2EDF" w:rsidRPr="00AA6753">
        <w:rPr>
          <w:rFonts w:ascii="StobiSerif Regular" w:hAnsi="StobiSerif Regular" w:cs="Arial"/>
          <w:b/>
          <w:sz w:val="22"/>
          <w:szCs w:val="22"/>
          <w:lang w:val="mk-MK"/>
        </w:rPr>
        <w:t>Економски влијанија</w:t>
      </w:r>
      <w:r w:rsidR="005F2EDF" w:rsidRPr="00AA6753">
        <w:rPr>
          <w:rFonts w:ascii="StobiSerif Regular" w:hAnsi="StobiSerif Regular" w:cs="Arial"/>
          <w:b/>
          <w:sz w:val="22"/>
          <w:szCs w:val="22"/>
          <w:lang w:val="sq-AL"/>
        </w:rPr>
        <w:t xml:space="preserve"> /</w:t>
      </w:r>
      <w:r w:rsidRPr="00AA6753">
        <w:rPr>
          <w:rFonts w:ascii="StobiSerif Regular" w:hAnsi="StobiSerif Regular" w:cs="Arial"/>
          <w:b/>
          <w:sz w:val="22"/>
          <w:szCs w:val="22"/>
          <w:lang w:val="sq-AL"/>
        </w:rPr>
        <w:t>Ndikime ekonomike</w:t>
      </w:r>
      <w:r w:rsidRPr="00AA6753">
        <w:rPr>
          <w:rFonts w:ascii="StobiSerif Regular" w:hAnsi="StobiSerif Regular" w:cs="Arial"/>
          <w:sz w:val="22"/>
          <w:szCs w:val="22"/>
        </w:rPr>
        <w:t>:</w:t>
      </w:r>
    </w:p>
    <w:p w14:paraId="2BF09972" w14:textId="29D576C2" w:rsidR="005F2EDF" w:rsidRPr="00AA6753" w:rsidRDefault="005F2EDF" w:rsidP="005F2EDF">
      <w:pPr>
        <w:jc w:val="both"/>
        <w:rPr>
          <w:rFonts w:ascii="StobiSerif Regular" w:hAnsi="StobiSerif Regular" w:cs="Arial"/>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w:t>
      </w:r>
    </w:p>
    <w:p w14:paraId="483B666E" w14:textId="77777777" w:rsidR="005F2EDF" w:rsidRPr="00AA6753" w:rsidRDefault="005F2EDF" w:rsidP="005F2EDF">
      <w:pPr>
        <w:jc w:val="both"/>
        <w:rPr>
          <w:rFonts w:ascii="StobiSerif Regular" w:hAnsi="StobiSerif Regular" w:cs="Arial"/>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3C41308E" w14:textId="77777777" w:rsidR="005F2EDF" w:rsidRPr="00AA6753" w:rsidRDefault="005F2EDF" w:rsidP="000B665C">
      <w:pPr>
        <w:jc w:val="both"/>
        <w:rPr>
          <w:rFonts w:ascii="StobiSerif Regular" w:hAnsi="StobiSerif Regular" w:cs="Arial"/>
          <w:sz w:val="22"/>
          <w:szCs w:val="22"/>
        </w:rPr>
      </w:pPr>
    </w:p>
    <w:p w14:paraId="5DA77A90" w14:textId="2D2D41C7" w:rsidR="000B665C" w:rsidRPr="00AA6753" w:rsidRDefault="000B665C" w:rsidP="000B665C">
      <w:pPr>
        <w:jc w:val="both"/>
        <w:rPr>
          <w:rFonts w:ascii="StobiSerif Regular" w:hAnsi="StobiSerif Regular" w:cs="Arial"/>
          <w:sz w:val="22"/>
          <w:szCs w:val="22"/>
          <w:lang w:val="sq-AL"/>
        </w:rPr>
      </w:pPr>
      <w:r w:rsidRPr="00AA6753">
        <w:rPr>
          <w:rFonts w:ascii="StobiSerif Regular" w:hAnsi="StobiSerif Regular" w:cs="Arial"/>
          <w:sz w:val="22"/>
          <w:szCs w:val="22"/>
        </w:rPr>
        <w:lastRenderedPageBreak/>
        <w:t xml:space="preserve"> </w:t>
      </w: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 xml:space="preserve">Nuk ka </w:t>
      </w:r>
    </w:p>
    <w:p w14:paraId="7D15CC23" w14:textId="77777777" w:rsidR="000B665C" w:rsidRPr="00AA6753" w:rsidRDefault="000B665C" w:rsidP="000B665C">
      <w:pPr>
        <w:jc w:val="both"/>
        <w:rPr>
          <w:rFonts w:ascii="StobiSerif Regular" w:hAnsi="StobiSerif Regular" w:cs="Arial"/>
          <w:sz w:val="22"/>
          <w:szCs w:val="22"/>
          <w:lang w:val="sq-AL"/>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lang w:val="sq-AL"/>
        </w:rPr>
        <w:t>Nuk ka</w:t>
      </w:r>
    </w:p>
    <w:p w14:paraId="48455526" w14:textId="79ECC16B" w:rsidR="000B665C" w:rsidRPr="00AA6753" w:rsidRDefault="000B665C" w:rsidP="000B665C">
      <w:pPr>
        <w:pStyle w:val="Heading3"/>
        <w:numPr>
          <w:ilvl w:val="0"/>
          <w:numId w:val="0"/>
        </w:numPr>
        <w:tabs>
          <w:tab w:val="left" w:pos="675"/>
        </w:tabs>
        <w:ind w:left="675"/>
        <w:jc w:val="both"/>
        <w:rPr>
          <w:rFonts w:ascii="StobiSerif Regular" w:hAnsi="StobiSerif Regular" w:cs="Arial"/>
          <w:sz w:val="22"/>
          <w:szCs w:val="22"/>
          <w:lang w:val="sq-AL"/>
        </w:rPr>
      </w:pPr>
      <w:r w:rsidRPr="00AA6753">
        <w:rPr>
          <w:rFonts w:ascii="StobiSerif Regular" w:hAnsi="StobiSerif Regular" w:cs="Arial"/>
          <w:sz w:val="22"/>
          <w:szCs w:val="22"/>
        </w:rPr>
        <w:t xml:space="preserve"> 4.2               </w:t>
      </w:r>
      <w:r w:rsidR="005F2EDF" w:rsidRPr="00AA6753">
        <w:rPr>
          <w:rFonts w:ascii="StobiSerif Regular" w:hAnsi="StobiSerif Regular" w:cs="Arial"/>
          <w:sz w:val="22"/>
          <w:szCs w:val="22"/>
          <w:lang w:val="mk-MK"/>
        </w:rPr>
        <w:t>Фискални влијанија</w:t>
      </w:r>
      <w:r w:rsidR="005F2EDF" w:rsidRPr="00AA6753">
        <w:rPr>
          <w:rFonts w:ascii="StobiSerif Regular" w:hAnsi="StobiSerif Regular" w:cs="Arial"/>
          <w:sz w:val="22"/>
          <w:szCs w:val="22"/>
          <w:lang w:val="sq-AL"/>
        </w:rPr>
        <w:t xml:space="preserve"> /</w:t>
      </w:r>
      <w:r w:rsidRPr="00AA6753">
        <w:rPr>
          <w:rFonts w:ascii="StobiSerif Regular" w:hAnsi="StobiSerif Regular" w:cs="Arial"/>
          <w:sz w:val="22"/>
          <w:szCs w:val="22"/>
          <w:lang w:val="sq-AL"/>
        </w:rPr>
        <w:t>Ndikime fiskale</w:t>
      </w:r>
    </w:p>
    <w:p w14:paraId="0AC5222E" w14:textId="6D856FA2" w:rsidR="005F2EDF" w:rsidRPr="00AA6753" w:rsidRDefault="005F2EDF" w:rsidP="005F2EDF">
      <w:pPr>
        <w:rPr>
          <w:rFonts w:ascii="StobiSerif Regular" w:hAnsi="StobiSerif Regular"/>
          <w:sz w:val="22"/>
          <w:szCs w:val="22"/>
          <w:lang w:val="sq-AL"/>
        </w:rPr>
      </w:pP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26E06527"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 xml:space="preserve">Nuk ka </w:t>
      </w:r>
    </w:p>
    <w:p w14:paraId="0995548D"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lang w:val="sq-AL"/>
        </w:rPr>
        <w:t>Nuk ka</w:t>
      </w:r>
    </w:p>
    <w:p w14:paraId="40D94E5C" w14:textId="50B69A11" w:rsidR="000B665C" w:rsidRPr="00AA6753" w:rsidRDefault="005F2EDF" w:rsidP="005F2EDF">
      <w:pPr>
        <w:pStyle w:val="Heading2"/>
        <w:numPr>
          <w:ilvl w:val="1"/>
          <w:numId w:val="3"/>
        </w:numPr>
        <w:jc w:val="both"/>
        <w:rPr>
          <w:rFonts w:ascii="StobiSerif Regular" w:hAnsi="StobiSerif Regular" w:cs="Arial"/>
          <w:sz w:val="22"/>
          <w:szCs w:val="22"/>
          <w:lang w:val="sq-AL"/>
        </w:rPr>
      </w:pPr>
      <w:r w:rsidRPr="00AA6753">
        <w:rPr>
          <w:rFonts w:ascii="StobiSerif Regular" w:hAnsi="StobiSerif Regular" w:cs="Arial"/>
          <w:sz w:val="22"/>
          <w:szCs w:val="22"/>
          <w:lang w:val="mk-MK"/>
        </w:rPr>
        <w:t>Социјални влијанија</w:t>
      </w:r>
      <w:r w:rsidRPr="00AA6753">
        <w:rPr>
          <w:rFonts w:ascii="StobiSerif Regular" w:hAnsi="StobiSerif Regular" w:cs="Arial"/>
          <w:sz w:val="22"/>
          <w:szCs w:val="22"/>
        </w:rPr>
        <w:t>/</w:t>
      </w:r>
      <w:r w:rsidR="000B665C" w:rsidRPr="00AA6753">
        <w:rPr>
          <w:rFonts w:ascii="StobiSerif Regular" w:hAnsi="StobiSerif Regular" w:cs="Arial"/>
          <w:sz w:val="22"/>
          <w:szCs w:val="22"/>
          <w:lang w:val="sq-AL"/>
        </w:rPr>
        <w:t>Ndikime sociale</w:t>
      </w:r>
    </w:p>
    <w:p w14:paraId="51249D3B" w14:textId="77777777" w:rsidR="005F2EDF" w:rsidRPr="00AA6753" w:rsidRDefault="005F2EDF" w:rsidP="005F2EDF">
      <w:pPr>
        <w:rPr>
          <w:rFonts w:ascii="StobiSerif Regular" w:hAnsi="StobiSerif Regular" w:cs="Arial"/>
          <w:sz w:val="22"/>
          <w:szCs w:val="22"/>
          <w:lang w:val="mk-MK"/>
        </w:rPr>
      </w:pP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w:t>
      </w:r>
    </w:p>
    <w:p w14:paraId="04B0CDFC" w14:textId="77777777" w:rsidR="005F2EDF" w:rsidRPr="00AA6753" w:rsidRDefault="005F2EDF" w:rsidP="005F2EDF">
      <w:pPr>
        <w:rPr>
          <w:rFonts w:ascii="StobiSerif Regular" w:hAnsi="StobiSerif Regular" w:cs="Arial"/>
          <w:sz w:val="22"/>
          <w:szCs w:val="22"/>
          <w:lang w:val="mk-MK"/>
        </w:rPr>
      </w:pPr>
      <w:r w:rsidRPr="00AA6753">
        <w:rPr>
          <w:rFonts w:ascii="StobiSerif Regular" w:hAnsi="StobiSerif Regular" w:cs="Arial"/>
          <w:sz w:val="22"/>
          <w:szCs w:val="22"/>
          <w:lang w:val="mk-MK"/>
        </w:rPr>
        <w:t>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08416DF9" w14:textId="77777777" w:rsidR="005F2EDF" w:rsidRPr="00AA6753" w:rsidRDefault="005F2EDF" w:rsidP="005F2EDF">
      <w:pPr>
        <w:rPr>
          <w:rFonts w:ascii="StobiSerif Regular" w:hAnsi="StobiSerif Regular"/>
          <w:sz w:val="22"/>
          <w:szCs w:val="22"/>
          <w:lang w:val="sq-AL"/>
        </w:rPr>
      </w:pPr>
    </w:p>
    <w:p w14:paraId="6B9FEE8B"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sq-AL"/>
        </w:rPr>
        <w:t xml:space="preserve">Nuk ka </w:t>
      </w:r>
    </w:p>
    <w:p w14:paraId="718F4381" w14:textId="77777777" w:rsidR="000B665C" w:rsidRPr="00AA6753" w:rsidRDefault="000B665C"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Opsioni</w:t>
      </w:r>
      <w:r w:rsidRPr="00AA6753">
        <w:rPr>
          <w:rFonts w:ascii="StobiSerif Regular" w:hAnsi="StobiSerif Regular" w:cs="Arial"/>
          <w:sz w:val="22"/>
          <w:szCs w:val="22"/>
          <w:lang w:val="mk-MK"/>
        </w:rPr>
        <w:t xml:space="preserve">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w:t>
      </w:r>
      <w:r w:rsidRPr="00AA6753">
        <w:rPr>
          <w:rFonts w:ascii="StobiSerif Regular" w:hAnsi="StobiSerif Regular" w:cs="Arial"/>
          <w:sz w:val="22"/>
          <w:szCs w:val="22"/>
          <w:lang w:val="sq-AL"/>
        </w:rPr>
        <w:t>Nuk ka</w:t>
      </w:r>
    </w:p>
    <w:p w14:paraId="201D9331" w14:textId="77777777" w:rsidR="000B665C" w:rsidRPr="00AA6753" w:rsidRDefault="000B665C" w:rsidP="000B665C">
      <w:pPr>
        <w:pStyle w:val="ListParagraph"/>
        <w:ind w:left="675" w:firstLine="0"/>
        <w:rPr>
          <w:rFonts w:ascii="StobiSerif Regular" w:hAnsi="StobiSerif Regular" w:cs="Arial"/>
          <w:sz w:val="22"/>
          <w:szCs w:val="22"/>
          <w:lang w:val="mk-MK"/>
        </w:rPr>
      </w:pPr>
    </w:p>
    <w:p w14:paraId="29A484DC" w14:textId="77777777" w:rsidR="000B665C" w:rsidRPr="00AA6753" w:rsidRDefault="000B665C" w:rsidP="000B665C">
      <w:pPr>
        <w:jc w:val="both"/>
        <w:rPr>
          <w:rFonts w:ascii="StobiSerif Regular" w:hAnsi="StobiSerif Regular" w:cs="Arial"/>
          <w:sz w:val="22"/>
          <w:szCs w:val="22"/>
          <w:lang w:val="mk-MK"/>
        </w:rPr>
      </w:pPr>
    </w:p>
    <w:p w14:paraId="2789BF65" w14:textId="01496119" w:rsidR="000B665C" w:rsidRPr="00AA6753" w:rsidRDefault="005F2EDF" w:rsidP="000B665C">
      <w:pPr>
        <w:pStyle w:val="ListParagraph"/>
        <w:numPr>
          <w:ilvl w:val="1"/>
          <w:numId w:val="3"/>
        </w:numPr>
        <w:rPr>
          <w:rFonts w:ascii="StobiSerif Regular" w:hAnsi="StobiSerif Regular" w:cs="Arial"/>
          <w:b/>
          <w:bCs/>
          <w:sz w:val="22"/>
          <w:szCs w:val="22"/>
          <w:lang w:val="mk-MK"/>
        </w:rPr>
      </w:pPr>
      <w:r w:rsidRPr="00AA6753">
        <w:rPr>
          <w:rFonts w:ascii="StobiSerif Regular" w:hAnsi="StobiSerif Regular" w:cs="Arial"/>
          <w:b/>
          <w:bCs/>
          <w:sz w:val="22"/>
          <w:szCs w:val="22"/>
          <w:lang w:val="mk-MK"/>
        </w:rPr>
        <w:t>Влијанија врз животната средина</w:t>
      </w:r>
      <w:r w:rsidRPr="00AA6753">
        <w:rPr>
          <w:rFonts w:ascii="StobiSerif Regular" w:hAnsi="StobiSerif Regular" w:cs="Arial"/>
          <w:b/>
          <w:bCs/>
          <w:sz w:val="22"/>
          <w:szCs w:val="22"/>
          <w:lang w:val="sq-AL"/>
        </w:rPr>
        <w:t xml:space="preserve"> /</w:t>
      </w:r>
      <w:r w:rsidR="000B665C" w:rsidRPr="00AA6753">
        <w:rPr>
          <w:rFonts w:ascii="StobiSerif Regular" w:hAnsi="StobiSerif Regular" w:cs="Arial"/>
          <w:b/>
          <w:bCs/>
          <w:sz w:val="22"/>
          <w:szCs w:val="22"/>
          <w:lang w:val="sq-AL"/>
        </w:rPr>
        <w:t>Ndikime ndaj mjedisit jetësor</w:t>
      </w:r>
    </w:p>
    <w:p w14:paraId="702D8804" w14:textId="5CA6042D" w:rsidR="005F2EDF" w:rsidRPr="00AA6753" w:rsidRDefault="005F2EDF" w:rsidP="005F2EDF">
      <w:pPr>
        <w:pStyle w:val="ListParagraph"/>
        <w:ind w:left="675" w:firstLine="0"/>
        <w:rPr>
          <w:rFonts w:ascii="StobiSerif Regular" w:hAnsi="StobiSerif Regular" w:cs="Arial"/>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1</w:t>
      </w: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Нема</w:t>
      </w:r>
    </w:p>
    <w:p w14:paraId="771EB5B3" w14:textId="1DC7EDBA" w:rsidR="005F2EDF" w:rsidRPr="00AA6753" w:rsidRDefault="005F2EDF" w:rsidP="005F2EDF">
      <w:pPr>
        <w:pStyle w:val="ListParagraph"/>
        <w:tabs>
          <w:tab w:val="left" w:pos="675"/>
        </w:tabs>
        <w:ind w:left="675" w:firstLine="0"/>
        <w:rPr>
          <w:rFonts w:ascii="StobiSerif Regular" w:hAnsi="StobiSerif Regular" w:cs="Arial"/>
          <w:b/>
          <w:bCs/>
          <w:sz w:val="22"/>
          <w:szCs w:val="22"/>
          <w:lang w:val="mk-MK"/>
        </w:rPr>
      </w:pPr>
      <w:r w:rsidRPr="00AA6753">
        <w:rPr>
          <w:rFonts w:ascii="StobiSerif Regular" w:hAnsi="StobiSerif Regular" w:cs="Arial"/>
          <w:sz w:val="22"/>
          <w:szCs w:val="22"/>
        </w:rPr>
        <w:t xml:space="preserve"> </w:t>
      </w:r>
      <w:r w:rsidRPr="00AA6753">
        <w:rPr>
          <w:rFonts w:ascii="StobiSerif Regular" w:hAnsi="StobiSerif Regular" w:cs="Arial"/>
          <w:sz w:val="22"/>
          <w:szCs w:val="22"/>
          <w:lang w:val="mk-MK"/>
        </w:rPr>
        <w:t>Опција 2</w:t>
      </w:r>
      <w:r w:rsidRPr="00AA6753">
        <w:rPr>
          <w:rFonts w:ascii="StobiSerif Regular" w:hAnsi="StobiSerif Regular" w:cs="Arial"/>
          <w:sz w:val="22"/>
          <w:szCs w:val="22"/>
        </w:rPr>
        <w:t>:</w:t>
      </w:r>
      <w:r w:rsidRPr="00AA6753">
        <w:rPr>
          <w:rFonts w:ascii="StobiSerif Regular" w:hAnsi="StobiSerif Regular" w:cs="Arial"/>
          <w:sz w:val="22"/>
          <w:szCs w:val="22"/>
          <w:lang w:val="mk-MK"/>
        </w:rPr>
        <w:t xml:space="preserve"> Нема</w:t>
      </w:r>
    </w:p>
    <w:p w14:paraId="6A804681" w14:textId="77777777" w:rsidR="000B665C" w:rsidRPr="00AA6753" w:rsidRDefault="000B665C" w:rsidP="000B665C">
      <w:pPr>
        <w:rPr>
          <w:rFonts w:ascii="StobiSerif Regular" w:hAnsi="StobiSerif Regular" w:cs="Arial"/>
          <w:b/>
          <w:bCs/>
          <w:sz w:val="22"/>
          <w:szCs w:val="22"/>
          <w:lang w:val="mk-MK"/>
        </w:rPr>
      </w:pPr>
    </w:p>
    <w:p w14:paraId="561DA146" w14:textId="0862CE8C" w:rsidR="000B665C" w:rsidRPr="00AA6753" w:rsidRDefault="005F2EDF"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 xml:space="preserve">                </w:t>
      </w:r>
      <w:r w:rsidR="000B665C" w:rsidRPr="00AA6753">
        <w:rPr>
          <w:rFonts w:ascii="StobiSerif Regular" w:hAnsi="StobiSerif Regular" w:cs="Arial"/>
          <w:sz w:val="22"/>
          <w:szCs w:val="22"/>
          <w:lang w:val="sq-AL"/>
        </w:rPr>
        <w:t>Opsioni</w:t>
      </w:r>
      <w:r w:rsidR="000B665C" w:rsidRPr="00AA6753">
        <w:rPr>
          <w:rFonts w:ascii="StobiSerif Regular" w:hAnsi="StobiSerif Regular" w:cs="Arial"/>
          <w:sz w:val="22"/>
          <w:szCs w:val="22"/>
          <w:lang w:val="mk-MK"/>
        </w:rPr>
        <w:t xml:space="preserve"> 1</w:t>
      </w:r>
      <w:r w:rsidR="000B665C" w:rsidRPr="00AA6753">
        <w:rPr>
          <w:rFonts w:ascii="StobiSerif Regular" w:hAnsi="StobiSerif Regular" w:cs="Arial"/>
          <w:sz w:val="22"/>
          <w:szCs w:val="22"/>
        </w:rPr>
        <w:t xml:space="preserve">:  </w:t>
      </w:r>
      <w:r w:rsidR="000B665C" w:rsidRPr="00AA6753">
        <w:rPr>
          <w:rFonts w:ascii="StobiSerif Regular" w:hAnsi="StobiSerif Regular" w:cs="Arial"/>
          <w:sz w:val="22"/>
          <w:szCs w:val="22"/>
          <w:lang w:val="sq-AL"/>
        </w:rPr>
        <w:t xml:space="preserve">Nuk ka </w:t>
      </w:r>
    </w:p>
    <w:p w14:paraId="49C0CF2C" w14:textId="2234BF92" w:rsidR="000B665C" w:rsidRPr="00AA6753" w:rsidRDefault="005F2EDF" w:rsidP="000B665C">
      <w:pPr>
        <w:rPr>
          <w:rFonts w:ascii="StobiSerif Regular" w:hAnsi="StobiSerif Regular" w:cs="Arial"/>
          <w:sz w:val="22"/>
          <w:szCs w:val="22"/>
          <w:lang w:val="sq-AL"/>
        </w:rPr>
      </w:pPr>
      <w:r w:rsidRPr="00AA6753">
        <w:rPr>
          <w:rFonts w:ascii="StobiSerif Regular" w:hAnsi="StobiSerif Regular" w:cs="Arial"/>
          <w:sz w:val="22"/>
          <w:szCs w:val="22"/>
          <w:lang w:val="sq-AL"/>
        </w:rPr>
        <w:t xml:space="preserve">                </w:t>
      </w:r>
      <w:r w:rsidR="000B665C" w:rsidRPr="00AA6753">
        <w:rPr>
          <w:rFonts w:ascii="StobiSerif Regular" w:hAnsi="StobiSerif Regular" w:cs="Arial"/>
          <w:sz w:val="22"/>
          <w:szCs w:val="22"/>
          <w:lang w:val="sq-AL"/>
        </w:rPr>
        <w:t>Opsioni</w:t>
      </w:r>
      <w:r w:rsidR="000B665C" w:rsidRPr="00AA6753">
        <w:rPr>
          <w:rFonts w:ascii="StobiSerif Regular" w:hAnsi="StobiSerif Regular" w:cs="Arial"/>
          <w:sz w:val="22"/>
          <w:szCs w:val="22"/>
          <w:lang w:val="mk-MK"/>
        </w:rPr>
        <w:t xml:space="preserve"> 2</w:t>
      </w:r>
      <w:r w:rsidR="000B665C" w:rsidRPr="00AA6753">
        <w:rPr>
          <w:rFonts w:ascii="StobiSerif Regular" w:hAnsi="StobiSerif Regular" w:cs="Arial"/>
          <w:sz w:val="22"/>
          <w:szCs w:val="22"/>
        </w:rPr>
        <w:t>:</w:t>
      </w:r>
      <w:r w:rsidR="000B665C" w:rsidRPr="00AA6753">
        <w:rPr>
          <w:rFonts w:ascii="StobiSerif Regular" w:hAnsi="StobiSerif Regular" w:cs="Arial"/>
          <w:sz w:val="22"/>
          <w:szCs w:val="22"/>
          <w:lang w:val="mk-MK"/>
        </w:rPr>
        <w:t xml:space="preserve"> </w:t>
      </w:r>
      <w:r w:rsidR="000B665C" w:rsidRPr="00AA6753">
        <w:rPr>
          <w:rFonts w:ascii="StobiSerif Regular" w:hAnsi="StobiSerif Regular" w:cs="Arial"/>
          <w:sz w:val="22"/>
          <w:szCs w:val="22"/>
          <w:lang w:val="sq-AL"/>
        </w:rPr>
        <w:t>Nuk ka</w:t>
      </w:r>
    </w:p>
    <w:p w14:paraId="04D8B589" w14:textId="77777777" w:rsidR="000B665C" w:rsidRPr="00AA6753" w:rsidRDefault="000B665C" w:rsidP="000B665C">
      <w:pPr>
        <w:jc w:val="both"/>
        <w:rPr>
          <w:rFonts w:ascii="StobiSerif Regular" w:hAnsi="StobiSerif Regular" w:cs="Arial"/>
          <w:sz w:val="22"/>
          <w:szCs w:val="22"/>
          <w:lang w:val="mk-MK"/>
        </w:rPr>
      </w:pPr>
    </w:p>
    <w:p w14:paraId="08B9077D" w14:textId="1D3754B4" w:rsidR="000B665C" w:rsidRPr="00AA6753" w:rsidRDefault="000B665C" w:rsidP="000B665C">
      <w:pPr>
        <w:jc w:val="both"/>
        <w:rPr>
          <w:rFonts w:ascii="StobiSerif Regular" w:eastAsia="Arial" w:hAnsi="StobiSerif Regular" w:cs="Arial"/>
          <w:sz w:val="22"/>
          <w:szCs w:val="22"/>
          <w:lang w:val="mk-MK"/>
        </w:rPr>
      </w:pPr>
    </w:p>
    <w:p w14:paraId="6EB94698" w14:textId="77777777" w:rsidR="006313DF" w:rsidRPr="00AA6753" w:rsidRDefault="006313DF" w:rsidP="000B665C">
      <w:pPr>
        <w:jc w:val="both"/>
        <w:rPr>
          <w:rFonts w:ascii="StobiSerif Regular" w:eastAsia="Arial" w:hAnsi="StobiSerif Regular" w:cs="Arial"/>
          <w:sz w:val="22"/>
          <w:szCs w:val="22"/>
          <w:lang w:val="mk-MK"/>
        </w:rPr>
      </w:pPr>
    </w:p>
    <w:p w14:paraId="03D4C2CA" w14:textId="77777777" w:rsidR="00294F4C" w:rsidRPr="00AA6753" w:rsidRDefault="00294F4C" w:rsidP="004D12C8">
      <w:pPr>
        <w:jc w:val="both"/>
        <w:rPr>
          <w:rFonts w:ascii="StobiSerif Regular" w:eastAsia="Arial" w:hAnsi="StobiSerif Regular" w:cs="Arial"/>
          <w:i/>
          <w:sz w:val="22"/>
          <w:szCs w:val="22"/>
          <w:lang w:val="mk-MK"/>
        </w:rPr>
      </w:pPr>
    </w:p>
    <w:p w14:paraId="2FE2BC72" w14:textId="77777777" w:rsidR="00294F4C" w:rsidRPr="00AA6753" w:rsidRDefault="00294F4C" w:rsidP="004D12C8">
      <w:pPr>
        <w:tabs>
          <w:tab w:val="left" w:pos="675"/>
        </w:tabs>
        <w:jc w:val="both"/>
        <w:rPr>
          <w:rFonts w:ascii="StobiSerif Regular" w:hAnsi="StobiSerif Regular" w:cs="Arial"/>
          <w:iCs/>
          <w:sz w:val="22"/>
          <w:szCs w:val="22"/>
          <w:lang w:val="mk-MK"/>
        </w:rPr>
      </w:pPr>
    </w:p>
    <w:p w14:paraId="3FCDBA5A" w14:textId="77777777" w:rsidR="004036D5" w:rsidRPr="00AA6753" w:rsidRDefault="00C65821" w:rsidP="004036D5">
      <w:pPr>
        <w:shd w:val="clear" w:color="auto" w:fill="FBD4B4"/>
        <w:tabs>
          <w:tab w:val="left" w:pos="675"/>
        </w:tabs>
        <w:jc w:val="both"/>
        <w:rPr>
          <w:rFonts w:ascii="StobiSerif Regular" w:hAnsi="StobiSerif Regular" w:cs="Arial"/>
          <w:b/>
          <w:sz w:val="22"/>
          <w:szCs w:val="22"/>
          <w:lang w:val="sq-AL"/>
        </w:rPr>
      </w:pPr>
      <w:r w:rsidRPr="00AA6753">
        <w:rPr>
          <w:rFonts w:ascii="StobiSerif Regular" w:hAnsi="StobiSerif Regular" w:cs="Arial"/>
          <w:b/>
          <w:sz w:val="22"/>
          <w:szCs w:val="22"/>
          <w:lang w:val="mk-MK"/>
        </w:rPr>
        <w:t>5.</w:t>
      </w:r>
      <w:r w:rsidRPr="00AA6753">
        <w:rPr>
          <w:rFonts w:ascii="StobiSerif Regular" w:hAnsi="StobiSerif Regular" w:cs="Arial"/>
          <w:b/>
          <w:sz w:val="22"/>
          <w:szCs w:val="22"/>
          <w:lang w:val="mk-MK"/>
        </w:rPr>
        <w:tab/>
      </w:r>
      <w:bookmarkStart w:id="2" w:name="_Hlk179800254"/>
      <w:r w:rsidR="004036D5" w:rsidRPr="00AA6753">
        <w:rPr>
          <w:rFonts w:ascii="StobiSerif Regular" w:hAnsi="StobiSerif Regular" w:cs="Arial"/>
          <w:b/>
          <w:sz w:val="22"/>
          <w:szCs w:val="22"/>
          <w:lang w:val="mk-MK"/>
        </w:rPr>
        <w:t>Консултации</w:t>
      </w:r>
      <w:r w:rsidR="004036D5" w:rsidRPr="00AA6753">
        <w:rPr>
          <w:rFonts w:ascii="StobiSerif Regular" w:hAnsi="StobiSerif Regular" w:cs="Arial"/>
          <w:b/>
          <w:sz w:val="22"/>
          <w:szCs w:val="22"/>
          <w:lang w:val="sq-AL"/>
        </w:rPr>
        <w:t>/Konsultime</w:t>
      </w:r>
    </w:p>
    <w:p w14:paraId="10013566" w14:textId="3F7C94B3" w:rsidR="005F2EDF" w:rsidRPr="00AA6753" w:rsidRDefault="005F2EDF" w:rsidP="005F2EDF">
      <w:pPr>
        <w:jc w:val="both"/>
        <w:rPr>
          <w:rFonts w:ascii="StobiSerif Regular" w:eastAsia="Arial" w:hAnsi="StobiSerif Regular" w:cs="Arial"/>
          <w:b/>
          <w:sz w:val="22"/>
          <w:szCs w:val="22"/>
          <w:lang w:val="sq-AL"/>
        </w:rPr>
      </w:pPr>
      <w:r w:rsidRPr="00AA6753">
        <w:rPr>
          <w:rFonts w:ascii="StobiSerif Regular" w:eastAsia="Arial" w:hAnsi="StobiSerif Regular" w:cs="Arial"/>
          <w:b/>
          <w:sz w:val="22"/>
          <w:szCs w:val="22"/>
          <w:lang w:val="mk-MK"/>
        </w:rPr>
        <w:t>Засегнати страни и начин на вклучување</w:t>
      </w:r>
      <w:r w:rsidR="0051458E" w:rsidRPr="00AA6753">
        <w:rPr>
          <w:rFonts w:ascii="StobiSerif Regular" w:eastAsia="Arial" w:hAnsi="StobiSerif Regular" w:cs="Arial"/>
          <w:b/>
          <w:sz w:val="22"/>
          <w:szCs w:val="22"/>
          <w:lang w:val="sq-AL"/>
        </w:rPr>
        <w:t>//</w:t>
      </w:r>
      <w:r w:rsidR="0051458E" w:rsidRPr="00AA6753">
        <w:rPr>
          <w:rFonts w:ascii="StobiSerif Regular" w:hAnsi="StobiSerif Regular"/>
          <w:sz w:val="22"/>
          <w:szCs w:val="22"/>
        </w:rPr>
        <w:t xml:space="preserve"> </w:t>
      </w:r>
      <w:r w:rsidR="0051458E" w:rsidRPr="00AA6753">
        <w:rPr>
          <w:rFonts w:ascii="StobiSerif Regular" w:eastAsia="Arial" w:hAnsi="StobiSerif Regular" w:cs="Arial"/>
          <w:b/>
          <w:sz w:val="22"/>
          <w:szCs w:val="22"/>
          <w:lang w:val="sq-AL"/>
        </w:rPr>
        <w:t>Palët e interesuara dhe mënyra e përfshirjes</w:t>
      </w:r>
    </w:p>
    <w:p w14:paraId="196A4E51" w14:textId="77777777" w:rsidR="005F2EDF" w:rsidRPr="00AA6753" w:rsidRDefault="005F2EDF" w:rsidP="005F2EDF">
      <w:pPr>
        <w:jc w:val="both"/>
        <w:rPr>
          <w:rFonts w:ascii="StobiSerif Regular" w:eastAsia="Arial" w:hAnsi="StobiSerif Regular" w:cs="Arial"/>
          <w:b/>
          <w:sz w:val="22"/>
          <w:szCs w:val="22"/>
          <w:lang w:val="mk-MK"/>
        </w:rPr>
      </w:pPr>
    </w:p>
    <w:p w14:paraId="78D841CD" w14:textId="5B5BE73B" w:rsidR="004036D5" w:rsidRPr="00C81283" w:rsidRDefault="005F2EDF" w:rsidP="002C653A">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rPr>
        <w:t xml:space="preserve">             5.1 </w:t>
      </w:r>
      <w:r w:rsidR="00C81283">
        <w:rPr>
          <w:rFonts w:ascii="StobiSerif Regular" w:eastAsia="Arial" w:hAnsi="StobiSerif Regular" w:cs="Arial"/>
          <w:sz w:val="22"/>
          <w:szCs w:val="22"/>
          <w:lang w:val="mk-MK"/>
        </w:rPr>
        <w:t xml:space="preserve">Министерство за финансии-Царинска управа </w:t>
      </w:r>
      <w:bookmarkStart w:id="3" w:name="_GoBack"/>
      <w:bookmarkEnd w:id="3"/>
      <w:r w:rsidR="00C81283">
        <w:rPr>
          <w:rFonts w:ascii="StobiSerif Regular" w:eastAsia="Arial" w:hAnsi="StobiSerif Regular" w:cs="Arial"/>
          <w:sz w:val="22"/>
          <w:szCs w:val="22"/>
          <w:lang w:val="mk-MK"/>
        </w:rPr>
        <w:t>(Барање на мислење)</w:t>
      </w:r>
    </w:p>
    <w:p w14:paraId="171AD1C2" w14:textId="7AEDC1DC" w:rsidR="005F2EDF" w:rsidRPr="00AA6753" w:rsidRDefault="005F2EDF" w:rsidP="004036D5">
      <w:pPr>
        <w:jc w:val="both"/>
        <w:rPr>
          <w:rFonts w:ascii="StobiSerif Regular" w:eastAsia="Arial" w:hAnsi="StobiSerif Regular" w:cs="Arial"/>
          <w:sz w:val="22"/>
          <w:szCs w:val="22"/>
          <w:lang w:val="mk-MK"/>
        </w:rPr>
      </w:pPr>
    </w:p>
    <w:p w14:paraId="0E331294" w14:textId="585C82C5" w:rsidR="005F2EDF" w:rsidRPr="00AA6753" w:rsidRDefault="005F2EDF" w:rsidP="004036D5">
      <w:pPr>
        <w:jc w:val="both"/>
        <w:rPr>
          <w:rFonts w:ascii="StobiSerif Regular" w:eastAsia="Arial" w:hAnsi="StobiSerif Regular" w:cs="Arial"/>
          <w:sz w:val="22"/>
          <w:szCs w:val="22"/>
          <w:lang w:val="mk-MK"/>
        </w:rPr>
      </w:pPr>
    </w:p>
    <w:p w14:paraId="6D316838" w14:textId="2BEE28D1" w:rsidR="005F2EDF" w:rsidRPr="00AA6753" w:rsidRDefault="005F2EDF" w:rsidP="005F2EDF">
      <w:pPr>
        <w:ind w:firstLine="720"/>
        <w:jc w:val="both"/>
        <w:rPr>
          <w:rFonts w:ascii="StobiSerif Regular" w:hAnsi="StobiSerif Regular" w:cs="Arial"/>
          <w:b/>
          <w:sz w:val="22"/>
          <w:szCs w:val="22"/>
        </w:rPr>
      </w:pPr>
      <w:r w:rsidRPr="00AA6753">
        <w:rPr>
          <w:rFonts w:ascii="StobiSerif Regular" w:hAnsi="StobiSerif Regular" w:cs="Arial"/>
          <w:b/>
          <w:sz w:val="22"/>
          <w:szCs w:val="22"/>
        </w:rPr>
        <w:t>5.2</w:t>
      </w:r>
      <w:r w:rsidRPr="00AA6753">
        <w:rPr>
          <w:rFonts w:ascii="StobiSerif Regular" w:hAnsi="StobiSerif Regular" w:cs="Arial"/>
          <w:b/>
          <w:sz w:val="22"/>
          <w:szCs w:val="22"/>
        </w:rPr>
        <w:tab/>
      </w:r>
      <w:r w:rsidRPr="00AA6753">
        <w:rPr>
          <w:rFonts w:ascii="StobiSerif Regular" w:hAnsi="StobiSerif Regular" w:cs="Arial"/>
          <w:b/>
          <w:sz w:val="22"/>
          <w:szCs w:val="22"/>
          <w:lang w:val="mk-MK"/>
        </w:rPr>
        <w:t xml:space="preserve">   </w:t>
      </w:r>
      <w:proofErr w:type="spellStart"/>
      <w:r w:rsidRPr="00AA6753">
        <w:rPr>
          <w:rFonts w:ascii="StobiSerif Regular" w:hAnsi="StobiSerif Regular" w:cs="Arial"/>
          <w:b/>
          <w:sz w:val="22"/>
          <w:szCs w:val="22"/>
        </w:rPr>
        <w:t>Преглед</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добиените</w:t>
      </w:r>
      <w:proofErr w:type="spellEnd"/>
      <w:r w:rsidRPr="00AA6753">
        <w:rPr>
          <w:rFonts w:ascii="StobiSerif Regular" w:hAnsi="StobiSerif Regular" w:cs="Arial"/>
          <w:b/>
          <w:sz w:val="22"/>
          <w:szCs w:val="22"/>
        </w:rPr>
        <w:t xml:space="preserve"> и </w:t>
      </w:r>
      <w:proofErr w:type="spellStart"/>
      <w:r w:rsidRPr="00AA6753">
        <w:rPr>
          <w:rFonts w:ascii="StobiSerif Regular" w:hAnsi="StobiSerif Regular" w:cs="Arial"/>
          <w:b/>
          <w:sz w:val="22"/>
          <w:szCs w:val="22"/>
        </w:rPr>
        <w:t>вградените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мислења</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Vështrim</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i</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mendimeve</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të</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marra</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dhe</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të</w:t>
      </w:r>
      <w:proofErr w:type="spellEnd"/>
      <w:r w:rsidR="0051458E" w:rsidRPr="00AA6753">
        <w:rPr>
          <w:rFonts w:ascii="StobiSerif Regular" w:hAnsi="StobiSerif Regular" w:cs="Arial"/>
          <w:b/>
          <w:sz w:val="22"/>
          <w:szCs w:val="22"/>
        </w:rPr>
        <w:t xml:space="preserve"> </w:t>
      </w:r>
      <w:proofErr w:type="spellStart"/>
      <w:r w:rsidR="0051458E" w:rsidRPr="00AA6753">
        <w:rPr>
          <w:rFonts w:ascii="StobiSerif Regular" w:hAnsi="StobiSerif Regular" w:cs="Arial"/>
          <w:b/>
          <w:sz w:val="22"/>
          <w:szCs w:val="22"/>
        </w:rPr>
        <w:t>ngulitura</w:t>
      </w:r>
      <w:proofErr w:type="spellEnd"/>
      <w:r w:rsidRPr="00AA6753">
        <w:rPr>
          <w:rFonts w:ascii="StobiSerif Regular" w:hAnsi="StobiSerif Regular" w:cs="Arial"/>
          <w:b/>
          <w:sz w:val="22"/>
          <w:szCs w:val="22"/>
        </w:rPr>
        <w:t xml:space="preserve"> </w:t>
      </w:r>
    </w:p>
    <w:p w14:paraId="1B78238F" w14:textId="77777777" w:rsidR="005F2EDF" w:rsidRPr="00AA6753" w:rsidRDefault="005F2EDF" w:rsidP="005F2EDF">
      <w:pPr>
        <w:jc w:val="both"/>
        <w:rPr>
          <w:rFonts w:ascii="StobiSerif Regular" w:hAnsi="StobiSerif Regular" w:cs="Arial"/>
          <w:sz w:val="22"/>
          <w:szCs w:val="22"/>
          <w:highlight w:val="yellow"/>
          <w:lang w:val="mk-MK"/>
        </w:rPr>
      </w:pPr>
    </w:p>
    <w:bookmarkEnd w:id="2"/>
    <w:p w14:paraId="2BD60C77" w14:textId="77777777" w:rsidR="004036D5" w:rsidRPr="00AA6753" w:rsidRDefault="004036D5" w:rsidP="004036D5">
      <w:pPr>
        <w:jc w:val="both"/>
        <w:rPr>
          <w:rFonts w:ascii="StobiSerif Regular" w:hAnsi="StobiSerif Regular" w:cs="Arial"/>
          <w:iCs/>
          <w:sz w:val="22"/>
          <w:szCs w:val="22"/>
        </w:rPr>
      </w:pPr>
    </w:p>
    <w:p w14:paraId="4DA8F650" w14:textId="77777777" w:rsidR="004036D5" w:rsidRPr="00AA6753" w:rsidRDefault="004036D5" w:rsidP="004036D5">
      <w:pPr>
        <w:shd w:val="clear" w:color="auto" w:fill="FBD4B4"/>
        <w:tabs>
          <w:tab w:val="left" w:pos="675"/>
        </w:tabs>
        <w:jc w:val="both"/>
        <w:rPr>
          <w:rFonts w:ascii="StobiSerif Regular" w:eastAsia="Arial" w:hAnsi="StobiSerif Regular" w:cs="Arial"/>
          <w:color w:val="000000"/>
          <w:sz w:val="22"/>
          <w:szCs w:val="22"/>
        </w:rPr>
      </w:pPr>
      <w:r w:rsidRPr="00AA6753">
        <w:rPr>
          <w:rFonts w:ascii="StobiSerif Regular" w:hAnsi="StobiSerif Regular" w:cs="Arial"/>
          <w:b/>
          <w:sz w:val="22"/>
          <w:szCs w:val="22"/>
        </w:rPr>
        <w:t xml:space="preserve">6. </w:t>
      </w:r>
      <w:r w:rsidRPr="00AA6753">
        <w:rPr>
          <w:rFonts w:ascii="StobiSerif Regular" w:hAnsi="StobiSerif Regular" w:cs="Arial"/>
          <w:b/>
          <w:sz w:val="22"/>
          <w:szCs w:val="22"/>
        </w:rPr>
        <w:tab/>
      </w:r>
      <w:bookmarkStart w:id="4" w:name="_Hlk179800325"/>
      <w:r w:rsidRPr="00AA6753">
        <w:rPr>
          <w:rFonts w:ascii="StobiSerif Regular" w:hAnsi="StobiSerif Regular" w:cs="Arial"/>
          <w:b/>
          <w:sz w:val="22"/>
          <w:szCs w:val="22"/>
          <w:lang w:val="mk-MK"/>
        </w:rPr>
        <w:t>Заклучоци и препорачано решение</w:t>
      </w:r>
      <w:r w:rsidRPr="00AA6753">
        <w:rPr>
          <w:rFonts w:ascii="StobiSerif Regular" w:hAnsi="StobiSerif Regular" w:cs="Arial"/>
          <w:b/>
          <w:sz w:val="22"/>
          <w:szCs w:val="22"/>
          <w:lang w:val="sq-AL"/>
        </w:rPr>
        <w:t>/</w:t>
      </w:r>
      <w:r w:rsidRPr="00AA6753">
        <w:rPr>
          <w:rFonts w:ascii="StobiSerif Regular" w:hAnsi="StobiSerif Regular"/>
          <w:b/>
          <w:sz w:val="22"/>
          <w:szCs w:val="22"/>
          <w:lang w:val="sq-AL"/>
        </w:rPr>
        <w:t xml:space="preserve"> Konkluzione </w:t>
      </w:r>
      <w:r w:rsidRPr="00AA6753">
        <w:rPr>
          <w:rFonts w:ascii="StobiSerif Regular" w:hAnsi="StobiSerif Regular"/>
          <w:b/>
          <w:sz w:val="22"/>
          <w:szCs w:val="22"/>
          <w:lang w:val="mk-MK"/>
        </w:rPr>
        <w:t>dhe zgjidhje e rekomanduar</w:t>
      </w:r>
    </w:p>
    <w:p w14:paraId="65FE4708" w14:textId="77777777" w:rsidR="004036D5" w:rsidRPr="00AA6753" w:rsidRDefault="004036D5" w:rsidP="004036D5">
      <w:pPr>
        <w:jc w:val="both"/>
        <w:rPr>
          <w:rFonts w:ascii="StobiSerif Regular" w:hAnsi="StobiSerif Regular" w:cs="Arial"/>
          <w:sz w:val="22"/>
          <w:szCs w:val="22"/>
        </w:rPr>
      </w:pPr>
    </w:p>
    <w:p w14:paraId="3E0370D5" w14:textId="407AB755" w:rsidR="005F2EDF" w:rsidRPr="00AA6753" w:rsidRDefault="005F2EDF" w:rsidP="005F2EDF">
      <w:pPr>
        <w:ind w:left="720"/>
        <w:jc w:val="both"/>
        <w:rPr>
          <w:rFonts w:ascii="StobiSerif Regular" w:eastAsia="Arial" w:hAnsi="StobiSerif Regular" w:cs="Arial"/>
          <w:i/>
          <w:sz w:val="22"/>
          <w:szCs w:val="22"/>
          <w:lang w:val="sq-AL"/>
        </w:rPr>
      </w:pPr>
      <w:r w:rsidRPr="00AA6753">
        <w:rPr>
          <w:rFonts w:ascii="StobiSerif Regular" w:eastAsia="Arial" w:hAnsi="StobiSerif Regular" w:cs="Arial"/>
          <w:i/>
          <w:sz w:val="22"/>
          <w:szCs w:val="22"/>
          <w:lang w:val="mk-MK"/>
        </w:rPr>
        <w:t>6.1</w:t>
      </w:r>
      <w:r w:rsidRPr="00AA6753">
        <w:rPr>
          <w:rFonts w:ascii="StobiSerif Regular" w:eastAsia="Arial" w:hAnsi="StobiSerif Regular" w:cs="Arial"/>
          <w:i/>
          <w:sz w:val="22"/>
          <w:szCs w:val="22"/>
          <w:lang w:val="mk-MK"/>
        </w:rPr>
        <w:tab/>
        <w:t>Споредбен преглед на позитивните и негативните влијанија на можните решенија (опции)</w:t>
      </w:r>
      <w:r w:rsidR="0051458E" w:rsidRPr="00AA6753">
        <w:rPr>
          <w:rFonts w:ascii="StobiSerif Regular" w:eastAsia="Arial" w:hAnsi="StobiSerif Regular" w:cs="Arial"/>
          <w:i/>
          <w:sz w:val="22"/>
          <w:szCs w:val="22"/>
          <w:lang w:val="sq-AL"/>
        </w:rPr>
        <w:t>/</w:t>
      </w:r>
      <w:r w:rsidR="0051458E" w:rsidRPr="00AA6753">
        <w:rPr>
          <w:rFonts w:ascii="StobiSerif Regular" w:hAnsi="StobiSerif Regular"/>
          <w:sz w:val="22"/>
          <w:szCs w:val="22"/>
        </w:rPr>
        <w:t xml:space="preserve"> </w:t>
      </w:r>
      <w:r w:rsidR="0051458E" w:rsidRPr="00AA6753">
        <w:rPr>
          <w:rFonts w:ascii="StobiSerif Regular" w:eastAsia="Arial" w:hAnsi="StobiSerif Regular" w:cs="Arial"/>
          <w:i/>
          <w:sz w:val="22"/>
          <w:szCs w:val="22"/>
          <w:lang w:val="sq-AL"/>
        </w:rPr>
        <w:t>Rishikim krahasues i ndikimeve pozitive dhe negative të zgjidhjeve të mundshme (opsionet)</w:t>
      </w:r>
    </w:p>
    <w:p w14:paraId="624647F5" w14:textId="77777777" w:rsidR="00CE0884" w:rsidRPr="00AA6753" w:rsidRDefault="00CE0884" w:rsidP="005F2EDF">
      <w:pPr>
        <w:ind w:left="720"/>
        <w:jc w:val="both"/>
        <w:rPr>
          <w:rFonts w:ascii="StobiSerif Regular" w:eastAsia="Arial" w:hAnsi="StobiSerif Regular" w:cs="Arial"/>
          <w:i/>
          <w:sz w:val="22"/>
          <w:szCs w:val="22"/>
          <w:lang w:val="mk-MK"/>
        </w:rPr>
      </w:pPr>
    </w:p>
    <w:p w14:paraId="250C67A9" w14:textId="77777777" w:rsidR="005F2EDF" w:rsidRPr="00AA6753" w:rsidRDefault="005F2EDF" w:rsidP="005F2EDF">
      <w:pPr>
        <w:tabs>
          <w:tab w:val="left" w:pos="675"/>
        </w:tabs>
        <w:jc w:val="both"/>
        <w:rPr>
          <w:rFonts w:ascii="StobiSerif Regular" w:eastAsia="Arial" w:hAnsi="StobiSerif Regular" w:cs="Arial"/>
          <w:b/>
          <w:i/>
          <w:sz w:val="22"/>
          <w:szCs w:val="22"/>
          <w:u w:val="single"/>
          <w:lang w:val="mk-MK"/>
        </w:rPr>
      </w:pPr>
      <w:r w:rsidRPr="00AA6753">
        <w:rPr>
          <w:rFonts w:ascii="StobiSerif Regular" w:eastAsia="Arial" w:hAnsi="StobiSerif Regular" w:cs="Arial"/>
          <w:b/>
          <w:i/>
          <w:sz w:val="22"/>
          <w:szCs w:val="22"/>
          <w:u w:val="single"/>
        </w:rPr>
        <w:t>ОПЦИЈА „</w:t>
      </w:r>
      <w:proofErr w:type="spellStart"/>
      <w:r w:rsidRPr="00AA6753">
        <w:rPr>
          <w:rFonts w:ascii="StobiSerif Regular" w:eastAsia="Arial" w:hAnsi="StobiSerif Regular" w:cs="Arial"/>
          <w:b/>
          <w:sz w:val="22"/>
          <w:szCs w:val="22"/>
          <w:u w:val="single"/>
        </w:rPr>
        <w:t>Не</w:t>
      </w:r>
      <w:proofErr w:type="spellEnd"/>
      <w:r w:rsidRPr="00AA6753">
        <w:rPr>
          <w:rFonts w:ascii="StobiSerif Regular" w:eastAsia="Arial" w:hAnsi="StobiSerif Regular" w:cs="Arial"/>
          <w:b/>
          <w:sz w:val="22"/>
          <w:szCs w:val="22"/>
          <w:u w:val="single"/>
        </w:rPr>
        <w:t xml:space="preserve"> </w:t>
      </w:r>
      <w:proofErr w:type="spellStart"/>
      <w:r w:rsidRPr="00AA6753">
        <w:rPr>
          <w:rFonts w:ascii="StobiSerif Regular" w:eastAsia="Arial" w:hAnsi="StobiSerif Regular" w:cs="Arial"/>
          <w:b/>
          <w:sz w:val="22"/>
          <w:szCs w:val="22"/>
          <w:u w:val="single"/>
        </w:rPr>
        <w:t>прави</w:t>
      </w:r>
      <w:proofErr w:type="spellEnd"/>
      <w:r w:rsidRPr="00AA6753">
        <w:rPr>
          <w:rFonts w:ascii="StobiSerif Regular" w:eastAsia="Arial" w:hAnsi="StobiSerif Regular" w:cs="Arial"/>
          <w:b/>
          <w:sz w:val="22"/>
          <w:szCs w:val="22"/>
          <w:u w:val="single"/>
        </w:rPr>
        <w:t xml:space="preserve"> </w:t>
      </w:r>
      <w:proofErr w:type="spellStart"/>
      <w:proofErr w:type="gramStart"/>
      <w:r w:rsidRPr="00AA6753">
        <w:rPr>
          <w:rFonts w:ascii="StobiSerif Regular" w:eastAsia="Arial" w:hAnsi="StobiSerif Regular" w:cs="Arial"/>
          <w:b/>
          <w:sz w:val="22"/>
          <w:szCs w:val="22"/>
          <w:u w:val="single"/>
        </w:rPr>
        <w:t>ништо</w:t>
      </w:r>
      <w:proofErr w:type="spellEnd"/>
      <w:r w:rsidRPr="00AA6753">
        <w:rPr>
          <w:rFonts w:ascii="StobiSerif Regular" w:eastAsia="Arial" w:hAnsi="StobiSerif Regular" w:cs="Arial"/>
          <w:b/>
          <w:i/>
          <w:sz w:val="22"/>
          <w:szCs w:val="22"/>
          <w:u w:val="single"/>
        </w:rPr>
        <w:t>“</w:t>
      </w:r>
      <w:proofErr w:type="gramEnd"/>
      <w:r w:rsidRPr="00AA6753">
        <w:rPr>
          <w:rFonts w:ascii="StobiSerif Regular" w:eastAsia="Arial" w:hAnsi="StobiSerif Regular" w:cs="Arial"/>
          <w:b/>
          <w:i/>
          <w:sz w:val="22"/>
          <w:szCs w:val="22"/>
          <w:u w:val="single"/>
          <w:lang w:val="mk-MK"/>
        </w:rPr>
        <w:t xml:space="preserve"> </w:t>
      </w:r>
    </w:p>
    <w:p w14:paraId="67F1856D" w14:textId="7B29D98A" w:rsidR="005F2EDF" w:rsidRPr="00AA6753" w:rsidRDefault="005F2EDF" w:rsidP="005F2EDF">
      <w:pPr>
        <w:tabs>
          <w:tab w:val="left" w:pos="675"/>
        </w:tabs>
        <w:jc w:val="both"/>
        <w:rPr>
          <w:rFonts w:ascii="StobiSerif Regular" w:eastAsia="Arial" w:hAnsi="StobiSerif Regular" w:cs="Arial"/>
          <w:sz w:val="22"/>
          <w:szCs w:val="22"/>
          <w:lang w:val="mk-MK"/>
        </w:rPr>
      </w:pPr>
      <w:proofErr w:type="spellStart"/>
      <w:r w:rsidRPr="00AA6753">
        <w:rPr>
          <w:rFonts w:ascii="StobiSerif Regular" w:eastAsia="Arial" w:hAnsi="StobiSerif Regular" w:cs="Arial"/>
          <w:sz w:val="22"/>
          <w:szCs w:val="22"/>
        </w:rPr>
        <w:t>Оцијата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не</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прави</w:t>
      </w:r>
      <w:proofErr w:type="spellEnd"/>
      <w:r w:rsidRPr="00AA6753">
        <w:rPr>
          <w:rFonts w:ascii="StobiSerif Regular" w:eastAsia="Arial" w:hAnsi="StobiSerif Regular" w:cs="Arial"/>
          <w:sz w:val="22"/>
          <w:szCs w:val="22"/>
        </w:rPr>
        <w:t xml:space="preserve"> </w:t>
      </w:r>
      <w:proofErr w:type="spellStart"/>
      <w:proofErr w:type="gramStart"/>
      <w:r w:rsidRPr="00AA6753">
        <w:rPr>
          <w:rFonts w:ascii="StobiSerif Regular" w:eastAsia="Arial" w:hAnsi="StobiSerif Regular" w:cs="Arial"/>
          <w:sz w:val="22"/>
          <w:szCs w:val="22"/>
        </w:rPr>
        <w:t>ништо</w:t>
      </w:r>
      <w:proofErr w:type="spellEnd"/>
      <w:r w:rsidR="00AA6753" w:rsidRPr="00AA6753">
        <w:rPr>
          <w:rFonts w:ascii="StobiSerif Regular" w:eastAsia="Arial" w:hAnsi="StobiSerif Regular" w:cs="Arial"/>
          <w:sz w:val="22"/>
          <w:szCs w:val="22"/>
          <w:lang w:val="mk-MK"/>
        </w:rPr>
        <w:t>“</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sz w:val="22"/>
          <w:szCs w:val="22"/>
        </w:rPr>
        <w:t>е</w:t>
      </w:r>
      <w:proofErr w:type="gram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неприфатлива</w:t>
      </w:r>
      <w:proofErr w:type="spellEnd"/>
      <w:r w:rsidRPr="00AA6753">
        <w:rPr>
          <w:rFonts w:ascii="StobiSerif Regular" w:eastAsia="Arial" w:hAnsi="StobiSerif Regular" w:cs="Arial"/>
          <w:sz w:val="22"/>
          <w:szCs w:val="22"/>
          <w:lang w:val="mk-MK"/>
        </w:rPr>
        <w:t>.</w:t>
      </w:r>
    </w:p>
    <w:p w14:paraId="379887EE" w14:textId="77777777" w:rsidR="005F2EDF" w:rsidRPr="00AA6753" w:rsidRDefault="005F2EDF" w:rsidP="005F2EDF">
      <w:pPr>
        <w:tabs>
          <w:tab w:val="left" w:pos="675"/>
        </w:tabs>
        <w:jc w:val="both"/>
        <w:rPr>
          <w:rFonts w:ascii="StobiSerif Regular" w:eastAsia="Arial" w:hAnsi="StobiSerif Regular" w:cs="Arial"/>
          <w:sz w:val="22"/>
          <w:szCs w:val="22"/>
          <w:lang w:val="mk-MK"/>
        </w:rPr>
      </w:pPr>
    </w:p>
    <w:p w14:paraId="71A38D6D" w14:textId="7BF93DFC" w:rsidR="005F2EDF" w:rsidRPr="00AA6753" w:rsidRDefault="005F2EDF" w:rsidP="005F2EDF">
      <w:pPr>
        <w:tabs>
          <w:tab w:val="left" w:pos="675"/>
        </w:tabs>
        <w:jc w:val="both"/>
        <w:rPr>
          <w:rFonts w:ascii="StobiSerif Regular" w:eastAsia="Arial" w:hAnsi="StobiSerif Regular" w:cs="Arial"/>
          <w:bCs/>
          <w:iCs/>
          <w:sz w:val="22"/>
          <w:szCs w:val="22"/>
          <w:lang w:val="mk-MK"/>
        </w:rPr>
      </w:pPr>
      <w:r w:rsidRPr="00AA6753">
        <w:rPr>
          <w:rFonts w:ascii="StobiSerif Regular" w:eastAsia="Arial" w:hAnsi="StobiSerif Regular" w:cs="Arial"/>
          <w:b/>
          <w:bCs/>
          <w:iCs/>
          <w:sz w:val="22"/>
          <w:szCs w:val="22"/>
          <w:lang w:val="mk-MK"/>
        </w:rPr>
        <w:t>Позитивни влијанија</w:t>
      </w:r>
      <w:r w:rsidRPr="00AA6753">
        <w:rPr>
          <w:rFonts w:ascii="StobiSerif Regular" w:eastAsia="Arial" w:hAnsi="StobiSerif Regular" w:cs="Arial"/>
          <w:bCs/>
          <w:iCs/>
          <w:sz w:val="22"/>
          <w:szCs w:val="22"/>
          <w:lang w:val="mk-MK"/>
        </w:rPr>
        <w:t xml:space="preserve"> – нема</w:t>
      </w:r>
    </w:p>
    <w:p w14:paraId="23CBE795" w14:textId="607FFC7E" w:rsidR="00290282" w:rsidRPr="00AA6753" w:rsidRDefault="00290282" w:rsidP="005F2EDF">
      <w:pPr>
        <w:tabs>
          <w:tab w:val="left" w:pos="675"/>
        </w:tabs>
        <w:jc w:val="both"/>
        <w:rPr>
          <w:rFonts w:ascii="StobiSerif Regular" w:eastAsia="Arial" w:hAnsi="StobiSerif Regular" w:cs="Arial"/>
          <w:bCs/>
          <w:iCs/>
          <w:sz w:val="22"/>
          <w:szCs w:val="22"/>
          <w:lang w:val="mk-MK"/>
        </w:rPr>
      </w:pPr>
    </w:p>
    <w:p w14:paraId="755A1123" w14:textId="77777777" w:rsidR="00290282" w:rsidRPr="00AA6753" w:rsidRDefault="00290282" w:rsidP="00290282">
      <w:pPr>
        <w:tabs>
          <w:tab w:val="left" w:pos="675"/>
        </w:tabs>
        <w:jc w:val="both"/>
        <w:rPr>
          <w:rFonts w:ascii="StobiSerif Regular" w:eastAsia="Arial" w:hAnsi="StobiSerif Regular" w:cs="Arial"/>
          <w:b/>
          <w:i/>
          <w:sz w:val="22"/>
          <w:szCs w:val="22"/>
          <w:u w:val="single"/>
          <w:lang w:val="mk-MK"/>
        </w:rPr>
      </w:pPr>
      <w:r w:rsidRPr="00AA6753">
        <w:rPr>
          <w:rFonts w:ascii="StobiSerif Regular" w:eastAsia="Arial" w:hAnsi="StobiSerif Regular" w:cs="Arial"/>
          <w:b/>
          <w:i/>
          <w:sz w:val="22"/>
          <w:szCs w:val="22"/>
          <w:u w:val="single"/>
        </w:rPr>
        <w:t>OPSIONI „</w:t>
      </w:r>
      <w:proofErr w:type="spellStart"/>
      <w:r w:rsidRPr="00AA6753">
        <w:rPr>
          <w:rFonts w:ascii="StobiSerif Regular" w:eastAsia="Arial" w:hAnsi="StobiSerif Regular" w:cs="Arial"/>
          <w:b/>
          <w:sz w:val="22"/>
          <w:szCs w:val="22"/>
          <w:u w:val="single"/>
        </w:rPr>
        <w:t>Mos</w:t>
      </w:r>
      <w:proofErr w:type="spellEnd"/>
      <w:r w:rsidRPr="00AA6753">
        <w:rPr>
          <w:rFonts w:ascii="StobiSerif Regular" w:eastAsia="Arial" w:hAnsi="StobiSerif Regular" w:cs="Arial"/>
          <w:b/>
          <w:sz w:val="22"/>
          <w:szCs w:val="22"/>
          <w:u w:val="single"/>
        </w:rPr>
        <w:t xml:space="preserve"> </w:t>
      </w:r>
      <w:proofErr w:type="spellStart"/>
      <w:r w:rsidRPr="00AA6753">
        <w:rPr>
          <w:rFonts w:ascii="StobiSerif Regular" w:eastAsia="Arial" w:hAnsi="StobiSerif Regular" w:cs="Arial"/>
          <w:b/>
          <w:sz w:val="22"/>
          <w:szCs w:val="22"/>
          <w:u w:val="single"/>
        </w:rPr>
        <w:t>bëj</w:t>
      </w:r>
      <w:proofErr w:type="spellEnd"/>
      <w:r w:rsidRPr="00AA6753">
        <w:rPr>
          <w:rFonts w:ascii="StobiSerif Regular" w:eastAsia="Arial" w:hAnsi="StobiSerif Regular" w:cs="Arial"/>
          <w:b/>
          <w:sz w:val="22"/>
          <w:szCs w:val="22"/>
          <w:u w:val="single"/>
        </w:rPr>
        <w:t xml:space="preserve"> </w:t>
      </w:r>
      <w:proofErr w:type="spellStart"/>
      <w:r w:rsidRPr="00AA6753">
        <w:rPr>
          <w:rFonts w:ascii="StobiSerif Regular" w:eastAsia="Arial" w:hAnsi="StobiSerif Regular" w:cs="Arial"/>
          <w:b/>
          <w:sz w:val="22"/>
          <w:szCs w:val="22"/>
          <w:u w:val="single"/>
        </w:rPr>
        <w:t>asgjë</w:t>
      </w:r>
      <w:proofErr w:type="spellEnd"/>
      <w:r w:rsidRPr="00AA6753">
        <w:rPr>
          <w:rFonts w:ascii="StobiSerif Regular" w:eastAsia="Arial" w:hAnsi="StobiSerif Regular" w:cs="Arial"/>
          <w:b/>
          <w:i/>
          <w:sz w:val="22"/>
          <w:szCs w:val="22"/>
          <w:u w:val="single"/>
        </w:rPr>
        <w:t>”</w:t>
      </w:r>
      <w:r w:rsidRPr="00AA6753">
        <w:rPr>
          <w:rFonts w:ascii="StobiSerif Regular" w:eastAsia="Arial" w:hAnsi="StobiSerif Regular" w:cs="Arial"/>
          <w:b/>
          <w:i/>
          <w:sz w:val="22"/>
          <w:szCs w:val="22"/>
          <w:u w:val="single"/>
          <w:lang w:val="mk-MK"/>
        </w:rPr>
        <w:t xml:space="preserve"> </w:t>
      </w:r>
    </w:p>
    <w:p w14:paraId="1B506B65" w14:textId="77777777" w:rsidR="00290282" w:rsidRPr="00AA6753" w:rsidRDefault="00290282" w:rsidP="00290282">
      <w:pPr>
        <w:tabs>
          <w:tab w:val="left" w:pos="675"/>
        </w:tabs>
        <w:jc w:val="both"/>
        <w:rPr>
          <w:rFonts w:ascii="StobiSerif Regular" w:eastAsia="Arial" w:hAnsi="StobiSerif Regular" w:cs="Arial"/>
          <w:sz w:val="22"/>
          <w:szCs w:val="22"/>
          <w:lang w:val="mk-MK"/>
        </w:rPr>
      </w:pPr>
      <w:proofErr w:type="spellStart"/>
      <w:r w:rsidRPr="00AA6753">
        <w:rPr>
          <w:rFonts w:ascii="StobiSerif Regular" w:eastAsia="Arial" w:hAnsi="StobiSerif Regular" w:cs="Arial"/>
          <w:sz w:val="22"/>
          <w:szCs w:val="22"/>
        </w:rPr>
        <w:t>Оpsioni</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mos</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nbëj</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asgjë</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është</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i</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papranueshëm</w:t>
      </w:r>
      <w:proofErr w:type="spellEnd"/>
      <w:r w:rsidRPr="00AA6753">
        <w:rPr>
          <w:rFonts w:ascii="StobiSerif Regular" w:eastAsia="Arial" w:hAnsi="StobiSerif Regular" w:cs="Arial"/>
          <w:sz w:val="22"/>
          <w:szCs w:val="22"/>
          <w:lang w:val="mk-MK"/>
        </w:rPr>
        <w:t>.</w:t>
      </w:r>
    </w:p>
    <w:p w14:paraId="7734C8F2" w14:textId="77777777" w:rsidR="00290282" w:rsidRPr="00AA6753" w:rsidRDefault="00290282" w:rsidP="00290282">
      <w:pPr>
        <w:tabs>
          <w:tab w:val="left" w:pos="675"/>
        </w:tabs>
        <w:jc w:val="both"/>
        <w:rPr>
          <w:rFonts w:ascii="StobiSerif Regular" w:eastAsia="Arial" w:hAnsi="StobiSerif Regular" w:cs="Arial"/>
          <w:sz w:val="22"/>
          <w:szCs w:val="22"/>
          <w:lang w:val="mk-MK"/>
        </w:rPr>
      </w:pPr>
    </w:p>
    <w:p w14:paraId="3F0DE227" w14:textId="77777777" w:rsidR="00290282" w:rsidRPr="00AA6753" w:rsidRDefault="00290282" w:rsidP="00290282">
      <w:pPr>
        <w:tabs>
          <w:tab w:val="left" w:pos="675"/>
        </w:tabs>
        <w:jc w:val="both"/>
        <w:rPr>
          <w:rFonts w:ascii="StobiSerif Regular" w:eastAsia="Arial" w:hAnsi="StobiSerif Regular" w:cs="Arial"/>
          <w:bCs/>
          <w:iCs/>
          <w:sz w:val="22"/>
          <w:szCs w:val="22"/>
          <w:lang w:val="sq-AL"/>
        </w:rPr>
      </w:pPr>
      <w:r w:rsidRPr="00AA6753">
        <w:rPr>
          <w:rFonts w:ascii="StobiSerif Regular" w:eastAsia="Arial" w:hAnsi="StobiSerif Regular" w:cs="Arial"/>
          <w:b/>
          <w:bCs/>
          <w:iCs/>
          <w:sz w:val="22"/>
          <w:szCs w:val="22"/>
          <w:lang w:val="sq-AL"/>
        </w:rPr>
        <w:t>Ndikime pozitive</w:t>
      </w:r>
      <w:r w:rsidRPr="00AA6753">
        <w:rPr>
          <w:rFonts w:ascii="StobiSerif Regular" w:eastAsia="Arial" w:hAnsi="StobiSerif Regular" w:cs="Arial"/>
          <w:bCs/>
          <w:iCs/>
          <w:sz w:val="22"/>
          <w:szCs w:val="22"/>
          <w:lang w:val="mk-MK"/>
        </w:rPr>
        <w:t xml:space="preserve"> – </w:t>
      </w:r>
      <w:r w:rsidRPr="00AA6753">
        <w:rPr>
          <w:rFonts w:ascii="StobiSerif Regular" w:eastAsia="Arial" w:hAnsi="StobiSerif Regular" w:cs="Arial"/>
          <w:bCs/>
          <w:iCs/>
          <w:sz w:val="22"/>
          <w:szCs w:val="22"/>
          <w:lang w:val="sq-AL"/>
        </w:rPr>
        <w:t>nuk ka</w:t>
      </w:r>
    </w:p>
    <w:p w14:paraId="290664E9" w14:textId="77777777" w:rsidR="00290282" w:rsidRPr="00AA6753" w:rsidRDefault="00290282" w:rsidP="005F2EDF">
      <w:pPr>
        <w:tabs>
          <w:tab w:val="left" w:pos="675"/>
        </w:tabs>
        <w:jc w:val="both"/>
        <w:rPr>
          <w:rFonts w:ascii="StobiSerif Regular" w:eastAsia="Arial" w:hAnsi="StobiSerif Regular" w:cs="Arial"/>
          <w:bCs/>
          <w:iCs/>
          <w:sz w:val="22"/>
          <w:szCs w:val="22"/>
          <w:lang w:val="mk-MK"/>
        </w:rPr>
      </w:pPr>
    </w:p>
    <w:p w14:paraId="01CA03E1" w14:textId="77777777" w:rsidR="005F2EDF" w:rsidRPr="00AA6753" w:rsidRDefault="005F2EDF" w:rsidP="004036D5">
      <w:pPr>
        <w:ind w:left="720"/>
        <w:jc w:val="both"/>
        <w:rPr>
          <w:rFonts w:ascii="StobiSerif Regular" w:eastAsia="Arial" w:hAnsi="StobiSerif Regular" w:cs="Arial"/>
          <w:i/>
          <w:sz w:val="22"/>
          <w:szCs w:val="22"/>
          <w:lang w:val="mk-MK"/>
        </w:rPr>
      </w:pPr>
    </w:p>
    <w:p w14:paraId="77F97CFA" w14:textId="1670D20C" w:rsidR="004036D5" w:rsidRPr="00AA6753" w:rsidRDefault="004036D5" w:rsidP="0084020F">
      <w:pPr>
        <w:ind w:left="720"/>
        <w:jc w:val="both"/>
        <w:rPr>
          <w:rFonts w:ascii="StobiSerif Regular" w:eastAsia="Arial" w:hAnsi="StobiSerif Regular" w:cs="Arial"/>
          <w:bCs/>
          <w:iCs/>
          <w:sz w:val="22"/>
          <w:szCs w:val="22"/>
          <w:lang w:val="sq-AL"/>
        </w:rPr>
      </w:pPr>
      <w:r w:rsidRPr="00AA6753">
        <w:rPr>
          <w:rFonts w:ascii="StobiSerif Regular" w:eastAsia="Arial" w:hAnsi="StobiSerif Regular" w:cs="Arial"/>
          <w:i/>
          <w:sz w:val="22"/>
          <w:szCs w:val="22"/>
          <w:lang w:val="mk-MK"/>
        </w:rPr>
        <w:t>6.1</w:t>
      </w:r>
      <w:r w:rsidRPr="00AA6753">
        <w:rPr>
          <w:rFonts w:ascii="StobiSerif Regular" w:eastAsia="Arial" w:hAnsi="StobiSerif Regular" w:cs="Arial"/>
          <w:i/>
          <w:sz w:val="22"/>
          <w:szCs w:val="22"/>
          <w:lang w:val="mk-MK"/>
        </w:rPr>
        <w:tab/>
      </w:r>
    </w:p>
    <w:p w14:paraId="4635A93A" w14:textId="13A9F2D6" w:rsidR="005F2EDF" w:rsidRPr="00AA6753" w:rsidRDefault="005F2EDF" w:rsidP="004036D5">
      <w:pPr>
        <w:tabs>
          <w:tab w:val="left" w:pos="675"/>
        </w:tabs>
        <w:jc w:val="both"/>
        <w:rPr>
          <w:rFonts w:ascii="StobiSerif Regular" w:eastAsia="Arial" w:hAnsi="StobiSerif Regular" w:cs="Arial"/>
          <w:bCs/>
          <w:iCs/>
          <w:sz w:val="22"/>
          <w:szCs w:val="22"/>
          <w:lang w:val="mk-MK"/>
        </w:rPr>
      </w:pPr>
    </w:p>
    <w:p w14:paraId="393C740A" w14:textId="562A84B0" w:rsidR="004036D5" w:rsidRPr="00AA6753" w:rsidRDefault="005F2EDF" w:rsidP="002C653A">
      <w:pPr>
        <w:tabs>
          <w:tab w:val="left" w:pos="675"/>
        </w:tabs>
        <w:jc w:val="both"/>
        <w:rPr>
          <w:rFonts w:ascii="StobiSerif Regular" w:eastAsia="Arial" w:hAnsi="StobiSerif Regular" w:cs="Arial"/>
          <w:bCs/>
          <w:iCs/>
          <w:sz w:val="22"/>
          <w:szCs w:val="22"/>
          <w:lang w:val="sq-AL"/>
        </w:rPr>
      </w:pPr>
      <w:r w:rsidRPr="00AA6753">
        <w:rPr>
          <w:rFonts w:ascii="StobiSerif Regular" w:eastAsia="Arial" w:hAnsi="StobiSerif Regular" w:cs="Arial"/>
          <w:bCs/>
          <w:iCs/>
          <w:sz w:val="22"/>
          <w:szCs w:val="22"/>
          <w:lang w:val="mk-MK"/>
        </w:rPr>
        <w:t>Негативни влијанија</w:t>
      </w:r>
      <w:r w:rsidR="00290282" w:rsidRPr="00AA6753">
        <w:rPr>
          <w:rFonts w:ascii="StobiSerif Regular" w:eastAsia="Arial" w:hAnsi="StobiSerif Regular" w:cs="Arial"/>
          <w:bCs/>
          <w:iCs/>
          <w:sz w:val="22"/>
          <w:szCs w:val="22"/>
          <w:lang w:val="sq-AL"/>
        </w:rPr>
        <w:t>/Ndikime negative</w:t>
      </w:r>
    </w:p>
    <w:p w14:paraId="5F3C68CA" w14:textId="1ED05D11" w:rsidR="004036D5" w:rsidRPr="00AA6753" w:rsidRDefault="004036D5" w:rsidP="004036D5">
      <w:pPr>
        <w:jc w:val="both"/>
        <w:rPr>
          <w:rFonts w:ascii="StobiSerif Regular" w:eastAsia="Arial" w:hAnsi="StobiSerif Regular" w:cs="Arial"/>
          <w:bCs/>
          <w:iCs/>
          <w:sz w:val="22"/>
          <w:szCs w:val="22"/>
          <w:lang w:val="mk-MK"/>
        </w:rPr>
      </w:pPr>
    </w:p>
    <w:p w14:paraId="3A8F0C06" w14:textId="1CCD1A86" w:rsidR="005F2EDF" w:rsidRPr="00AA6753" w:rsidRDefault="005F2EDF" w:rsidP="004036D5">
      <w:pPr>
        <w:jc w:val="both"/>
        <w:rPr>
          <w:rFonts w:ascii="StobiSerif Regular" w:eastAsia="Arial" w:hAnsi="StobiSerif Regular" w:cs="Arial"/>
          <w:bCs/>
          <w:iCs/>
          <w:sz w:val="22"/>
          <w:szCs w:val="22"/>
          <w:lang w:val="mk-MK"/>
        </w:rPr>
      </w:pPr>
    </w:p>
    <w:p w14:paraId="43C9F7FD" w14:textId="77777777"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b/>
          <w:i/>
          <w:sz w:val="22"/>
          <w:szCs w:val="22"/>
          <w:u w:val="single"/>
        </w:rPr>
        <w:t xml:space="preserve">ОПЦИЈА </w:t>
      </w:r>
      <w:r w:rsidRPr="00AA6753">
        <w:rPr>
          <w:rFonts w:ascii="StobiSerif Regular" w:eastAsia="Arial" w:hAnsi="StobiSerif Regular" w:cs="Arial"/>
          <w:b/>
          <w:i/>
          <w:sz w:val="22"/>
          <w:szCs w:val="22"/>
          <w:u w:val="single"/>
          <w:lang w:val="mk-MK"/>
        </w:rPr>
        <w:t>–</w:t>
      </w:r>
      <w:r w:rsidRPr="00AA6753">
        <w:rPr>
          <w:rFonts w:ascii="StobiSerif Regular" w:eastAsia="Arial" w:hAnsi="StobiSerif Regular" w:cs="Arial"/>
          <w:b/>
          <w:i/>
          <w:sz w:val="22"/>
          <w:szCs w:val="22"/>
          <w:u w:val="single"/>
        </w:rPr>
        <w:t xml:space="preserve"> </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b/>
          <w:sz w:val="22"/>
          <w:szCs w:val="22"/>
          <w:lang w:val="mk-MK"/>
        </w:rPr>
        <w:t>Изменување на постоечкиот закон</w:t>
      </w:r>
    </w:p>
    <w:p w14:paraId="037F4014" w14:textId="77777777" w:rsidR="005F2EDF" w:rsidRPr="00AA6753" w:rsidRDefault="005F2EDF" w:rsidP="004036D5">
      <w:pPr>
        <w:jc w:val="both"/>
        <w:rPr>
          <w:rFonts w:ascii="StobiSerif Regular" w:eastAsia="Arial" w:hAnsi="StobiSerif Regular" w:cs="Arial"/>
          <w:bCs/>
          <w:iCs/>
          <w:sz w:val="22"/>
          <w:szCs w:val="22"/>
          <w:lang w:val="mk-MK"/>
        </w:rPr>
      </w:pPr>
    </w:p>
    <w:p w14:paraId="2B8D0053" w14:textId="77777777" w:rsidR="004036D5" w:rsidRPr="00AA6753" w:rsidRDefault="004036D5" w:rsidP="004036D5">
      <w:pPr>
        <w:jc w:val="both"/>
        <w:rPr>
          <w:rFonts w:ascii="StobiSerif Regular" w:eastAsia="Arial" w:hAnsi="StobiSerif Regular" w:cs="Arial"/>
          <w:sz w:val="22"/>
          <w:szCs w:val="22"/>
          <w:lang w:val="mk-MK"/>
        </w:rPr>
      </w:pPr>
      <w:r w:rsidRPr="00AA6753">
        <w:rPr>
          <w:rFonts w:ascii="StobiSerif Regular" w:eastAsia="Arial" w:hAnsi="StobiSerif Regular" w:cs="Arial"/>
          <w:b/>
          <w:i/>
          <w:sz w:val="22"/>
          <w:szCs w:val="22"/>
          <w:u w:val="single"/>
        </w:rPr>
        <w:t xml:space="preserve">OPSIONI </w:t>
      </w:r>
      <w:r w:rsidRPr="00AA6753">
        <w:rPr>
          <w:rFonts w:ascii="StobiSerif Regular" w:eastAsia="Arial" w:hAnsi="StobiSerif Regular" w:cs="Arial"/>
          <w:b/>
          <w:i/>
          <w:sz w:val="22"/>
          <w:szCs w:val="22"/>
          <w:u w:val="single"/>
          <w:lang w:val="mk-MK"/>
        </w:rPr>
        <w:t>–</w:t>
      </w:r>
      <w:r w:rsidRPr="00AA6753">
        <w:rPr>
          <w:rFonts w:ascii="StobiSerif Regular" w:eastAsia="Arial" w:hAnsi="StobiSerif Regular" w:cs="Arial"/>
          <w:b/>
          <w:i/>
          <w:sz w:val="22"/>
          <w:szCs w:val="22"/>
          <w:u w:val="single"/>
        </w:rPr>
        <w:t xml:space="preserve"> </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b/>
          <w:sz w:val="22"/>
          <w:szCs w:val="22"/>
          <w:lang w:val="sq-AL"/>
        </w:rPr>
        <w:t>Ndryshimi i ligjit ekzistues</w:t>
      </w:r>
    </w:p>
    <w:p w14:paraId="7CD6BEFF" w14:textId="77961C43" w:rsidR="004036D5" w:rsidRPr="00AA6753" w:rsidRDefault="004036D5" w:rsidP="004036D5">
      <w:pPr>
        <w:jc w:val="both"/>
        <w:rPr>
          <w:rFonts w:ascii="StobiSerif Regular" w:eastAsia="Arial" w:hAnsi="StobiSerif Regular" w:cs="Arial"/>
          <w:sz w:val="22"/>
          <w:szCs w:val="22"/>
          <w:lang w:val="mk-MK"/>
        </w:rPr>
      </w:pPr>
    </w:p>
    <w:p w14:paraId="556A3BA4" w14:textId="0EB301B0" w:rsidR="004036D5" w:rsidRPr="00AA6753" w:rsidRDefault="004036D5" w:rsidP="004036D5">
      <w:pPr>
        <w:jc w:val="both"/>
        <w:rPr>
          <w:rFonts w:ascii="StobiSerif Regular" w:eastAsia="Arial" w:hAnsi="StobiSerif Regular" w:cs="Arial"/>
          <w:sz w:val="22"/>
          <w:szCs w:val="22"/>
          <w:lang w:val="mk-MK"/>
        </w:rPr>
      </w:pPr>
      <w:r w:rsidRPr="00AA6753">
        <w:rPr>
          <w:rFonts w:ascii="StobiSerif Regular" w:eastAsia="Arial" w:hAnsi="StobiSerif Regular" w:cs="Arial"/>
          <w:b/>
          <w:sz w:val="22"/>
          <w:szCs w:val="22"/>
          <w:lang w:val="sq-AL"/>
        </w:rPr>
        <w:t xml:space="preserve">Ndikime negative </w:t>
      </w:r>
      <w:r w:rsidRPr="00AA6753">
        <w:rPr>
          <w:rFonts w:ascii="StobiSerif Regular" w:eastAsia="Arial" w:hAnsi="StobiSerif Regular" w:cs="Arial"/>
          <w:sz w:val="22"/>
          <w:szCs w:val="22"/>
          <w:lang w:val="mk-MK"/>
        </w:rPr>
        <w:t>-</w:t>
      </w:r>
      <w:r w:rsidRPr="00AA6753">
        <w:rPr>
          <w:rFonts w:ascii="StobiSerif Regular" w:eastAsia="Arial" w:hAnsi="StobiSerif Regular" w:cs="Arial"/>
          <w:sz w:val="22"/>
          <w:szCs w:val="22"/>
          <w:lang w:val="sq-AL"/>
        </w:rPr>
        <w:t>nuk ka</w:t>
      </w:r>
      <w:r w:rsidRPr="00AA6753">
        <w:rPr>
          <w:rFonts w:ascii="StobiSerif Regular" w:eastAsia="Arial" w:hAnsi="StobiSerif Regular" w:cs="Arial"/>
          <w:sz w:val="22"/>
          <w:szCs w:val="22"/>
          <w:lang w:val="mk-MK"/>
        </w:rPr>
        <w:t xml:space="preserve"> </w:t>
      </w:r>
    </w:p>
    <w:p w14:paraId="045473A4" w14:textId="0BE8E4CC" w:rsidR="005F2EDF" w:rsidRPr="00AA6753" w:rsidRDefault="005F2EDF" w:rsidP="004036D5">
      <w:pPr>
        <w:jc w:val="both"/>
        <w:rPr>
          <w:rFonts w:ascii="StobiSerif Regular" w:eastAsia="Arial" w:hAnsi="StobiSerif Regular" w:cs="Arial"/>
          <w:sz w:val="22"/>
          <w:szCs w:val="22"/>
          <w:lang w:val="mk-MK"/>
        </w:rPr>
      </w:pPr>
    </w:p>
    <w:p w14:paraId="009E0AFA" w14:textId="4A17DA62" w:rsidR="00290282" w:rsidRPr="00AA6753" w:rsidRDefault="00290282" w:rsidP="004036D5">
      <w:pPr>
        <w:jc w:val="both"/>
        <w:rPr>
          <w:rFonts w:ascii="StobiSerif Regular" w:eastAsia="Arial" w:hAnsi="StobiSerif Regular" w:cs="Arial"/>
          <w:sz w:val="22"/>
          <w:szCs w:val="22"/>
          <w:lang w:val="mk-MK"/>
        </w:rPr>
      </w:pPr>
    </w:p>
    <w:p w14:paraId="1021B8F9" w14:textId="77777777" w:rsidR="00290282" w:rsidRPr="00AA6753" w:rsidRDefault="00290282" w:rsidP="004036D5">
      <w:pPr>
        <w:jc w:val="both"/>
        <w:rPr>
          <w:rFonts w:ascii="StobiSerif Regular" w:eastAsia="Arial" w:hAnsi="StobiSerif Regular" w:cs="Arial"/>
          <w:sz w:val="22"/>
          <w:szCs w:val="22"/>
          <w:lang w:val="mk-MK"/>
        </w:rPr>
      </w:pPr>
    </w:p>
    <w:p w14:paraId="10D5B665" w14:textId="77777777" w:rsidR="005F2EDF" w:rsidRPr="00AA6753" w:rsidRDefault="005F2EDF" w:rsidP="005F2EDF">
      <w:pPr>
        <w:tabs>
          <w:tab w:val="left" w:pos="675"/>
        </w:tabs>
        <w:jc w:val="both"/>
        <w:rPr>
          <w:rFonts w:ascii="StobiSerif Regular" w:eastAsia="Arial" w:hAnsi="StobiSerif Regular" w:cs="Arial"/>
          <w:i/>
          <w:sz w:val="22"/>
          <w:szCs w:val="22"/>
        </w:rPr>
      </w:pPr>
      <w:r w:rsidRPr="00AA6753">
        <w:rPr>
          <w:rFonts w:ascii="StobiSerif Regular" w:eastAsia="Arial" w:hAnsi="StobiSerif Regular" w:cs="Arial"/>
          <w:i/>
          <w:sz w:val="22"/>
          <w:szCs w:val="22"/>
        </w:rPr>
        <w:t xml:space="preserve">6.2 </w:t>
      </w:r>
      <w:proofErr w:type="spellStart"/>
      <w:r w:rsidRPr="00AA6753">
        <w:rPr>
          <w:rFonts w:ascii="StobiSerif Regular" w:eastAsia="Arial" w:hAnsi="StobiSerif Regular" w:cs="Arial"/>
          <w:i/>
          <w:sz w:val="22"/>
          <w:szCs w:val="22"/>
        </w:rPr>
        <w:t>Ризици</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во</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спроведувањето</w:t>
      </w:r>
      <w:proofErr w:type="spellEnd"/>
      <w:r w:rsidRPr="00AA6753">
        <w:rPr>
          <w:rFonts w:ascii="StobiSerif Regular" w:eastAsia="Arial" w:hAnsi="StobiSerif Regular" w:cs="Arial"/>
          <w:i/>
          <w:sz w:val="22"/>
          <w:szCs w:val="22"/>
        </w:rPr>
        <w:t xml:space="preserve"> и </w:t>
      </w:r>
      <w:proofErr w:type="spellStart"/>
      <w:r w:rsidRPr="00AA6753">
        <w:rPr>
          <w:rFonts w:ascii="StobiSerif Regular" w:eastAsia="Arial" w:hAnsi="StobiSerif Regular" w:cs="Arial"/>
          <w:i/>
          <w:sz w:val="22"/>
          <w:szCs w:val="22"/>
        </w:rPr>
        <w:t>примената</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на</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секое</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од</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можните</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решенија</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опции</w:t>
      </w:r>
      <w:proofErr w:type="spellEnd"/>
      <w:r w:rsidRPr="00AA6753">
        <w:rPr>
          <w:rFonts w:ascii="StobiSerif Regular" w:eastAsia="Arial" w:hAnsi="StobiSerif Regular" w:cs="Arial"/>
          <w:i/>
          <w:sz w:val="22"/>
          <w:szCs w:val="22"/>
        </w:rPr>
        <w:t>)</w:t>
      </w:r>
    </w:p>
    <w:p w14:paraId="71C2E81A" w14:textId="64682F3B" w:rsidR="005F2EDF" w:rsidRPr="00AA6753" w:rsidRDefault="005F2EDF" w:rsidP="005F2EDF">
      <w:pPr>
        <w:jc w:val="both"/>
        <w:rPr>
          <w:rFonts w:ascii="StobiSerif Regular" w:eastAsia="Arial" w:hAnsi="StobiSerif Regular" w:cs="Arial"/>
          <w:iCs/>
          <w:sz w:val="22"/>
          <w:szCs w:val="22"/>
        </w:rPr>
      </w:pPr>
      <w:proofErr w:type="spellStart"/>
      <w:r w:rsidRPr="00AA6753">
        <w:rPr>
          <w:rFonts w:ascii="StobiSerif Regular" w:eastAsia="Arial" w:hAnsi="StobiSerif Regular" w:cs="Arial"/>
          <w:i/>
          <w:sz w:val="22"/>
          <w:szCs w:val="22"/>
        </w:rPr>
        <w:t>Ризик</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за</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опција</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не</w:t>
      </w:r>
      <w:proofErr w:type="spellEnd"/>
      <w:r w:rsidRPr="00AA6753">
        <w:rPr>
          <w:rFonts w:ascii="StobiSerif Regular" w:eastAsia="Arial" w:hAnsi="StobiSerif Regular" w:cs="Arial"/>
          <w:i/>
          <w:sz w:val="22"/>
          <w:szCs w:val="22"/>
        </w:rPr>
        <w:t xml:space="preserve"> </w:t>
      </w:r>
      <w:proofErr w:type="spellStart"/>
      <w:r w:rsidRPr="00AA6753">
        <w:rPr>
          <w:rFonts w:ascii="StobiSerif Regular" w:eastAsia="Arial" w:hAnsi="StobiSerif Regular" w:cs="Arial"/>
          <w:i/>
          <w:sz w:val="22"/>
          <w:szCs w:val="22"/>
        </w:rPr>
        <w:t>прави</w:t>
      </w:r>
      <w:proofErr w:type="spellEnd"/>
      <w:r w:rsidRPr="00AA6753">
        <w:rPr>
          <w:rFonts w:ascii="StobiSerif Regular" w:eastAsia="Arial" w:hAnsi="StobiSerif Regular" w:cs="Arial"/>
          <w:i/>
          <w:sz w:val="22"/>
          <w:szCs w:val="22"/>
        </w:rPr>
        <w:t xml:space="preserve"> </w:t>
      </w:r>
      <w:proofErr w:type="spellStart"/>
      <w:proofErr w:type="gramStart"/>
      <w:r w:rsidRPr="00AA6753">
        <w:rPr>
          <w:rFonts w:ascii="StobiSerif Regular" w:eastAsia="Arial" w:hAnsi="StobiSerif Regular" w:cs="Arial"/>
          <w:i/>
          <w:sz w:val="22"/>
          <w:szCs w:val="22"/>
        </w:rPr>
        <w:t>ништо</w:t>
      </w:r>
      <w:proofErr w:type="spellEnd"/>
      <w:r w:rsidRPr="00AA6753">
        <w:rPr>
          <w:rFonts w:ascii="StobiSerif Regular" w:eastAsia="Arial" w:hAnsi="StobiSerif Regular" w:cs="Arial"/>
          <w:i/>
          <w:sz w:val="22"/>
          <w:szCs w:val="22"/>
        </w:rPr>
        <w:t>“</w:t>
      </w:r>
      <w:r w:rsidRPr="00AA6753">
        <w:rPr>
          <w:rFonts w:ascii="StobiSerif Regular" w:eastAsia="Arial" w:hAnsi="StobiSerif Regular" w:cs="Arial"/>
          <w:iCs/>
          <w:sz w:val="22"/>
          <w:szCs w:val="22"/>
        </w:rPr>
        <w:t xml:space="preserve"> –</w:t>
      </w:r>
      <w:proofErr w:type="gramEnd"/>
      <w:r w:rsidRPr="00AA6753">
        <w:rPr>
          <w:rFonts w:ascii="StobiSerif Regular" w:eastAsia="Arial" w:hAnsi="StobiSerif Regular" w:cs="Arial"/>
          <w:iCs/>
          <w:sz w:val="22"/>
          <w:szCs w:val="22"/>
        </w:rPr>
        <w:t xml:space="preserve"> </w:t>
      </w:r>
      <w:r w:rsidR="00290282" w:rsidRPr="00AA6753">
        <w:rPr>
          <w:rFonts w:ascii="StobiSerif Regular" w:eastAsia="Arial" w:hAnsi="StobiSerif Regular" w:cs="Arial"/>
          <w:i/>
          <w:iCs/>
          <w:sz w:val="22"/>
          <w:szCs w:val="22"/>
        </w:rPr>
        <w:t xml:space="preserve">6.2 </w:t>
      </w:r>
      <w:proofErr w:type="spellStart"/>
      <w:r w:rsidR="00290282" w:rsidRPr="00AA6753">
        <w:rPr>
          <w:rFonts w:ascii="StobiSerif Regular" w:eastAsia="Arial" w:hAnsi="StobiSerif Regular" w:cs="Arial"/>
          <w:i/>
          <w:iCs/>
          <w:sz w:val="22"/>
          <w:szCs w:val="22"/>
        </w:rPr>
        <w:t>Rreziqet</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në</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zbatimin</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dhe</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zbatimin</w:t>
      </w:r>
      <w:proofErr w:type="spellEnd"/>
      <w:r w:rsidR="00290282" w:rsidRPr="00AA6753">
        <w:rPr>
          <w:rFonts w:ascii="StobiSerif Regular" w:eastAsia="Arial" w:hAnsi="StobiSerif Regular" w:cs="Arial"/>
          <w:i/>
          <w:iCs/>
          <w:sz w:val="22"/>
          <w:szCs w:val="22"/>
        </w:rPr>
        <w:t xml:space="preserve"> e </w:t>
      </w:r>
      <w:proofErr w:type="spellStart"/>
      <w:r w:rsidR="00290282" w:rsidRPr="00AA6753">
        <w:rPr>
          <w:rFonts w:ascii="StobiSerif Regular" w:eastAsia="Arial" w:hAnsi="StobiSerif Regular" w:cs="Arial"/>
          <w:i/>
          <w:iCs/>
          <w:sz w:val="22"/>
          <w:szCs w:val="22"/>
        </w:rPr>
        <w:t>secilës</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prej</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zgjidhjeve</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opsioneve</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të</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mundshme</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Rreziku</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për</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opsionin</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mos</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bëj</w:t>
      </w:r>
      <w:proofErr w:type="spellEnd"/>
      <w:r w:rsidR="00290282" w:rsidRPr="00AA6753">
        <w:rPr>
          <w:rFonts w:ascii="StobiSerif Regular" w:eastAsia="Arial" w:hAnsi="StobiSerif Regular" w:cs="Arial"/>
          <w:i/>
          <w:iCs/>
          <w:sz w:val="22"/>
          <w:szCs w:val="22"/>
        </w:rPr>
        <w:t xml:space="preserve"> </w:t>
      </w:r>
      <w:proofErr w:type="spellStart"/>
      <w:r w:rsidR="00290282" w:rsidRPr="00AA6753">
        <w:rPr>
          <w:rFonts w:ascii="StobiSerif Regular" w:eastAsia="Arial" w:hAnsi="StobiSerif Regular" w:cs="Arial"/>
          <w:i/>
          <w:iCs/>
          <w:sz w:val="22"/>
          <w:szCs w:val="22"/>
        </w:rPr>
        <w:t>asgjë</w:t>
      </w:r>
      <w:proofErr w:type="spellEnd"/>
      <w:r w:rsidR="00290282" w:rsidRPr="00AA6753">
        <w:rPr>
          <w:rFonts w:ascii="StobiSerif Regular" w:eastAsia="Arial" w:hAnsi="StobiSerif Regular" w:cs="Arial"/>
          <w:i/>
          <w:iCs/>
          <w:sz w:val="22"/>
          <w:szCs w:val="22"/>
        </w:rPr>
        <w:t>" -</w:t>
      </w:r>
    </w:p>
    <w:p w14:paraId="54BE1A0C" w14:textId="77777777" w:rsidR="00290282" w:rsidRPr="00AA6753" w:rsidRDefault="00290282" w:rsidP="005F2EDF">
      <w:pPr>
        <w:jc w:val="both"/>
        <w:rPr>
          <w:rFonts w:ascii="StobiSerif Regular" w:eastAsia="Arial" w:hAnsi="StobiSerif Regular" w:cs="Arial"/>
          <w:iCs/>
          <w:sz w:val="22"/>
          <w:szCs w:val="22"/>
          <w:lang w:val="mk-MK"/>
        </w:rPr>
      </w:pPr>
    </w:p>
    <w:p w14:paraId="5D4F1C1D" w14:textId="77777777" w:rsidR="005F2EDF" w:rsidRPr="00AA6753" w:rsidRDefault="005F2EDF" w:rsidP="005F2EDF">
      <w:pPr>
        <w:jc w:val="both"/>
        <w:rPr>
          <w:rFonts w:ascii="StobiSerif Regular" w:eastAsia="Arial" w:hAnsi="StobiSerif Regular" w:cs="Arial"/>
          <w:iCs/>
          <w:sz w:val="22"/>
          <w:szCs w:val="22"/>
          <w:lang w:val="mk-MK"/>
        </w:rPr>
      </w:pPr>
    </w:p>
    <w:p w14:paraId="3EF66950" w14:textId="73A15043"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Опција 1 – „не прави ништо“ </w:t>
      </w:r>
    </w:p>
    <w:p w14:paraId="0E3307AB" w14:textId="3ACBD8AB"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Опција 2- </w:t>
      </w:r>
    </w:p>
    <w:p w14:paraId="7FDCAE11" w14:textId="77777777" w:rsidR="00290282" w:rsidRPr="00AA6753" w:rsidRDefault="00290282" w:rsidP="00290282">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Opsioni 1 - "Mos bëj asgjë"</w:t>
      </w:r>
    </w:p>
    <w:p w14:paraId="500ED137" w14:textId="77777777" w:rsidR="00290282" w:rsidRPr="00AA6753" w:rsidRDefault="00290282" w:rsidP="00290282">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Opsioni 2 -</w:t>
      </w:r>
    </w:p>
    <w:p w14:paraId="3943FA0E" w14:textId="77777777" w:rsidR="00290282" w:rsidRPr="00AA6753" w:rsidRDefault="00290282" w:rsidP="005F2EDF">
      <w:pPr>
        <w:jc w:val="both"/>
        <w:rPr>
          <w:rFonts w:ascii="StobiSerif Regular" w:eastAsia="Arial" w:hAnsi="StobiSerif Regular" w:cs="Arial"/>
          <w:sz w:val="22"/>
          <w:szCs w:val="22"/>
          <w:lang w:val="mk-MK"/>
        </w:rPr>
      </w:pPr>
    </w:p>
    <w:p w14:paraId="0A08DB67" w14:textId="512E2ABD" w:rsidR="005F2EDF" w:rsidRPr="00AA6753" w:rsidRDefault="005F2EDF" w:rsidP="004036D5">
      <w:pPr>
        <w:jc w:val="both"/>
        <w:rPr>
          <w:rFonts w:ascii="StobiSerif Regular" w:eastAsia="Arial" w:hAnsi="StobiSerif Regular" w:cs="Arial"/>
          <w:sz w:val="22"/>
          <w:szCs w:val="22"/>
          <w:lang w:val="mk-MK"/>
        </w:rPr>
      </w:pPr>
    </w:p>
    <w:bookmarkEnd w:id="4"/>
    <w:p w14:paraId="3E30BFCC" w14:textId="77777777" w:rsidR="004036D5" w:rsidRPr="00AA6753" w:rsidRDefault="004036D5" w:rsidP="0084020F">
      <w:pPr>
        <w:jc w:val="both"/>
        <w:rPr>
          <w:rFonts w:ascii="StobiSerif Regular" w:eastAsia="Arial" w:hAnsi="StobiSerif Regular" w:cs="Arial"/>
          <w:sz w:val="22"/>
          <w:szCs w:val="22"/>
          <w:lang w:val="mk-MK"/>
        </w:rPr>
      </w:pPr>
      <w:r w:rsidRPr="00AA6753">
        <w:rPr>
          <w:rFonts w:ascii="StobiSerif Regular" w:eastAsia="Arial" w:hAnsi="StobiSerif Regular" w:cs="Arial"/>
          <w:i/>
          <w:sz w:val="22"/>
          <w:szCs w:val="22"/>
          <w:lang w:val="mk-MK"/>
        </w:rPr>
        <w:tab/>
      </w:r>
    </w:p>
    <w:p w14:paraId="6B2ACEF2" w14:textId="77777777" w:rsidR="005F2EDF" w:rsidRPr="00AA6753" w:rsidRDefault="005F2EDF" w:rsidP="005F2EDF">
      <w:pPr>
        <w:numPr>
          <w:ilvl w:val="1"/>
          <w:numId w:val="22"/>
        </w:numPr>
        <w:pBdr>
          <w:top w:val="nil"/>
          <w:left w:val="nil"/>
          <w:bottom w:val="nil"/>
          <w:right w:val="nil"/>
          <w:between w:val="nil"/>
        </w:pBdr>
        <w:spacing w:line="276" w:lineRule="auto"/>
        <w:jc w:val="both"/>
        <w:rPr>
          <w:rFonts w:ascii="StobiSerif Regular" w:eastAsia="Arial" w:hAnsi="StobiSerif Regular" w:cs="Arial"/>
          <w:b/>
          <w:i/>
          <w:sz w:val="22"/>
          <w:szCs w:val="22"/>
        </w:rPr>
      </w:pPr>
      <w:proofErr w:type="spellStart"/>
      <w:r w:rsidRPr="00AA6753">
        <w:rPr>
          <w:rFonts w:ascii="StobiSerif Regular" w:eastAsia="Arial" w:hAnsi="StobiSerif Regular" w:cs="Arial"/>
          <w:b/>
          <w:i/>
          <w:sz w:val="22"/>
          <w:szCs w:val="22"/>
        </w:rPr>
        <w:lastRenderedPageBreak/>
        <w:t>Препорачано</w:t>
      </w:r>
      <w:proofErr w:type="spellEnd"/>
      <w:r w:rsidRPr="00AA6753">
        <w:rPr>
          <w:rFonts w:ascii="StobiSerif Regular" w:eastAsia="Arial" w:hAnsi="StobiSerif Regular" w:cs="Arial"/>
          <w:b/>
          <w:i/>
          <w:sz w:val="22"/>
          <w:szCs w:val="22"/>
        </w:rPr>
        <w:t xml:space="preserve"> </w:t>
      </w:r>
      <w:proofErr w:type="spellStart"/>
      <w:r w:rsidRPr="00AA6753">
        <w:rPr>
          <w:rFonts w:ascii="StobiSerif Regular" w:eastAsia="Arial" w:hAnsi="StobiSerif Regular" w:cs="Arial"/>
          <w:b/>
          <w:i/>
          <w:sz w:val="22"/>
          <w:szCs w:val="22"/>
        </w:rPr>
        <w:t>решение</w:t>
      </w:r>
      <w:proofErr w:type="spellEnd"/>
      <w:r w:rsidRPr="00AA6753">
        <w:rPr>
          <w:rFonts w:ascii="StobiSerif Regular" w:eastAsia="Arial" w:hAnsi="StobiSerif Regular" w:cs="Arial"/>
          <w:b/>
          <w:i/>
          <w:sz w:val="22"/>
          <w:szCs w:val="22"/>
        </w:rPr>
        <w:t xml:space="preserve"> </w:t>
      </w:r>
      <w:proofErr w:type="spellStart"/>
      <w:r w:rsidRPr="00AA6753">
        <w:rPr>
          <w:rFonts w:ascii="StobiSerif Regular" w:eastAsia="Arial" w:hAnsi="StobiSerif Regular" w:cs="Arial"/>
          <w:b/>
          <w:i/>
          <w:sz w:val="22"/>
          <w:szCs w:val="22"/>
        </w:rPr>
        <w:t>со</w:t>
      </w:r>
      <w:proofErr w:type="spellEnd"/>
      <w:r w:rsidRPr="00AA6753">
        <w:rPr>
          <w:rFonts w:ascii="StobiSerif Regular" w:eastAsia="Arial" w:hAnsi="StobiSerif Regular" w:cs="Arial"/>
          <w:b/>
          <w:i/>
          <w:sz w:val="22"/>
          <w:szCs w:val="22"/>
        </w:rPr>
        <w:t xml:space="preserve"> </w:t>
      </w:r>
      <w:proofErr w:type="spellStart"/>
      <w:r w:rsidRPr="00AA6753">
        <w:rPr>
          <w:rFonts w:ascii="StobiSerif Regular" w:eastAsia="Arial" w:hAnsi="StobiSerif Regular" w:cs="Arial"/>
          <w:b/>
          <w:i/>
          <w:sz w:val="22"/>
          <w:szCs w:val="22"/>
        </w:rPr>
        <w:t>образложение</w:t>
      </w:r>
      <w:proofErr w:type="spellEnd"/>
    </w:p>
    <w:p w14:paraId="52C19DBA" w14:textId="77777777" w:rsidR="00122A5D" w:rsidRDefault="005F2EDF" w:rsidP="004036D5">
      <w:pPr>
        <w:jc w:val="both"/>
        <w:rPr>
          <w:rFonts w:ascii="StobiSerif Regular" w:hAnsi="StobiSerif Regular" w:cs="Arial"/>
          <w:lang w:val="mk-MK"/>
        </w:rPr>
      </w:pPr>
      <w:proofErr w:type="spellStart"/>
      <w:r w:rsidRPr="00AA6753">
        <w:rPr>
          <w:rFonts w:ascii="StobiSerif Regular" w:eastAsia="Arial" w:hAnsi="StobiSerif Regular" w:cs="Arial"/>
          <w:i/>
          <w:color w:val="000000"/>
          <w:sz w:val="22"/>
          <w:szCs w:val="22"/>
        </w:rPr>
        <w:t>Препорачано</w:t>
      </w:r>
      <w:proofErr w:type="spellEnd"/>
      <w:r w:rsidRPr="00AA6753">
        <w:rPr>
          <w:rFonts w:ascii="StobiSerif Regular" w:eastAsia="Arial" w:hAnsi="StobiSerif Regular" w:cs="Arial"/>
          <w:i/>
          <w:color w:val="000000"/>
          <w:sz w:val="22"/>
          <w:szCs w:val="22"/>
        </w:rPr>
        <w:t xml:space="preserve"> </w:t>
      </w:r>
      <w:proofErr w:type="spellStart"/>
      <w:r w:rsidRPr="00AA6753">
        <w:rPr>
          <w:rFonts w:ascii="StobiSerif Regular" w:eastAsia="Arial" w:hAnsi="StobiSerif Regular" w:cs="Arial"/>
          <w:i/>
          <w:color w:val="000000"/>
          <w:sz w:val="22"/>
          <w:szCs w:val="22"/>
        </w:rPr>
        <w:t>решение</w:t>
      </w:r>
      <w:proofErr w:type="spellEnd"/>
      <w:r w:rsidRPr="00AA6753">
        <w:rPr>
          <w:rFonts w:ascii="StobiSerif Regular" w:eastAsia="Arial" w:hAnsi="StobiSerif Regular" w:cs="Arial"/>
          <w:i/>
          <w:color w:val="000000"/>
          <w:sz w:val="22"/>
          <w:szCs w:val="22"/>
        </w:rPr>
        <w:t xml:space="preserve"> е </w:t>
      </w:r>
      <w:proofErr w:type="spellStart"/>
      <w:r w:rsidRPr="00AA6753">
        <w:rPr>
          <w:rFonts w:ascii="StobiSerif Regular" w:eastAsia="Arial" w:hAnsi="StobiSerif Regular" w:cs="Arial"/>
          <w:i/>
          <w:color w:val="000000"/>
          <w:sz w:val="22"/>
          <w:szCs w:val="22"/>
        </w:rPr>
        <w:t>Опција</w:t>
      </w:r>
      <w:proofErr w:type="spellEnd"/>
      <w:r w:rsidRPr="00AA6753">
        <w:rPr>
          <w:rFonts w:ascii="StobiSerif Regular" w:eastAsia="Arial" w:hAnsi="StobiSerif Regular" w:cs="Arial"/>
          <w:i/>
          <w:color w:val="000000"/>
          <w:sz w:val="22"/>
          <w:szCs w:val="22"/>
        </w:rPr>
        <w:t xml:space="preserve"> </w:t>
      </w:r>
      <w:r w:rsidRPr="00AA6753">
        <w:rPr>
          <w:rFonts w:ascii="StobiSerif Regular" w:eastAsia="Arial" w:hAnsi="StobiSerif Regular" w:cs="Arial"/>
          <w:i/>
          <w:color w:val="000000"/>
          <w:sz w:val="22"/>
          <w:szCs w:val="22"/>
          <w:lang w:val="mk-MK"/>
        </w:rPr>
        <w:t>2</w:t>
      </w:r>
      <w:r w:rsidRPr="00AA6753">
        <w:rPr>
          <w:rFonts w:ascii="StobiSerif Regular" w:eastAsia="Arial" w:hAnsi="StobiSerif Regular" w:cs="Arial"/>
          <w:i/>
          <w:color w:val="000000"/>
          <w:sz w:val="22"/>
          <w:szCs w:val="22"/>
        </w:rPr>
        <w:t xml:space="preserve"> – </w:t>
      </w:r>
      <w:r w:rsidRPr="00AA6753">
        <w:rPr>
          <w:rFonts w:ascii="StobiSerif Regular" w:eastAsia="Arial" w:hAnsi="StobiSerif Regular" w:cs="Arial"/>
          <w:iCs/>
          <w:color w:val="000000"/>
          <w:sz w:val="22"/>
          <w:szCs w:val="22"/>
          <w:lang w:val="mk-MK"/>
        </w:rPr>
        <w:t xml:space="preserve">Се препорачува донесување на </w:t>
      </w:r>
      <w:r w:rsidR="00C9700A" w:rsidRPr="00C9700A">
        <w:rPr>
          <w:rFonts w:ascii="StobiSerif Regular" w:hAnsi="StobiSerif Regular" w:cs="Arial"/>
          <w:lang w:val="mk-MK"/>
        </w:rPr>
        <w:t xml:space="preserve">Законот за </w:t>
      </w:r>
      <w:r w:rsidR="00122A5D">
        <w:rPr>
          <w:rFonts w:ascii="StobiSerif Regular" w:hAnsi="StobiSerif Regular" w:cs="Arial"/>
          <w:lang w:val="mk-MK"/>
        </w:rPr>
        <w:t>дополнителни текови на отпад</w:t>
      </w:r>
      <w:r w:rsidR="00C9700A">
        <w:rPr>
          <w:rFonts w:ascii="StobiSerif Regular" w:hAnsi="StobiSerif Regular" w:cs="Arial"/>
        </w:rPr>
        <w:t xml:space="preserve"> </w:t>
      </w:r>
      <w:r w:rsidR="00C9700A">
        <w:rPr>
          <w:rFonts w:ascii="StobiSerif Regular" w:eastAsia="Arial" w:hAnsi="StobiSerif Regular" w:cs="Arial"/>
          <w:iCs/>
          <w:sz w:val="22"/>
          <w:szCs w:val="22"/>
          <w:lang w:val="mk-MK"/>
        </w:rPr>
        <w:t xml:space="preserve">со </w:t>
      </w:r>
      <w:proofErr w:type="gramStart"/>
      <w:r w:rsidR="00C9700A">
        <w:rPr>
          <w:rFonts w:ascii="StobiSerif Regular" w:eastAsia="Arial" w:hAnsi="StobiSerif Regular" w:cs="Arial"/>
          <w:iCs/>
          <w:sz w:val="22"/>
          <w:szCs w:val="22"/>
          <w:lang w:val="mk-MK"/>
        </w:rPr>
        <w:t xml:space="preserve">што </w:t>
      </w:r>
      <w:r w:rsidR="00C9700A" w:rsidRPr="00F307EE">
        <w:rPr>
          <w:rFonts w:ascii="StobiSerif Regular" w:hAnsi="StobiSerif Regular" w:cs="Arial"/>
        </w:rPr>
        <w:t xml:space="preserve"> </w:t>
      </w:r>
      <w:proofErr w:type="spellStart"/>
      <w:r w:rsidR="00C9700A">
        <w:rPr>
          <w:rFonts w:ascii="StobiSerif Regular" w:hAnsi="StobiSerif Regular" w:cs="Arial"/>
        </w:rPr>
        <w:t>значително</w:t>
      </w:r>
      <w:proofErr w:type="spellEnd"/>
      <w:proofErr w:type="gramEnd"/>
      <w:r w:rsidR="00C9700A">
        <w:rPr>
          <w:rFonts w:ascii="StobiSerif Regular" w:hAnsi="StobiSerif Regular" w:cs="Arial"/>
        </w:rPr>
        <w:t xml:space="preserve"> </w:t>
      </w:r>
      <w:proofErr w:type="spellStart"/>
      <w:r w:rsidR="00C9700A">
        <w:rPr>
          <w:rFonts w:ascii="StobiSerif Regular" w:hAnsi="StobiSerif Regular" w:cs="Arial"/>
        </w:rPr>
        <w:t>ќе</w:t>
      </w:r>
      <w:proofErr w:type="spellEnd"/>
      <w:r w:rsidR="00C9700A">
        <w:rPr>
          <w:rFonts w:ascii="StobiSerif Regular" w:hAnsi="StobiSerif Regular" w:cs="Arial"/>
        </w:rPr>
        <w:t xml:space="preserve"> </w:t>
      </w:r>
      <w:proofErr w:type="spellStart"/>
      <w:r w:rsidR="00C9700A">
        <w:rPr>
          <w:rFonts w:ascii="StobiSerif Regular" w:hAnsi="StobiSerif Regular" w:cs="Arial"/>
        </w:rPr>
        <w:t>се</w:t>
      </w:r>
      <w:proofErr w:type="spellEnd"/>
      <w:r w:rsidR="00C9700A">
        <w:rPr>
          <w:rFonts w:ascii="StobiSerif Regular" w:hAnsi="StobiSerif Regular" w:cs="Arial"/>
        </w:rPr>
        <w:t xml:space="preserve"> </w:t>
      </w:r>
      <w:r w:rsidR="00C9700A" w:rsidRPr="00F307EE">
        <w:rPr>
          <w:rFonts w:ascii="StobiSerif Regular" w:hAnsi="StobiSerif Regular" w:cs="Arial"/>
        </w:rPr>
        <w:t xml:space="preserve"> </w:t>
      </w:r>
      <w:proofErr w:type="spellStart"/>
      <w:r w:rsidR="00C9700A" w:rsidRPr="00F307EE">
        <w:rPr>
          <w:rFonts w:ascii="StobiSerif Regular" w:hAnsi="StobiSerif Regular" w:cs="Arial"/>
        </w:rPr>
        <w:t>подобр</w:t>
      </w:r>
      <w:r w:rsidR="00C9700A">
        <w:rPr>
          <w:rFonts w:ascii="StobiSerif Regular" w:hAnsi="StobiSerif Regular" w:cs="Arial"/>
        </w:rPr>
        <w:t>и</w:t>
      </w:r>
      <w:proofErr w:type="spellEnd"/>
      <w:r w:rsidR="00C9700A" w:rsidRPr="00F307EE">
        <w:rPr>
          <w:rFonts w:ascii="StobiSerif Regular" w:hAnsi="StobiSerif Regular" w:cs="Arial"/>
        </w:rPr>
        <w:t xml:space="preserve"> </w:t>
      </w:r>
      <w:proofErr w:type="spellStart"/>
      <w:r w:rsidR="00C9700A" w:rsidRPr="00F307EE">
        <w:rPr>
          <w:rFonts w:ascii="StobiSerif Regular" w:hAnsi="StobiSerif Regular" w:cs="Arial"/>
        </w:rPr>
        <w:t>ефикасноста</w:t>
      </w:r>
      <w:proofErr w:type="spellEnd"/>
      <w:r w:rsidR="00C9700A" w:rsidRPr="00F307EE">
        <w:rPr>
          <w:rFonts w:ascii="StobiSerif Regular" w:hAnsi="StobiSerif Regular" w:cs="Arial"/>
        </w:rPr>
        <w:t xml:space="preserve">  </w:t>
      </w:r>
      <w:proofErr w:type="spellStart"/>
      <w:r w:rsidR="00C9700A" w:rsidRPr="00F307EE">
        <w:rPr>
          <w:rFonts w:ascii="StobiSerif Regular" w:hAnsi="StobiSerif Regular" w:cs="Arial"/>
        </w:rPr>
        <w:t>на</w:t>
      </w:r>
      <w:proofErr w:type="spellEnd"/>
      <w:r w:rsidR="00C9700A" w:rsidRPr="00F307EE">
        <w:rPr>
          <w:rFonts w:ascii="StobiSerif Regular" w:hAnsi="StobiSerif Regular" w:cs="Arial"/>
        </w:rPr>
        <w:t xml:space="preserve"> </w:t>
      </w:r>
      <w:proofErr w:type="spellStart"/>
      <w:r w:rsidR="00C9700A" w:rsidRPr="00F307EE">
        <w:rPr>
          <w:rFonts w:ascii="StobiSerif Regular" w:hAnsi="StobiSerif Regular" w:cs="Arial"/>
        </w:rPr>
        <w:t>управувањето</w:t>
      </w:r>
      <w:proofErr w:type="spellEnd"/>
      <w:r w:rsidR="00C9700A" w:rsidRPr="00F307EE">
        <w:rPr>
          <w:rFonts w:ascii="StobiSerif Regular" w:hAnsi="StobiSerif Regular" w:cs="Arial"/>
        </w:rPr>
        <w:t xml:space="preserve"> с</w:t>
      </w:r>
      <w:r w:rsidR="00122A5D">
        <w:rPr>
          <w:rFonts w:ascii="StobiSerif Regular" w:hAnsi="StobiSerif Regular" w:cs="Arial"/>
          <w:lang w:val="mk-MK"/>
        </w:rPr>
        <w:t>о дополнителни текови на отпад</w:t>
      </w:r>
    </w:p>
    <w:p w14:paraId="47D96BEB" w14:textId="6B19AAFD" w:rsidR="00CE0884" w:rsidRPr="00C9700A" w:rsidRDefault="00C9700A" w:rsidP="004036D5">
      <w:pPr>
        <w:jc w:val="both"/>
        <w:rPr>
          <w:rFonts w:ascii="StobiSerif Regular" w:eastAsia="Arial" w:hAnsi="StobiSerif Regular" w:cs="Arial"/>
          <w:sz w:val="22"/>
          <w:szCs w:val="22"/>
        </w:rPr>
      </w:pPr>
      <w:r>
        <w:rPr>
          <w:rFonts w:ascii="StobiSerif Regular" w:hAnsi="StobiSerif Regular" w:cs="Arial"/>
        </w:rPr>
        <w:t>.</w:t>
      </w:r>
    </w:p>
    <w:p w14:paraId="3E449066" w14:textId="0F8DE31D" w:rsidR="004036D5" w:rsidRPr="00AA6753" w:rsidRDefault="004036D5" w:rsidP="005F2EDF">
      <w:pPr>
        <w:pStyle w:val="ListParagraph"/>
        <w:numPr>
          <w:ilvl w:val="1"/>
          <w:numId w:val="39"/>
        </w:numPr>
        <w:pBdr>
          <w:top w:val="nil"/>
          <w:left w:val="nil"/>
          <w:bottom w:val="nil"/>
          <w:right w:val="nil"/>
          <w:between w:val="nil"/>
        </w:pBdr>
        <w:spacing w:line="276" w:lineRule="auto"/>
        <w:rPr>
          <w:rFonts w:ascii="StobiSerif Regular" w:eastAsia="Arial" w:hAnsi="StobiSerif Regular" w:cs="Arial"/>
          <w:b/>
          <w:i/>
          <w:sz w:val="22"/>
          <w:szCs w:val="22"/>
        </w:rPr>
      </w:pPr>
      <w:proofErr w:type="spellStart"/>
      <w:r w:rsidRPr="00AA6753">
        <w:rPr>
          <w:rFonts w:ascii="StobiSerif Regular" w:eastAsia="Arial" w:hAnsi="StobiSerif Regular" w:cs="Arial"/>
          <w:b/>
          <w:i/>
          <w:sz w:val="22"/>
          <w:szCs w:val="22"/>
        </w:rPr>
        <w:t>Rekomandimi</w:t>
      </w:r>
      <w:proofErr w:type="spellEnd"/>
      <w:r w:rsidRPr="00AA6753">
        <w:rPr>
          <w:rFonts w:ascii="StobiSerif Regular" w:eastAsia="Arial" w:hAnsi="StobiSerif Regular" w:cs="Arial"/>
          <w:b/>
          <w:i/>
          <w:sz w:val="22"/>
          <w:szCs w:val="22"/>
        </w:rPr>
        <w:t xml:space="preserve"> </w:t>
      </w:r>
      <w:proofErr w:type="spellStart"/>
      <w:r w:rsidRPr="00AA6753">
        <w:rPr>
          <w:rFonts w:ascii="StobiSerif Regular" w:eastAsia="Arial" w:hAnsi="StobiSerif Regular" w:cs="Arial"/>
          <w:b/>
          <w:i/>
          <w:sz w:val="22"/>
          <w:szCs w:val="22"/>
        </w:rPr>
        <w:t>i</w:t>
      </w:r>
      <w:proofErr w:type="spellEnd"/>
      <w:r w:rsidRPr="00AA6753">
        <w:rPr>
          <w:rFonts w:ascii="StobiSerif Regular" w:eastAsia="Arial" w:hAnsi="StobiSerif Regular" w:cs="Arial"/>
          <w:b/>
          <w:i/>
          <w:sz w:val="22"/>
          <w:szCs w:val="22"/>
        </w:rPr>
        <w:t xml:space="preserve"> </w:t>
      </w:r>
      <w:proofErr w:type="spellStart"/>
      <w:r w:rsidRPr="00AA6753">
        <w:rPr>
          <w:rFonts w:ascii="StobiSerif Regular" w:eastAsia="Arial" w:hAnsi="StobiSerif Regular" w:cs="Arial"/>
          <w:b/>
          <w:i/>
          <w:sz w:val="22"/>
          <w:szCs w:val="22"/>
        </w:rPr>
        <w:t>zgjidhjes</w:t>
      </w:r>
      <w:proofErr w:type="spellEnd"/>
      <w:r w:rsidRPr="00AA6753">
        <w:rPr>
          <w:rFonts w:ascii="StobiSerif Regular" w:eastAsia="Arial" w:hAnsi="StobiSerif Regular" w:cs="Arial"/>
          <w:b/>
          <w:i/>
          <w:sz w:val="22"/>
          <w:szCs w:val="22"/>
        </w:rPr>
        <w:t xml:space="preserve"> me </w:t>
      </w:r>
      <w:proofErr w:type="spellStart"/>
      <w:r w:rsidRPr="00AA6753">
        <w:rPr>
          <w:rFonts w:ascii="StobiSerif Regular" w:eastAsia="Arial" w:hAnsi="StobiSerif Regular" w:cs="Arial"/>
          <w:b/>
          <w:i/>
          <w:sz w:val="22"/>
          <w:szCs w:val="22"/>
        </w:rPr>
        <w:t>arsyetim</w:t>
      </w:r>
      <w:proofErr w:type="spellEnd"/>
    </w:p>
    <w:p w14:paraId="67646781" w14:textId="77777777" w:rsidR="004036D5" w:rsidRPr="00AA6753" w:rsidRDefault="004036D5" w:rsidP="004036D5">
      <w:pPr>
        <w:jc w:val="both"/>
        <w:rPr>
          <w:rFonts w:ascii="StobiSerif Regular" w:eastAsia="Arial" w:hAnsi="StobiSerif Regular" w:cs="Arial"/>
          <w:i/>
          <w:color w:val="000000"/>
          <w:sz w:val="22"/>
          <w:szCs w:val="22"/>
        </w:rPr>
      </w:pPr>
    </w:p>
    <w:p w14:paraId="11E3A086" w14:textId="77777777" w:rsidR="004036D5" w:rsidRPr="00AA6753" w:rsidRDefault="004036D5" w:rsidP="004036D5">
      <w:pPr>
        <w:jc w:val="both"/>
        <w:rPr>
          <w:rFonts w:ascii="StobiSerif Regular" w:eastAsia="Arial" w:hAnsi="StobiSerif Regular" w:cs="Arial"/>
          <w:i/>
          <w:color w:val="000000"/>
          <w:sz w:val="22"/>
          <w:szCs w:val="22"/>
        </w:rPr>
      </w:pPr>
    </w:p>
    <w:p w14:paraId="520519FC" w14:textId="77777777" w:rsidR="00382CF4" w:rsidRPr="00AA6753" w:rsidRDefault="00382CF4" w:rsidP="004D12C8">
      <w:pPr>
        <w:jc w:val="both"/>
        <w:rPr>
          <w:rFonts w:ascii="StobiSerif Regular" w:eastAsia="Arial" w:hAnsi="StobiSerif Regular" w:cs="Arial"/>
          <w:sz w:val="22"/>
          <w:szCs w:val="22"/>
          <w:lang w:val="mk-MK"/>
        </w:rPr>
      </w:pPr>
    </w:p>
    <w:p w14:paraId="0B8BF286" w14:textId="77777777" w:rsidR="00A979D6" w:rsidRPr="00AA6753" w:rsidRDefault="00F06232" w:rsidP="00A979D6">
      <w:pPr>
        <w:shd w:val="clear" w:color="auto" w:fill="FBD4B4"/>
        <w:tabs>
          <w:tab w:val="left" w:pos="675"/>
        </w:tabs>
        <w:jc w:val="both"/>
        <w:rPr>
          <w:rFonts w:ascii="StobiSerif Regular" w:hAnsi="StobiSerif Regular" w:cs="Arial"/>
          <w:b/>
          <w:sz w:val="22"/>
          <w:szCs w:val="22"/>
          <w:lang w:val="sq-AL"/>
        </w:rPr>
      </w:pPr>
      <w:r w:rsidRPr="00AA6753">
        <w:rPr>
          <w:rFonts w:ascii="StobiSerif Regular" w:eastAsia="Arial" w:hAnsi="StobiSerif Regular" w:cs="Arial"/>
          <w:iCs/>
          <w:color w:val="000000"/>
          <w:sz w:val="22"/>
          <w:szCs w:val="22"/>
          <w:lang w:val="mk-MK"/>
        </w:rPr>
        <w:t xml:space="preserve"> </w:t>
      </w:r>
      <w:r w:rsidR="00382CF4" w:rsidRPr="00AA6753">
        <w:rPr>
          <w:rFonts w:ascii="StobiSerif Regular" w:eastAsia="Arial" w:hAnsi="StobiSerif Regular" w:cs="Arial"/>
          <w:iCs/>
          <w:color w:val="000000"/>
          <w:sz w:val="22"/>
          <w:szCs w:val="22"/>
          <w:lang w:val="mk-MK"/>
        </w:rPr>
        <w:t>7.</w:t>
      </w:r>
      <w:r w:rsidR="00382CF4" w:rsidRPr="00AA6753">
        <w:rPr>
          <w:rFonts w:ascii="StobiSerif Regular" w:hAnsi="StobiSerif Regular" w:cs="Arial"/>
          <w:b/>
          <w:sz w:val="22"/>
          <w:szCs w:val="22"/>
          <w:lang w:val="mk-MK"/>
        </w:rPr>
        <w:tab/>
      </w:r>
      <w:bookmarkStart w:id="5" w:name="_Hlk179800807"/>
      <w:r w:rsidR="00A979D6" w:rsidRPr="00AA6753">
        <w:rPr>
          <w:rFonts w:ascii="StobiSerif Regular" w:hAnsi="StobiSerif Regular" w:cs="Arial"/>
          <w:b/>
          <w:sz w:val="22"/>
          <w:szCs w:val="22"/>
          <w:lang w:val="mk-MK"/>
        </w:rPr>
        <w:t>Спроведување на препорачаното решение</w:t>
      </w:r>
      <w:r w:rsidR="00A979D6" w:rsidRPr="00AA6753">
        <w:rPr>
          <w:rFonts w:ascii="StobiSerif Regular" w:hAnsi="StobiSerif Regular" w:cs="Arial"/>
          <w:b/>
          <w:sz w:val="22"/>
          <w:szCs w:val="22"/>
          <w:lang w:val="sq-AL"/>
        </w:rPr>
        <w:t xml:space="preserve"> /Zbatimi i zgjidhjes së rekomanduara </w:t>
      </w:r>
    </w:p>
    <w:p w14:paraId="7506F23D" w14:textId="77777777" w:rsidR="005F2EDF" w:rsidRPr="00AA6753" w:rsidRDefault="005F2EDF" w:rsidP="005F2EDF">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7.1 Потреба од менување на закони и подзаконска регулатива во областа или други сродни области.</w:t>
      </w:r>
    </w:p>
    <w:p w14:paraId="26880E97" w14:textId="77777777" w:rsidR="005F2EDF" w:rsidRPr="00AA6753" w:rsidRDefault="005F2EDF" w:rsidP="005F2EDF">
      <w:pPr>
        <w:jc w:val="both"/>
        <w:rPr>
          <w:rFonts w:ascii="StobiSerif Regular" w:eastAsia="Arial" w:hAnsi="StobiSerif Regular" w:cs="Arial"/>
          <w:iCs/>
          <w:sz w:val="22"/>
          <w:szCs w:val="22"/>
          <w:lang w:val="mk-MK"/>
        </w:rPr>
      </w:pPr>
      <w:r w:rsidRPr="00AA6753">
        <w:rPr>
          <w:rFonts w:ascii="StobiSerif Regular" w:eastAsia="Arial" w:hAnsi="StobiSerif Regular" w:cs="Arial"/>
          <w:iCs/>
          <w:sz w:val="22"/>
          <w:szCs w:val="22"/>
          <w:lang w:val="mk-MK"/>
        </w:rPr>
        <w:t>Нема</w:t>
      </w:r>
    </w:p>
    <w:p w14:paraId="12E3BAB3" w14:textId="77777777" w:rsidR="00A979D6" w:rsidRPr="00AA6753" w:rsidRDefault="00A979D6" w:rsidP="00A979D6">
      <w:pPr>
        <w:jc w:val="both"/>
        <w:rPr>
          <w:rFonts w:ascii="StobiSerif Regular" w:hAnsi="StobiSerif Regular" w:cs="Arial"/>
          <w:sz w:val="22"/>
          <w:szCs w:val="22"/>
          <w:lang w:val="ru-RU"/>
        </w:rPr>
      </w:pPr>
    </w:p>
    <w:p w14:paraId="457E2B76" w14:textId="77777777" w:rsidR="00A979D6" w:rsidRPr="00AA6753" w:rsidRDefault="00A979D6" w:rsidP="00A979D6">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7.1 Nevoja për të ndryshuar ligjet dhe rregulloret në</w:t>
      </w:r>
      <w:r w:rsidRPr="00AA6753">
        <w:rPr>
          <w:rFonts w:ascii="StobiSerif Regular" w:eastAsia="Arial" w:hAnsi="StobiSerif Regular" w:cs="Arial"/>
          <w:sz w:val="22"/>
          <w:szCs w:val="22"/>
          <w:lang w:val="sq-AL"/>
        </w:rPr>
        <w:t xml:space="preserve">ligjore në </w:t>
      </w:r>
      <w:r w:rsidRPr="00AA6753">
        <w:rPr>
          <w:rFonts w:ascii="StobiSerif Regular" w:eastAsia="Arial" w:hAnsi="StobiSerif Regular" w:cs="Arial"/>
          <w:sz w:val="22"/>
          <w:szCs w:val="22"/>
          <w:lang w:val="mk-MK"/>
        </w:rPr>
        <w:t xml:space="preserve"> </w:t>
      </w:r>
      <w:r w:rsidRPr="00AA6753">
        <w:rPr>
          <w:rFonts w:ascii="StobiSerif Regular" w:eastAsia="Arial" w:hAnsi="StobiSerif Regular" w:cs="Arial"/>
          <w:sz w:val="22"/>
          <w:szCs w:val="22"/>
          <w:lang w:val="sq-AL"/>
        </w:rPr>
        <w:t xml:space="preserve">këtë </w:t>
      </w:r>
      <w:r w:rsidRPr="00AA6753">
        <w:rPr>
          <w:rFonts w:ascii="StobiSerif Regular" w:eastAsia="Arial" w:hAnsi="StobiSerif Regular" w:cs="Arial"/>
          <w:sz w:val="22"/>
          <w:szCs w:val="22"/>
          <w:lang w:val="mk-MK"/>
        </w:rPr>
        <w:t>fush</w:t>
      </w:r>
      <w:r w:rsidRPr="00AA6753">
        <w:rPr>
          <w:rFonts w:ascii="StobiSerif Regular" w:eastAsia="Arial" w:hAnsi="StobiSerif Regular" w:cs="Arial"/>
          <w:sz w:val="22"/>
          <w:szCs w:val="22"/>
          <w:lang w:val="sq-AL"/>
        </w:rPr>
        <w:t>ë</w:t>
      </w:r>
      <w:r w:rsidRPr="00AA6753">
        <w:rPr>
          <w:rFonts w:ascii="StobiSerif Regular" w:eastAsia="Arial" w:hAnsi="StobiSerif Regular" w:cs="Arial"/>
          <w:sz w:val="22"/>
          <w:szCs w:val="22"/>
          <w:lang w:val="mk-MK"/>
        </w:rPr>
        <w:t xml:space="preserve"> ose </w:t>
      </w:r>
      <w:r w:rsidRPr="00AA6753">
        <w:rPr>
          <w:rFonts w:ascii="StobiSerif Regular" w:eastAsia="Arial" w:hAnsi="StobiSerif Regular" w:cs="Arial"/>
          <w:sz w:val="22"/>
          <w:szCs w:val="22"/>
          <w:lang w:val="sq-AL"/>
        </w:rPr>
        <w:t xml:space="preserve">fusha </w:t>
      </w:r>
      <w:r w:rsidRPr="00AA6753">
        <w:rPr>
          <w:rFonts w:ascii="StobiSerif Regular" w:eastAsia="Arial" w:hAnsi="StobiSerif Regular" w:cs="Arial"/>
          <w:sz w:val="22"/>
          <w:szCs w:val="22"/>
          <w:lang w:val="mk-MK"/>
        </w:rPr>
        <w:t xml:space="preserve">të tjera të </w:t>
      </w:r>
      <w:r w:rsidRPr="00AA6753">
        <w:rPr>
          <w:rFonts w:ascii="StobiSerif Regular" w:eastAsia="Arial" w:hAnsi="StobiSerif Regular" w:cs="Arial"/>
          <w:sz w:val="22"/>
          <w:szCs w:val="22"/>
          <w:lang w:val="sq-AL"/>
        </w:rPr>
        <w:t>ngjashme</w:t>
      </w:r>
      <w:r w:rsidRPr="00AA6753">
        <w:rPr>
          <w:rFonts w:ascii="StobiSerif Regular" w:eastAsia="Arial" w:hAnsi="StobiSerif Regular" w:cs="Arial"/>
          <w:sz w:val="22"/>
          <w:szCs w:val="22"/>
          <w:lang w:val="mk-MK"/>
        </w:rPr>
        <w:t>.</w:t>
      </w:r>
    </w:p>
    <w:p w14:paraId="14561DD2" w14:textId="77777777" w:rsidR="00A979D6" w:rsidRPr="00AA6753" w:rsidRDefault="00A979D6" w:rsidP="00A979D6">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Nuk ka </w:t>
      </w:r>
    </w:p>
    <w:p w14:paraId="46C2AD7F" w14:textId="7B26EFCE" w:rsidR="00A979D6" w:rsidRPr="00AA6753" w:rsidRDefault="00A979D6" w:rsidP="00A979D6">
      <w:pPr>
        <w:jc w:val="both"/>
        <w:rPr>
          <w:rFonts w:ascii="StobiSerif Regular" w:eastAsia="Arial" w:hAnsi="StobiSerif Regular" w:cs="Arial"/>
          <w:i/>
          <w:sz w:val="22"/>
          <w:szCs w:val="22"/>
        </w:rPr>
      </w:pPr>
    </w:p>
    <w:p w14:paraId="3A88048F" w14:textId="77777777" w:rsidR="005F2EDF" w:rsidRPr="00AA6753" w:rsidRDefault="005F2EDF" w:rsidP="005F2EDF">
      <w:pPr>
        <w:pBdr>
          <w:top w:val="nil"/>
          <w:left w:val="nil"/>
          <w:bottom w:val="nil"/>
          <w:right w:val="nil"/>
          <w:between w:val="nil"/>
        </w:pBdr>
        <w:spacing w:after="200" w:line="276" w:lineRule="auto"/>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7.2  Потребни подзаконски акти и рок за нивно донесување </w:t>
      </w:r>
    </w:p>
    <w:p w14:paraId="0F23C59B" w14:textId="77777777" w:rsidR="005F2EDF" w:rsidRPr="00AA6753" w:rsidRDefault="005F2EDF" w:rsidP="005F2EDF">
      <w:pPr>
        <w:pBdr>
          <w:top w:val="nil"/>
          <w:left w:val="nil"/>
          <w:bottom w:val="nil"/>
          <w:right w:val="nil"/>
          <w:between w:val="nil"/>
        </w:pBdr>
        <w:spacing w:after="200" w:line="276" w:lineRule="auto"/>
        <w:jc w:val="both"/>
        <w:rPr>
          <w:rFonts w:ascii="StobiSerif Regular" w:eastAsia="Arial" w:hAnsi="StobiSerif Regular" w:cs="Arial"/>
          <w:iCs/>
          <w:color w:val="000000"/>
          <w:sz w:val="22"/>
          <w:szCs w:val="22"/>
          <w:lang w:val="mk-MK"/>
        </w:rPr>
      </w:pPr>
      <w:r w:rsidRPr="00AA6753">
        <w:rPr>
          <w:rFonts w:ascii="StobiSerif Regular" w:eastAsia="Arial" w:hAnsi="StobiSerif Regular" w:cs="Arial"/>
          <w:i/>
          <w:sz w:val="22"/>
          <w:szCs w:val="22"/>
          <w:lang w:val="mk-MK"/>
        </w:rPr>
        <w:t>нема</w:t>
      </w:r>
    </w:p>
    <w:p w14:paraId="1FCA9A23" w14:textId="77777777" w:rsidR="005F2EDF" w:rsidRPr="00AA6753" w:rsidRDefault="005F2EDF" w:rsidP="00A979D6">
      <w:pPr>
        <w:jc w:val="both"/>
        <w:rPr>
          <w:rFonts w:ascii="StobiSerif Regular" w:eastAsia="Arial" w:hAnsi="StobiSerif Regular" w:cs="Arial"/>
          <w:i/>
          <w:sz w:val="22"/>
          <w:szCs w:val="22"/>
        </w:rPr>
      </w:pPr>
    </w:p>
    <w:p w14:paraId="3586C16C" w14:textId="77777777" w:rsidR="00A979D6" w:rsidRPr="00AA6753" w:rsidRDefault="00A979D6" w:rsidP="00A979D6">
      <w:pPr>
        <w:pBdr>
          <w:top w:val="nil"/>
          <w:left w:val="nil"/>
          <w:bottom w:val="nil"/>
          <w:right w:val="nil"/>
          <w:between w:val="nil"/>
        </w:pBdr>
        <w:spacing w:after="200" w:line="276" w:lineRule="auto"/>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 xml:space="preserve">7.2  Aktet e nevojshme nënligjore dhe afati i miratimit të tyre </w:t>
      </w:r>
    </w:p>
    <w:p w14:paraId="0DB70F60" w14:textId="0880E3CD" w:rsidR="00A979D6" w:rsidRPr="00AA6753" w:rsidRDefault="00A979D6" w:rsidP="00A979D6">
      <w:pPr>
        <w:pBdr>
          <w:top w:val="nil"/>
          <w:left w:val="nil"/>
          <w:bottom w:val="nil"/>
          <w:right w:val="nil"/>
          <w:between w:val="nil"/>
        </w:pBdr>
        <w:spacing w:after="200" w:line="276" w:lineRule="auto"/>
        <w:jc w:val="both"/>
        <w:rPr>
          <w:rFonts w:ascii="StobiSerif Regular" w:eastAsia="Arial" w:hAnsi="StobiSerif Regular" w:cs="Arial"/>
          <w:i/>
          <w:sz w:val="22"/>
          <w:szCs w:val="22"/>
          <w:lang w:val="sq-AL"/>
        </w:rPr>
      </w:pPr>
      <w:r w:rsidRPr="00AA6753">
        <w:rPr>
          <w:rFonts w:ascii="StobiSerif Regular" w:eastAsia="Arial" w:hAnsi="StobiSerif Regular" w:cs="Arial"/>
          <w:i/>
          <w:sz w:val="22"/>
          <w:szCs w:val="22"/>
          <w:lang w:val="sq-AL"/>
        </w:rPr>
        <w:t>Nuk ka</w:t>
      </w:r>
    </w:p>
    <w:p w14:paraId="1F90BFB5" w14:textId="77777777" w:rsidR="00B73504" w:rsidRPr="00AA6753" w:rsidRDefault="00B73504" w:rsidP="00B73504">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7</w:t>
      </w:r>
      <w:r w:rsidRPr="00AA6753">
        <w:rPr>
          <w:rFonts w:ascii="StobiSerif Regular" w:eastAsia="Arial" w:hAnsi="StobiSerif Regular" w:cs="Arial"/>
          <w:sz w:val="22"/>
          <w:szCs w:val="22"/>
        </w:rPr>
        <w:t xml:space="preserve">.3 </w:t>
      </w:r>
      <w:r w:rsidRPr="00AA6753">
        <w:rPr>
          <w:rFonts w:ascii="StobiSerif Regular" w:eastAsia="Arial" w:hAnsi="StobiSerif Regular" w:cs="Arial"/>
          <w:sz w:val="22"/>
          <w:szCs w:val="22"/>
          <w:lang w:val="mk-MK"/>
        </w:rPr>
        <w:t xml:space="preserve"> </w:t>
      </w:r>
      <w:proofErr w:type="spellStart"/>
      <w:r w:rsidRPr="00AA6753">
        <w:rPr>
          <w:rFonts w:ascii="StobiSerif Regular" w:eastAsia="Arial" w:hAnsi="StobiSerif Regular" w:cs="Arial"/>
          <w:sz w:val="22"/>
          <w:szCs w:val="22"/>
        </w:rPr>
        <w:t>Органи</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државната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управа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државни</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органи</w:t>
      </w:r>
      <w:proofErr w:type="spellEnd"/>
      <w:r w:rsidRPr="00AA6753">
        <w:rPr>
          <w:rFonts w:ascii="StobiSerif Regular" w:eastAsia="Arial" w:hAnsi="StobiSerif Regular" w:cs="Arial"/>
          <w:sz w:val="22"/>
          <w:szCs w:val="22"/>
        </w:rPr>
        <w:t xml:space="preserve"> и </w:t>
      </w:r>
      <w:proofErr w:type="spellStart"/>
      <w:r w:rsidRPr="00AA6753">
        <w:rPr>
          <w:rFonts w:ascii="StobiSerif Regular" w:eastAsia="Arial" w:hAnsi="StobiSerif Regular" w:cs="Arial"/>
          <w:sz w:val="22"/>
          <w:szCs w:val="22"/>
        </w:rPr>
        <w:t>други</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органи</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надлежни</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за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спроведување</w:t>
      </w:r>
      <w:proofErr w:type="spellEnd"/>
      <w:r w:rsidRPr="00AA6753">
        <w:rPr>
          <w:rFonts w:ascii="StobiSerif Regular" w:eastAsia="Arial" w:hAnsi="StobiSerif Regular" w:cs="Arial"/>
          <w:sz w:val="22"/>
          <w:szCs w:val="22"/>
          <w:lang w:val="mk-MK"/>
        </w:rPr>
        <w:t xml:space="preserve"> </w:t>
      </w:r>
    </w:p>
    <w:p w14:paraId="0F1749DD" w14:textId="77777777" w:rsidR="00B73504" w:rsidRPr="00AA6753" w:rsidRDefault="00B73504" w:rsidP="00B73504">
      <w:pPr>
        <w:jc w:val="both"/>
        <w:rPr>
          <w:rFonts w:ascii="StobiSerif Regular" w:eastAsia="Arial" w:hAnsi="StobiSerif Regular" w:cs="Arial"/>
          <w:i/>
          <w:sz w:val="22"/>
          <w:szCs w:val="22"/>
          <w:lang w:val="mk-MK"/>
        </w:rPr>
      </w:pPr>
    </w:p>
    <w:p w14:paraId="0B79653A" w14:textId="77777777" w:rsidR="00B73504" w:rsidRPr="00AA6753" w:rsidRDefault="00B73504" w:rsidP="00B73504">
      <w:pPr>
        <w:jc w:val="both"/>
        <w:rPr>
          <w:rFonts w:ascii="StobiSerif Regular" w:eastAsia="Calibri" w:hAnsi="StobiSerif Regular" w:cs="Arial"/>
          <w:color w:val="000000"/>
          <w:sz w:val="22"/>
          <w:szCs w:val="22"/>
          <w:lang w:val="mk-MK"/>
        </w:rPr>
      </w:pPr>
      <w:r w:rsidRPr="00AA6753">
        <w:rPr>
          <w:rFonts w:ascii="StobiSerif Regular" w:eastAsia="Calibri" w:hAnsi="StobiSerif Regular" w:cs="Arial"/>
          <w:color w:val="000000"/>
          <w:sz w:val="22"/>
          <w:szCs w:val="22"/>
          <w:lang w:val="mk-MK"/>
        </w:rPr>
        <w:t>Министерство за животна средина</w:t>
      </w:r>
    </w:p>
    <w:p w14:paraId="53AFEFD6" w14:textId="77777777" w:rsidR="00B73504" w:rsidRPr="00AA6753" w:rsidRDefault="00B73504" w:rsidP="00A979D6">
      <w:pPr>
        <w:pBdr>
          <w:top w:val="nil"/>
          <w:left w:val="nil"/>
          <w:bottom w:val="nil"/>
          <w:right w:val="nil"/>
          <w:between w:val="nil"/>
        </w:pBdr>
        <w:spacing w:after="200" w:line="276" w:lineRule="auto"/>
        <w:jc w:val="both"/>
        <w:rPr>
          <w:rFonts w:ascii="StobiSerif Regular" w:eastAsia="Arial" w:hAnsi="StobiSerif Regular" w:cs="Arial"/>
          <w:iCs/>
          <w:color w:val="000000"/>
          <w:sz w:val="22"/>
          <w:szCs w:val="22"/>
          <w:lang w:val="sq-AL"/>
        </w:rPr>
      </w:pPr>
    </w:p>
    <w:p w14:paraId="42D57FC3" w14:textId="77777777" w:rsidR="00A979D6" w:rsidRPr="00AA6753" w:rsidRDefault="00A979D6" w:rsidP="00A979D6">
      <w:pPr>
        <w:jc w:val="both"/>
        <w:rPr>
          <w:rFonts w:ascii="StobiSerif Regular" w:eastAsia="Arial" w:hAnsi="StobiSerif Regular" w:cs="Arial"/>
          <w:sz w:val="22"/>
          <w:szCs w:val="22"/>
          <w:lang w:val="mk-MK"/>
        </w:rPr>
      </w:pPr>
      <w:r w:rsidRPr="00AA6753">
        <w:rPr>
          <w:rFonts w:ascii="StobiSerif Regular" w:eastAsia="Arial" w:hAnsi="StobiSerif Regular" w:cs="Arial"/>
          <w:sz w:val="22"/>
          <w:szCs w:val="22"/>
          <w:lang w:val="mk-MK"/>
        </w:rPr>
        <w:t>7</w:t>
      </w:r>
      <w:r w:rsidRPr="00AA6753">
        <w:rPr>
          <w:rFonts w:ascii="StobiSerif Regular" w:eastAsia="Arial" w:hAnsi="StobiSerif Regular" w:cs="Arial"/>
          <w:sz w:val="22"/>
          <w:szCs w:val="22"/>
        </w:rPr>
        <w:t xml:space="preserve">.3 </w:t>
      </w:r>
      <w:r w:rsidRPr="00AA6753">
        <w:rPr>
          <w:rFonts w:ascii="StobiSerif Regular" w:eastAsia="Arial" w:hAnsi="StobiSerif Regular" w:cs="Arial"/>
          <w:sz w:val="22"/>
          <w:szCs w:val="22"/>
          <w:lang w:val="mk-MK"/>
        </w:rPr>
        <w:t xml:space="preserve"> Organet e administratës shtetërore, organet shtetërore dhe organet e tjera kompetente për zbatimin </w:t>
      </w:r>
    </w:p>
    <w:p w14:paraId="139323ED" w14:textId="77777777" w:rsidR="00A979D6" w:rsidRPr="00AA6753" w:rsidRDefault="00A979D6" w:rsidP="00A979D6">
      <w:pPr>
        <w:jc w:val="both"/>
        <w:rPr>
          <w:rFonts w:ascii="StobiSerif Regular" w:eastAsia="Arial" w:hAnsi="StobiSerif Regular" w:cs="Arial"/>
          <w:i/>
          <w:sz w:val="22"/>
          <w:szCs w:val="22"/>
          <w:lang w:val="mk-MK"/>
        </w:rPr>
      </w:pPr>
    </w:p>
    <w:p w14:paraId="0ED5E489" w14:textId="7E95BC8A" w:rsidR="00A979D6" w:rsidRPr="00AA6753" w:rsidRDefault="00A979D6" w:rsidP="00A979D6">
      <w:pPr>
        <w:jc w:val="both"/>
        <w:rPr>
          <w:rFonts w:ascii="StobiSerif Regular" w:eastAsia="Calibri" w:hAnsi="StobiSerif Regular" w:cs="Arial"/>
          <w:color w:val="000000"/>
          <w:sz w:val="22"/>
          <w:szCs w:val="22"/>
          <w:lang w:val="sq-AL"/>
        </w:rPr>
      </w:pPr>
      <w:r w:rsidRPr="00AA6753">
        <w:rPr>
          <w:rFonts w:ascii="StobiSerif Regular" w:eastAsia="Calibri" w:hAnsi="StobiSerif Regular" w:cs="Arial"/>
          <w:color w:val="000000"/>
          <w:sz w:val="22"/>
          <w:szCs w:val="22"/>
          <w:lang w:val="mk-MK"/>
        </w:rPr>
        <w:t>М</w:t>
      </w:r>
      <w:r w:rsidRPr="00AA6753">
        <w:rPr>
          <w:rFonts w:ascii="StobiSerif Regular" w:eastAsia="Calibri" w:hAnsi="StobiSerif Regular" w:cs="Arial"/>
          <w:color w:val="000000"/>
          <w:sz w:val="22"/>
          <w:szCs w:val="22"/>
          <w:lang w:val="sq-AL"/>
        </w:rPr>
        <w:t>inistria e Mjedisit Jetësor</w:t>
      </w:r>
    </w:p>
    <w:p w14:paraId="516EF71D" w14:textId="290AEC7A" w:rsidR="00B73504" w:rsidRPr="00AA6753" w:rsidRDefault="00B73504" w:rsidP="00A979D6">
      <w:pPr>
        <w:jc w:val="both"/>
        <w:rPr>
          <w:rFonts w:ascii="StobiSerif Regular" w:eastAsia="Calibri" w:hAnsi="StobiSerif Regular" w:cs="Arial"/>
          <w:color w:val="000000"/>
          <w:sz w:val="22"/>
          <w:szCs w:val="22"/>
          <w:lang w:val="mk-MK"/>
        </w:rPr>
      </w:pPr>
    </w:p>
    <w:p w14:paraId="6FFBD68F" w14:textId="77777777" w:rsidR="00B73504" w:rsidRPr="00AA6753" w:rsidRDefault="00B73504" w:rsidP="00B73504">
      <w:pPr>
        <w:numPr>
          <w:ilvl w:val="1"/>
          <w:numId w:val="23"/>
        </w:numPr>
        <w:pBdr>
          <w:top w:val="nil"/>
          <w:left w:val="nil"/>
          <w:bottom w:val="nil"/>
          <w:right w:val="nil"/>
          <w:between w:val="nil"/>
        </w:pBdr>
        <w:spacing w:after="200" w:line="276" w:lineRule="auto"/>
        <w:jc w:val="both"/>
        <w:rPr>
          <w:rFonts w:ascii="StobiSerif Regular" w:eastAsia="Arial" w:hAnsi="StobiSerif Regular" w:cs="Arial"/>
          <w:sz w:val="22"/>
          <w:szCs w:val="22"/>
        </w:rPr>
      </w:pPr>
      <w:proofErr w:type="spellStart"/>
      <w:r w:rsidRPr="00AA6753">
        <w:rPr>
          <w:rFonts w:ascii="StobiSerif Regular" w:eastAsia="Arial" w:hAnsi="StobiSerif Regular" w:cs="Arial"/>
          <w:sz w:val="22"/>
          <w:szCs w:val="22"/>
        </w:rPr>
        <w:t>Активности</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за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обезбедување</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ефикасно</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спроведување</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предлогот</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на</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закон</w:t>
      </w:r>
      <w:proofErr w:type="spellEnd"/>
    </w:p>
    <w:p w14:paraId="231ECF1A" w14:textId="3BE1F72A" w:rsidR="00B73504" w:rsidRPr="00F867DC" w:rsidRDefault="00B73504" w:rsidP="00A979D6">
      <w:pPr>
        <w:jc w:val="both"/>
        <w:rPr>
          <w:rFonts w:ascii="StobiSerif Regular" w:hAnsi="StobiSerif Regular" w:cs="Arial"/>
          <w:sz w:val="22"/>
          <w:szCs w:val="22"/>
          <w:lang w:val="mk-MK"/>
        </w:rPr>
      </w:pPr>
      <w:r w:rsidRPr="00AA6753">
        <w:rPr>
          <w:rFonts w:ascii="StobiSerif Regular" w:eastAsia="Arial" w:hAnsi="StobiSerif Regular" w:cs="Arial"/>
          <w:sz w:val="22"/>
          <w:szCs w:val="22"/>
          <w:lang w:val="mk-MK"/>
        </w:rPr>
        <w:t>нема</w:t>
      </w:r>
    </w:p>
    <w:p w14:paraId="3EAD2067" w14:textId="77777777" w:rsidR="00A979D6" w:rsidRPr="00AA6753" w:rsidRDefault="00A979D6" w:rsidP="00A979D6">
      <w:pPr>
        <w:jc w:val="both"/>
        <w:rPr>
          <w:rFonts w:ascii="StobiSerif Regular" w:eastAsia="Arial" w:hAnsi="StobiSerif Regular" w:cs="Arial"/>
          <w:i/>
          <w:sz w:val="22"/>
          <w:szCs w:val="22"/>
          <w:lang w:val="mk-MK"/>
        </w:rPr>
      </w:pPr>
    </w:p>
    <w:p w14:paraId="12C0F7F2" w14:textId="77777777" w:rsidR="00A979D6" w:rsidRPr="00AA6753" w:rsidRDefault="00A979D6" w:rsidP="00A979D6">
      <w:pPr>
        <w:numPr>
          <w:ilvl w:val="1"/>
          <w:numId w:val="23"/>
        </w:numPr>
        <w:pBdr>
          <w:top w:val="nil"/>
          <w:left w:val="nil"/>
          <w:bottom w:val="nil"/>
          <w:right w:val="nil"/>
          <w:between w:val="nil"/>
        </w:pBdr>
        <w:spacing w:after="200" w:line="276" w:lineRule="auto"/>
        <w:jc w:val="both"/>
        <w:rPr>
          <w:rFonts w:ascii="StobiSerif Regular" w:eastAsia="Arial" w:hAnsi="StobiSerif Regular" w:cs="Arial"/>
          <w:sz w:val="22"/>
          <w:szCs w:val="22"/>
        </w:rPr>
      </w:pPr>
      <w:r w:rsidRPr="00AA6753">
        <w:rPr>
          <w:rFonts w:ascii="StobiSerif Regular" w:eastAsia="Arial" w:hAnsi="StobiSerif Regular" w:cs="Arial"/>
          <w:sz w:val="22"/>
          <w:szCs w:val="22"/>
        </w:rPr>
        <w:lastRenderedPageBreak/>
        <w:t xml:space="preserve"> </w:t>
      </w:r>
      <w:proofErr w:type="spellStart"/>
      <w:r w:rsidRPr="00AA6753">
        <w:rPr>
          <w:rFonts w:ascii="StobiSerif Regular" w:eastAsia="Arial" w:hAnsi="StobiSerif Regular" w:cs="Arial"/>
          <w:sz w:val="22"/>
          <w:szCs w:val="22"/>
        </w:rPr>
        <w:t>Aktivitetet</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për</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të</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siguruar</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zbatimin</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efikas</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të</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ligjit</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të</w:t>
      </w:r>
      <w:proofErr w:type="spellEnd"/>
      <w:r w:rsidRPr="00AA6753">
        <w:rPr>
          <w:rFonts w:ascii="StobiSerif Regular" w:eastAsia="Arial" w:hAnsi="StobiSerif Regular" w:cs="Arial"/>
          <w:sz w:val="22"/>
          <w:szCs w:val="22"/>
        </w:rPr>
        <w:t xml:space="preserve"> </w:t>
      </w:r>
      <w:proofErr w:type="spellStart"/>
      <w:r w:rsidRPr="00AA6753">
        <w:rPr>
          <w:rFonts w:ascii="StobiSerif Regular" w:eastAsia="Arial" w:hAnsi="StobiSerif Regular" w:cs="Arial"/>
          <w:sz w:val="22"/>
          <w:szCs w:val="22"/>
        </w:rPr>
        <w:t>propozuar</w:t>
      </w:r>
      <w:proofErr w:type="spellEnd"/>
    </w:p>
    <w:p w14:paraId="0FF4C14E" w14:textId="77777777" w:rsidR="00A979D6" w:rsidRPr="00AA6753" w:rsidRDefault="00A979D6" w:rsidP="00A979D6">
      <w:pPr>
        <w:jc w:val="both"/>
        <w:rPr>
          <w:rFonts w:ascii="StobiSerif Regular" w:hAnsi="StobiSerif Regular" w:cs="Arial"/>
          <w:sz w:val="22"/>
          <w:szCs w:val="22"/>
          <w:lang w:val="sq-AL"/>
        </w:rPr>
      </w:pPr>
      <w:r w:rsidRPr="00AA6753">
        <w:rPr>
          <w:rFonts w:ascii="StobiSerif Regular" w:eastAsia="Arial" w:hAnsi="StobiSerif Regular" w:cs="Arial"/>
          <w:sz w:val="22"/>
          <w:szCs w:val="22"/>
          <w:lang w:val="sq-AL"/>
        </w:rPr>
        <w:t>Nuk ka</w:t>
      </w:r>
    </w:p>
    <w:p w14:paraId="4A00C1A2" w14:textId="77777777" w:rsidR="00A979D6" w:rsidRPr="00AA6753" w:rsidRDefault="00A979D6" w:rsidP="00A979D6">
      <w:pPr>
        <w:tabs>
          <w:tab w:val="left" w:pos="675"/>
        </w:tabs>
        <w:jc w:val="both"/>
        <w:rPr>
          <w:rFonts w:ascii="StobiSerif Regular" w:hAnsi="StobiSerif Regular" w:cs="Arial"/>
          <w:sz w:val="22"/>
          <w:szCs w:val="22"/>
        </w:rPr>
      </w:pPr>
    </w:p>
    <w:p w14:paraId="1A112FE8" w14:textId="77777777" w:rsidR="00A979D6" w:rsidRPr="00AA6753" w:rsidRDefault="00A979D6" w:rsidP="00A979D6">
      <w:pPr>
        <w:tabs>
          <w:tab w:val="left" w:pos="675"/>
        </w:tabs>
        <w:jc w:val="both"/>
        <w:rPr>
          <w:rFonts w:ascii="StobiSerif Regular" w:hAnsi="StobiSerif Regular" w:cs="Arial"/>
          <w:sz w:val="22"/>
          <w:szCs w:val="22"/>
        </w:rPr>
      </w:pPr>
    </w:p>
    <w:p w14:paraId="206798C5" w14:textId="77777777" w:rsidR="00A979D6" w:rsidRPr="00AA6753" w:rsidRDefault="00A979D6" w:rsidP="00A979D6">
      <w:pPr>
        <w:shd w:val="clear" w:color="auto" w:fill="FBD4B4"/>
        <w:tabs>
          <w:tab w:val="left" w:pos="675"/>
        </w:tabs>
        <w:jc w:val="both"/>
        <w:rPr>
          <w:rFonts w:ascii="StobiSerif Regular" w:hAnsi="StobiSerif Regular" w:cs="Arial"/>
          <w:b/>
          <w:sz w:val="22"/>
          <w:szCs w:val="22"/>
        </w:rPr>
      </w:pPr>
      <w:r w:rsidRPr="00AA6753">
        <w:rPr>
          <w:rFonts w:ascii="StobiSerif Regular" w:hAnsi="StobiSerif Regular" w:cs="Arial"/>
          <w:b/>
          <w:sz w:val="22"/>
          <w:szCs w:val="22"/>
        </w:rPr>
        <w:t xml:space="preserve">8. </w:t>
      </w:r>
      <w:r w:rsidRPr="00AA6753">
        <w:rPr>
          <w:rFonts w:ascii="StobiSerif Regular" w:hAnsi="StobiSerif Regular" w:cs="Arial"/>
          <w:b/>
          <w:sz w:val="22"/>
          <w:szCs w:val="22"/>
        </w:rPr>
        <w:tab/>
      </w:r>
      <w:proofErr w:type="spellStart"/>
      <w:r w:rsidRPr="00AA6753">
        <w:rPr>
          <w:rFonts w:ascii="StobiSerif Regular" w:hAnsi="StobiSerif Regular" w:cs="Arial"/>
          <w:b/>
          <w:sz w:val="22"/>
          <w:szCs w:val="22"/>
        </w:rPr>
        <w:t>Следење</w:t>
      </w:r>
      <w:proofErr w:type="spellEnd"/>
      <w:r w:rsidRPr="00AA6753">
        <w:rPr>
          <w:rFonts w:ascii="StobiSerif Regular" w:hAnsi="StobiSerif Regular" w:cs="Arial"/>
          <w:b/>
          <w:sz w:val="22"/>
          <w:szCs w:val="22"/>
        </w:rPr>
        <w:t xml:space="preserve"> и </w:t>
      </w:r>
      <w:proofErr w:type="spellStart"/>
      <w:r w:rsidRPr="00AA6753">
        <w:rPr>
          <w:rFonts w:ascii="StobiSerif Regular" w:hAnsi="StobiSerif Regular" w:cs="Arial"/>
          <w:b/>
          <w:sz w:val="22"/>
          <w:szCs w:val="22"/>
        </w:rPr>
        <w:t>евалуација</w:t>
      </w:r>
      <w:proofErr w:type="spellEnd"/>
      <w:r w:rsidRPr="00AA6753">
        <w:rPr>
          <w:rFonts w:ascii="StobiSerif Regular" w:hAnsi="StobiSerif Regular" w:cs="Arial"/>
          <w:b/>
          <w:sz w:val="22"/>
          <w:szCs w:val="22"/>
        </w:rPr>
        <w:t>/</w:t>
      </w:r>
      <w:r w:rsidRPr="00AA6753">
        <w:rPr>
          <w:rFonts w:ascii="StobiSerif Regular" w:hAnsi="StobiSerif Regular"/>
          <w:b/>
          <w:sz w:val="22"/>
          <w:szCs w:val="22"/>
          <w:lang w:val="mk-MK"/>
        </w:rPr>
        <w:t xml:space="preserve"> Monitorimi dhe vlerësimi</w:t>
      </w:r>
    </w:p>
    <w:p w14:paraId="415C8DF7" w14:textId="77777777" w:rsidR="00A979D6" w:rsidRPr="00AA6753" w:rsidRDefault="00A979D6" w:rsidP="00A979D6">
      <w:pPr>
        <w:jc w:val="both"/>
        <w:rPr>
          <w:rFonts w:ascii="StobiSerif Regular" w:hAnsi="StobiSerif Regular" w:cs="Arial"/>
          <w:sz w:val="22"/>
          <w:szCs w:val="22"/>
        </w:rPr>
      </w:pPr>
    </w:p>
    <w:p w14:paraId="16BF12C0" w14:textId="77777777" w:rsidR="00A979D6" w:rsidRPr="00AA6753" w:rsidRDefault="00A979D6" w:rsidP="00A979D6">
      <w:pPr>
        <w:ind w:left="720"/>
        <w:jc w:val="both"/>
        <w:rPr>
          <w:rFonts w:ascii="StobiSerif Regular" w:hAnsi="StobiSerif Regular" w:cs="Arial"/>
          <w:sz w:val="22"/>
          <w:szCs w:val="22"/>
        </w:rPr>
      </w:pPr>
      <w:r w:rsidRPr="00AA6753">
        <w:rPr>
          <w:rFonts w:ascii="StobiSerif Regular" w:hAnsi="StobiSerif Regular" w:cs="Arial"/>
          <w:sz w:val="22"/>
          <w:szCs w:val="22"/>
        </w:rPr>
        <w:t xml:space="preserve">8.1 </w:t>
      </w:r>
      <w:r w:rsidRPr="00AA6753">
        <w:rPr>
          <w:rFonts w:ascii="StobiSerif Regular" w:hAnsi="StobiSerif Regular" w:cs="Arial"/>
          <w:sz w:val="22"/>
          <w:szCs w:val="22"/>
        </w:rPr>
        <w:tab/>
      </w:r>
      <w:proofErr w:type="spellStart"/>
      <w:r w:rsidRPr="00AA6753">
        <w:rPr>
          <w:rFonts w:ascii="StobiSerif Regular" w:hAnsi="StobiSerif Regular" w:cs="Arial"/>
          <w:sz w:val="22"/>
          <w:szCs w:val="22"/>
        </w:rPr>
        <w:t>Начин</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следење</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на</w:t>
      </w:r>
      <w:proofErr w:type="spellEnd"/>
      <w:r w:rsidRPr="00AA6753">
        <w:rPr>
          <w:rFonts w:ascii="StobiSerif Regular" w:hAnsi="StobiSerif Regular" w:cs="Arial"/>
          <w:sz w:val="22"/>
          <w:szCs w:val="22"/>
        </w:rPr>
        <w:t xml:space="preserve"> </w:t>
      </w:r>
      <w:proofErr w:type="spellStart"/>
      <w:r w:rsidRPr="00AA6753">
        <w:rPr>
          <w:rFonts w:ascii="StobiSerif Regular" w:hAnsi="StobiSerif Regular" w:cs="Arial"/>
          <w:sz w:val="22"/>
          <w:szCs w:val="22"/>
        </w:rPr>
        <w:t>спроведувањето</w:t>
      </w:r>
      <w:proofErr w:type="spellEnd"/>
      <w:r w:rsidRPr="00AA6753">
        <w:rPr>
          <w:rFonts w:ascii="StobiSerif Regular" w:hAnsi="StobiSerif Regular" w:cs="Arial"/>
          <w:sz w:val="22"/>
          <w:szCs w:val="22"/>
        </w:rPr>
        <w:t>/</w:t>
      </w:r>
      <w:r w:rsidRPr="00AA6753">
        <w:rPr>
          <w:rFonts w:ascii="StobiSerif Regular" w:hAnsi="StobiSerif Regular"/>
          <w:sz w:val="22"/>
          <w:szCs w:val="22"/>
          <w:lang w:val="mk-MK"/>
        </w:rPr>
        <w:t xml:space="preserve"> Mënyra e monitorimit të zbatimit</w:t>
      </w:r>
      <w:r w:rsidRPr="00AA6753">
        <w:rPr>
          <w:rFonts w:ascii="StobiSerif Regular" w:hAnsi="StobiSerif Regular" w:cs="Arial"/>
          <w:sz w:val="22"/>
          <w:szCs w:val="22"/>
        </w:rPr>
        <w:t xml:space="preserve">   </w:t>
      </w:r>
    </w:p>
    <w:p w14:paraId="3B3F174F" w14:textId="77777777" w:rsidR="00A979D6" w:rsidRPr="00AA6753" w:rsidRDefault="00A979D6" w:rsidP="00A979D6">
      <w:pPr>
        <w:tabs>
          <w:tab w:val="left" w:pos="675"/>
        </w:tabs>
        <w:jc w:val="both"/>
        <w:rPr>
          <w:rFonts w:ascii="StobiSerif Regular" w:eastAsia="Arial" w:hAnsi="StobiSerif Regular" w:cs="Arial"/>
          <w:sz w:val="22"/>
          <w:szCs w:val="22"/>
        </w:rPr>
      </w:pPr>
      <w:r w:rsidRPr="00AA6753">
        <w:rPr>
          <w:rFonts w:ascii="StobiSerif Regular" w:eastAsia="Arial" w:hAnsi="StobiSerif Regular" w:cs="Arial"/>
          <w:sz w:val="22"/>
          <w:szCs w:val="22"/>
        </w:rPr>
        <w:tab/>
      </w:r>
    </w:p>
    <w:p w14:paraId="7E6DF714" w14:textId="77777777" w:rsidR="00A979D6" w:rsidRPr="00AA6753" w:rsidRDefault="00A979D6" w:rsidP="00A979D6">
      <w:pPr>
        <w:jc w:val="both"/>
        <w:rPr>
          <w:rFonts w:ascii="StobiSerif Regular" w:eastAsia="Arial" w:hAnsi="StobiSerif Regular" w:cs="Arial"/>
          <w:sz w:val="22"/>
          <w:szCs w:val="22"/>
        </w:rPr>
      </w:pPr>
    </w:p>
    <w:p w14:paraId="35411401" w14:textId="77777777" w:rsidR="00B73504" w:rsidRPr="00AA6753" w:rsidRDefault="00B73504" w:rsidP="00B73504">
      <w:pPr>
        <w:pStyle w:val="ListParagraph1"/>
        <w:numPr>
          <w:ilvl w:val="1"/>
          <w:numId w:val="18"/>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proofErr w:type="spellStart"/>
      <w:r w:rsidRPr="00AA6753">
        <w:rPr>
          <w:rFonts w:ascii="StobiSerif Regular" w:eastAsia="Arial" w:hAnsi="StobiSerif Regular" w:cs="Arial"/>
          <w:iCs/>
          <w:color w:val="000000"/>
        </w:rPr>
        <w:t>Евалуација</w:t>
      </w:r>
      <w:proofErr w:type="spellEnd"/>
      <w:r w:rsidRPr="00AA6753">
        <w:rPr>
          <w:rFonts w:ascii="StobiSerif Regular" w:eastAsia="Arial" w:hAnsi="StobiSerif Regular" w:cs="Arial"/>
          <w:iCs/>
          <w:color w:val="000000"/>
        </w:rPr>
        <w:t xml:space="preserve"> </w:t>
      </w:r>
      <w:proofErr w:type="spellStart"/>
      <w:r w:rsidRPr="00AA6753">
        <w:rPr>
          <w:rFonts w:ascii="StobiSerif Regular" w:eastAsia="Arial" w:hAnsi="StobiSerif Regular" w:cs="Arial"/>
          <w:iCs/>
          <w:color w:val="000000"/>
        </w:rPr>
        <w:t>на</w:t>
      </w:r>
      <w:proofErr w:type="spellEnd"/>
      <w:r w:rsidRPr="00AA6753">
        <w:rPr>
          <w:rFonts w:ascii="StobiSerif Regular" w:eastAsia="Arial" w:hAnsi="StobiSerif Regular" w:cs="Arial"/>
          <w:iCs/>
          <w:color w:val="000000"/>
        </w:rPr>
        <w:t xml:space="preserve"> </w:t>
      </w:r>
      <w:proofErr w:type="spellStart"/>
      <w:r w:rsidRPr="00AA6753">
        <w:rPr>
          <w:rFonts w:ascii="StobiSerif Regular" w:eastAsia="Arial" w:hAnsi="StobiSerif Regular" w:cs="Arial"/>
          <w:iCs/>
          <w:color w:val="000000"/>
        </w:rPr>
        <w:t>ефектите</w:t>
      </w:r>
      <w:proofErr w:type="spellEnd"/>
      <w:r w:rsidRPr="00AA6753">
        <w:rPr>
          <w:rFonts w:ascii="StobiSerif Regular" w:eastAsia="Arial" w:hAnsi="StobiSerif Regular" w:cs="Arial"/>
          <w:iCs/>
          <w:color w:val="000000"/>
        </w:rPr>
        <w:t xml:space="preserve"> </w:t>
      </w:r>
      <w:proofErr w:type="spellStart"/>
      <w:r w:rsidRPr="00AA6753">
        <w:rPr>
          <w:rFonts w:ascii="StobiSerif Regular" w:eastAsia="Arial" w:hAnsi="StobiSerif Regular" w:cs="Arial"/>
          <w:iCs/>
          <w:color w:val="000000"/>
        </w:rPr>
        <w:t>од</w:t>
      </w:r>
      <w:proofErr w:type="spellEnd"/>
      <w:r w:rsidRPr="00AA6753">
        <w:rPr>
          <w:rFonts w:ascii="StobiSerif Regular" w:eastAsia="Arial" w:hAnsi="StobiSerif Regular" w:cs="Arial"/>
          <w:iCs/>
          <w:color w:val="000000"/>
        </w:rPr>
        <w:t xml:space="preserve"> </w:t>
      </w:r>
      <w:proofErr w:type="spellStart"/>
      <w:r w:rsidRPr="00AA6753">
        <w:rPr>
          <w:rFonts w:ascii="StobiSerif Regular" w:eastAsia="Arial" w:hAnsi="StobiSerif Regular" w:cs="Arial"/>
          <w:iCs/>
          <w:color w:val="000000"/>
        </w:rPr>
        <w:t>предлогот</w:t>
      </w:r>
      <w:proofErr w:type="spellEnd"/>
      <w:r w:rsidRPr="00AA6753">
        <w:rPr>
          <w:rFonts w:ascii="StobiSerif Regular" w:eastAsia="Arial" w:hAnsi="StobiSerif Regular" w:cs="Arial"/>
          <w:iCs/>
          <w:color w:val="000000"/>
        </w:rPr>
        <w:t xml:space="preserve"> </w:t>
      </w:r>
      <w:proofErr w:type="spellStart"/>
      <w:r w:rsidRPr="00AA6753">
        <w:rPr>
          <w:rFonts w:ascii="StobiSerif Regular" w:eastAsia="Arial" w:hAnsi="StobiSerif Regular" w:cs="Arial"/>
          <w:iCs/>
          <w:color w:val="000000"/>
        </w:rPr>
        <w:t>на</w:t>
      </w:r>
      <w:proofErr w:type="spellEnd"/>
      <w:r w:rsidRPr="00AA6753">
        <w:rPr>
          <w:rFonts w:ascii="StobiSerif Regular" w:eastAsia="Arial" w:hAnsi="StobiSerif Regular" w:cs="Arial"/>
          <w:iCs/>
          <w:color w:val="000000"/>
        </w:rPr>
        <w:t xml:space="preserve"> </w:t>
      </w:r>
      <w:proofErr w:type="spellStart"/>
      <w:r w:rsidRPr="00AA6753">
        <w:rPr>
          <w:rFonts w:ascii="StobiSerif Regular" w:eastAsia="Arial" w:hAnsi="StobiSerif Regular" w:cs="Arial"/>
          <w:iCs/>
          <w:color w:val="000000"/>
        </w:rPr>
        <w:t>закон</w:t>
      </w:r>
      <w:proofErr w:type="spellEnd"/>
      <w:r w:rsidRPr="00AA6753">
        <w:rPr>
          <w:rFonts w:ascii="StobiSerif Regular" w:eastAsia="Arial" w:hAnsi="StobiSerif Regular" w:cs="Arial"/>
          <w:iCs/>
          <w:color w:val="000000"/>
        </w:rPr>
        <w:t xml:space="preserve"> и </w:t>
      </w:r>
      <w:proofErr w:type="spellStart"/>
      <w:r w:rsidRPr="00AA6753">
        <w:rPr>
          <w:rFonts w:ascii="StobiSerif Regular" w:eastAsia="Arial" w:hAnsi="StobiSerif Regular" w:cs="Arial"/>
          <w:iCs/>
          <w:color w:val="000000"/>
        </w:rPr>
        <w:t>рокови</w:t>
      </w:r>
      <w:proofErr w:type="spellEnd"/>
      <w:r w:rsidRPr="00AA6753">
        <w:rPr>
          <w:rFonts w:ascii="StobiSerif Regular" w:eastAsia="Arial" w:hAnsi="StobiSerif Regular" w:cs="Arial"/>
          <w:iCs/>
          <w:color w:val="000000"/>
        </w:rPr>
        <w:t xml:space="preserve"> </w:t>
      </w:r>
    </w:p>
    <w:p w14:paraId="5BACC21C" w14:textId="7EC24F3A" w:rsidR="00A979D6" w:rsidRPr="00AA6753" w:rsidRDefault="00B73504" w:rsidP="00B73504">
      <w:pPr>
        <w:pStyle w:val="ListParagraph1"/>
        <w:numPr>
          <w:ilvl w:val="1"/>
          <w:numId w:val="40"/>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r w:rsidRPr="00AA6753">
        <w:rPr>
          <w:rFonts w:ascii="StobiSerif Regular" w:hAnsi="StobiSerif Regular"/>
        </w:rPr>
        <w:t xml:space="preserve">  </w:t>
      </w:r>
      <w:r w:rsidR="00A979D6" w:rsidRPr="00AA6753">
        <w:rPr>
          <w:rFonts w:ascii="StobiSerif Regular" w:hAnsi="StobiSerif Regular"/>
          <w:lang w:val="mk-MK"/>
        </w:rPr>
        <w:t>Vlerësimi i efekteve të projektligjit dhe afatet</w:t>
      </w:r>
      <w:r w:rsidR="00A979D6" w:rsidRPr="00AA6753">
        <w:rPr>
          <w:rFonts w:ascii="StobiSerif Regular" w:eastAsia="Arial" w:hAnsi="StobiSerif Regular" w:cs="Arial"/>
          <w:iCs/>
          <w:color w:val="000000"/>
        </w:rPr>
        <w:t xml:space="preserve"> </w:t>
      </w:r>
    </w:p>
    <w:p w14:paraId="63849DC9" w14:textId="77777777" w:rsidR="00B73504" w:rsidRPr="00AA6753" w:rsidRDefault="00B73504" w:rsidP="00B73504">
      <w:pPr>
        <w:numPr>
          <w:ilvl w:val="0"/>
          <w:numId w:val="19"/>
        </w:numPr>
        <w:jc w:val="both"/>
        <w:rPr>
          <w:rFonts w:ascii="StobiSerif Regular" w:eastAsia="Arial" w:hAnsi="StobiSerif Regular" w:cs="Arial"/>
          <w:sz w:val="22"/>
          <w:szCs w:val="22"/>
        </w:rPr>
      </w:pPr>
      <w:r w:rsidRPr="00AA6753">
        <w:rPr>
          <w:rFonts w:ascii="StobiSerif Regular" w:eastAsia="Arial" w:hAnsi="StobiSerif Regular" w:cs="Arial"/>
          <w:sz w:val="22"/>
          <w:szCs w:val="22"/>
          <w:lang w:val="mk-MK"/>
        </w:rPr>
        <w:t>Во однос на евалуиција не е потребна евалуација на ефектите од предлог законот</w:t>
      </w:r>
    </w:p>
    <w:p w14:paraId="2158B781" w14:textId="77777777" w:rsidR="00B73504" w:rsidRPr="00AA6753" w:rsidRDefault="00B73504" w:rsidP="00B73504">
      <w:pPr>
        <w:jc w:val="both"/>
        <w:rPr>
          <w:rFonts w:ascii="StobiSerif Regular" w:eastAsia="Arial" w:hAnsi="StobiSerif Regular" w:cs="Arial"/>
          <w:sz w:val="22"/>
          <w:szCs w:val="22"/>
        </w:rPr>
      </w:pPr>
    </w:p>
    <w:p w14:paraId="0D9F9227" w14:textId="172FD706" w:rsidR="00A979D6" w:rsidRPr="00AA6753" w:rsidRDefault="00A979D6" w:rsidP="00A979D6">
      <w:pPr>
        <w:numPr>
          <w:ilvl w:val="0"/>
          <w:numId w:val="19"/>
        </w:numPr>
        <w:jc w:val="both"/>
        <w:rPr>
          <w:rFonts w:ascii="StobiSerif Regular" w:eastAsia="Arial" w:hAnsi="StobiSerif Regular" w:cs="Arial"/>
          <w:sz w:val="22"/>
          <w:szCs w:val="22"/>
        </w:rPr>
      </w:pPr>
      <w:r w:rsidRPr="00AA6753">
        <w:rPr>
          <w:rFonts w:ascii="StobiSerif Regular" w:eastAsia="Arial" w:hAnsi="StobiSerif Regular" w:cs="Arial"/>
          <w:sz w:val="22"/>
          <w:szCs w:val="22"/>
          <w:lang w:val="mk-MK"/>
        </w:rPr>
        <w:t xml:space="preserve">Përsa i përket vlerësimit, nuk kërkohet një vlerësim i efekteve të ligjit të propozuar </w:t>
      </w:r>
    </w:p>
    <w:p w14:paraId="2ECC8632" w14:textId="77777777" w:rsidR="00A979D6" w:rsidRPr="00AA6753" w:rsidRDefault="00A979D6" w:rsidP="00A979D6">
      <w:pPr>
        <w:jc w:val="both"/>
        <w:rPr>
          <w:rFonts w:ascii="StobiSerif Regular" w:hAnsi="StobiSerif Regular" w:cs="Arial"/>
          <w:sz w:val="22"/>
          <w:szCs w:val="22"/>
        </w:rPr>
      </w:pPr>
    </w:p>
    <w:p w14:paraId="0DD7EA97" w14:textId="77777777" w:rsidR="00B73504" w:rsidRPr="00AA6753" w:rsidRDefault="00B73504" w:rsidP="00B73504">
      <w:pPr>
        <w:shd w:val="clear" w:color="auto" w:fill="FBD4B4"/>
        <w:spacing w:line="276" w:lineRule="auto"/>
        <w:jc w:val="center"/>
        <w:rPr>
          <w:rFonts w:ascii="StobiSerif Regular" w:hAnsi="StobiSerif Regular" w:cs="Arial"/>
          <w:b/>
          <w:sz w:val="22"/>
          <w:szCs w:val="22"/>
        </w:rPr>
      </w:pPr>
      <w:proofErr w:type="spellStart"/>
      <w:r w:rsidRPr="00AA6753">
        <w:rPr>
          <w:rFonts w:ascii="StobiSerif Regular" w:hAnsi="StobiSerif Regular" w:cs="Arial"/>
          <w:b/>
          <w:sz w:val="22"/>
          <w:szCs w:val="22"/>
        </w:rPr>
        <w:t>Изјава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од</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државниот</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секретар</w:t>
      </w:r>
      <w:proofErr w:type="spellEnd"/>
    </w:p>
    <w:p w14:paraId="7744FF8E" w14:textId="77777777" w:rsidR="00A979D6" w:rsidRPr="00AA6753" w:rsidRDefault="00A979D6" w:rsidP="00B73504">
      <w:pPr>
        <w:shd w:val="clear" w:color="auto" w:fill="FBD4B4"/>
        <w:spacing w:line="276" w:lineRule="auto"/>
        <w:jc w:val="center"/>
        <w:rPr>
          <w:rFonts w:ascii="StobiSerif Regular" w:hAnsi="StobiSerif Regular"/>
          <w:b/>
          <w:sz w:val="22"/>
          <w:szCs w:val="22"/>
          <w:lang w:val="mk-MK"/>
        </w:rPr>
      </w:pPr>
      <w:r w:rsidRPr="00AA6753">
        <w:rPr>
          <w:rFonts w:ascii="StobiSerif Regular" w:hAnsi="StobiSerif Regular"/>
          <w:b/>
          <w:sz w:val="22"/>
          <w:szCs w:val="22"/>
          <w:lang w:val="sq-AL"/>
        </w:rPr>
        <w:t>Deklaratë nga Sekretari i Shtetit</w:t>
      </w:r>
    </w:p>
    <w:p w14:paraId="2D0CF129" w14:textId="77777777" w:rsidR="00A979D6" w:rsidRPr="00AA6753" w:rsidRDefault="00A979D6" w:rsidP="00A979D6">
      <w:pPr>
        <w:shd w:val="clear" w:color="auto" w:fill="FBD4B4"/>
        <w:spacing w:line="276" w:lineRule="auto"/>
        <w:jc w:val="both"/>
        <w:rPr>
          <w:rFonts w:ascii="StobiSerif Regular" w:hAnsi="StobiSerif Regular" w:cs="Arial"/>
          <w:b/>
          <w:sz w:val="22"/>
          <w:szCs w:val="22"/>
        </w:rPr>
      </w:pPr>
    </w:p>
    <w:p w14:paraId="648C6E0F" w14:textId="128A42BA" w:rsidR="00A979D6" w:rsidRPr="00AA6753" w:rsidRDefault="00B73504" w:rsidP="00A979D6">
      <w:pPr>
        <w:spacing w:line="276" w:lineRule="auto"/>
        <w:jc w:val="both"/>
        <w:rPr>
          <w:rFonts w:ascii="StobiSerif Regular" w:hAnsi="StobiSerif Regular" w:cs="Arial"/>
          <w:b/>
          <w:sz w:val="22"/>
          <w:szCs w:val="22"/>
        </w:rPr>
      </w:pPr>
      <w:proofErr w:type="spellStart"/>
      <w:r w:rsidRPr="00AA6753">
        <w:rPr>
          <w:rFonts w:ascii="StobiSerif Regular" w:hAnsi="StobiSerif Regular" w:cs="Arial"/>
          <w:b/>
          <w:sz w:val="22"/>
          <w:szCs w:val="22"/>
        </w:rPr>
        <w:t>Нацрт</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Извештајот</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за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проценка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влијанието</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регулативата</w:t>
      </w:r>
      <w:proofErr w:type="spellEnd"/>
      <w:r w:rsidRPr="00AA6753">
        <w:rPr>
          <w:rFonts w:ascii="StobiSerif Regular" w:hAnsi="StobiSerif Regular" w:cs="Arial"/>
          <w:b/>
          <w:sz w:val="22"/>
          <w:szCs w:val="22"/>
        </w:rPr>
        <w:t xml:space="preserve"> е </w:t>
      </w:r>
      <w:proofErr w:type="spellStart"/>
      <w:r w:rsidRPr="00AA6753">
        <w:rPr>
          <w:rFonts w:ascii="StobiSerif Regular" w:hAnsi="StobiSerif Regular" w:cs="Arial"/>
          <w:b/>
          <w:sz w:val="22"/>
          <w:szCs w:val="22"/>
        </w:rPr>
        <w:t>изготвен</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во</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согласност</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со</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Методологијата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за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проценка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влијанието</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регулативата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Тој</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дава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реална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проценка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можните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влијанија</w:t>
      </w:r>
      <w:proofErr w:type="spellEnd"/>
      <w:r w:rsidRPr="00AA6753">
        <w:rPr>
          <w:rFonts w:ascii="StobiSerif Regular" w:hAnsi="StobiSerif Regular" w:cs="Arial"/>
          <w:b/>
          <w:sz w:val="22"/>
          <w:szCs w:val="22"/>
        </w:rPr>
        <w:t xml:space="preserve"> и </w:t>
      </w:r>
      <w:proofErr w:type="spellStart"/>
      <w:r w:rsidRPr="00AA6753">
        <w:rPr>
          <w:rFonts w:ascii="StobiSerif Regular" w:hAnsi="StobiSerif Regular" w:cs="Arial"/>
          <w:b/>
          <w:sz w:val="22"/>
          <w:szCs w:val="22"/>
        </w:rPr>
        <w:t>очекуваните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ефекти</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како</w:t>
      </w:r>
      <w:proofErr w:type="spellEnd"/>
      <w:r w:rsidRPr="00AA6753">
        <w:rPr>
          <w:rFonts w:ascii="StobiSerif Regular" w:hAnsi="StobiSerif Regular" w:cs="Arial"/>
          <w:b/>
          <w:sz w:val="22"/>
          <w:szCs w:val="22"/>
        </w:rPr>
        <w:t xml:space="preserve"> и </w:t>
      </w:r>
      <w:proofErr w:type="spellStart"/>
      <w:r w:rsidRPr="00AA6753">
        <w:rPr>
          <w:rFonts w:ascii="StobiSerif Regular" w:hAnsi="StobiSerif Regular" w:cs="Arial"/>
          <w:b/>
          <w:sz w:val="22"/>
          <w:szCs w:val="22"/>
        </w:rPr>
        <w:t>трошоците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кои</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се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однесуваат</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секоја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од</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утврдените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можни</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решенија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опции</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за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решавање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проблемот</w:t>
      </w:r>
      <w:proofErr w:type="spellEnd"/>
    </w:p>
    <w:p w14:paraId="7A67302E" w14:textId="77777777" w:rsidR="00A979D6" w:rsidRPr="00AA6753" w:rsidRDefault="00A979D6" w:rsidP="00A979D6">
      <w:pPr>
        <w:spacing w:line="276" w:lineRule="auto"/>
        <w:jc w:val="both"/>
        <w:rPr>
          <w:rFonts w:ascii="StobiSerif Regular" w:hAnsi="StobiSerif Regular"/>
          <w:b/>
          <w:sz w:val="22"/>
          <w:szCs w:val="22"/>
          <w:lang w:val="ru-RU"/>
        </w:rPr>
      </w:pPr>
      <w:r w:rsidRPr="00AA6753">
        <w:rPr>
          <w:rFonts w:ascii="StobiSerif Regular" w:hAnsi="StobiSerif Regular"/>
          <w:b/>
          <w:sz w:val="22"/>
          <w:szCs w:val="22"/>
          <w:lang w:val="ru-RU"/>
        </w:rPr>
        <w:t xml:space="preserve">Projekt Raporti i Vlerësimit të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ru-RU"/>
        </w:rPr>
        <w:t>Rregull</w:t>
      </w:r>
      <w:r w:rsidRPr="00AA6753">
        <w:rPr>
          <w:rFonts w:ascii="StobiSerif Regular" w:hAnsi="StobiSerif Regular"/>
          <w:b/>
          <w:sz w:val="22"/>
          <w:szCs w:val="22"/>
          <w:lang w:val="sq-AL"/>
        </w:rPr>
        <w:t xml:space="preserve">ores </w:t>
      </w:r>
      <w:r w:rsidRPr="00AA6753">
        <w:rPr>
          <w:rFonts w:ascii="StobiSerif Regular" w:hAnsi="StobiSerif Regular"/>
          <w:b/>
          <w:sz w:val="22"/>
          <w:szCs w:val="22"/>
          <w:lang w:val="ru-RU"/>
        </w:rPr>
        <w:t xml:space="preserve"> është përgatitur në përputhje me Metodologjinë e Vlerësimit të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ru-RU"/>
        </w:rPr>
        <w:t>Rregull</w:t>
      </w:r>
      <w:r w:rsidRPr="00AA6753">
        <w:rPr>
          <w:rFonts w:ascii="StobiSerif Regular" w:hAnsi="StobiSerif Regular"/>
          <w:b/>
          <w:sz w:val="22"/>
          <w:szCs w:val="22"/>
          <w:lang w:val="sq-AL"/>
        </w:rPr>
        <w:t>ores</w:t>
      </w:r>
      <w:r w:rsidRPr="00AA6753">
        <w:rPr>
          <w:rFonts w:ascii="StobiSerif Regular" w:hAnsi="StobiSerif Regular"/>
          <w:b/>
          <w:sz w:val="22"/>
          <w:szCs w:val="22"/>
          <w:lang w:val="ru-RU"/>
        </w:rPr>
        <w:t>. Ai siguron një vlerësim real të ndikimeve të mundshme dhe efekteve të pritshme, si dhe kostove që lidhen me secilën prej zgjidhjeve (opsioneve) të mundshme të identifikuara për zgjidhjen e problemit.</w:t>
      </w:r>
    </w:p>
    <w:p w14:paraId="63B042C7" w14:textId="77777777" w:rsidR="00A979D6" w:rsidRPr="00AA6753" w:rsidRDefault="00A979D6" w:rsidP="00A979D6">
      <w:pPr>
        <w:spacing w:line="276" w:lineRule="auto"/>
        <w:jc w:val="both"/>
        <w:rPr>
          <w:rFonts w:ascii="StobiSerif Regular" w:hAnsi="StobiSerif Regular"/>
          <w:sz w:val="22"/>
          <w:szCs w:val="22"/>
          <w:lang w:val="mk-MK"/>
        </w:rPr>
      </w:pPr>
    </w:p>
    <w:p w14:paraId="7BFEC60C" w14:textId="216786C7" w:rsidR="00A979D6" w:rsidRPr="00AA6753" w:rsidRDefault="00B73504" w:rsidP="00A979D6">
      <w:pPr>
        <w:spacing w:line="276" w:lineRule="auto"/>
        <w:jc w:val="both"/>
        <w:rPr>
          <w:rFonts w:ascii="StobiSerif Regular" w:hAnsi="StobiSerif Regular"/>
          <w:b/>
          <w:sz w:val="22"/>
          <w:szCs w:val="22"/>
          <w:lang w:val="ru-RU"/>
        </w:rPr>
      </w:pPr>
      <w:proofErr w:type="spellStart"/>
      <w:r w:rsidRPr="00AA6753">
        <w:rPr>
          <w:rFonts w:ascii="StobiSerif Regular" w:hAnsi="StobiSerif Regular" w:cs="Arial"/>
          <w:b/>
          <w:sz w:val="22"/>
          <w:szCs w:val="22"/>
        </w:rPr>
        <w:t>Датум</w:t>
      </w:r>
      <w:proofErr w:type="spellEnd"/>
      <w:r w:rsidRPr="00AA6753">
        <w:rPr>
          <w:rFonts w:ascii="StobiSerif Regular" w:hAnsi="StobiSerif Regular"/>
          <w:b/>
          <w:sz w:val="22"/>
          <w:szCs w:val="22"/>
          <w:lang w:val="sq-AL"/>
        </w:rPr>
        <w:t xml:space="preserve"> /</w:t>
      </w:r>
      <w:proofErr w:type="gramStart"/>
      <w:r w:rsidR="00A979D6" w:rsidRPr="00AA6753">
        <w:rPr>
          <w:rFonts w:ascii="StobiSerif Regular" w:hAnsi="StobiSerif Regular"/>
          <w:b/>
          <w:sz w:val="22"/>
          <w:szCs w:val="22"/>
          <w:lang w:val="sq-AL"/>
        </w:rPr>
        <w:t>Data</w:t>
      </w:r>
      <w:r w:rsidR="00A979D6" w:rsidRPr="00AA6753">
        <w:rPr>
          <w:rFonts w:ascii="StobiSerif Regular" w:hAnsi="StobiSerif Regular"/>
          <w:b/>
          <w:sz w:val="22"/>
          <w:szCs w:val="22"/>
          <w:lang w:val="ru-RU"/>
        </w:rPr>
        <w:t>:</w:t>
      </w:r>
      <w:r w:rsidR="00A979D6" w:rsidRPr="00AA6753">
        <w:rPr>
          <w:rFonts w:ascii="StobiSerif Regular" w:hAnsi="StobiSerif Regular"/>
          <w:b/>
          <w:sz w:val="22"/>
          <w:szCs w:val="22"/>
          <w:lang w:val="mk-MK"/>
        </w:rPr>
        <w:t>_</w:t>
      </w:r>
      <w:proofErr w:type="gramEnd"/>
      <w:r w:rsidR="00A979D6" w:rsidRPr="00AA6753">
        <w:rPr>
          <w:rFonts w:ascii="StobiSerif Regular" w:hAnsi="StobiSerif Regular"/>
          <w:b/>
          <w:sz w:val="22"/>
          <w:szCs w:val="22"/>
          <w:lang w:val="mk-MK"/>
        </w:rPr>
        <w:t xml:space="preserve">____________                                                                      </w:t>
      </w:r>
      <w:r w:rsidR="00A979D6" w:rsidRPr="00AA6753">
        <w:rPr>
          <w:rFonts w:ascii="StobiSerif Regular" w:hAnsi="StobiSerif Regular"/>
          <w:b/>
          <w:sz w:val="22"/>
          <w:szCs w:val="22"/>
          <w:lang w:val="ru-RU"/>
        </w:rPr>
        <w:t xml:space="preserve">            ..................................................</w:t>
      </w:r>
    </w:p>
    <w:p w14:paraId="29E90085" w14:textId="6A86F98A" w:rsidR="00B73504" w:rsidRPr="00AA6753" w:rsidRDefault="00B73504" w:rsidP="00A979D6">
      <w:pPr>
        <w:spacing w:line="276" w:lineRule="auto"/>
        <w:jc w:val="both"/>
        <w:rPr>
          <w:rFonts w:ascii="StobiSerif Regular" w:hAnsi="StobiSerif Regular"/>
          <w:b/>
          <w:sz w:val="22"/>
          <w:szCs w:val="22"/>
        </w:rPr>
      </w:pPr>
      <w:r w:rsidRPr="00AA6753">
        <w:rPr>
          <w:rFonts w:ascii="StobiSerif Regular" w:hAnsi="StobiSerif Regular"/>
          <w:b/>
          <w:sz w:val="22"/>
          <w:szCs w:val="22"/>
        </w:rPr>
        <w:t xml:space="preserve">                                                                                                                                   </w:t>
      </w:r>
      <w:r w:rsidRPr="00AA6753">
        <w:rPr>
          <w:rFonts w:ascii="StobiSerif Regular" w:hAnsi="StobiSerif Regular" w:cs="Arial"/>
          <w:b/>
          <w:sz w:val="22"/>
          <w:szCs w:val="22"/>
          <w:lang w:val="mk-MK"/>
        </w:rPr>
        <w:t>П</w:t>
      </w:r>
      <w:proofErr w:type="spellStart"/>
      <w:r w:rsidRPr="00AA6753">
        <w:rPr>
          <w:rFonts w:ascii="StobiSerif Regular" w:hAnsi="StobiSerif Regular" w:cs="Arial"/>
          <w:b/>
          <w:sz w:val="22"/>
          <w:szCs w:val="22"/>
        </w:rPr>
        <w:t>отпис</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државен</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секретар</w:t>
      </w:r>
      <w:proofErr w:type="spellEnd"/>
    </w:p>
    <w:p w14:paraId="7800C0ED" w14:textId="572023A2" w:rsidR="00A979D6" w:rsidRPr="00AA6753" w:rsidRDefault="00A979D6" w:rsidP="00A979D6">
      <w:pPr>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ru-RU"/>
        </w:rPr>
        <w:lastRenderedPageBreak/>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r>
      <w:r w:rsidRPr="00AA6753">
        <w:rPr>
          <w:rFonts w:ascii="StobiSerif Regular" w:hAnsi="StobiSerif Regular"/>
          <w:b/>
          <w:sz w:val="22"/>
          <w:szCs w:val="22"/>
          <w:lang w:val="ru-RU"/>
        </w:rPr>
        <w:tab/>
        <w:t xml:space="preserve">                                            </w:t>
      </w:r>
      <w:r w:rsidR="00B73504" w:rsidRPr="00AA6753">
        <w:rPr>
          <w:rFonts w:ascii="StobiSerif Regular" w:hAnsi="StobiSerif Regular"/>
          <w:b/>
          <w:sz w:val="22"/>
          <w:szCs w:val="22"/>
        </w:rPr>
        <w:t xml:space="preserve"> </w:t>
      </w:r>
      <w:r w:rsidRPr="00AA6753">
        <w:rPr>
          <w:rFonts w:ascii="StobiSerif Regular" w:hAnsi="StobiSerif Regular"/>
          <w:b/>
          <w:sz w:val="22"/>
          <w:szCs w:val="22"/>
          <w:lang w:val="sq-AL"/>
        </w:rPr>
        <w:t>Nënshkrimi i Sekretarit Shtetëror</w:t>
      </w:r>
      <w:r w:rsidRPr="00AA6753">
        <w:rPr>
          <w:rFonts w:ascii="StobiSerif Regular" w:hAnsi="StobiSerif Regular"/>
          <w:b/>
          <w:sz w:val="22"/>
          <w:szCs w:val="22"/>
          <w:lang w:val="mk-MK"/>
        </w:rPr>
        <w:t>,</w:t>
      </w:r>
    </w:p>
    <w:p w14:paraId="691AF2D2" w14:textId="77777777" w:rsidR="00F867DC" w:rsidRDefault="00A979D6" w:rsidP="00C51643">
      <w:pPr>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mk-MK"/>
        </w:rPr>
        <w:tab/>
      </w:r>
    </w:p>
    <w:p w14:paraId="0B3A20D9" w14:textId="77777777" w:rsidR="00F867DC" w:rsidRDefault="00F867DC" w:rsidP="00C51643">
      <w:pPr>
        <w:spacing w:line="276" w:lineRule="auto"/>
        <w:jc w:val="both"/>
        <w:rPr>
          <w:rFonts w:ascii="StobiSerif Regular" w:hAnsi="StobiSerif Regular" w:cs="Arial"/>
          <w:b/>
          <w:sz w:val="22"/>
          <w:szCs w:val="22"/>
        </w:rPr>
      </w:pPr>
    </w:p>
    <w:p w14:paraId="4BAE99A5" w14:textId="77777777" w:rsidR="00F867DC" w:rsidRDefault="00F867DC" w:rsidP="00C51643">
      <w:pPr>
        <w:spacing w:line="276" w:lineRule="auto"/>
        <w:jc w:val="both"/>
        <w:rPr>
          <w:rFonts w:ascii="StobiSerif Regular" w:hAnsi="StobiSerif Regular" w:cs="Arial"/>
          <w:b/>
          <w:sz w:val="22"/>
          <w:szCs w:val="22"/>
        </w:rPr>
      </w:pPr>
    </w:p>
    <w:p w14:paraId="07FE77B1" w14:textId="77777777" w:rsidR="00F867DC" w:rsidRDefault="00F867DC" w:rsidP="00C51643">
      <w:pPr>
        <w:spacing w:line="276" w:lineRule="auto"/>
        <w:jc w:val="both"/>
        <w:rPr>
          <w:rFonts w:ascii="StobiSerif Regular" w:hAnsi="StobiSerif Regular" w:cs="Arial"/>
          <w:b/>
          <w:sz w:val="22"/>
          <w:szCs w:val="22"/>
        </w:rPr>
      </w:pPr>
    </w:p>
    <w:p w14:paraId="37B7D147" w14:textId="77777777" w:rsidR="00F867DC" w:rsidRDefault="00F867DC" w:rsidP="00C51643">
      <w:pPr>
        <w:spacing w:line="276" w:lineRule="auto"/>
        <w:jc w:val="both"/>
        <w:rPr>
          <w:rFonts w:ascii="StobiSerif Regular" w:hAnsi="StobiSerif Regular" w:cs="Arial"/>
          <w:b/>
          <w:sz w:val="22"/>
          <w:szCs w:val="22"/>
        </w:rPr>
      </w:pPr>
    </w:p>
    <w:p w14:paraId="51436CE3" w14:textId="77777777" w:rsidR="00F867DC" w:rsidRDefault="00F867DC" w:rsidP="00C51643">
      <w:pPr>
        <w:spacing w:line="276" w:lineRule="auto"/>
        <w:jc w:val="both"/>
        <w:rPr>
          <w:rFonts w:ascii="StobiSerif Regular" w:hAnsi="StobiSerif Regular" w:cs="Arial"/>
          <w:b/>
          <w:sz w:val="22"/>
          <w:szCs w:val="22"/>
        </w:rPr>
      </w:pPr>
    </w:p>
    <w:p w14:paraId="5CFAE184" w14:textId="21E45FFF" w:rsidR="00A979D6" w:rsidRPr="00C51643" w:rsidRDefault="00A979D6" w:rsidP="00C51643">
      <w:pPr>
        <w:spacing w:line="276" w:lineRule="auto"/>
        <w:jc w:val="both"/>
        <w:rPr>
          <w:rFonts w:ascii="StobiSerif Regular" w:hAnsi="StobiSerif Regular" w:cs="Arial"/>
          <w:b/>
          <w:sz w:val="22"/>
          <w:szCs w:val="22"/>
        </w:rPr>
      </w:pP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t xml:space="preserve"> </w:t>
      </w:r>
    </w:p>
    <w:p w14:paraId="23677F6C" w14:textId="77777777" w:rsidR="00B73504"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center"/>
        <w:rPr>
          <w:rFonts w:ascii="StobiSerif Regular" w:hAnsi="StobiSerif Regular" w:cs="Arial"/>
          <w:sz w:val="22"/>
          <w:szCs w:val="22"/>
        </w:rPr>
      </w:pPr>
      <w:proofErr w:type="spellStart"/>
      <w:r w:rsidRPr="00AA6753">
        <w:rPr>
          <w:rFonts w:ascii="StobiSerif Regular" w:hAnsi="StobiSerif Regular" w:cs="Arial"/>
          <w:b/>
          <w:sz w:val="22"/>
          <w:szCs w:val="22"/>
        </w:rPr>
        <w:t>Изјава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од</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министерот</w:t>
      </w:r>
      <w:proofErr w:type="spellEnd"/>
    </w:p>
    <w:p w14:paraId="1FAA7A85" w14:textId="77777777"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center"/>
        <w:rPr>
          <w:rFonts w:ascii="StobiSerif Regular" w:hAnsi="StobiSerif Regular"/>
          <w:sz w:val="22"/>
          <w:szCs w:val="22"/>
          <w:lang w:val="mk-MK"/>
        </w:rPr>
      </w:pPr>
      <w:r w:rsidRPr="00AA6753">
        <w:rPr>
          <w:rFonts w:ascii="StobiSerif Regular" w:hAnsi="StobiSerif Regular"/>
          <w:b/>
          <w:sz w:val="22"/>
          <w:szCs w:val="22"/>
          <w:lang w:val="sq-AL"/>
        </w:rPr>
        <w:t>Deklarata e Ministrit</w:t>
      </w:r>
    </w:p>
    <w:p w14:paraId="3465E6B9" w14:textId="77777777" w:rsidR="00B73504"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cs="Arial"/>
          <w:b/>
          <w:sz w:val="22"/>
          <w:szCs w:val="22"/>
        </w:rPr>
      </w:pPr>
      <w:proofErr w:type="spellStart"/>
      <w:r w:rsidRPr="00AA6753">
        <w:rPr>
          <w:rFonts w:ascii="StobiSerif Regular" w:hAnsi="StobiSerif Regular" w:cs="Arial"/>
          <w:b/>
          <w:sz w:val="22"/>
          <w:szCs w:val="22"/>
        </w:rPr>
        <w:t>Врз</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основа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резултатите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од</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анализите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прикажани</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во</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Извештајот</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за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проценка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влијанието</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регулативата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сметам</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дека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препорачаното</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решение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опција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претставува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најдобар</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начин</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за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решавање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проблемот</w:t>
      </w:r>
      <w:proofErr w:type="spellEnd"/>
      <w:r w:rsidRPr="00AA6753">
        <w:rPr>
          <w:rFonts w:ascii="StobiSerif Regular" w:hAnsi="StobiSerif Regular" w:cs="Arial"/>
          <w:b/>
          <w:sz w:val="22"/>
          <w:szCs w:val="22"/>
        </w:rPr>
        <w:t xml:space="preserve"> и </w:t>
      </w:r>
      <w:proofErr w:type="spellStart"/>
      <w:r w:rsidRPr="00AA6753">
        <w:rPr>
          <w:rFonts w:ascii="StobiSerif Regular" w:hAnsi="StobiSerif Regular" w:cs="Arial"/>
          <w:b/>
          <w:sz w:val="22"/>
          <w:szCs w:val="22"/>
        </w:rPr>
        <w:t>постигнување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очекуваните</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ефекти</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најекономичен</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начин</w:t>
      </w:r>
      <w:proofErr w:type="spellEnd"/>
      <w:r w:rsidRPr="00AA6753">
        <w:rPr>
          <w:rFonts w:ascii="StobiSerif Regular" w:hAnsi="StobiSerif Regular" w:cs="Arial"/>
          <w:b/>
          <w:sz w:val="22"/>
          <w:szCs w:val="22"/>
        </w:rPr>
        <w:t xml:space="preserve">. </w:t>
      </w:r>
    </w:p>
    <w:p w14:paraId="0CCEE4CF" w14:textId="77777777"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mk-MK"/>
        </w:rPr>
        <w:t xml:space="preserve">Bazuar në rezultatet e analizave të paraqitura në Raportin e Vlerësimit të Ndikimit </w:t>
      </w:r>
      <w:r w:rsidRPr="00AA6753">
        <w:rPr>
          <w:rFonts w:ascii="StobiSerif Regular" w:hAnsi="StobiSerif Regular"/>
          <w:b/>
          <w:sz w:val="22"/>
          <w:szCs w:val="22"/>
          <w:lang w:val="sq-AL"/>
        </w:rPr>
        <w:t xml:space="preserve">të </w:t>
      </w:r>
      <w:r w:rsidRPr="00AA6753">
        <w:rPr>
          <w:rFonts w:ascii="StobiSerif Regular" w:hAnsi="StobiSerif Regular"/>
          <w:b/>
          <w:sz w:val="22"/>
          <w:szCs w:val="22"/>
          <w:lang w:val="mk-MK"/>
        </w:rPr>
        <w:t>Rregull</w:t>
      </w:r>
      <w:r w:rsidRPr="00AA6753">
        <w:rPr>
          <w:rFonts w:ascii="StobiSerif Regular" w:hAnsi="StobiSerif Regular"/>
          <w:b/>
          <w:sz w:val="22"/>
          <w:szCs w:val="22"/>
          <w:lang w:val="sq-AL"/>
        </w:rPr>
        <w:t>ores</w:t>
      </w:r>
      <w:r w:rsidRPr="00AA6753">
        <w:rPr>
          <w:rFonts w:ascii="StobiSerif Regular" w:hAnsi="StobiSerif Regular"/>
          <w:b/>
          <w:sz w:val="22"/>
          <w:szCs w:val="22"/>
          <w:lang w:val="mk-MK"/>
        </w:rPr>
        <w:t xml:space="preserve">, unë besoj se zgjidhja e rekomanduar (opsioni) është mënyra më e mirë për të zgjidhur problemin dhe për të arritur efektet e pritura në mënyrën më ekonomike. </w:t>
      </w:r>
    </w:p>
    <w:p w14:paraId="782C9896" w14:textId="77777777"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ru-RU"/>
        </w:rPr>
      </w:pPr>
    </w:p>
    <w:p w14:paraId="61E6A5F4" w14:textId="395C0AE5" w:rsidR="00A979D6"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ru-RU"/>
        </w:rPr>
      </w:pPr>
      <w:proofErr w:type="spellStart"/>
      <w:r w:rsidRPr="00AA6753">
        <w:rPr>
          <w:rFonts w:ascii="StobiSerif Regular" w:hAnsi="StobiSerif Regular" w:cs="Arial"/>
          <w:b/>
          <w:sz w:val="22"/>
          <w:szCs w:val="22"/>
        </w:rPr>
        <w:t>Датум</w:t>
      </w:r>
      <w:proofErr w:type="spellEnd"/>
      <w:r w:rsidRPr="00AA6753">
        <w:rPr>
          <w:rFonts w:ascii="StobiSerif Regular" w:hAnsi="StobiSerif Regular"/>
          <w:b/>
          <w:sz w:val="22"/>
          <w:szCs w:val="22"/>
          <w:lang w:val="sq-AL"/>
        </w:rPr>
        <w:t xml:space="preserve"> / </w:t>
      </w:r>
      <w:proofErr w:type="gramStart"/>
      <w:r w:rsidR="00A979D6" w:rsidRPr="00AA6753">
        <w:rPr>
          <w:rFonts w:ascii="StobiSerif Regular" w:hAnsi="StobiSerif Regular"/>
          <w:b/>
          <w:sz w:val="22"/>
          <w:szCs w:val="22"/>
          <w:lang w:val="sq-AL"/>
        </w:rPr>
        <w:t>Data</w:t>
      </w:r>
      <w:r w:rsidR="00A979D6" w:rsidRPr="00AA6753">
        <w:rPr>
          <w:rFonts w:ascii="StobiSerif Regular" w:hAnsi="StobiSerif Regular"/>
          <w:b/>
          <w:sz w:val="22"/>
          <w:szCs w:val="22"/>
          <w:lang w:val="mk-MK"/>
        </w:rPr>
        <w:t>:_</w:t>
      </w:r>
      <w:proofErr w:type="gramEnd"/>
      <w:r w:rsidR="00A979D6" w:rsidRPr="00AA6753">
        <w:rPr>
          <w:rFonts w:ascii="StobiSerif Regular" w:hAnsi="StobiSerif Regular"/>
          <w:b/>
          <w:sz w:val="22"/>
          <w:szCs w:val="22"/>
          <w:lang w:val="mk-MK"/>
        </w:rPr>
        <w:t>___________                                                                                                 ...........................</w:t>
      </w:r>
      <w:r w:rsidR="00A979D6" w:rsidRPr="00AA6753">
        <w:rPr>
          <w:rFonts w:ascii="StobiSerif Regular" w:hAnsi="StobiSerif Regular"/>
          <w:b/>
          <w:sz w:val="22"/>
          <w:szCs w:val="22"/>
          <w:lang w:val="ru-RU"/>
        </w:rPr>
        <w:t>................</w:t>
      </w:r>
    </w:p>
    <w:p w14:paraId="7ACD377D" w14:textId="0E0F0928" w:rsidR="00B73504" w:rsidRPr="00AA6753" w:rsidRDefault="00B73504"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rPr>
      </w:pPr>
      <w:r w:rsidRPr="00AA6753">
        <w:rPr>
          <w:rFonts w:ascii="StobiSerif Regular" w:hAnsi="StobiSerif Regular"/>
          <w:b/>
          <w:sz w:val="22"/>
          <w:szCs w:val="22"/>
        </w:rPr>
        <w:t xml:space="preserve">                                                                                                                                                       </w:t>
      </w:r>
      <w:r w:rsidRPr="00AA6753">
        <w:rPr>
          <w:rFonts w:ascii="StobiSerif Regular" w:hAnsi="StobiSerif Regular" w:cs="Arial"/>
          <w:b/>
          <w:sz w:val="22"/>
          <w:szCs w:val="22"/>
          <w:lang w:val="mk-MK"/>
        </w:rPr>
        <w:t>П</w:t>
      </w:r>
      <w:proofErr w:type="spellStart"/>
      <w:r w:rsidRPr="00AA6753">
        <w:rPr>
          <w:rFonts w:ascii="StobiSerif Regular" w:hAnsi="StobiSerif Regular" w:cs="Arial"/>
          <w:b/>
          <w:sz w:val="22"/>
          <w:szCs w:val="22"/>
        </w:rPr>
        <w:t>отпис</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на</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министер</w:t>
      </w:r>
      <w:proofErr w:type="spellEnd"/>
    </w:p>
    <w:p w14:paraId="30D098DB" w14:textId="2954C30C" w:rsidR="00B73504"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b/>
          <w:sz w:val="22"/>
          <w:szCs w:val="22"/>
          <w:lang w:val="mk-MK"/>
        </w:rPr>
      </w:pPr>
      <w:r w:rsidRPr="00AA6753">
        <w:rPr>
          <w:rFonts w:ascii="StobiSerif Regular" w:hAnsi="StobiSerif Regular"/>
          <w:b/>
          <w:sz w:val="22"/>
          <w:szCs w:val="22"/>
          <w:lang w:val="mk-MK"/>
        </w:rPr>
        <w:t xml:space="preserve">                                                                                                                                                </w:t>
      </w:r>
      <w:r w:rsidR="00B73504" w:rsidRPr="00AA6753">
        <w:rPr>
          <w:rFonts w:ascii="StobiSerif Regular" w:hAnsi="StobiSerif Regular"/>
          <w:b/>
          <w:sz w:val="22"/>
          <w:szCs w:val="22"/>
        </w:rPr>
        <w:t xml:space="preserve">    </w:t>
      </w:r>
      <w:r w:rsidRPr="00AA6753">
        <w:rPr>
          <w:rFonts w:ascii="StobiSerif Regular" w:hAnsi="StobiSerif Regular"/>
          <w:b/>
          <w:sz w:val="22"/>
          <w:szCs w:val="22"/>
          <w:lang w:val="mk-MK"/>
        </w:rPr>
        <w:t xml:space="preserve"> </w:t>
      </w:r>
      <w:r w:rsidRPr="00AA6753">
        <w:rPr>
          <w:rFonts w:ascii="StobiSerif Regular" w:hAnsi="StobiSerif Regular"/>
          <w:b/>
          <w:sz w:val="22"/>
          <w:szCs w:val="22"/>
          <w:lang w:val="sq-AL"/>
        </w:rPr>
        <w:t>Nënshkrimi i Ministrit</w:t>
      </w:r>
      <w:r w:rsidRPr="00AA6753">
        <w:rPr>
          <w:rFonts w:ascii="StobiSerif Regular" w:hAnsi="StobiSerif Regular"/>
          <w:b/>
          <w:sz w:val="22"/>
          <w:szCs w:val="22"/>
          <w:lang w:val="mk-MK"/>
        </w:rPr>
        <w:t>,</w:t>
      </w:r>
    </w:p>
    <w:p w14:paraId="17F2D318" w14:textId="52DAD6A8" w:rsidR="00A979D6" w:rsidRPr="00AA6753" w:rsidRDefault="00A979D6" w:rsidP="00C51643">
      <w:pPr>
        <w:pBdr>
          <w:top w:val="single" w:sz="4" w:space="1" w:color="auto"/>
          <w:left w:val="single" w:sz="4" w:space="4" w:color="auto"/>
          <w:bottom w:val="single" w:sz="4" w:space="0" w:color="auto"/>
          <w:right w:val="single" w:sz="4" w:space="4" w:color="auto"/>
        </w:pBdr>
        <w:shd w:val="clear" w:color="auto" w:fill="FBD4B4"/>
        <w:spacing w:line="276" w:lineRule="auto"/>
        <w:jc w:val="both"/>
        <w:rPr>
          <w:rFonts w:ascii="StobiSerif Regular" w:hAnsi="StobiSerif Regular" w:cs="Arial"/>
          <w:b/>
          <w:sz w:val="22"/>
          <w:szCs w:val="22"/>
        </w:rPr>
      </w:pP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r>
      <w:r w:rsidRPr="00AA6753">
        <w:rPr>
          <w:rFonts w:ascii="StobiSerif Regular" w:hAnsi="StobiSerif Regular" w:cs="Arial"/>
          <w:b/>
          <w:sz w:val="22"/>
          <w:szCs w:val="22"/>
        </w:rPr>
        <w:tab/>
        <w:t xml:space="preserve">                          </w:t>
      </w:r>
      <w:r w:rsidR="00B73504" w:rsidRPr="00AA6753">
        <w:rPr>
          <w:rFonts w:ascii="StobiSerif Regular" w:hAnsi="StobiSerif Regular" w:cs="Arial"/>
          <w:b/>
          <w:sz w:val="22"/>
          <w:szCs w:val="22"/>
        </w:rPr>
        <w:t xml:space="preserve">      </w:t>
      </w:r>
      <w:r w:rsidRPr="00AA6753">
        <w:rPr>
          <w:rFonts w:ascii="StobiSerif Regular" w:hAnsi="StobiSerif Regular" w:cs="Arial"/>
          <w:b/>
          <w:sz w:val="22"/>
          <w:szCs w:val="22"/>
        </w:rPr>
        <w:t xml:space="preserve">       </w:t>
      </w:r>
      <w:r w:rsidR="00C51643">
        <w:rPr>
          <w:rFonts w:ascii="StobiSerif Regular" w:hAnsi="StobiSerif Regular" w:cs="Arial"/>
          <w:b/>
          <w:sz w:val="22"/>
          <w:szCs w:val="22"/>
        </w:rPr>
        <w:t xml:space="preserve">     </w:t>
      </w:r>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Izet</w:t>
      </w:r>
      <w:proofErr w:type="spellEnd"/>
      <w:r w:rsidRPr="00AA6753">
        <w:rPr>
          <w:rFonts w:ascii="StobiSerif Regular" w:hAnsi="StobiSerif Regular" w:cs="Arial"/>
          <w:b/>
          <w:sz w:val="22"/>
          <w:szCs w:val="22"/>
        </w:rPr>
        <w:t xml:space="preserve"> </w:t>
      </w:r>
      <w:proofErr w:type="spellStart"/>
      <w:r w:rsidRPr="00AA6753">
        <w:rPr>
          <w:rFonts w:ascii="StobiSerif Regular" w:hAnsi="StobiSerif Regular" w:cs="Arial"/>
          <w:b/>
          <w:sz w:val="22"/>
          <w:szCs w:val="22"/>
        </w:rPr>
        <w:t>Mexhiti</w:t>
      </w:r>
      <w:proofErr w:type="spellEnd"/>
    </w:p>
    <w:bookmarkEnd w:id="5"/>
    <w:p w14:paraId="04DE8512" w14:textId="77777777" w:rsidR="00A979D6" w:rsidRPr="00AA6753" w:rsidRDefault="00A979D6" w:rsidP="00A979D6">
      <w:pPr>
        <w:jc w:val="both"/>
        <w:rPr>
          <w:rFonts w:ascii="StobiSerif Regular" w:hAnsi="StobiSerif Regular" w:cs="Arial"/>
          <w:sz w:val="22"/>
          <w:szCs w:val="22"/>
        </w:rPr>
      </w:pPr>
    </w:p>
    <w:sectPr w:rsidR="00A979D6" w:rsidRPr="00AA6753">
      <w:headerReference w:type="default" r:id="rId11"/>
      <w:footerReference w:type="default" r:id="rId12"/>
      <w:pgSz w:w="11906" w:h="16838"/>
      <w:pgMar w:top="1440" w:right="969" w:bottom="1440" w:left="101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9BDA2" w14:textId="77777777" w:rsidR="000A0A08" w:rsidRDefault="000A0A08">
      <w:r>
        <w:separator/>
      </w:r>
    </w:p>
  </w:endnote>
  <w:endnote w:type="continuationSeparator" w:id="0">
    <w:p w14:paraId="68C4B60F" w14:textId="77777777" w:rsidR="000A0A08" w:rsidRDefault="000A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altName w:val="Calibri"/>
    <w:panose1 w:val="02000503060000020004"/>
    <w:charset w:val="00"/>
    <w:family w:val="auto"/>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C C Times">
    <w:panose1 w:val="02027200000000000000"/>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F032" w14:textId="77777777" w:rsidR="00A01AE2" w:rsidRDefault="00A01AE2">
    <w:pPr>
      <w:pStyle w:val="Footer"/>
      <w:jc w:val="right"/>
    </w:pPr>
    <w:r>
      <w:fldChar w:fldCharType="begin"/>
    </w:r>
    <w:r>
      <w:instrText xml:space="preserve"> PAGE   \* MERGEFORMAT </w:instrText>
    </w:r>
    <w:r>
      <w:fldChar w:fldCharType="separate"/>
    </w:r>
    <w:r>
      <w:t>6</w:t>
    </w:r>
    <w:r>
      <w:fldChar w:fldCharType="end"/>
    </w:r>
  </w:p>
  <w:p w14:paraId="7B2C6156" w14:textId="77777777" w:rsidR="00A01AE2" w:rsidRDefault="00A0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7E84A" w14:textId="77777777" w:rsidR="000A0A08" w:rsidRDefault="000A0A08">
      <w:r>
        <w:separator/>
      </w:r>
    </w:p>
  </w:footnote>
  <w:footnote w:type="continuationSeparator" w:id="0">
    <w:p w14:paraId="059CC939" w14:textId="77777777" w:rsidR="000A0A08" w:rsidRDefault="000A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7351" w14:textId="64EE483E" w:rsidR="00A01AE2" w:rsidRDefault="00A01AE2">
    <w:pPr>
      <w:pStyle w:val="Header"/>
      <w:jc w:val="center"/>
      <w:rPr>
        <w:rFonts w:ascii="StobiSerif" w:hAnsi="StobiSerif"/>
        <w:sz w:val="22"/>
        <w:szCs w:val="22"/>
      </w:rPr>
    </w:pPr>
    <w:r>
      <w:rPr>
        <w:rFonts w:ascii="StobiSerif" w:hAnsi="StobiSerif"/>
        <w:noProof/>
        <w:sz w:val="22"/>
        <w:szCs w:val="22"/>
      </w:rPr>
      <w:drawing>
        <wp:inline distT="0" distB="0" distL="0" distR="0" wp14:anchorId="0753C2D0" wp14:editId="5FD76298">
          <wp:extent cx="2581275" cy="952500"/>
          <wp:effectExtent l="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14:paraId="299ADBA5" w14:textId="77777777" w:rsidR="00A01AE2" w:rsidRDefault="00A01AE2">
    <w:pPr>
      <w:pStyle w:val="Header"/>
      <w:tabs>
        <w:tab w:val="clear" w:pos="4513"/>
        <w:tab w:val="clear" w:pos="9026"/>
      </w:tabs>
      <w:jc w:val="center"/>
      <w:rPr>
        <w:b/>
        <w:sz w:val="20"/>
        <w:szCs w:val="20"/>
      </w:rPr>
    </w:pPr>
    <w:r>
      <w:rPr>
        <w:rFonts w:ascii="StobiSerif" w:hAnsi="StobiSerif"/>
        <w:b/>
        <w:sz w:val="20"/>
        <w:szCs w:val="20"/>
      </w:rPr>
      <w:t>МИНИСТЕРСТВО ЗА ЖИВОТНА СРЕДИНА И ПРОСТОРНО ПЛАНИРАЊЕ</w:t>
    </w:r>
  </w:p>
  <w:p w14:paraId="34E90E07" w14:textId="77777777" w:rsidR="00A01AE2" w:rsidRDefault="00A0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0A2"/>
    <w:multiLevelType w:val="multilevel"/>
    <w:tmpl w:val="FBB2753C"/>
    <w:lvl w:ilvl="0">
      <w:start w:val="8"/>
      <w:numFmt w:val="decimal"/>
      <w:lvlText w:val="%1"/>
      <w:lvlJc w:val="left"/>
      <w:pPr>
        <w:ind w:left="360" w:hanging="360"/>
      </w:pPr>
      <w:rPr>
        <w:rFonts w:eastAsia="Calibri" w:cs="Times New Roman" w:hint="default"/>
        <w:color w:val="auto"/>
      </w:rPr>
    </w:lvl>
    <w:lvl w:ilvl="1">
      <w:start w:val="2"/>
      <w:numFmt w:val="decimal"/>
      <w:lvlText w:val="%1.%2"/>
      <w:lvlJc w:val="left"/>
      <w:pPr>
        <w:ind w:left="810" w:hanging="360"/>
      </w:pPr>
      <w:rPr>
        <w:rFonts w:eastAsia="Calibri" w:cs="Times New Roman" w:hint="default"/>
        <w:color w:val="auto"/>
      </w:rPr>
    </w:lvl>
    <w:lvl w:ilvl="2">
      <w:start w:val="1"/>
      <w:numFmt w:val="decimal"/>
      <w:lvlText w:val="%1.%2.%3"/>
      <w:lvlJc w:val="left"/>
      <w:pPr>
        <w:ind w:left="1620" w:hanging="720"/>
      </w:pPr>
      <w:rPr>
        <w:rFonts w:eastAsia="Calibri" w:cs="Times New Roman" w:hint="default"/>
        <w:color w:val="auto"/>
      </w:rPr>
    </w:lvl>
    <w:lvl w:ilvl="3">
      <w:start w:val="1"/>
      <w:numFmt w:val="decimal"/>
      <w:lvlText w:val="%1.%2.%3.%4"/>
      <w:lvlJc w:val="left"/>
      <w:pPr>
        <w:ind w:left="2070" w:hanging="720"/>
      </w:pPr>
      <w:rPr>
        <w:rFonts w:eastAsia="Calibri" w:cs="Times New Roman" w:hint="default"/>
        <w:color w:val="auto"/>
      </w:rPr>
    </w:lvl>
    <w:lvl w:ilvl="4">
      <w:start w:val="1"/>
      <w:numFmt w:val="decimal"/>
      <w:lvlText w:val="%1.%2.%3.%4.%5"/>
      <w:lvlJc w:val="left"/>
      <w:pPr>
        <w:ind w:left="2880" w:hanging="1080"/>
      </w:pPr>
      <w:rPr>
        <w:rFonts w:eastAsia="Calibri" w:cs="Times New Roman" w:hint="default"/>
        <w:color w:val="auto"/>
      </w:rPr>
    </w:lvl>
    <w:lvl w:ilvl="5">
      <w:start w:val="1"/>
      <w:numFmt w:val="decimal"/>
      <w:lvlText w:val="%1.%2.%3.%4.%5.%6"/>
      <w:lvlJc w:val="left"/>
      <w:pPr>
        <w:ind w:left="3330" w:hanging="1080"/>
      </w:pPr>
      <w:rPr>
        <w:rFonts w:eastAsia="Calibri" w:cs="Times New Roman" w:hint="default"/>
        <w:color w:val="auto"/>
      </w:rPr>
    </w:lvl>
    <w:lvl w:ilvl="6">
      <w:start w:val="1"/>
      <w:numFmt w:val="decimal"/>
      <w:lvlText w:val="%1.%2.%3.%4.%5.%6.%7"/>
      <w:lvlJc w:val="left"/>
      <w:pPr>
        <w:ind w:left="4140" w:hanging="1440"/>
      </w:pPr>
      <w:rPr>
        <w:rFonts w:eastAsia="Calibri" w:cs="Times New Roman" w:hint="default"/>
        <w:color w:val="auto"/>
      </w:rPr>
    </w:lvl>
    <w:lvl w:ilvl="7">
      <w:start w:val="1"/>
      <w:numFmt w:val="decimal"/>
      <w:lvlText w:val="%1.%2.%3.%4.%5.%6.%7.%8"/>
      <w:lvlJc w:val="left"/>
      <w:pPr>
        <w:ind w:left="4950" w:hanging="1800"/>
      </w:pPr>
      <w:rPr>
        <w:rFonts w:eastAsia="Calibri" w:cs="Times New Roman" w:hint="default"/>
        <w:color w:val="auto"/>
      </w:rPr>
    </w:lvl>
    <w:lvl w:ilvl="8">
      <w:start w:val="1"/>
      <w:numFmt w:val="decimal"/>
      <w:lvlText w:val="%1.%2.%3.%4.%5.%6.%7.%8.%9"/>
      <w:lvlJc w:val="left"/>
      <w:pPr>
        <w:ind w:left="5400" w:hanging="1800"/>
      </w:pPr>
      <w:rPr>
        <w:rFonts w:eastAsia="Calibri" w:cs="Times New Roman" w:hint="default"/>
        <w:color w:val="auto"/>
      </w:rPr>
    </w:lvl>
  </w:abstractNum>
  <w:abstractNum w:abstractNumId="1" w15:restartNumberingAfterBreak="0">
    <w:nsid w:val="042404AE"/>
    <w:multiLevelType w:val="multilevel"/>
    <w:tmpl w:val="74CC4158"/>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20025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3" w15:restartNumberingAfterBreak="0">
    <w:nsid w:val="11425294"/>
    <w:multiLevelType w:val="multilevel"/>
    <w:tmpl w:val="11425294"/>
    <w:lvl w:ilvl="0" w:tentative="1">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2880" w:hanging="72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4680" w:hanging="1080"/>
      </w:pPr>
      <w:rPr>
        <w:rFonts w:hint="default"/>
      </w:rPr>
    </w:lvl>
    <w:lvl w:ilvl="6" w:tentative="1">
      <w:start w:val="1"/>
      <w:numFmt w:val="decimal"/>
      <w:lvlText w:val="%1.%2.%3.%4.%5.%6.%7"/>
      <w:lvlJc w:val="left"/>
      <w:pPr>
        <w:ind w:left="5760" w:hanging="1440"/>
      </w:pPr>
      <w:rPr>
        <w:rFonts w:hint="default"/>
      </w:rPr>
    </w:lvl>
    <w:lvl w:ilvl="7" w:tentative="1">
      <w:start w:val="1"/>
      <w:numFmt w:val="decimal"/>
      <w:lvlText w:val="%1.%2.%3.%4.%5.%6.%7.%8"/>
      <w:lvlJc w:val="left"/>
      <w:pPr>
        <w:ind w:left="6480" w:hanging="1440"/>
      </w:pPr>
      <w:rPr>
        <w:rFonts w:hint="default"/>
      </w:rPr>
    </w:lvl>
    <w:lvl w:ilvl="8" w:tentative="1">
      <w:start w:val="1"/>
      <w:numFmt w:val="decimal"/>
      <w:lvlText w:val="%1.%2.%3.%4.%5.%6.%7.%8.%9"/>
      <w:lvlJc w:val="left"/>
      <w:pPr>
        <w:ind w:left="7560" w:hanging="1800"/>
      </w:pPr>
      <w:rPr>
        <w:rFonts w:hint="default"/>
      </w:rPr>
    </w:lvl>
  </w:abstractNum>
  <w:abstractNum w:abstractNumId="4" w15:restartNumberingAfterBreak="0">
    <w:nsid w:val="119E0E5F"/>
    <w:multiLevelType w:val="multilevel"/>
    <w:tmpl w:val="119E0E5F"/>
    <w:lvl w:ilvl="0">
      <w:start w:val="1"/>
      <w:numFmt w:val="decimal"/>
      <w:lvlText w:val="%1."/>
      <w:lvlJc w:val="left"/>
      <w:pPr>
        <w:ind w:left="1080" w:hanging="360"/>
      </w:pPr>
      <w:rPr>
        <w:rFonts w:ascii="Calibri" w:hAnsi="Calibri" w:cs="Calibri" w:hint="default"/>
      </w:rPr>
    </w:lvl>
    <w:lvl w:ilvl="1">
      <w:start w:val="1"/>
      <w:numFmt w:val="decimal"/>
      <w:isLgl/>
      <w:lvlText w:val="%1.%2"/>
      <w:lvlJc w:val="left"/>
      <w:pPr>
        <w:ind w:left="1095" w:hanging="375"/>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800" w:hanging="108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2160" w:hanging="144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520" w:hanging="1800"/>
      </w:pPr>
      <w:rPr>
        <w:rFonts w:hint="default"/>
      </w:rPr>
    </w:lvl>
    <w:lvl w:ilvl="8" w:tentative="1">
      <w:start w:val="1"/>
      <w:numFmt w:val="decimal"/>
      <w:isLgl/>
      <w:lvlText w:val="%1.%2.%3.%4.%5.%6.%7.%8.%9"/>
      <w:lvlJc w:val="left"/>
      <w:pPr>
        <w:ind w:left="2880" w:hanging="2160"/>
      </w:pPr>
      <w:rPr>
        <w:rFonts w:hint="default"/>
      </w:rPr>
    </w:lvl>
  </w:abstractNum>
  <w:abstractNum w:abstractNumId="5" w15:restartNumberingAfterBreak="0">
    <w:nsid w:val="12086149"/>
    <w:multiLevelType w:val="hybridMultilevel"/>
    <w:tmpl w:val="15B0696C"/>
    <w:lvl w:ilvl="0" w:tplc="DA78E2AA">
      <w:start w:val="3"/>
      <w:numFmt w:val="bullet"/>
      <w:lvlText w:val="-"/>
      <w:lvlJc w:val="left"/>
      <w:pPr>
        <w:ind w:left="1080" w:hanging="360"/>
      </w:pPr>
      <w:rPr>
        <w:rFonts w:ascii="StobiSerif Regular" w:eastAsia="Calibri"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F693B"/>
    <w:multiLevelType w:val="hybridMultilevel"/>
    <w:tmpl w:val="A044D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3E3053"/>
    <w:multiLevelType w:val="hybridMultilevel"/>
    <w:tmpl w:val="1F5E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72127"/>
    <w:multiLevelType w:val="hybridMultilevel"/>
    <w:tmpl w:val="FD36C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BD6AA7"/>
    <w:multiLevelType w:val="multilevel"/>
    <w:tmpl w:val="B734CC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21FBE"/>
    <w:multiLevelType w:val="hybridMultilevel"/>
    <w:tmpl w:val="B94ADE34"/>
    <w:lvl w:ilvl="0" w:tplc="65A0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02AC9"/>
    <w:multiLevelType w:val="multilevel"/>
    <w:tmpl w:val="20702AC9"/>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23217335"/>
    <w:multiLevelType w:val="multilevel"/>
    <w:tmpl w:val="23217335"/>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3" w15:restartNumberingAfterBreak="0">
    <w:nsid w:val="267C0AEE"/>
    <w:multiLevelType w:val="multilevel"/>
    <w:tmpl w:val="267C0A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2C5A2E65"/>
    <w:multiLevelType w:val="hybridMultilevel"/>
    <w:tmpl w:val="9FDE8FC0"/>
    <w:lvl w:ilvl="0" w:tplc="6B340184">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7447D"/>
    <w:multiLevelType w:val="hybridMultilevel"/>
    <w:tmpl w:val="6F2C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55C6D"/>
    <w:multiLevelType w:val="multilevel"/>
    <w:tmpl w:val="2E355C6D"/>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2FE51853"/>
    <w:multiLevelType w:val="multilevel"/>
    <w:tmpl w:val="A6C6A48A"/>
    <w:lvl w:ilvl="0">
      <w:start w:val="1"/>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0626BF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19" w15:restartNumberingAfterBreak="0">
    <w:nsid w:val="34916872"/>
    <w:multiLevelType w:val="multilevel"/>
    <w:tmpl w:val="349168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15:restartNumberingAfterBreak="0">
    <w:nsid w:val="364D6B0E"/>
    <w:multiLevelType w:val="multilevel"/>
    <w:tmpl w:val="364D6B0E"/>
    <w:lvl w:ilvl="0">
      <w:numFmt w:val="bullet"/>
      <w:lvlText w:val="-"/>
      <w:lvlJc w:val="left"/>
      <w:pPr>
        <w:ind w:left="1800" w:hanging="360"/>
      </w:pPr>
      <w:rPr>
        <w:rFonts w:ascii="Calibri" w:eastAsia="Calibri" w:hAnsi="Calibr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15:restartNumberingAfterBreak="0">
    <w:nsid w:val="36A6500E"/>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22" w15:restartNumberingAfterBreak="0">
    <w:nsid w:val="47223A04"/>
    <w:multiLevelType w:val="hybridMultilevel"/>
    <w:tmpl w:val="05109500"/>
    <w:lvl w:ilvl="0" w:tplc="D032C618">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1A4EAB"/>
    <w:multiLevelType w:val="multilevel"/>
    <w:tmpl w:val="87A423E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14D4A4C"/>
    <w:multiLevelType w:val="multilevel"/>
    <w:tmpl w:val="12B4D3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7017AE"/>
    <w:multiLevelType w:val="hybridMultilevel"/>
    <w:tmpl w:val="7BCEEE98"/>
    <w:lvl w:ilvl="0" w:tplc="76E6DDE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D1627"/>
    <w:multiLevelType w:val="multilevel"/>
    <w:tmpl w:val="547D1627"/>
    <w:lvl w:ilvl="0" w:tentative="1">
      <w:start w:val="8"/>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7" w15:restartNumberingAfterBreak="0">
    <w:nsid w:val="553B0F73"/>
    <w:multiLevelType w:val="multilevel"/>
    <w:tmpl w:val="553B0F73"/>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15:restartNumberingAfterBreak="0">
    <w:nsid w:val="5ACB5A7C"/>
    <w:multiLevelType w:val="multilevel"/>
    <w:tmpl w:val="5ACB5A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15:restartNumberingAfterBreak="0">
    <w:nsid w:val="5C7E0A85"/>
    <w:multiLevelType w:val="multilevel"/>
    <w:tmpl w:val="5C7E0A85"/>
    <w:lvl w:ilvl="0">
      <w:numFmt w:val="bullet"/>
      <w:lvlText w:val="-"/>
      <w:lvlJc w:val="left"/>
      <w:pPr>
        <w:ind w:left="1800" w:hanging="360"/>
      </w:pPr>
      <w:rPr>
        <w:rFonts w:ascii="Calibri" w:eastAsia="Calibri" w:hAnsi="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15:restartNumberingAfterBreak="0">
    <w:nsid w:val="5D2E0506"/>
    <w:multiLevelType w:val="hybridMultilevel"/>
    <w:tmpl w:val="A880A39E"/>
    <w:lvl w:ilvl="0" w:tplc="D032C618">
      <w:numFmt w:val="bullet"/>
      <w:lvlText w:val="•"/>
      <w:lvlJc w:val="left"/>
      <w:pPr>
        <w:ind w:left="144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257F5C"/>
    <w:multiLevelType w:val="hybridMultilevel"/>
    <w:tmpl w:val="7842F706"/>
    <w:lvl w:ilvl="0" w:tplc="C1CAF44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A0E8D"/>
    <w:multiLevelType w:val="multilevel"/>
    <w:tmpl w:val="610A0E8D"/>
    <w:lvl w:ilvl="0">
      <w:numFmt w:val="bullet"/>
      <w:lvlText w:val="-"/>
      <w:lvlJc w:val="left"/>
      <w:pPr>
        <w:ind w:left="1845" w:hanging="360"/>
      </w:pPr>
      <w:rPr>
        <w:rFonts w:ascii="Calibri" w:eastAsia="Calibri" w:hAnsi="Calibri" w:hint="default"/>
      </w:rPr>
    </w:lvl>
    <w:lvl w:ilvl="1" w:tentative="1">
      <w:start w:val="1"/>
      <w:numFmt w:val="bullet"/>
      <w:lvlText w:val="o"/>
      <w:lvlJc w:val="left"/>
      <w:pPr>
        <w:ind w:left="2565" w:hanging="360"/>
      </w:pPr>
      <w:rPr>
        <w:rFonts w:ascii="Courier New" w:hAnsi="Courier New" w:cs="Courier New" w:hint="default"/>
      </w:rPr>
    </w:lvl>
    <w:lvl w:ilvl="2" w:tentative="1">
      <w:start w:val="1"/>
      <w:numFmt w:val="bullet"/>
      <w:lvlText w:val=""/>
      <w:lvlJc w:val="left"/>
      <w:pPr>
        <w:ind w:left="3285" w:hanging="360"/>
      </w:pPr>
      <w:rPr>
        <w:rFonts w:ascii="Wingdings" w:hAnsi="Wingdings" w:hint="default"/>
      </w:rPr>
    </w:lvl>
    <w:lvl w:ilvl="3" w:tentative="1">
      <w:start w:val="1"/>
      <w:numFmt w:val="bullet"/>
      <w:lvlText w:val=""/>
      <w:lvlJc w:val="left"/>
      <w:pPr>
        <w:ind w:left="4005" w:hanging="360"/>
      </w:pPr>
      <w:rPr>
        <w:rFonts w:ascii="Symbol" w:hAnsi="Symbol" w:hint="default"/>
      </w:rPr>
    </w:lvl>
    <w:lvl w:ilvl="4" w:tentative="1">
      <w:start w:val="1"/>
      <w:numFmt w:val="bullet"/>
      <w:lvlText w:val="o"/>
      <w:lvlJc w:val="left"/>
      <w:pPr>
        <w:ind w:left="4725" w:hanging="360"/>
      </w:pPr>
      <w:rPr>
        <w:rFonts w:ascii="Courier New" w:hAnsi="Courier New" w:cs="Courier New" w:hint="default"/>
      </w:rPr>
    </w:lvl>
    <w:lvl w:ilvl="5" w:tentative="1">
      <w:start w:val="1"/>
      <w:numFmt w:val="bullet"/>
      <w:lvlText w:val=""/>
      <w:lvlJc w:val="left"/>
      <w:pPr>
        <w:ind w:left="5445" w:hanging="360"/>
      </w:pPr>
      <w:rPr>
        <w:rFonts w:ascii="Wingdings" w:hAnsi="Wingdings" w:hint="default"/>
      </w:rPr>
    </w:lvl>
    <w:lvl w:ilvl="6" w:tentative="1">
      <w:start w:val="1"/>
      <w:numFmt w:val="bullet"/>
      <w:lvlText w:val=""/>
      <w:lvlJc w:val="left"/>
      <w:pPr>
        <w:ind w:left="6165" w:hanging="360"/>
      </w:pPr>
      <w:rPr>
        <w:rFonts w:ascii="Symbol" w:hAnsi="Symbol" w:hint="default"/>
      </w:rPr>
    </w:lvl>
    <w:lvl w:ilvl="7" w:tentative="1">
      <w:start w:val="1"/>
      <w:numFmt w:val="bullet"/>
      <w:lvlText w:val="o"/>
      <w:lvlJc w:val="left"/>
      <w:pPr>
        <w:ind w:left="6885" w:hanging="360"/>
      </w:pPr>
      <w:rPr>
        <w:rFonts w:ascii="Courier New" w:hAnsi="Courier New" w:cs="Courier New" w:hint="default"/>
      </w:rPr>
    </w:lvl>
    <w:lvl w:ilvl="8" w:tentative="1">
      <w:start w:val="1"/>
      <w:numFmt w:val="bullet"/>
      <w:lvlText w:val=""/>
      <w:lvlJc w:val="left"/>
      <w:pPr>
        <w:ind w:left="7605" w:hanging="360"/>
      </w:pPr>
      <w:rPr>
        <w:rFonts w:ascii="Wingdings" w:hAnsi="Wingdings" w:hint="default"/>
      </w:rPr>
    </w:lvl>
  </w:abstractNum>
  <w:abstractNum w:abstractNumId="33" w15:restartNumberingAfterBreak="0">
    <w:nsid w:val="62E52E5E"/>
    <w:multiLevelType w:val="multilevel"/>
    <w:tmpl w:val="62E52E5E"/>
    <w:lvl w:ilvl="0" w:tentative="1">
      <w:start w:val="1"/>
      <w:numFmt w:val="decimal"/>
      <w:pStyle w:val="Heading1"/>
      <w:lvlText w:val="%1"/>
      <w:lvlJc w:val="left"/>
      <w:pPr>
        <w:ind w:left="432" w:hanging="432"/>
      </w:pPr>
    </w:lvl>
    <w:lvl w:ilvl="1" w:tentative="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tentative="1">
      <w:start w:val="1"/>
      <w:numFmt w:val="decimal"/>
      <w:pStyle w:val="Heading4"/>
      <w:lvlText w:val="%1.%2.%3.%4"/>
      <w:lvlJc w:val="left"/>
      <w:pPr>
        <w:ind w:left="864" w:hanging="864"/>
      </w:pPr>
    </w:lvl>
    <w:lvl w:ilvl="4" w:tentative="1">
      <w:start w:val="1"/>
      <w:numFmt w:val="decimal"/>
      <w:pStyle w:val="Heading5"/>
      <w:lvlText w:val="%1.%2.%3.%4.%5"/>
      <w:lvlJc w:val="left"/>
      <w:pPr>
        <w:ind w:left="1292" w:hanging="1008"/>
      </w:pPr>
    </w:lvl>
    <w:lvl w:ilvl="5" w:tentative="1">
      <w:start w:val="1"/>
      <w:numFmt w:val="decimal"/>
      <w:pStyle w:val="Heading6"/>
      <w:lvlText w:val="%1.%2.%3.%4.%5.%6"/>
      <w:lvlJc w:val="left"/>
      <w:pPr>
        <w:ind w:left="1152" w:hanging="1152"/>
      </w:pPr>
    </w:lvl>
    <w:lvl w:ilvl="6" w:tentative="1">
      <w:start w:val="1"/>
      <w:numFmt w:val="decimal"/>
      <w:pStyle w:val="Heading7"/>
      <w:lvlText w:val="%1.%2.%3.%4.%5.%6.%7"/>
      <w:lvlJc w:val="left"/>
      <w:pPr>
        <w:ind w:left="1296" w:hanging="1296"/>
      </w:pPr>
    </w:lvl>
    <w:lvl w:ilvl="7" w:tentative="1">
      <w:start w:val="1"/>
      <w:numFmt w:val="decimal"/>
      <w:pStyle w:val="Heading8"/>
      <w:lvlText w:val="%1.%2.%3.%4.%5.%6.%7.%8"/>
      <w:lvlJc w:val="left"/>
      <w:pPr>
        <w:ind w:left="1440" w:hanging="1440"/>
      </w:pPr>
    </w:lvl>
    <w:lvl w:ilvl="8" w:tentative="1">
      <w:start w:val="1"/>
      <w:numFmt w:val="decimal"/>
      <w:pStyle w:val="Heading9"/>
      <w:lvlText w:val="%1.%2.%3.%4.%5.%6.%7.%8.%9"/>
      <w:lvlJc w:val="left"/>
      <w:pPr>
        <w:ind w:left="1584" w:hanging="1584"/>
      </w:pPr>
    </w:lvl>
  </w:abstractNum>
  <w:abstractNum w:abstractNumId="34" w15:restartNumberingAfterBreak="0">
    <w:nsid w:val="68234721"/>
    <w:multiLevelType w:val="multilevel"/>
    <w:tmpl w:val="68234721"/>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15:restartNumberingAfterBreak="0">
    <w:nsid w:val="6BB54EE1"/>
    <w:multiLevelType w:val="multilevel"/>
    <w:tmpl w:val="6BB54EE1"/>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15:restartNumberingAfterBreak="0">
    <w:nsid w:val="6E46488A"/>
    <w:multiLevelType w:val="multilevel"/>
    <w:tmpl w:val="16B45AF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FAE439E"/>
    <w:multiLevelType w:val="multilevel"/>
    <w:tmpl w:val="6FAE439E"/>
    <w:lvl w:ilvl="0" w:tentative="1">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8" w15:restartNumberingAfterBreak="0">
    <w:nsid w:val="783B30D8"/>
    <w:multiLevelType w:val="hybridMultilevel"/>
    <w:tmpl w:val="28C8D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3D0F5C"/>
    <w:multiLevelType w:val="multilevel"/>
    <w:tmpl w:val="783D0F5C"/>
    <w:lvl w:ilvl="0">
      <w:start w:val="4"/>
      <w:numFmt w:val="decimal"/>
      <w:lvlText w:val="%1."/>
      <w:lvlJc w:val="left"/>
      <w:pPr>
        <w:tabs>
          <w:tab w:val="left"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1665" w:hanging="765"/>
      </w:pPr>
      <w:rPr>
        <w:rFonts w:hint="default"/>
      </w:rPr>
    </w:lvl>
    <w:lvl w:ilvl="3">
      <w:start w:val="1"/>
      <w:numFmt w:val="decimal"/>
      <w:isLgl/>
      <w:lvlText w:val="%1.%2.%3.%4"/>
      <w:lvlJc w:val="left"/>
      <w:pPr>
        <w:ind w:left="2790" w:hanging="765"/>
      </w:pPr>
      <w:rPr>
        <w:rFonts w:hint="default"/>
      </w:rPr>
    </w:lvl>
    <w:lvl w:ilvl="4" w:tentative="1">
      <w:start w:val="1"/>
      <w:numFmt w:val="decimal"/>
      <w:isLgl/>
      <w:lvlText w:val="%1.%2.%3.%4.%5"/>
      <w:lvlJc w:val="left"/>
      <w:pPr>
        <w:ind w:left="3780" w:hanging="1080"/>
      </w:pPr>
      <w:rPr>
        <w:rFonts w:hint="default"/>
      </w:rPr>
    </w:lvl>
    <w:lvl w:ilvl="5" w:tentative="1">
      <w:start w:val="1"/>
      <w:numFmt w:val="decimal"/>
      <w:isLgl/>
      <w:lvlText w:val="%1.%2.%3.%4.%5.%6"/>
      <w:lvlJc w:val="left"/>
      <w:pPr>
        <w:ind w:left="4455" w:hanging="1080"/>
      </w:pPr>
      <w:rPr>
        <w:rFonts w:hint="default"/>
      </w:rPr>
    </w:lvl>
    <w:lvl w:ilvl="6" w:tentative="1">
      <w:start w:val="1"/>
      <w:numFmt w:val="decimal"/>
      <w:isLgl/>
      <w:lvlText w:val="%1.%2.%3.%4.%5.%6.%7"/>
      <w:lvlJc w:val="left"/>
      <w:pPr>
        <w:ind w:left="5490" w:hanging="1440"/>
      </w:pPr>
      <w:rPr>
        <w:rFonts w:hint="default"/>
      </w:rPr>
    </w:lvl>
    <w:lvl w:ilvl="7" w:tentative="1">
      <w:start w:val="1"/>
      <w:numFmt w:val="decimal"/>
      <w:isLgl/>
      <w:lvlText w:val="%1.%2.%3.%4.%5.%6.%7.%8"/>
      <w:lvlJc w:val="left"/>
      <w:pPr>
        <w:ind w:left="6165" w:hanging="1440"/>
      </w:pPr>
      <w:rPr>
        <w:rFonts w:hint="default"/>
      </w:rPr>
    </w:lvl>
    <w:lvl w:ilvl="8" w:tentative="1">
      <w:start w:val="1"/>
      <w:numFmt w:val="decimal"/>
      <w:isLgl/>
      <w:lvlText w:val="%1.%2.%3.%4.%5.%6.%7.%8.%9"/>
      <w:lvlJc w:val="left"/>
      <w:pPr>
        <w:ind w:left="7200" w:hanging="1800"/>
      </w:pPr>
      <w:rPr>
        <w:rFonts w:hint="default"/>
      </w:rPr>
    </w:lvl>
  </w:abstractNum>
  <w:num w:numId="1">
    <w:abstractNumId w:val="33"/>
  </w:num>
  <w:num w:numId="2">
    <w:abstractNumId w:val="18"/>
  </w:num>
  <w:num w:numId="3">
    <w:abstractNumId w:val="39"/>
  </w:num>
  <w:num w:numId="4">
    <w:abstractNumId w:val="13"/>
  </w:num>
  <w:num w:numId="5">
    <w:abstractNumId w:val="34"/>
  </w:num>
  <w:num w:numId="6">
    <w:abstractNumId w:val="4"/>
  </w:num>
  <w:num w:numId="7">
    <w:abstractNumId w:val="29"/>
  </w:num>
  <w:num w:numId="8">
    <w:abstractNumId w:val="32"/>
  </w:num>
  <w:num w:numId="9">
    <w:abstractNumId w:val="20"/>
  </w:num>
  <w:num w:numId="10">
    <w:abstractNumId w:val="3"/>
  </w:num>
  <w:num w:numId="11">
    <w:abstractNumId w:val="37"/>
  </w:num>
  <w:num w:numId="12">
    <w:abstractNumId w:val="27"/>
  </w:num>
  <w:num w:numId="13">
    <w:abstractNumId w:val="16"/>
  </w:num>
  <w:num w:numId="14">
    <w:abstractNumId w:val="11"/>
  </w:num>
  <w:num w:numId="15">
    <w:abstractNumId w:val="35"/>
  </w:num>
  <w:num w:numId="16">
    <w:abstractNumId w:val="19"/>
  </w:num>
  <w:num w:numId="17">
    <w:abstractNumId w:val="28"/>
  </w:num>
  <w:num w:numId="18">
    <w:abstractNumId w:val="26"/>
  </w:num>
  <w:num w:numId="19">
    <w:abstractNumId w:val="12"/>
  </w:num>
  <w:num w:numId="20">
    <w:abstractNumId w:val="9"/>
  </w:num>
  <w:num w:numId="21">
    <w:abstractNumId w:val="5"/>
  </w:num>
  <w:num w:numId="22">
    <w:abstractNumId w:val="36"/>
  </w:num>
  <w:num w:numId="23">
    <w:abstractNumId w:val="1"/>
  </w:num>
  <w:num w:numId="24">
    <w:abstractNumId w:val="10"/>
  </w:num>
  <w:num w:numId="25">
    <w:abstractNumId w:val="17"/>
  </w:num>
  <w:num w:numId="26">
    <w:abstractNumId w:val="15"/>
  </w:num>
  <w:num w:numId="27">
    <w:abstractNumId w:val="7"/>
  </w:num>
  <w:num w:numId="28">
    <w:abstractNumId w:val="31"/>
  </w:num>
  <w:num w:numId="29">
    <w:abstractNumId w:val="6"/>
  </w:num>
  <w:num w:numId="30">
    <w:abstractNumId w:val="22"/>
  </w:num>
  <w:num w:numId="31">
    <w:abstractNumId w:val="30"/>
  </w:num>
  <w:num w:numId="32">
    <w:abstractNumId w:val="25"/>
  </w:num>
  <w:num w:numId="33">
    <w:abstractNumId w:val="8"/>
  </w:num>
  <w:num w:numId="34">
    <w:abstractNumId w:val="38"/>
  </w:num>
  <w:num w:numId="35">
    <w:abstractNumId w:val="14"/>
  </w:num>
  <w:num w:numId="36">
    <w:abstractNumId w:val="2"/>
  </w:num>
  <w:num w:numId="37">
    <w:abstractNumId w:val="23"/>
  </w:num>
  <w:num w:numId="38">
    <w:abstractNumId w:val="21"/>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C"/>
    <w:rsid w:val="00005D1E"/>
    <w:rsid w:val="00021B0F"/>
    <w:rsid w:val="00046C8A"/>
    <w:rsid w:val="000744D3"/>
    <w:rsid w:val="00083A69"/>
    <w:rsid w:val="000A0A08"/>
    <w:rsid w:val="000A0A38"/>
    <w:rsid w:val="000B665C"/>
    <w:rsid w:val="000D797C"/>
    <w:rsid w:val="000F042E"/>
    <w:rsid w:val="000F28FD"/>
    <w:rsid w:val="001173BA"/>
    <w:rsid w:val="00122464"/>
    <w:rsid w:val="00122A5D"/>
    <w:rsid w:val="00140838"/>
    <w:rsid w:val="0014343A"/>
    <w:rsid w:val="001479A0"/>
    <w:rsid w:val="00170F0C"/>
    <w:rsid w:val="00186FBB"/>
    <w:rsid w:val="001A6418"/>
    <w:rsid w:val="001B56A8"/>
    <w:rsid w:val="001C3E32"/>
    <w:rsid w:val="001E488C"/>
    <w:rsid w:val="002041A1"/>
    <w:rsid w:val="00210DAF"/>
    <w:rsid w:val="00223F9A"/>
    <w:rsid w:val="00230AD4"/>
    <w:rsid w:val="00236DFE"/>
    <w:rsid w:val="00286135"/>
    <w:rsid w:val="00290282"/>
    <w:rsid w:val="002902EC"/>
    <w:rsid w:val="00294F4C"/>
    <w:rsid w:val="002A4826"/>
    <w:rsid w:val="002B4A33"/>
    <w:rsid w:val="002C653A"/>
    <w:rsid w:val="002C6C78"/>
    <w:rsid w:val="002D1452"/>
    <w:rsid w:val="002D7641"/>
    <w:rsid w:val="002F2715"/>
    <w:rsid w:val="003106CE"/>
    <w:rsid w:val="0031343C"/>
    <w:rsid w:val="00336039"/>
    <w:rsid w:val="00336687"/>
    <w:rsid w:val="0035150D"/>
    <w:rsid w:val="00382CF4"/>
    <w:rsid w:val="00386F96"/>
    <w:rsid w:val="003C1BA3"/>
    <w:rsid w:val="003C3E8F"/>
    <w:rsid w:val="003D1123"/>
    <w:rsid w:val="003F55A3"/>
    <w:rsid w:val="00401F9C"/>
    <w:rsid w:val="004036D5"/>
    <w:rsid w:val="00460D17"/>
    <w:rsid w:val="004647A1"/>
    <w:rsid w:val="0046608C"/>
    <w:rsid w:val="00473874"/>
    <w:rsid w:val="00473C7B"/>
    <w:rsid w:val="004A25E6"/>
    <w:rsid w:val="004C6A3A"/>
    <w:rsid w:val="004D12C8"/>
    <w:rsid w:val="004E067C"/>
    <w:rsid w:val="004E7983"/>
    <w:rsid w:val="005052CB"/>
    <w:rsid w:val="00507610"/>
    <w:rsid w:val="0051458E"/>
    <w:rsid w:val="00532806"/>
    <w:rsid w:val="005542B2"/>
    <w:rsid w:val="005C47BB"/>
    <w:rsid w:val="005C7577"/>
    <w:rsid w:val="005D0466"/>
    <w:rsid w:val="005D47CE"/>
    <w:rsid w:val="005F2EDF"/>
    <w:rsid w:val="006160E5"/>
    <w:rsid w:val="00626B88"/>
    <w:rsid w:val="006313DF"/>
    <w:rsid w:val="00633314"/>
    <w:rsid w:val="00663AD1"/>
    <w:rsid w:val="0067414B"/>
    <w:rsid w:val="006B49C7"/>
    <w:rsid w:val="006F3C1A"/>
    <w:rsid w:val="00723BD6"/>
    <w:rsid w:val="0073314B"/>
    <w:rsid w:val="00736162"/>
    <w:rsid w:val="007704C7"/>
    <w:rsid w:val="00776D5B"/>
    <w:rsid w:val="007B7077"/>
    <w:rsid w:val="007D32A3"/>
    <w:rsid w:val="007D34B6"/>
    <w:rsid w:val="007D64CC"/>
    <w:rsid w:val="007F06D5"/>
    <w:rsid w:val="0081040A"/>
    <w:rsid w:val="008112E4"/>
    <w:rsid w:val="008149F9"/>
    <w:rsid w:val="0084020F"/>
    <w:rsid w:val="00846B4B"/>
    <w:rsid w:val="008508EC"/>
    <w:rsid w:val="0086687D"/>
    <w:rsid w:val="00867B36"/>
    <w:rsid w:val="00875EB6"/>
    <w:rsid w:val="008C1B0F"/>
    <w:rsid w:val="008C3A42"/>
    <w:rsid w:val="008D1DA0"/>
    <w:rsid w:val="008E10AD"/>
    <w:rsid w:val="008E7760"/>
    <w:rsid w:val="008F5272"/>
    <w:rsid w:val="009017A8"/>
    <w:rsid w:val="00910718"/>
    <w:rsid w:val="00915664"/>
    <w:rsid w:val="00916D2A"/>
    <w:rsid w:val="00943BFF"/>
    <w:rsid w:val="009871C0"/>
    <w:rsid w:val="009A0DCD"/>
    <w:rsid w:val="009A3035"/>
    <w:rsid w:val="00A01AE2"/>
    <w:rsid w:val="00A5511E"/>
    <w:rsid w:val="00A97662"/>
    <w:rsid w:val="00A979D6"/>
    <w:rsid w:val="00AA6753"/>
    <w:rsid w:val="00AC4598"/>
    <w:rsid w:val="00AF1FE8"/>
    <w:rsid w:val="00B11C7B"/>
    <w:rsid w:val="00B33CA5"/>
    <w:rsid w:val="00B37786"/>
    <w:rsid w:val="00B444ED"/>
    <w:rsid w:val="00B73504"/>
    <w:rsid w:val="00B853E5"/>
    <w:rsid w:val="00B95153"/>
    <w:rsid w:val="00BA5839"/>
    <w:rsid w:val="00BD0EC8"/>
    <w:rsid w:val="00BD4EA8"/>
    <w:rsid w:val="00BF35DD"/>
    <w:rsid w:val="00BF4766"/>
    <w:rsid w:val="00C21C36"/>
    <w:rsid w:val="00C305FC"/>
    <w:rsid w:val="00C3605A"/>
    <w:rsid w:val="00C51643"/>
    <w:rsid w:val="00C57FE7"/>
    <w:rsid w:val="00C65821"/>
    <w:rsid w:val="00C8082D"/>
    <w:rsid w:val="00C81283"/>
    <w:rsid w:val="00C82396"/>
    <w:rsid w:val="00C9700A"/>
    <w:rsid w:val="00CE0884"/>
    <w:rsid w:val="00CF522B"/>
    <w:rsid w:val="00D33EF8"/>
    <w:rsid w:val="00D37489"/>
    <w:rsid w:val="00D54E6D"/>
    <w:rsid w:val="00D622EC"/>
    <w:rsid w:val="00D75270"/>
    <w:rsid w:val="00D9281D"/>
    <w:rsid w:val="00DA69AB"/>
    <w:rsid w:val="00DA7457"/>
    <w:rsid w:val="00DE19D4"/>
    <w:rsid w:val="00E167B8"/>
    <w:rsid w:val="00E425E5"/>
    <w:rsid w:val="00E44D33"/>
    <w:rsid w:val="00E451FA"/>
    <w:rsid w:val="00E877E4"/>
    <w:rsid w:val="00EA5B20"/>
    <w:rsid w:val="00EB783E"/>
    <w:rsid w:val="00EC15B5"/>
    <w:rsid w:val="00ED167A"/>
    <w:rsid w:val="00EF5DB4"/>
    <w:rsid w:val="00F06232"/>
    <w:rsid w:val="00F140D8"/>
    <w:rsid w:val="00F35FF0"/>
    <w:rsid w:val="00F4202F"/>
    <w:rsid w:val="00F55F6E"/>
    <w:rsid w:val="00F75E93"/>
    <w:rsid w:val="00F80AEB"/>
    <w:rsid w:val="00F867DC"/>
    <w:rsid w:val="00FB46A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1E4C881"/>
  <w15:docId w15:val="{6F8258E5-8CF3-493D-A34F-7157B4BA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qFormat/>
    <w:pPr>
      <w:keepNext/>
      <w:numPr>
        <w:numId w:val="1"/>
      </w:numPr>
      <w:spacing w:before="480" w:after="480"/>
      <w:outlineLvl w:val="0"/>
    </w:pPr>
    <w:rPr>
      <w:rFonts w:ascii="Calibri" w:hAnsi="Calibri"/>
      <w:b/>
      <w:sz w:val="32"/>
      <w:szCs w:val="20"/>
    </w:rPr>
  </w:style>
  <w:style w:type="paragraph" w:styleId="Heading2">
    <w:name w:val="heading 2"/>
    <w:basedOn w:val="Normal"/>
    <w:next w:val="Normal"/>
    <w:link w:val="Heading2Char"/>
    <w:qFormat/>
    <w:pPr>
      <w:keepNext/>
      <w:numPr>
        <w:ilvl w:val="1"/>
        <w:numId w:val="1"/>
      </w:numPr>
      <w:spacing w:before="360" w:after="360"/>
      <w:outlineLvl w:val="1"/>
    </w:pPr>
    <w:rPr>
      <w:rFonts w:ascii="Calibri" w:hAnsi="Calibri"/>
      <w:b/>
      <w:sz w:val="28"/>
      <w:szCs w:val="20"/>
    </w:rPr>
  </w:style>
  <w:style w:type="paragraph" w:styleId="Heading3">
    <w:name w:val="heading 3"/>
    <w:basedOn w:val="Normal"/>
    <w:next w:val="Normal"/>
    <w:link w:val="Heading3Char"/>
    <w:qFormat/>
    <w:pPr>
      <w:keepNext/>
      <w:numPr>
        <w:ilvl w:val="2"/>
        <w:numId w:val="1"/>
      </w:numPr>
      <w:spacing w:before="240" w:after="240"/>
      <w:outlineLvl w:val="2"/>
    </w:pPr>
    <w:rPr>
      <w:rFonts w:ascii="Calibri" w:hAnsi="Calibri"/>
      <w:b/>
      <w:szCs w:val="20"/>
    </w:rPr>
  </w:style>
  <w:style w:type="paragraph" w:styleId="Heading4">
    <w:name w:val="heading 4"/>
    <w:basedOn w:val="Normal"/>
    <w:next w:val="Normal"/>
    <w:link w:val="Heading4Char"/>
    <w:unhideWhenUsed/>
    <w:qFormat/>
    <w:pPr>
      <w:keepNext/>
      <w:numPr>
        <w:ilvl w:val="3"/>
        <w:numId w:val="1"/>
      </w:numPr>
      <w:spacing w:before="120" w:after="120"/>
      <w:outlineLvl w:val="3"/>
    </w:pPr>
    <w:rPr>
      <w:rFonts w:ascii="Calibri" w:hAnsi="Calibri"/>
      <w:b/>
      <w:bCs/>
      <w:szCs w:val="28"/>
    </w:rPr>
  </w:style>
  <w:style w:type="paragraph" w:styleId="Heading5">
    <w:name w:val="heading 5"/>
    <w:basedOn w:val="Normal"/>
    <w:next w:val="Normal"/>
    <w:link w:val="Heading5Char"/>
    <w:qFormat/>
    <w:pPr>
      <w:keepNext/>
      <w:numPr>
        <w:ilvl w:val="4"/>
        <w:numId w:val="1"/>
      </w:numPr>
      <w:spacing w:before="240" w:after="120"/>
      <w:jc w:val="both"/>
      <w:outlineLvl w:val="4"/>
    </w:pPr>
    <w:rPr>
      <w:rFonts w:ascii="Calibri" w:hAnsi="Calibri"/>
      <w:b/>
      <w:sz w:val="22"/>
      <w:szCs w:val="20"/>
    </w:rPr>
  </w:style>
  <w:style w:type="paragraph" w:styleId="Heading6">
    <w:name w:val="heading 6"/>
    <w:basedOn w:val="Normal"/>
    <w:next w:val="Normal"/>
    <w:link w:val="Heading6Char"/>
    <w:qFormat/>
    <w:pPr>
      <w:numPr>
        <w:ilvl w:val="5"/>
        <w:numId w:val="1"/>
      </w:numPr>
      <w:spacing w:before="240" w:after="60"/>
      <w:jc w:val="both"/>
      <w:outlineLvl w:val="5"/>
    </w:pPr>
    <w:rPr>
      <w:rFonts w:ascii="Calibri" w:hAnsi="Calibri"/>
      <w:b/>
      <w:bCs/>
      <w:sz w:val="22"/>
      <w:szCs w:val="22"/>
    </w:rPr>
  </w:style>
  <w:style w:type="paragraph" w:styleId="Heading7">
    <w:name w:val="heading 7"/>
    <w:basedOn w:val="Normal"/>
    <w:next w:val="Normal"/>
    <w:link w:val="Heading7Char"/>
    <w:unhideWhenUsed/>
    <w:qFormat/>
    <w:pPr>
      <w:numPr>
        <w:ilvl w:val="6"/>
        <w:numId w:val="1"/>
      </w:numPr>
      <w:spacing w:before="240" w:after="60"/>
      <w:jc w:val="both"/>
      <w:outlineLvl w:val="6"/>
    </w:pPr>
    <w:rPr>
      <w:rFonts w:ascii="Calibri" w:hAnsi="Calibri"/>
    </w:rPr>
  </w:style>
  <w:style w:type="paragraph" w:styleId="Heading8">
    <w:name w:val="heading 8"/>
    <w:basedOn w:val="Normal"/>
    <w:next w:val="Normal"/>
    <w:link w:val="Heading8Char"/>
    <w:qFormat/>
    <w:pPr>
      <w:keepNext/>
      <w:numPr>
        <w:ilvl w:val="7"/>
        <w:numId w:val="1"/>
      </w:numPr>
      <w:spacing w:before="60"/>
      <w:jc w:val="center"/>
      <w:outlineLvl w:val="7"/>
    </w:pPr>
    <w:rPr>
      <w:rFonts w:ascii="MAC C Times" w:hAnsi="MAC C Times"/>
      <w:b/>
      <w:szCs w:val="20"/>
    </w:rPr>
  </w:style>
  <w:style w:type="paragraph" w:styleId="Heading9">
    <w:name w:val="heading 9"/>
    <w:basedOn w:val="Normal"/>
    <w:next w:val="Normal"/>
    <w:link w:val="Heading9Char"/>
    <w:qFormat/>
    <w:pPr>
      <w:keepNext/>
      <w:numPr>
        <w:ilvl w:val="8"/>
        <w:numId w:val="1"/>
      </w:numPr>
      <w:spacing w:before="60"/>
      <w:jc w:val="both"/>
      <w:outlineLvl w:val="8"/>
    </w:pPr>
    <w:rPr>
      <w:rFonts w:ascii="MAC C Times" w:hAnsi="MAC C 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nhideWhenUsed/>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character" w:styleId="Strong">
    <w:name w:val="Strong"/>
    <w:uiPriority w:val="22"/>
    <w:qFormat/>
    <w:rPr>
      <w:b/>
      <w:bCs/>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pPr>
      <w:widowControl w:val="0"/>
      <w:autoSpaceDE w:val="0"/>
      <w:autoSpaceDN w:val="0"/>
      <w:spacing w:line="206" w:lineRule="exact"/>
      <w:jc w:val="right"/>
    </w:pPr>
    <w:rPr>
      <w:rFonts w:ascii="Arial" w:eastAsia="Arial" w:hAnsi="Arial" w:cs="Arial"/>
      <w:sz w:val="22"/>
      <w:szCs w:val="22"/>
    </w:rPr>
  </w:style>
  <w:style w:type="paragraph" w:customStyle="1" w:styleId="Style2">
    <w:name w:val="Style2"/>
    <w:basedOn w:val="Normal"/>
    <w:pPr>
      <w:widowControl w:val="0"/>
      <w:autoSpaceDE w:val="0"/>
      <w:autoSpaceDN w:val="0"/>
      <w:adjustRightInd w:val="0"/>
      <w:spacing w:line="255" w:lineRule="exact"/>
      <w:jc w:val="both"/>
    </w:pPr>
    <w:rPr>
      <w:rFonts w:ascii="Arial" w:hAnsi="Arial" w:cs="Arial"/>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FontStyle11">
    <w:name w:val="Font Style11"/>
    <w:rPr>
      <w:rFonts w:ascii="Arial" w:hAnsi="Arial" w:cs="Arial"/>
      <w:b/>
      <w:bCs/>
      <w:sz w:val="20"/>
      <w:szCs w:val="20"/>
    </w:rPr>
  </w:style>
  <w:style w:type="character" w:customStyle="1" w:styleId="Heading1Char">
    <w:name w:val="Heading 1 Char"/>
    <w:basedOn w:val="DefaultParagraphFont"/>
    <w:link w:val="Heading1"/>
    <w:rPr>
      <w:rFonts w:ascii="Calibri" w:eastAsia="Times New Roman" w:hAnsi="Calibri" w:cs="Times New Roman"/>
      <w:b/>
      <w:sz w:val="32"/>
      <w:szCs w:val="20"/>
    </w:rPr>
  </w:style>
  <w:style w:type="character" w:customStyle="1" w:styleId="Heading2Char">
    <w:name w:val="Heading 2 Char"/>
    <w:basedOn w:val="DefaultParagraphFont"/>
    <w:link w:val="Heading2"/>
    <w:rPr>
      <w:rFonts w:ascii="Calibri" w:eastAsia="Times New Roman" w:hAnsi="Calibri" w:cs="Times New Roman"/>
      <w:b/>
      <w:sz w:val="28"/>
      <w:szCs w:val="20"/>
    </w:rPr>
  </w:style>
  <w:style w:type="character" w:customStyle="1" w:styleId="Heading3Char">
    <w:name w:val="Heading 3 Char"/>
    <w:basedOn w:val="DefaultParagraphFont"/>
    <w:link w:val="Heading3"/>
    <w:rPr>
      <w:rFonts w:ascii="Calibri" w:eastAsia="Times New Roman" w:hAnsi="Calibri" w:cs="Times New Roman"/>
      <w:b/>
      <w:sz w:val="24"/>
      <w:szCs w:val="20"/>
    </w:rPr>
  </w:style>
  <w:style w:type="character" w:customStyle="1" w:styleId="Heading4Char">
    <w:name w:val="Heading 4 Char"/>
    <w:basedOn w:val="DefaultParagraphFont"/>
    <w:link w:val="Heading4"/>
    <w:rPr>
      <w:rFonts w:ascii="Calibri" w:eastAsia="Times New Roman" w:hAnsi="Calibri" w:cs="Times New Roman"/>
      <w:b/>
      <w:bCs/>
      <w:sz w:val="24"/>
      <w:szCs w:val="28"/>
    </w:rPr>
  </w:style>
  <w:style w:type="character" w:customStyle="1" w:styleId="Heading5Char">
    <w:name w:val="Heading 5 Char"/>
    <w:basedOn w:val="DefaultParagraphFont"/>
    <w:link w:val="Heading5"/>
    <w:rPr>
      <w:rFonts w:ascii="Calibri" w:eastAsia="Times New Roman" w:hAnsi="Calibri" w:cs="Times New Roman"/>
      <w:b/>
      <w:szCs w:val="20"/>
    </w:rPr>
  </w:style>
  <w:style w:type="character" w:customStyle="1" w:styleId="Heading6Char">
    <w:name w:val="Heading 6 Char"/>
    <w:basedOn w:val="DefaultParagraphFont"/>
    <w:link w:val="Heading6"/>
    <w:rPr>
      <w:rFonts w:ascii="Calibri" w:eastAsia="Times New Roman" w:hAnsi="Calibri" w:cs="Times New Roman"/>
      <w:b/>
      <w:bCs/>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MAC C Times" w:eastAsia="Times New Roman" w:hAnsi="MAC C Times" w:cs="Times New Roman"/>
      <w:b/>
      <w:sz w:val="24"/>
      <w:szCs w:val="20"/>
    </w:rPr>
  </w:style>
  <w:style w:type="character" w:customStyle="1" w:styleId="Heading9Char">
    <w:name w:val="Heading 9 Char"/>
    <w:basedOn w:val="DefaultParagraphFont"/>
    <w:link w:val="Heading9"/>
    <w:rPr>
      <w:rFonts w:ascii="MAC C Times" w:eastAsia="Times New Roman" w:hAnsi="MAC C Times" w:cs="Times New Roman"/>
      <w:b/>
      <w:sz w:val="32"/>
      <w:szCs w:val="20"/>
    </w:rPr>
  </w:style>
  <w:style w:type="character" w:customStyle="1" w:styleId="ListParagraphChar">
    <w:name w:val="List Paragraph Char"/>
    <w:aliases w:val="References Char,Bullets Char,List Paragraph (numbered (a)) Char,List_Paragraph Char,Multilevel para_II Char,List Paragraph1 Char"/>
    <w:link w:val="ListParagraph1"/>
    <w:uiPriority w:val="34"/>
    <w:locked/>
    <w:rPr>
      <w:rFonts w:ascii="Calibri" w:eastAsia="Calibri" w:hAnsi="Calibri" w:cs="Times New Roma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aliases w:val="References,Bullets,List Paragraph (numbered (a)),List_Paragraph,Multilevel para_II"/>
    <w:basedOn w:val="Normal"/>
    <w:uiPriority w:val="34"/>
    <w:qFormat/>
    <w:rsid w:val="002B4A33"/>
    <w:pPr>
      <w:spacing w:before="60"/>
      <w:ind w:left="720" w:firstLine="720"/>
      <w:jc w:val="both"/>
    </w:pPr>
    <w:rPr>
      <w:rFonts w:ascii="Calibri" w:hAnsi="Calibri"/>
      <w:szCs w:val="20"/>
    </w:rPr>
  </w:style>
  <w:style w:type="paragraph" w:styleId="Subtitle">
    <w:name w:val="Subtitle"/>
    <w:basedOn w:val="Normal"/>
    <w:next w:val="Normal"/>
    <w:link w:val="SubtitleChar"/>
    <w:uiPriority w:val="11"/>
    <w:qFormat/>
    <w:rsid w:val="007D34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34B6"/>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39"/>
    <w:rsid w:val="005D47C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558978A47FC15946864EF6BF249CF90A" ma:contentTypeVersion="" ma:contentTypeDescription="" ma:contentTypeScope="" ma:versionID="3bec22e94e3106bb6e9585f4e984cd0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3</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EC865-E2E4-4A05-86AA-A4D5DF8E3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21491-A15E-4164-9572-9D2ACD8D117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C65B18B-D247-4391-B322-473059C0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Извештај за ПВР</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за ПВР</dc:title>
  <dc:creator>Marina Mickova</dc:creator>
  <cp:lastModifiedBy>Kuzman Kunovski</cp:lastModifiedBy>
  <cp:revision>9</cp:revision>
  <cp:lastPrinted>2025-01-30T13:05:00Z</cp:lastPrinted>
  <dcterms:created xsi:type="dcterms:W3CDTF">2025-03-17T09:46:00Z</dcterms:created>
  <dcterms:modified xsi:type="dcterms:W3CDTF">2025-03-25T14:06:00Z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y fmtid="{D5CDD505-2E9C-101B-9397-08002B2CF9AE}" pid="3" name="GrammarlyDocumentId">
    <vt:lpwstr>7834be2756dd70cc3fdfaaff8695c99d25c87db290e8877314e6ef7a11eef4a2</vt:lpwstr>
  </property>
  <property fmtid="{D5CDD505-2E9C-101B-9397-08002B2CF9AE}" pid="4" name="ContentTypeId">
    <vt:lpwstr>0x01010086FCDBBC86574C7ABFC9FD714B80DE6C00558978A47FC15946864EF6BF249CF90A</vt:lpwstr>
  </property>
</Properties>
</file>