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C6" w:rsidRPr="00AC0678" w:rsidRDefault="00C771C6" w:rsidP="006B6DE4">
      <w:pPr>
        <w:jc w:val="both"/>
        <w:rPr>
          <w:rFonts w:ascii="Arial" w:hAnsi="Arial" w:cs="Arial"/>
          <w:b/>
          <w:sz w:val="22"/>
          <w:szCs w:val="22"/>
          <w:lang w:val="mk-MK"/>
        </w:rPr>
      </w:pPr>
    </w:p>
    <w:p w:rsidR="007F181B" w:rsidRPr="00AC0678" w:rsidRDefault="007F181B" w:rsidP="00944813">
      <w:pPr>
        <w:jc w:val="center"/>
        <w:rPr>
          <w:rFonts w:ascii="Arial" w:hAnsi="Arial" w:cs="Arial"/>
          <w:b/>
          <w:sz w:val="22"/>
          <w:szCs w:val="22"/>
          <w:lang w:val="mk-MK"/>
        </w:rPr>
      </w:pPr>
      <w:r w:rsidRPr="00AC0678">
        <w:rPr>
          <w:rFonts w:ascii="Arial" w:hAnsi="Arial" w:cs="Arial"/>
          <w:b/>
          <w:sz w:val="22"/>
          <w:szCs w:val="22"/>
          <w:lang w:val="mk-MK"/>
        </w:rPr>
        <w:t>ИЗВЕШТАЈ ЗА ПРОЦЕНКА НА ВЛИЈАНИЕТО НА РЕГУЛАТИВАТА</w:t>
      </w:r>
    </w:p>
    <w:p w:rsidR="0087764B" w:rsidRPr="00AC0678" w:rsidRDefault="0087764B" w:rsidP="006B6DE4">
      <w:pPr>
        <w:jc w:val="both"/>
        <w:rPr>
          <w:rFonts w:ascii="Arial" w:hAnsi="Arial" w:cs="Arial"/>
          <w:b/>
          <w:sz w:val="22"/>
          <w:szCs w:val="22"/>
          <w:lang w:val="mk-MK"/>
        </w:rPr>
      </w:pPr>
    </w:p>
    <w:p w:rsidR="007F181B" w:rsidRPr="00AC0678" w:rsidRDefault="007F181B" w:rsidP="006B6DE4">
      <w:pPr>
        <w:jc w:val="both"/>
        <w:rPr>
          <w:rFonts w:ascii="Arial" w:hAnsi="Arial" w:cs="Arial"/>
          <w:b/>
          <w:sz w:val="22"/>
          <w:szCs w:val="22"/>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196"/>
      </w:tblGrid>
      <w:tr w:rsidR="007F181B" w:rsidRPr="00AC0678">
        <w:trPr>
          <w:trHeight w:val="622"/>
        </w:trPr>
        <w:tc>
          <w:tcPr>
            <w:tcW w:w="3105" w:type="dxa"/>
          </w:tcPr>
          <w:p w:rsidR="007F181B" w:rsidRPr="00AC0678" w:rsidRDefault="00C771C6" w:rsidP="006B6DE4">
            <w:pPr>
              <w:jc w:val="both"/>
              <w:rPr>
                <w:rFonts w:ascii="Arial" w:hAnsi="Arial" w:cs="Arial"/>
                <w:sz w:val="22"/>
                <w:szCs w:val="22"/>
                <w:lang w:val="mk-MK"/>
              </w:rPr>
            </w:pPr>
            <w:r w:rsidRPr="00AC0678">
              <w:rPr>
                <w:rFonts w:ascii="Arial" w:hAnsi="Arial" w:cs="Arial"/>
                <w:sz w:val="22"/>
                <w:szCs w:val="22"/>
                <w:lang w:val="mk-MK"/>
              </w:rPr>
              <w:t>Назив на м</w:t>
            </w:r>
            <w:r w:rsidR="005D0CB8" w:rsidRPr="00AC0678">
              <w:rPr>
                <w:rFonts w:ascii="Arial" w:hAnsi="Arial" w:cs="Arial"/>
                <w:sz w:val="22"/>
                <w:szCs w:val="22"/>
                <w:lang w:val="mk-MK"/>
              </w:rPr>
              <w:t>инистерство:</w:t>
            </w:r>
          </w:p>
        </w:tc>
        <w:tc>
          <w:tcPr>
            <w:tcW w:w="6196" w:type="dxa"/>
          </w:tcPr>
          <w:p w:rsidR="006F1327" w:rsidRPr="00AC0678" w:rsidRDefault="006F3AF5" w:rsidP="006B6DE4">
            <w:pPr>
              <w:jc w:val="both"/>
              <w:rPr>
                <w:rFonts w:ascii="Arial" w:hAnsi="Arial" w:cs="Arial"/>
                <w:sz w:val="22"/>
                <w:szCs w:val="22"/>
                <w:lang w:val="mk-MK"/>
              </w:rPr>
            </w:pPr>
            <w:r w:rsidRPr="00AC0678">
              <w:rPr>
                <w:rFonts w:ascii="Arial" w:hAnsi="Arial" w:cs="Arial"/>
                <w:sz w:val="22"/>
                <w:szCs w:val="22"/>
                <w:lang w:val="mk-MK"/>
              </w:rPr>
              <w:t>Министерство за животна средина и просторно планирање</w:t>
            </w:r>
            <w:r w:rsidR="00740AA2" w:rsidRPr="00AC0678">
              <w:rPr>
                <w:rFonts w:ascii="Arial" w:hAnsi="Arial" w:cs="Arial"/>
                <w:sz w:val="22"/>
                <w:szCs w:val="22"/>
                <w:lang w:val="mk-MK"/>
              </w:rPr>
              <w:t xml:space="preserve"> (во понатамошниот текст: МЖСПП)</w:t>
            </w:r>
          </w:p>
        </w:tc>
      </w:tr>
      <w:tr w:rsidR="007F181B" w:rsidRPr="00AC0678">
        <w:trPr>
          <w:trHeight w:val="622"/>
        </w:trPr>
        <w:tc>
          <w:tcPr>
            <w:tcW w:w="3105" w:type="dxa"/>
          </w:tcPr>
          <w:p w:rsidR="007F181B" w:rsidRPr="00AC0678" w:rsidRDefault="005D0CB8" w:rsidP="006B6DE4">
            <w:pPr>
              <w:jc w:val="both"/>
              <w:rPr>
                <w:rFonts w:ascii="Arial" w:hAnsi="Arial" w:cs="Arial"/>
                <w:sz w:val="22"/>
                <w:szCs w:val="22"/>
                <w:lang w:val="mk-MK"/>
              </w:rPr>
            </w:pPr>
            <w:r w:rsidRPr="00AC0678">
              <w:rPr>
                <w:rFonts w:ascii="Arial" w:hAnsi="Arial" w:cs="Arial"/>
                <w:sz w:val="22"/>
                <w:szCs w:val="22"/>
                <w:lang w:val="mk-MK"/>
              </w:rPr>
              <w:t>Назив на предлог</w:t>
            </w:r>
            <w:r w:rsidR="00F66307" w:rsidRPr="00AC0678">
              <w:rPr>
                <w:rFonts w:ascii="Arial" w:hAnsi="Arial" w:cs="Arial"/>
                <w:sz w:val="22"/>
                <w:szCs w:val="22"/>
                <w:lang w:val="mk-MK"/>
              </w:rPr>
              <w:t>от</w:t>
            </w:r>
            <w:r w:rsidR="00B413F0" w:rsidRPr="00AC0678">
              <w:rPr>
                <w:rFonts w:ascii="Arial" w:hAnsi="Arial" w:cs="Arial"/>
                <w:sz w:val="22"/>
                <w:szCs w:val="22"/>
                <w:lang w:val="mk-MK"/>
              </w:rPr>
              <w:t xml:space="preserve">на </w:t>
            </w:r>
            <w:r w:rsidR="006F1327" w:rsidRPr="00AC0678">
              <w:rPr>
                <w:rFonts w:ascii="Arial" w:hAnsi="Arial" w:cs="Arial"/>
                <w:sz w:val="22"/>
                <w:szCs w:val="22"/>
                <w:lang w:val="mk-MK"/>
              </w:rPr>
              <w:t>закон</w:t>
            </w:r>
            <w:r w:rsidRPr="00AC0678">
              <w:rPr>
                <w:rFonts w:ascii="Arial" w:hAnsi="Arial" w:cs="Arial"/>
                <w:sz w:val="22"/>
                <w:szCs w:val="22"/>
                <w:lang w:val="mk-MK"/>
              </w:rPr>
              <w:t>:</w:t>
            </w:r>
          </w:p>
        </w:tc>
        <w:tc>
          <w:tcPr>
            <w:tcW w:w="6196" w:type="dxa"/>
          </w:tcPr>
          <w:p w:rsidR="006F1327" w:rsidRPr="00AC0678" w:rsidRDefault="006F3AF5" w:rsidP="006B6DE4">
            <w:pPr>
              <w:jc w:val="both"/>
              <w:rPr>
                <w:rFonts w:ascii="Arial" w:hAnsi="Arial" w:cs="Arial"/>
                <w:sz w:val="22"/>
                <w:szCs w:val="22"/>
                <w:lang w:val="mk-MK"/>
              </w:rPr>
            </w:pPr>
            <w:r w:rsidRPr="00AC0678">
              <w:rPr>
                <w:rFonts w:ascii="Arial" w:hAnsi="Arial" w:cs="Arial"/>
                <w:sz w:val="22"/>
                <w:szCs w:val="22"/>
                <w:lang w:val="mk-MK"/>
              </w:rPr>
              <w:t xml:space="preserve">Предлог на </w:t>
            </w:r>
            <w:r w:rsidR="00C33296" w:rsidRPr="00AC0678">
              <w:rPr>
                <w:rFonts w:ascii="Arial" w:hAnsi="Arial" w:cs="Arial"/>
                <w:color w:val="000000"/>
                <w:sz w:val="22"/>
                <w:szCs w:val="22"/>
                <w:lang w:val="mk-MK"/>
              </w:rPr>
              <w:t xml:space="preserve">Закон за </w:t>
            </w:r>
            <w:r w:rsidR="004904B6" w:rsidRPr="00AC0678">
              <w:rPr>
                <w:rFonts w:ascii="Arial" w:hAnsi="Arial" w:cs="Arial"/>
                <w:color w:val="000000"/>
                <w:sz w:val="22"/>
                <w:szCs w:val="22"/>
                <w:lang w:val="mk-MK"/>
              </w:rPr>
              <w:t>инспекција во животната средина</w:t>
            </w:r>
          </w:p>
        </w:tc>
      </w:tr>
      <w:tr w:rsidR="007F181B" w:rsidRPr="00AC0678">
        <w:trPr>
          <w:trHeight w:val="622"/>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Одговорно лице и контакт информации:</w:t>
            </w:r>
          </w:p>
        </w:tc>
        <w:tc>
          <w:tcPr>
            <w:tcW w:w="6196" w:type="dxa"/>
          </w:tcPr>
          <w:p w:rsidR="004904B6" w:rsidRPr="00AC0678" w:rsidRDefault="002479A9" w:rsidP="006B6DE4">
            <w:pPr>
              <w:jc w:val="both"/>
              <w:rPr>
                <w:rFonts w:ascii="Arial" w:hAnsi="Arial" w:cs="Arial"/>
                <w:sz w:val="22"/>
                <w:szCs w:val="22"/>
                <w:lang w:val="mk-MK"/>
              </w:rPr>
            </w:pPr>
            <w:r>
              <w:rPr>
                <w:rFonts w:ascii="Arial" w:hAnsi="Arial" w:cs="Arial"/>
                <w:sz w:val="22"/>
                <w:szCs w:val="22"/>
                <w:lang w:val="mk-MK"/>
              </w:rPr>
              <w:t>Мирослав Богдановски</w:t>
            </w:r>
            <w:r w:rsidR="004904B6" w:rsidRPr="00AC0678">
              <w:rPr>
                <w:rFonts w:ascii="Arial" w:hAnsi="Arial" w:cs="Arial"/>
                <w:sz w:val="22"/>
                <w:szCs w:val="22"/>
                <w:lang w:val="mk-MK"/>
              </w:rPr>
              <w:t>, Државен инспекторат за животна средина</w:t>
            </w:r>
          </w:p>
          <w:p w:rsidR="00E82340" w:rsidRPr="00AC0678" w:rsidRDefault="00E82340" w:rsidP="006B6DE4">
            <w:pPr>
              <w:jc w:val="both"/>
              <w:rPr>
                <w:rFonts w:ascii="Arial" w:hAnsi="Arial" w:cs="Arial"/>
                <w:sz w:val="22"/>
                <w:szCs w:val="22"/>
                <w:lang w:val="mk-MK"/>
              </w:rPr>
            </w:pPr>
          </w:p>
        </w:tc>
      </w:tr>
      <w:tr w:rsidR="00855CE5" w:rsidRPr="00AC0678">
        <w:trPr>
          <w:trHeight w:val="939"/>
        </w:trPr>
        <w:tc>
          <w:tcPr>
            <w:tcW w:w="3105" w:type="dxa"/>
            <w:shd w:val="clear" w:color="auto" w:fill="auto"/>
          </w:tcPr>
          <w:p w:rsidR="00855CE5" w:rsidRPr="00AC0678" w:rsidRDefault="00855CE5" w:rsidP="006B6DE4">
            <w:pPr>
              <w:jc w:val="both"/>
              <w:rPr>
                <w:rFonts w:ascii="Arial" w:hAnsi="Arial" w:cs="Arial"/>
                <w:sz w:val="22"/>
                <w:szCs w:val="22"/>
                <w:highlight w:val="yellow"/>
                <w:lang w:val="mk-MK"/>
              </w:rPr>
            </w:pPr>
            <w:r w:rsidRPr="00AC0678">
              <w:rPr>
                <w:rFonts w:ascii="Arial" w:hAnsi="Arial" w:cs="Arial"/>
                <w:sz w:val="22"/>
                <w:szCs w:val="22"/>
                <w:lang w:val="mk-MK"/>
              </w:rPr>
              <w:t>Вид на Извештај</w:t>
            </w:r>
          </w:p>
        </w:tc>
        <w:tc>
          <w:tcPr>
            <w:tcW w:w="6196" w:type="dxa"/>
            <w:shd w:val="clear" w:color="auto" w:fill="auto"/>
          </w:tcPr>
          <w:p w:rsidR="00855CE5" w:rsidRPr="00AC0678" w:rsidRDefault="002479A9" w:rsidP="006B6DE4">
            <w:pPr>
              <w:pStyle w:val="ListParagraph"/>
              <w:spacing w:after="0" w:line="240" w:lineRule="auto"/>
              <w:ind w:left="360"/>
              <w:jc w:val="both"/>
              <w:rPr>
                <w:rFonts w:ascii="Arial" w:hAnsi="Arial" w:cs="Arial"/>
              </w:rPr>
            </w:pPr>
            <w:r w:rsidRPr="00AC0678">
              <w:rPr>
                <w:rFonts w:ascii="Arial" w:hAnsi="Arial" w:cs="Arial"/>
              </w:rPr>
              <w:fldChar w:fldCharType="begin">
                <w:ffData>
                  <w:name w:val="Check11"/>
                  <w:enabled/>
                  <w:calcOnExit w:val="0"/>
                  <w:checkBox>
                    <w:sizeAuto/>
                    <w:default w:val="0"/>
                    <w:checked w:val="0"/>
                  </w:checkBox>
                </w:ffData>
              </w:fldChar>
            </w:r>
            <w:r w:rsidRPr="00AC0678">
              <w:rPr>
                <w:rFonts w:ascii="Arial" w:hAnsi="Arial" w:cs="Arial"/>
              </w:rPr>
              <w:instrText xml:space="preserve"> FORMCHECKBOX </w:instrText>
            </w:r>
            <w:r w:rsidR="001618A9">
              <w:rPr>
                <w:rFonts w:ascii="Arial" w:hAnsi="Arial" w:cs="Arial"/>
              </w:rPr>
            </w:r>
            <w:r w:rsidR="001618A9">
              <w:rPr>
                <w:rFonts w:ascii="Arial" w:hAnsi="Arial" w:cs="Arial"/>
              </w:rPr>
              <w:fldChar w:fldCharType="separate"/>
            </w:r>
            <w:r w:rsidRPr="00AC0678">
              <w:rPr>
                <w:rFonts w:ascii="Arial" w:hAnsi="Arial" w:cs="Arial"/>
              </w:rPr>
              <w:fldChar w:fldCharType="end"/>
            </w:r>
            <w:r w:rsidR="00855CE5" w:rsidRPr="00AC0678">
              <w:rPr>
                <w:rFonts w:ascii="Arial" w:hAnsi="Arial" w:cs="Arial"/>
              </w:rPr>
              <w:t>Нацрт</w:t>
            </w:r>
          </w:p>
          <w:p w:rsidR="00855CE5" w:rsidRPr="00AC0678" w:rsidRDefault="002479A9" w:rsidP="006B6DE4">
            <w:pPr>
              <w:pStyle w:val="ListParagraph"/>
              <w:spacing w:after="0" w:line="240" w:lineRule="auto"/>
              <w:ind w:left="360"/>
              <w:jc w:val="both"/>
              <w:rPr>
                <w:rFonts w:ascii="Arial" w:hAnsi="Arial" w:cs="Arial"/>
              </w:rPr>
            </w:pPr>
            <w:r>
              <w:rPr>
                <w:rFonts w:ascii="Arial" w:hAnsi="Arial" w:cs="Arial"/>
              </w:rPr>
              <w:t>×</w:t>
            </w:r>
            <w:r w:rsidR="00B020B6" w:rsidRPr="00AC0678">
              <w:rPr>
                <w:rFonts w:ascii="Arial" w:hAnsi="Arial" w:cs="Arial"/>
              </w:rPr>
              <w:t xml:space="preserve">Предлог </w:t>
            </w:r>
          </w:p>
          <w:p w:rsidR="00855CE5" w:rsidRPr="00AC0678" w:rsidRDefault="00855CE5" w:rsidP="006B6DE4">
            <w:pPr>
              <w:pStyle w:val="ListParagraph"/>
              <w:spacing w:after="0" w:line="240" w:lineRule="auto"/>
              <w:jc w:val="both"/>
              <w:rPr>
                <w:rFonts w:ascii="Arial" w:hAnsi="Arial" w:cs="Arial"/>
              </w:rPr>
            </w:pPr>
          </w:p>
        </w:tc>
      </w:tr>
      <w:tr w:rsidR="007F181B" w:rsidRPr="00AC0678">
        <w:trPr>
          <w:trHeight w:val="1243"/>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Обврската за подготовка на предлог</w:t>
            </w:r>
            <w:r w:rsidR="00F66307" w:rsidRPr="00AC0678">
              <w:rPr>
                <w:rFonts w:ascii="Arial" w:hAnsi="Arial" w:cs="Arial"/>
                <w:sz w:val="22"/>
                <w:szCs w:val="22"/>
                <w:lang w:val="mk-MK"/>
              </w:rPr>
              <w:t>от</w:t>
            </w:r>
            <w:r w:rsidR="00B413F0" w:rsidRPr="00AC0678">
              <w:rPr>
                <w:rFonts w:ascii="Arial" w:hAnsi="Arial" w:cs="Arial"/>
                <w:sz w:val="22"/>
                <w:szCs w:val="22"/>
                <w:lang w:val="mk-MK"/>
              </w:rPr>
              <w:t xml:space="preserve">на </w:t>
            </w:r>
            <w:r w:rsidR="00C771C6" w:rsidRPr="00AC0678">
              <w:rPr>
                <w:rFonts w:ascii="Arial" w:hAnsi="Arial" w:cs="Arial"/>
                <w:sz w:val="22"/>
                <w:szCs w:val="22"/>
                <w:lang w:val="mk-MK"/>
              </w:rPr>
              <w:t xml:space="preserve">закон </w:t>
            </w:r>
            <w:r w:rsidRPr="00AC0678">
              <w:rPr>
                <w:rFonts w:ascii="Arial" w:hAnsi="Arial" w:cs="Arial"/>
                <w:sz w:val="22"/>
                <w:szCs w:val="22"/>
                <w:lang w:val="mk-MK"/>
              </w:rPr>
              <w:t>произлегува од:</w:t>
            </w:r>
          </w:p>
        </w:tc>
        <w:tc>
          <w:tcPr>
            <w:tcW w:w="6196" w:type="dxa"/>
          </w:tcPr>
          <w:p w:rsidR="001D3748" w:rsidRPr="00AC0678" w:rsidRDefault="00E74811" w:rsidP="006B6DE4">
            <w:pPr>
              <w:pStyle w:val="ListParagraph"/>
              <w:spacing w:after="0" w:line="240" w:lineRule="auto"/>
              <w:ind w:left="360"/>
              <w:jc w:val="both"/>
              <w:rPr>
                <w:rFonts w:ascii="Arial" w:hAnsi="Arial" w:cs="Arial"/>
              </w:rPr>
            </w:pPr>
            <w:r w:rsidRPr="00AC0678">
              <w:rPr>
                <w:rFonts w:ascii="Arial" w:hAnsi="Arial" w:cs="Arial"/>
                <w:lang w:val="en-US"/>
              </w:rPr>
              <w:fldChar w:fldCharType="begin">
                <w:ffData>
                  <w:name w:val="Check13"/>
                  <w:enabled/>
                  <w:calcOnExit w:val="0"/>
                  <w:checkBox>
                    <w:sizeAuto/>
                    <w:default w:val="0"/>
                  </w:checkBox>
                </w:ffData>
              </w:fldChar>
            </w:r>
            <w:bookmarkStart w:id="0" w:name="Check13"/>
            <w:r w:rsidR="00107852" w:rsidRPr="00AC0678">
              <w:rPr>
                <w:rFonts w:ascii="Arial" w:hAnsi="Arial" w:cs="Arial"/>
                <w:lang w:val="en-US"/>
              </w:rPr>
              <w:instrText>FORMCHECKBOX</w:instrText>
            </w:r>
            <w:r w:rsidR="001618A9">
              <w:rPr>
                <w:rFonts w:ascii="Arial" w:hAnsi="Arial" w:cs="Arial"/>
                <w:lang w:val="en-US"/>
              </w:rPr>
            </w:r>
            <w:r w:rsidR="001618A9">
              <w:rPr>
                <w:rFonts w:ascii="Arial" w:hAnsi="Arial" w:cs="Arial"/>
                <w:lang w:val="en-US"/>
              </w:rPr>
              <w:fldChar w:fldCharType="separate"/>
            </w:r>
            <w:r w:rsidRPr="00AC0678">
              <w:rPr>
                <w:rFonts w:ascii="Arial" w:hAnsi="Arial" w:cs="Arial"/>
                <w:lang w:val="en-US"/>
              </w:rPr>
              <w:fldChar w:fldCharType="end"/>
            </w:r>
            <w:bookmarkEnd w:id="0"/>
            <w:r w:rsidR="007F181B" w:rsidRPr="00AC0678">
              <w:rPr>
                <w:rFonts w:ascii="Arial" w:hAnsi="Arial" w:cs="Arial"/>
              </w:rPr>
              <w:t>Годишната програма за работа на Владата</w:t>
            </w:r>
            <w:r w:rsidR="001D3748" w:rsidRPr="00AC0678">
              <w:rPr>
                <w:rFonts w:ascii="Arial" w:hAnsi="Arial" w:cs="Arial"/>
              </w:rPr>
              <w:t xml:space="preserve"> на Република</w:t>
            </w:r>
          </w:p>
          <w:p w:rsidR="007F181B" w:rsidRPr="00AC0678" w:rsidRDefault="001D3748" w:rsidP="006B6DE4">
            <w:pPr>
              <w:pStyle w:val="ListParagraph"/>
              <w:spacing w:after="0" w:line="240" w:lineRule="auto"/>
              <w:ind w:left="360"/>
              <w:jc w:val="both"/>
              <w:rPr>
                <w:rFonts w:ascii="Arial" w:hAnsi="Arial" w:cs="Arial"/>
              </w:rPr>
            </w:pPr>
            <w:r w:rsidRPr="00AC0678">
              <w:rPr>
                <w:rFonts w:ascii="Arial" w:hAnsi="Arial" w:cs="Arial"/>
              </w:rPr>
              <w:t xml:space="preserve">      Македонија</w:t>
            </w:r>
          </w:p>
          <w:p w:rsidR="007F181B" w:rsidRPr="00AC0678" w:rsidRDefault="004904B6" w:rsidP="006B6DE4">
            <w:pPr>
              <w:pStyle w:val="ListParagraph"/>
              <w:spacing w:after="0" w:line="240" w:lineRule="auto"/>
              <w:ind w:left="360"/>
              <w:jc w:val="both"/>
              <w:rPr>
                <w:rFonts w:ascii="Arial" w:hAnsi="Arial" w:cs="Arial"/>
              </w:rPr>
            </w:pPr>
            <w:r w:rsidRPr="00AC0678">
              <w:rPr>
                <w:rFonts w:ascii="Arial" w:hAnsi="Arial" w:cs="Arial"/>
              </w:rPr>
              <w:t xml:space="preserve">√ </w:t>
            </w:r>
            <w:r w:rsidR="007F181B" w:rsidRPr="00AC0678">
              <w:rPr>
                <w:rFonts w:ascii="Arial" w:hAnsi="Arial" w:cs="Arial"/>
              </w:rPr>
              <w:t>НПАА</w:t>
            </w:r>
          </w:p>
          <w:p w:rsidR="007F181B" w:rsidRPr="00AC0678" w:rsidRDefault="00E74811" w:rsidP="006B6DE4">
            <w:pPr>
              <w:pStyle w:val="ListParagraph"/>
              <w:spacing w:after="0" w:line="240" w:lineRule="auto"/>
              <w:ind w:left="360"/>
              <w:jc w:val="both"/>
              <w:rPr>
                <w:rFonts w:ascii="Arial" w:hAnsi="Arial" w:cs="Arial"/>
              </w:rPr>
            </w:pPr>
            <w:r w:rsidRPr="00AC0678">
              <w:rPr>
                <w:rFonts w:ascii="Arial" w:hAnsi="Arial" w:cs="Arial"/>
                <w:lang w:val="en-US"/>
              </w:rPr>
              <w:fldChar w:fldCharType="begin">
                <w:ffData>
                  <w:name w:val="Check14"/>
                  <w:enabled/>
                  <w:calcOnExit w:val="0"/>
                  <w:checkBox>
                    <w:sizeAuto/>
                    <w:default w:val="0"/>
                  </w:checkBox>
                </w:ffData>
              </w:fldChar>
            </w:r>
            <w:bookmarkStart w:id="1" w:name="Check14"/>
            <w:r w:rsidR="004904B6" w:rsidRPr="00AC0678">
              <w:rPr>
                <w:rFonts w:ascii="Arial" w:hAnsi="Arial" w:cs="Arial"/>
                <w:lang w:val="en-US"/>
              </w:rPr>
              <w:instrText>FORMCHECKBOX</w:instrText>
            </w:r>
            <w:r w:rsidR="001618A9">
              <w:rPr>
                <w:rFonts w:ascii="Arial" w:hAnsi="Arial" w:cs="Arial"/>
                <w:lang w:val="en-US"/>
              </w:rPr>
            </w:r>
            <w:r w:rsidR="001618A9">
              <w:rPr>
                <w:rFonts w:ascii="Arial" w:hAnsi="Arial" w:cs="Arial"/>
                <w:lang w:val="en-US"/>
              </w:rPr>
              <w:fldChar w:fldCharType="separate"/>
            </w:r>
            <w:r w:rsidRPr="00AC0678">
              <w:rPr>
                <w:rFonts w:ascii="Arial" w:hAnsi="Arial" w:cs="Arial"/>
                <w:lang w:val="en-US"/>
              </w:rPr>
              <w:fldChar w:fldCharType="end"/>
            </w:r>
            <w:bookmarkEnd w:id="1"/>
            <w:r w:rsidR="007F181B" w:rsidRPr="00AC0678">
              <w:rPr>
                <w:rFonts w:ascii="Arial" w:hAnsi="Arial" w:cs="Arial"/>
              </w:rPr>
              <w:t>Заклучок на Владата</w:t>
            </w:r>
            <w:r w:rsidR="001D3748" w:rsidRPr="00AC0678">
              <w:rPr>
                <w:rFonts w:ascii="Arial" w:hAnsi="Arial" w:cs="Arial"/>
              </w:rPr>
              <w:t xml:space="preserve"> на Република Македонија</w:t>
            </w:r>
          </w:p>
          <w:p w:rsidR="007F181B" w:rsidRPr="00AC0678" w:rsidRDefault="007F181B" w:rsidP="006B6DE4">
            <w:pPr>
              <w:pStyle w:val="ListParagraph"/>
              <w:spacing w:after="0" w:line="240" w:lineRule="auto"/>
              <w:ind w:left="360"/>
              <w:jc w:val="both"/>
              <w:rPr>
                <w:rFonts w:ascii="Arial" w:hAnsi="Arial" w:cs="Arial"/>
              </w:rPr>
            </w:pPr>
            <w:r w:rsidRPr="00AC0678">
              <w:rPr>
                <w:rFonts w:ascii="Arial" w:hAnsi="Arial" w:cs="Arial"/>
              </w:rPr>
              <w:t>Друго _____________________________________</w:t>
            </w:r>
          </w:p>
        </w:tc>
      </w:tr>
      <w:tr w:rsidR="007F181B" w:rsidRPr="00AC0678">
        <w:trPr>
          <w:trHeight w:val="634"/>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Поврзаност со Директивите на ЕУ</w:t>
            </w:r>
          </w:p>
        </w:tc>
        <w:tc>
          <w:tcPr>
            <w:tcW w:w="6196" w:type="dxa"/>
          </w:tcPr>
          <w:p w:rsidR="004904B6" w:rsidRPr="00AC0678" w:rsidRDefault="004904B6" w:rsidP="006B6DE4">
            <w:pPr>
              <w:pStyle w:val="ListParagraph"/>
              <w:ind w:left="0"/>
              <w:jc w:val="both"/>
              <w:rPr>
                <w:rFonts w:ascii="Arial" w:hAnsi="Arial" w:cs="Arial"/>
                <w:lang w:val="en-US"/>
              </w:rPr>
            </w:pPr>
            <w:r w:rsidRPr="00AC0678">
              <w:rPr>
                <w:rFonts w:ascii="Arial" w:hAnsi="Arial" w:cs="Arial"/>
              </w:rPr>
              <w:t>Препорака на Европскиот Парламент и на Советот од 4 април 2001 за обезбедување минимални критериуми за инспекција во животната средина во Земјите членки</w:t>
            </w:r>
          </w:p>
        </w:tc>
      </w:tr>
      <w:tr w:rsidR="007F181B" w:rsidRPr="00AC0678">
        <w:trPr>
          <w:trHeight w:val="1865"/>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 xml:space="preserve">Дали нацрт извештајот содржи информации согласно </w:t>
            </w:r>
            <w:r w:rsidR="00F66307" w:rsidRPr="00AC0678">
              <w:rPr>
                <w:rFonts w:ascii="Arial" w:hAnsi="Arial" w:cs="Arial"/>
                <w:sz w:val="22"/>
                <w:szCs w:val="22"/>
                <w:lang w:val="mk-MK"/>
              </w:rPr>
              <w:t>прописите кои се однесуваат на</w:t>
            </w:r>
            <w:r w:rsidRPr="00AC0678">
              <w:rPr>
                <w:rFonts w:ascii="Arial" w:hAnsi="Arial" w:cs="Arial"/>
                <w:sz w:val="22"/>
                <w:szCs w:val="22"/>
                <w:lang w:val="mk-MK"/>
              </w:rPr>
              <w:t xml:space="preserve"> класифицирани</w:t>
            </w:r>
            <w:r w:rsidR="00F66307" w:rsidRPr="00AC0678">
              <w:rPr>
                <w:rFonts w:ascii="Arial" w:hAnsi="Arial" w:cs="Arial"/>
                <w:sz w:val="22"/>
                <w:szCs w:val="22"/>
                <w:lang w:val="mk-MK"/>
              </w:rPr>
              <w:t>те</w:t>
            </w:r>
            <w:r w:rsidRPr="00AC0678">
              <w:rPr>
                <w:rFonts w:ascii="Arial" w:hAnsi="Arial" w:cs="Arial"/>
                <w:sz w:val="22"/>
                <w:szCs w:val="22"/>
                <w:lang w:val="mk-MK"/>
              </w:rPr>
              <w:t xml:space="preserve"> информации </w:t>
            </w:r>
          </w:p>
        </w:tc>
        <w:tc>
          <w:tcPr>
            <w:tcW w:w="6196" w:type="dxa"/>
          </w:tcPr>
          <w:p w:rsidR="007F181B" w:rsidRPr="00AC0678" w:rsidRDefault="00E74811" w:rsidP="006B6DE4">
            <w:pPr>
              <w:pStyle w:val="ListParagraph"/>
              <w:spacing w:after="0" w:line="240" w:lineRule="auto"/>
              <w:ind w:left="360"/>
              <w:jc w:val="both"/>
              <w:rPr>
                <w:rFonts w:ascii="Arial" w:hAnsi="Arial" w:cs="Arial"/>
              </w:rPr>
            </w:pPr>
            <w:r w:rsidRPr="00AC0678">
              <w:rPr>
                <w:rFonts w:ascii="Arial" w:hAnsi="Arial" w:cs="Arial"/>
                <w:lang w:val="en-US"/>
              </w:rPr>
              <w:fldChar w:fldCharType="begin">
                <w:ffData>
                  <w:name w:val="Check17"/>
                  <w:enabled/>
                  <w:calcOnExit w:val="0"/>
                  <w:checkBox>
                    <w:sizeAuto/>
                    <w:default w:val="0"/>
                    <w:checked w:val="0"/>
                  </w:checkBox>
                </w:ffData>
              </w:fldChar>
            </w:r>
            <w:bookmarkStart w:id="2" w:name="Check17"/>
            <w:r w:rsidR="00107852" w:rsidRPr="00AC0678">
              <w:rPr>
                <w:rFonts w:ascii="Arial" w:hAnsi="Arial" w:cs="Arial"/>
                <w:lang w:val="en-US"/>
              </w:rPr>
              <w:instrText xml:space="preserve"> FORMCHECKBOX </w:instrText>
            </w:r>
            <w:r w:rsidR="001618A9">
              <w:rPr>
                <w:rFonts w:ascii="Arial" w:hAnsi="Arial" w:cs="Arial"/>
                <w:lang w:val="en-US"/>
              </w:rPr>
            </w:r>
            <w:r w:rsidR="001618A9">
              <w:rPr>
                <w:rFonts w:ascii="Arial" w:hAnsi="Arial" w:cs="Arial"/>
                <w:lang w:val="en-US"/>
              </w:rPr>
              <w:fldChar w:fldCharType="separate"/>
            </w:r>
            <w:r w:rsidRPr="00AC0678">
              <w:rPr>
                <w:rFonts w:ascii="Arial" w:hAnsi="Arial" w:cs="Arial"/>
                <w:lang w:val="en-US"/>
              </w:rPr>
              <w:fldChar w:fldCharType="end"/>
            </w:r>
            <w:bookmarkEnd w:id="2"/>
            <w:r w:rsidR="007F181B" w:rsidRPr="00AC0678">
              <w:rPr>
                <w:rFonts w:ascii="Arial" w:hAnsi="Arial" w:cs="Arial"/>
              </w:rPr>
              <w:t>Да</w:t>
            </w:r>
          </w:p>
          <w:p w:rsidR="007F181B" w:rsidRPr="00AC0678" w:rsidRDefault="006F3AF5" w:rsidP="006B6DE4">
            <w:pPr>
              <w:pStyle w:val="ListParagraph"/>
              <w:spacing w:after="0" w:line="240" w:lineRule="auto"/>
              <w:ind w:left="360"/>
              <w:jc w:val="both"/>
              <w:rPr>
                <w:rFonts w:ascii="Arial" w:hAnsi="Arial" w:cs="Arial"/>
              </w:rPr>
            </w:pPr>
            <w:r w:rsidRPr="00AC0678">
              <w:rPr>
                <w:rFonts w:ascii="Arial" w:hAnsi="Arial" w:cs="Arial"/>
              </w:rPr>
              <w:t xml:space="preserve">√  </w:t>
            </w:r>
            <w:r w:rsidR="007F181B" w:rsidRPr="00AC0678">
              <w:rPr>
                <w:rFonts w:ascii="Arial" w:hAnsi="Arial" w:cs="Arial"/>
              </w:rPr>
              <w:t>Не</w:t>
            </w:r>
          </w:p>
        </w:tc>
      </w:tr>
      <w:tr w:rsidR="007F181B" w:rsidRPr="00AC0678" w:rsidTr="00015D5A">
        <w:trPr>
          <w:trHeight w:val="719"/>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Датум на објавување на нацрт Извештајот на ЕНЕР:</w:t>
            </w:r>
          </w:p>
        </w:tc>
        <w:tc>
          <w:tcPr>
            <w:tcW w:w="6196" w:type="dxa"/>
          </w:tcPr>
          <w:p w:rsidR="007F181B" w:rsidRPr="00AC0678" w:rsidRDefault="00944813" w:rsidP="00944813">
            <w:pPr>
              <w:jc w:val="both"/>
              <w:rPr>
                <w:rFonts w:ascii="Arial" w:hAnsi="Arial" w:cs="Arial"/>
                <w:sz w:val="22"/>
                <w:szCs w:val="22"/>
                <w:lang w:val="mk-MK"/>
              </w:rPr>
            </w:pPr>
            <w:r>
              <w:rPr>
                <w:rFonts w:ascii="Arial" w:hAnsi="Arial" w:cs="Arial"/>
                <w:sz w:val="22"/>
                <w:szCs w:val="22"/>
                <w:lang w:val="en-US"/>
              </w:rPr>
              <w:t>5</w:t>
            </w:r>
            <w:r>
              <w:rPr>
                <w:rFonts w:ascii="Arial" w:hAnsi="Arial" w:cs="Arial"/>
                <w:sz w:val="22"/>
                <w:szCs w:val="22"/>
                <w:lang w:val="mk-MK"/>
              </w:rPr>
              <w:t>Февруари</w:t>
            </w:r>
            <w:r w:rsidR="006F3AF5" w:rsidRPr="00AC0678">
              <w:rPr>
                <w:rFonts w:ascii="Arial" w:hAnsi="Arial" w:cs="Arial"/>
                <w:sz w:val="22"/>
                <w:szCs w:val="22"/>
                <w:lang w:val="mk-MK"/>
              </w:rPr>
              <w:t>201</w:t>
            </w:r>
            <w:r w:rsidR="004904B6" w:rsidRPr="00AC0678">
              <w:rPr>
                <w:rFonts w:ascii="Arial" w:hAnsi="Arial" w:cs="Arial"/>
                <w:sz w:val="22"/>
                <w:szCs w:val="22"/>
                <w:lang w:val="mk-MK"/>
              </w:rPr>
              <w:t>6</w:t>
            </w:r>
            <w:r w:rsidR="006F3AF5" w:rsidRPr="00AC0678">
              <w:rPr>
                <w:rFonts w:ascii="Arial" w:hAnsi="Arial" w:cs="Arial"/>
                <w:sz w:val="22"/>
                <w:szCs w:val="22"/>
                <w:lang w:val="mk-MK"/>
              </w:rPr>
              <w:t xml:space="preserve"> година</w:t>
            </w:r>
          </w:p>
        </w:tc>
      </w:tr>
      <w:tr w:rsidR="007F181B" w:rsidRPr="00AC0678">
        <w:trPr>
          <w:trHeight w:val="691"/>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Датум на доставување на нацрт Извештајот до</w:t>
            </w:r>
            <w:r w:rsidR="001D3748" w:rsidRPr="00AC0678">
              <w:rPr>
                <w:rFonts w:ascii="Arial" w:hAnsi="Arial" w:cs="Arial"/>
                <w:sz w:val="22"/>
                <w:szCs w:val="22"/>
                <w:lang w:val="ru-RU"/>
              </w:rPr>
              <w:t>Министерството за информатичко општество и администрација</w:t>
            </w:r>
            <w:r w:rsidRPr="00AC0678">
              <w:rPr>
                <w:rFonts w:ascii="Arial" w:hAnsi="Arial" w:cs="Arial"/>
                <w:sz w:val="22"/>
                <w:szCs w:val="22"/>
                <w:lang w:val="mk-MK"/>
              </w:rPr>
              <w:t>:</w:t>
            </w:r>
          </w:p>
        </w:tc>
        <w:tc>
          <w:tcPr>
            <w:tcW w:w="6196" w:type="dxa"/>
          </w:tcPr>
          <w:p w:rsidR="007F181B" w:rsidRPr="00AC0678" w:rsidRDefault="00B751AA" w:rsidP="00944813">
            <w:pPr>
              <w:jc w:val="both"/>
              <w:rPr>
                <w:rFonts w:ascii="Arial" w:hAnsi="Arial" w:cs="Arial"/>
                <w:sz w:val="22"/>
                <w:szCs w:val="22"/>
                <w:lang w:val="mk-MK"/>
              </w:rPr>
            </w:pPr>
            <w:r>
              <w:rPr>
                <w:rFonts w:ascii="Arial" w:hAnsi="Arial" w:cs="Arial"/>
                <w:sz w:val="22"/>
                <w:szCs w:val="22"/>
                <w:lang w:val="en-US"/>
              </w:rPr>
              <w:t>22</w:t>
            </w:r>
            <w:r w:rsidR="00A3078B" w:rsidRPr="00AC0678">
              <w:rPr>
                <w:rFonts w:ascii="Arial" w:hAnsi="Arial" w:cs="Arial"/>
                <w:sz w:val="22"/>
                <w:szCs w:val="22"/>
                <w:lang w:val="en-US"/>
              </w:rPr>
              <w:t>.02</w:t>
            </w:r>
            <w:r w:rsidR="004904B6" w:rsidRPr="00AC0678">
              <w:rPr>
                <w:rFonts w:ascii="Arial" w:hAnsi="Arial" w:cs="Arial"/>
                <w:sz w:val="22"/>
                <w:szCs w:val="22"/>
                <w:lang w:val="en-US"/>
              </w:rPr>
              <w:t>.2016</w:t>
            </w:r>
            <w:r w:rsidR="006F3AF5" w:rsidRPr="00AC0678">
              <w:rPr>
                <w:rFonts w:ascii="Arial" w:hAnsi="Arial" w:cs="Arial"/>
                <w:sz w:val="22"/>
                <w:szCs w:val="22"/>
                <w:lang w:val="mk-MK"/>
              </w:rPr>
              <w:t xml:space="preserve"> година</w:t>
            </w:r>
          </w:p>
        </w:tc>
      </w:tr>
      <w:tr w:rsidR="007F181B" w:rsidRPr="00AC0678">
        <w:trPr>
          <w:trHeight w:val="622"/>
        </w:trPr>
        <w:tc>
          <w:tcPr>
            <w:tcW w:w="3105" w:type="dxa"/>
          </w:tcPr>
          <w:p w:rsidR="007F181B" w:rsidRPr="00AC0678" w:rsidRDefault="007F181B" w:rsidP="006B6DE4">
            <w:pPr>
              <w:jc w:val="both"/>
              <w:rPr>
                <w:rFonts w:ascii="Arial" w:hAnsi="Arial" w:cs="Arial"/>
                <w:sz w:val="22"/>
                <w:szCs w:val="22"/>
                <w:lang w:val="mk-MK"/>
              </w:rPr>
            </w:pPr>
            <w:r w:rsidRPr="00AC0678">
              <w:rPr>
                <w:rFonts w:ascii="Arial" w:hAnsi="Arial" w:cs="Arial"/>
                <w:sz w:val="22"/>
                <w:szCs w:val="22"/>
                <w:lang w:val="mk-MK"/>
              </w:rPr>
              <w:t xml:space="preserve">Датум на </w:t>
            </w:r>
            <w:r w:rsidR="00C53BBF" w:rsidRPr="00AC0678">
              <w:rPr>
                <w:rFonts w:ascii="Arial" w:hAnsi="Arial" w:cs="Arial"/>
                <w:sz w:val="22"/>
                <w:szCs w:val="22"/>
                <w:lang w:val="mk-MK"/>
              </w:rPr>
              <w:t xml:space="preserve">добивање </w:t>
            </w:r>
            <w:r w:rsidRPr="00AC0678">
              <w:rPr>
                <w:rFonts w:ascii="Arial" w:hAnsi="Arial" w:cs="Arial"/>
                <w:sz w:val="22"/>
                <w:szCs w:val="22"/>
                <w:lang w:val="mk-MK"/>
              </w:rPr>
              <w:t xml:space="preserve">на мислењето од </w:t>
            </w:r>
            <w:r w:rsidR="001D3748" w:rsidRPr="00AC0678">
              <w:rPr>
                <w:rFonts w:ascii="Arial" w:hAnsi="Arial" w:cs="Arial"/>
                <w:sz w:val="22"/>
                <w:szCs w:val="22"/>
                <w:lang w:val="ru-RU"/>
              </w:rPr>
              <w:t>Министерството за информатичко општество и администрација</w:t>
            </w:r>
            <w:r w:rsidRPr="00AC0678">
              <w:rPr>
                <w:rFonts w:ascii="Arial" w:hAnsi="Arial" w:cs="Arial"/>
                <w:sz w:val="22"/>
                <w:szCs w:val="22"/>
                <w:lang w:val="mk-MK"/>
              </w:rPr>
              <w:t>:</w:t>
            </w:r>
          </w:p>
        </w:tc>
        <w:tc>
          <w:tcPr>
            <w:tcW w:w="6196" w:type="dxa"/>
          </w:tcPr>
          <w:p w:rsidR="007F181B" w:rsidRPr="00AC0678" w:rsidRDefault="00AF7FC6" w:rsidP="004C6BC3">
            <w:pPr>
              <w:jc w:val="both"/>
              <w:rPr>
                <w:rFonts w:ascii="Arial" w:hAnsi="Arial" w:cs="Arial"/>
                <w:sz w:val="22"/>
                <w:szCs w:val="22"/>
                <w:lang w:val="mk-MK"/>
              </w:rPr>
            </w:pPr>
            <w:r>
              <w:rPr>
                <w:rFonts w:ascii="Arial" w:hAnsi="Arial" w:cs="Arial"/>
                <w:sz w:val="22"/>
                <w:szCs w:val="22"/>
                <w:lang w:val="en-US"/>
              </w:rPr>
              <w:t>03</w:t>
            </w:r>
            <w:r>
              <w:rPr>
                <w:rFonts w:ascii="Arial" w:hAnsi="Arial" w:cs="Arial"/>
                <w:sz w:val="22"/>
                <w:szCs w:val="22"/>
                <w:lang w:val="mk-MK"/>
              </w:rPr>
              <w:t>.03</w:t>
            </w:r>
            <w:r w:rsidR="00562ED0" w:rsidRPr="00AC0678">
              <w:rPr>
                <w:rFonts w:ascii="Arial" w:hAnsi="Arial" w:cs="Arial"/>
                <w:sz w:val="22"/>
                <w:szCs w:val="22"/>
                <w:lang w:val="mk-MK"/>
              </w:rPr>
              <w:t>.</w:t>
            </w:r>
            <w:r w:rsidR="00764A51" w:rsidRPr="00AC0678">
              <w:rPr>
                <w:rFonts w:ascii="Arial" w:hAnsi="Arial" w:cs="Arial"/>
                <w:sz w:val="22"/>
                <w:szCs w:val="22"/>
                <w:lang w:val="mk-MK"/>
              </w:rPr>
              <w:t>201</w:t>
            </w:r>
            <w:r w:rsidR="004C6BC3" w:rsidRPr="00AC0678">
              <w:rPr>
                <w:rFonts w:ascii="Arial" w:hAnsi="Arial" w:cs="Arial"/>
                <w:sz w:val="22"/>
                <w:szCs w:val="22"/>
                <w:lang w:val="en-US"/>
              </w:rPr>
              <w:t>6</w:t>
            </w:r>
            <w:r w:rsidR="004D25EC" w:rsidRPr="00AC0678">
              <w:rPr>
                <w:rFonts w:ascii="Arial" w:hAnsi="Arial" w:cs="Arial"/>
                <w:sz w:val="22"/>
                <w:szCs w:val="22"/>
                <w:lang w:val="mk-MK"/>
              </w:rPr>
              <w:t>година</w:t>
            </w:r>
          </w:p>
        </w:tc>
      </w:tr>
      <w:tr w:rsidR="007F181B" w:rsidRPr="00AC0678" w:rsidTr="00015D5A">
        <w:trPr>
          <w:trHeight w:val="708"/>
        </w:trPr>
        <w:tc>
          <w:tcPr>
            <w:tcW w:w="3105" w:type="dxa"/>
          </w:tcPr>
          <w:p w:rsidR="007F181B" w:rsidRPr="00AC0678" w:rsidRDefault="007F181B" w:rsidP="006B6DE4">
            <w:pPr>
              <w:jc w:val="both"/>
              <w:rPr>
                <w:rFonts w:ascii="Arial" w:hAnsi="Arial" w:cs="Arial"/>
                <w:sz w:val="22"/>
                <w:szCs w:val="22"/>
                <w:highlight w:val="yellow"/>
                <w:lang w:val="mk-MK"/>
              </w:rPr>
            </w:pPr>
            <w:r w:rsidRPr="00AC0678">
              <w:rPr>
                <w:rFonts w:ascii="Arial" w:hAnsi="Arial" w:cs="Arial"/>
                <w:sz w:val="22"/>
                <w:szCs w:val="22"/>
                <w:lang w:val="mk-MK"/>
              </w:rPr>
              <w:t>Рок за доставување на предлог</w:t>
            </w:r>
            <w:r w:rsidR="00F66307" w:rsidRPr="00AC0678">
              <w:rPr>
                <w:rFonts w:ascii="Arial" w:hAnsi="Arial" w:cs="Arial"/>
                <w:sz w:val="22"/>
                <w:szCs w:val="22"/>
                <w:lang w:val="mk-MK"/>
              </w:rPr>
              <w:t>от</w:t>
            </w:r>
            <w:r w:rsidR="00B413F0" w:rsidRPr="00AC0678">
              <w:rPr>
                <w:rFonts w:ascii="Arial" w:hAnsi="Arial" w:cs="Arial"/>
                <w:sz w:val="22"/>
                <w:szCs w:val="22"/>
                <w:lang w:val="mk-MK"/>
              </w:rPr>
              <w:t xml:space="preserve">на </w:t>
            </w:r>
            <w:r w:rsidRPr="00AC0678">
              <w:rPr>
                <w:rFonts w:ascii="Arial" w:hAnsi="Arial" w:cs="Arial"/>
                <w:sz w:val="22"/>
                <w:szCs w:val="22"/>
                <w:lang w:val="mk-MK"/>
              </w:rPr>
              <w:t xml:space="preserve">закон до Генералниот секретаријат  </w:t>
            </w:r>
          </w:p>
        </w:tc>
        <w:tc>
          <w:tcPr>
            <w:tcW w:w="6196" w:type="dxa"/>
          </w:tcPr>
          <w:p w:rsidR="007F181B" w:rsidRPr="00AC0678" w:rsidRDefault="00A43B26" w:rsidP="00A12A76">
            <w:pPr>
              <w:jc w:val="both"/>
              <w:rPr>
                <w:rFonts w:ascii="Arial" w:hAnsi="Arial" w:cs="Arial"/>
                <w:sz w:val="22"/>
                <w:szCs w:val="22"/>
                <w:lang w:val="mk-MK"/>
              </w:rPr>
            </w:pPr>
            <w:r>
              <w:rPr>
                <w:rFonts w:ascii="Arial" w:hAnsi="Arial" w:cs="Arial"/>
                <w:sz w:val="22"/>
                <w:szCs w:val="22"/>
                <w:lang w:val="en-US"/>
              </w:rPr>
              <w:t xml:space="preserve"> </w:t>
            </w:r>
            <w:r>
              <w:rPr>
                <w:rFonts w:ascii="Arial" w:hAnsi="Arial" w:cs="Arial"/>
                <w:sz w:val="22"/>
                <w:szCs w:val="22"/>
                <w:lang w:val="mk-MK"/>
              </w:rPr>
              <w:t xml:space="preserve">Декември </w:t>
            </w:r>
            <w:r w:rsidR="006F3AF5" w:rsidRPr="00AC0678">
              <w:rPr>
                <w:rFonts w:ascii="Arial" w:hAnsi="Arial" w:cs="Arial"/>
                <w:sz w:val="22"/>
                <w:szCs w:val="22"/>
                <w:lang w:val="mk-MK"/>
              </w:rPr>
              <w:t>201</w:t>
            </w:r>
            <w:r>
              <w:rPr>
                <w:rFonts w:ascii="Arial" w:hAnsi="Arial" w:cs="Arial"/>
                <w:sz w:val="22"/>
                <w:szCs w:val="22"/>
                <w:lang w:val="en-US"/>
              </w:rPr>
              <w:t>7</w:t>
            </w:r>
            <w:r w:rsidR="006F3AF5" w:rsidRPr="00AC0678">
              <w:rPr>
                <w:rFonts w:ascii="Arial" w:hAnsi="Arial" w:cs="Arial"/>
                <w:sz w:val="22"/>
                <w:szCs w:val="22"/>
                <w:lang w:val="mk-MK"/>
              </w:rPr>
              <w:t xml:space="preserve"> година</w:t>
            </w:r>
          </w:p>
        </w:tc>
      </w:tr>
    </w:tbl>
    <w:p w:rsidR="00015D5A" w:rsidRDefault="00015D5A" w:rsidP="006B6DE4">
      <w:pPr>
        <w:shd w:val="clear" w:color="auto" w:fill="CCFFFF"/>
        <w:tabs>
          <w:tab w:val="left" w:pos="675"/>
        </w:tabs>
        <w:jc w:val="both"/>
        <w:rPr>
          <w:rFonts w:ascii="Arial" w:hAnsi="Arial" w:cs="Arial"/>
          <w:b/>
          <w:sz w:val="22"/>
          <w:szCs w:val="22"/>
          <w:lang w:val="en-US"/>
        </w:rPr>
      </w:pPr>
    </w:p>
    <w:p w:rsidR="00E62DC4" w:rsidRPr="00015D5A" w:rsidRDefault="005867CC" w:rsidP="00015D5A">
      <w:pPr>
        <w:shd w:val="clear" w:color="auto" w:fill="CCFFFF"/>
        <w:tabs>
          <w:tab w:val="left" w:pos="675"/>
        </w:tabs>
        <w:jc w:val="both"/>
        <w:rPr>
          <w:rFonts w:ascii="Arial" w:hAnsi="Arial" w:cs="Arial"/>
          <w:b/>
          <w:sz w:val="22"/>
          <w:szCs w:val="22"/>
          <w:lang w:val="mk-MK"/>
        </w:rPr>
      </w:pPr>
      <w:r w:rsidRPr="00015D5A">
        <w:rPr>
          <w:rFonts w:ascii="Arial" w:hAnsi="Arial" w:cs="Arial"/>
          <w:b/>
          <w:sz w:val="22"/>
          <w:szCs w:val="22"/>
          <w:lang w:val="en-US"/>
        </w:rPr>
        <w:t>1</w:t>
      </w:r>
      <w:r w:rsidR="00E62DC4" w:rsidRPr="00015D5A">
        <w:rPr>
          <w:rFonts w:ascii="Arial" w:hAnsi="Arial" w:cs="Arial"/>
          <w:b/>
          <w:sz w:val="22"/>
          <w:szCs w:val="22"/>
          <w:lang w:val="mk-MK"/>
        </w:rPr>
        <w:t>.</w:t>
      </w:r>
      <w:r w:rsidR="00E62DC4" w:rsidRPr="00015D5A">
        <w:rPr>
          <w:rFonts w:ascii="Arial" w:hAnsi="Arial" w:cs="Arial"/>
          <w:b/>
          <w:sz w:val="22"/>
          <w:szCs w:val="22"/>
          <w:lang w:val="mk-MK"/>
        </w:rPr>
        <w:tab/>
        <w:t>Опис на состојбите во областа и дефинирање на проблемот</w:t>
      </w:r>
    </w:p>
    <w:p w:rsidR="00551778" w:rsidRPr="00AC0678" w:rsidRDefault="00E62DC4" w:rsidP="006B6DE4">
      <w:pPr>
        <w:pStyle w:val="ListParagraph"/>
        <w:numPr>
          <w:ilvl w:val="1"/>
          <w:numId w:val="17"/>
        </w:numPr>
        <w:jc w:val="both"/>
        <w:rPr>
          <w:rFonts w:ascii="Arial" w:hAnsi="Arial" w:cs="Arial"/>
          <w:b/>
          <w:lang w:val="ru-RU"/>
        </w:rPr>
      </w:pPr>
      <w:r w:rsidRPr="00AC0678">
        <w:rPr>
          <w:rFonts w:ascii="Arial" w:hAnsi="Arial" w:cs="Arial"/>
          <w:b/>
        </w:rPr>
        <w:t xml:space="preserve">Опис на состојбите </w:t>
      </w:r>
    </w:p>
    <w:p w:rsidR="008753F6" w:rsidRPr="00AC0678" w:rsidRDefault="00C33296" w:rsidP="006B6DE4">
      <w:pPr>
        <w:spacing w:line="276" w:lineRule="auto"/>
        <w:jc w:val="both"/>
        <w:rPr>
          <w:rFonts w:ascii="Arial" w:hAnsi="Arial" w:cs="Arial"/>
          <w:color w:val="000000"/>
          <w:sz w:val="22"/>
          <w:szCs w:val="22"/>
          <w:lang w:val="mk-MK" w:eastAsia="ja-JP"/>
        </w:rPr>
      </w:pPr>
      <w:r w:rsidRPr="00AC0678">
        <w:rPr>
          <w:rFonts w:ascii="Arial" w:hAnsi="Arial" w:cs="Arial"/>
          <w:color w:val="000000"/>
          <w:sz w:val="22"/>
          <w:szCs w:val="22"/>
          <w:lang w:val="mk-MK" w:eastAsia="ja-JP"/>
        </w:rPr>
        <w:lastRenderedPageBreak/>
        <w:t>Во Република Македонија,</w:t>
      </w:r>
      <w:r w:rsidR="008753F6" w:rsidRPr="00AC0678">
        <w:rPr>
          <w:rFonts w:ascii="Arial" w:hAnsi="Arial" w:cs="Arial"/>
          <w:color w:val="000000"/>
          <w:sz w:val="22"/>
          <w:szCs w:val="22"/>
          <w:lang w:val="mk-MK" w:eastAsia="ja-JP"/>
        </w:rPr>
        <w:t>организацијата на инспекцискиот надзор во животната средина</w:t>
      </w:r>
      <w:r w:rsidR="00DF5638" w:rsidRPr="00AC0678">
        <w:rPr>
          <w:rFonts w:ascii="Arial" w:hAnsi="Arial" w:cs="Arial"/>
          <w:color w:val="000000"/>
          <w:sz w:val="22"/>
          <w:szCs w:val="22"/>
          <w:lang w:val="mk-MK" w:eastAsia="ja-JP"/>
        </w:rPr>
        <w:t xml:space="preserve"> е уреден</w:t>
      </w:r>
      <w:r w:rsidR="008753F6" w:rsidRPr="00AC0678">
        <w:rPr>
          <w:rFonts w:ascii="Arial" w:hAnsi="Arial" w:cs="Arial"/>
          <w:color w:val="000000"/>
          <w:sz w:val="22"/>
          <w:szCs w:val="22"/>
          <w:lang w:val="mk-MK" w:eastAsia="ja-JP"/>
        </w:rPr>
        <w:t>а</w:t>
      </w:r>
      <w:r w:rsidR="00DF5638" w:rsidRPr="00AC0678">
        <w:rPr>
          <w:rFonts w:ascii="Arial" w:hAnsi="Arial" w:cs="Arial"/>
          <w:color w:val="000000"/>
          <w:sz w:val="22"/>
          <w:szCs w:val="22"/>
          <w:lang w:val="mk-MK" w:eastAsia="ja-JP"/>
        </w:rPr>
        <w:t xml:space="preserve"> со Законот за животна средина и Законот за инспекциски надзор, </w:t>
      </w:r>
      <w:r w:rsidR="008753F6" w:rsidRPr="00AC0678">
        <w:rPr>
          <w:rFonts w:ascii="Arial" w:hAnsi="Arial" w:cs="Arial"/>
          <w:color w:val="000000"/>
          <w:sz w:val="22"/>
          <w:szCs w:val="22"/>
          <w:lang w:val="mk-MK" w:eastAsia="ja-JP"/>
        </w:rPr>
        <w:t>дел од условите кои треба да ги исполнат државните инспектори за природа и водостопанските инспектори се уредени со Законот за заштита на природата и Законот за водите. Д</w:t>
      </w:r>
      <w:r w:rsidR="00DF5638" w:rsidRPr="00AC0678">
        <w:rPr>
          <w:rFonts w:ascii="Arial" w:hAnsi="Arial" w:cs="Arial"/>
          <w:color w:val="000000"/>
          <w:sz w:val="22"/>
          <w:szCs w:val="22"/>
          <w:lang w:val="mk-MK" w:eastAsia="ja-JP"/>
        </w:rPr>
        <w:t>елокругот на инспекторите за животна средина е пропишан и со другите материјални прописи од областа на живо</w:t>
      </w:r>
      <w:r w:rsidR="00A825E8" w:rsidRPr="00AC0678">
        <w:rPr>
          <w:rFonts w:ascii="Arial" w:hAnsi="Arial" w:cs="Arial"/>
          <w:color w:val="000000"/>
          <w:sz w:val="22"/>
          <w:szCs w:val="22"/>
          <w:lang w:val="mk-MK" w:eastAsia="ja-JP"/>
        </w:rPr>
        <w:t>т</w:t>
      </w:r>
      <w:r w:rsidR="00DF5638" w:rsidRPr="00AC0678">
        <w:rPr>
          <w:rFonts w:ascii="Arial" w:hAnsi="Arial" w:cs="Arial"/>
          <w:color w:val="000000"/>
          <w:sz w:val="22"/>
          <w:szCs w:val="22"/>
          <w:lang w:val="mk-MK" w:eastAsia="ja-JP"/>
        </w:rPr>
        <w:t>ната средина како и прописи од други области.</w:t>
      </w:r>
    </w:p>
    <w:p w:rsidR="00C33296" w:rsidRPr="00AC0678" w:rsidRDefault="00DF5638" w:rsidP="006B6DE4">
      <w:pPr>
        <w:spacing w:line="276" w:lineRule="auto"/>
        <w:jc w:val="both"/>
        <w:rPr>
          <w:rFonts w:ascii="Arial" w:hAnsi="Arial" w:cs="Arial"/>
          <w:color w:val="000000"/>
          <w:sz w:val="22"/>
          <w:szCs w:val="22"/>
          <w:lang w:val="mk-MK" w:eastAsia="ja-JP"/>
        </w:rPr>
      </w:pPr>
      <w:r w:rsidRPr="00AC0678">
        <w:rPr>
          <w:rFonts w:ascii="Arial" w:hAnsi="Arial" w:cs="Arial"/>
          <w:color w:val="000000"/>
          <w:sz w:val="22"/>
          <w:szCs w:val="22"/>
          <w:lang w:val="mk-MK" w:eastAsia="ja-JP"/>
        </w:rPr>
        <w:t>Согласно постојните прописи инспекцискиот надзор од областа на животната средина е уреден на централно и локално ниво. На централно ниво</w:t>
      </w:r>
      <w:r w:rsidR="00364589" w:rsidRPr="00AC0678">
        <w:rPr>
          <w:rFonts w:ascii="Arial" w:hAnsi="Arial" w:cs="Arial"/>
          <w:color w:val="000000"/>
          <w:sz w:val="22"/>
          <w:szCs w:val="22"/>
          <w:lang w:val="mk-MK" w:eastAsia="ja-JP"/>
        </w:rPr>
        <w:t>,</w:t>
      </w:r>
      <w:r w:rsidRPr="00AC0678">
        <w:rPr>
          <w:rFonts w:ascii="Arial" w:hAnsi="Arial" w:cs="Arial"/>
          <w:color w:val="000000"/>
          <w:sz w:val="22"/>
          <w:szCs w:val="22"/>
          <w:lang w:val="mk-MK" w:eastAsia="ja-JP"/>
        </w:rPr>
        <w:t xml:space="preserve"> инспекцискиот надзор се врши од Државниот инспекторат за животна средина преку државните инспектори за животна средина, државни инспектори за природа</w:t>
      </w:r>
      <w:r w:rsidR="005124A9" w:rsidRPr="00AC0678">
        <w:rPr>
          <w:rFonts w:ascii="Arial" w:hAnsi="Arial" w:cs="Arial"/>
          <w:color w:val="000000"/>
          <w:sz w:val="22"/>
          <w:szCs w:val="22"/>
          <w:lang w:val="mk-MK" w:eastAsia="ja-JP"/>
        </w:rPr>
        <w:t xml:space="preserve"> и водостопански инспектори. На локално ниво</w:t>
      </w:r>
      <w:r w:rsidR="00364589" w:rsidRPr="00AC0678">
        <w:rPr>
          <w:rFonts w:ascii="Arial" w:hAnsi="Arial" w:cs="Arial"/>
          <w:color w:val="000000"/>
          <w:sz w:val="22"/>
          <w:szCs w:val="22"/>
          <w:lang w:val="mk-MK" w:eastAsia="ja-JP"/>
        </w:rPr>
        <w:t>,</w:t>
      </w:r>
      <w:r w:rsidR="005124A9" w:rsidRPr="00AC0678">
        <w:rPr>
          <w:rFonts w:ascii="Arial" w:hAnsi="Arial" w:cs="Arial"/>
          <w:color w:val="000000"/>
          <w:sz w:val="22"/>
          <w:szCs w:val="22"/>
          <w:lang w:val="mk-MK" w:eastAsia="ja-JP"/>
        </w:rPr>
        <w:t xml:space="preserve"> инспекцискиот надзор се врши од страна на овластените инспектори.</w:t>
      </w:r>
    </w:p>
    <w:p w:rsidR="00B4238E" w:rsidRPr="00AC0678" w:rsidRDefault="00831E48" w:rsidP="006B6DE4">
      <w:pPr>
        <w:spacing w:line="276" w:lineRule="auto"/>
        <w:jc w:val="both"/>
        <w:rPr>
          <w:rFonts w:ascii="Arial" w:hAnsi="Arial" w:cs="Arial"/>
          <w:color w:val="000000"/>
          <w:sz w:val="22"/>
          <w:szCs w:val="22"/>
          <w:lang w:val="mk-MK" w:eastAsia="ja-JP"/>
        </w:rPr>
      </w:pPr>
      <w:r w:rsidRPr="00AC0678">
        <w:rPr>
          <w:rFonts w:ascii="Arial" w:hAnsi="Arial" w:cs="Arial"/>
          <w:color w:val="000000"/>
          <w:sz w:val="22"/>
          <w:szCs w:val="22"/>
          <w:lang w:val="mk-MK" w:eastAsia="ja-JP"/>
        </w:rPr>
        <w:t xml:space="preserve">Согласно </w:t>
      </w:r>
      <w:r w:rsidR="00B4238E" w:rsidRPr="00AC0678">
        <w:rPr>
          <w:rFonts w:ascii="Arial" w:hAnsi="Arial" w:cs="Arial"/>
          <w:color w:val="000000"/>
          <w:sz w:val="22"/>
          <w:szCs w:val="22"/>
          <w:lang w:val="mk-MK" w:eastAsia="ja-JP"/>
        </w:rPr>
        <w:t>начинот на кој е уреден инспекцискиот надзор</w:t>
      </w:r>
      <w:r w:rsidR="005C73D6" w:rsidRPr="00AC0678">
        <w:rPr>
          <w:rFonts w:ascii="Arial" w:hAnsi="Arial" w:cs="Arial"/>
          <w:color w:val="000000"/>
          <w:sz w:val="22"/>
          <w:szCs w:val="22"/>
          <w:lang w:val="mk-MK" w:eastAsia="ja-JP"/>
        </w:rPr>
        <w:t xml:space="preserve"> постои годишно планирање на инспекцискиот надзор преку подготовка на Програма за инспекциски надзор на Државниот инспекторат за животна средина. С</w:t>
      </w:r>
      <w:r w:rsidR="00B4238E" w:rsidRPr="00AC0678">
        <w:rPr>
          <w:rFonts w:ascii="Arial" w:hAnsi="Arial" w:cs="Arial"/>
          <w:color w:val="000000"/>
          <w:sz w:val="22"/>
          <w:szCs w:val="22"/>
          <w:lang w:val="mk-MK" w:eastAsia="ja-JP"/>
        </w:rPr>
        <w:t xml:space="preserve">ледењето на спроведувањето на </w:t>
      </w:r>
      <w:r w:rsidR="005C73D6" w:rsidRPr="00AC0678">
        <w:rPr>
          <w:rFonts w:ascii="Arial" w:hAnsi="Arial" w:cs="Arial"/>
          <w:color w:val="000000"/>
          <w:sz w:val="22"/>
          <w:szCs w:val="22"/>
          <w:lang w:val="mk-MK" w:eastAsia="ja-JP"/>
        </w:rPr>
        <w:t xml:space="preserve">Програмата на </w:t>
      </w:r>
      <w:r w:rsidR="00B4238E" w:rsidRPr="00AC0678">
        <w:rPr>
          <w:rFonts w:ascii="Arial" w:hAnsi="Arial" w:cs="Arial"/>
          <w:color w:val="000000"/>
          <w:sz w:val="22"/>
          <w:szCs w:val="22"/>
          <w:lang w:val="mk-MK" w:eastAsia="ja-JP"/>
        </w:rPr>
        <w:t xml:space="preserve">централно ниво се врши согласно Законот за инспекциски надзор. </w:t>
      </w:r>
    </w:p>
    <w:p w:rsidR="00CF5BC3" w:rsidRPr="00AC0678" w:rsidRDefault="00B4238E" w:rsidP="006B6DE4">
      <w:pPr>
        <w:spacing w:line="276" w:lineRule="auto"/>
        <w:jc w:val="both"/>
        <w:rPr>
          <w:rFonts w:ascii="Arial" w:hAnsi="Arial" w:cs="Arial"/>
          <w:color w:val="000000"/>
          <w:sz w:val="22"/>
          <w:szCs w:val="22"/>
          <w:lang w:val="mk-MK" w:eastAsia="ja-JP"/>
        </w:rPr>
      </w:pPr>
      <w:r w:rsidRPr="00AC0678">
        <w:rPr>
          <w:rFonts w:ascii="Arial" w:hAnsi="Arial" w:cs="Arial"/>
          <w:color w:val="000000"/>
          <w:sz w:val="22"/>
          <w:szCs w:val="22"/>
          <w:lang w:val="mk-MK" w:eastAsia="ja-JP"/>
        </w:rPr>
        <w:t xml:space="preserve">Во однос на планирањето на инспекцискиот надзор на локално ниво, </w:t>
      </w:r>
      <w:r w:rsidR="005C73D6" w:rsidRPr="00AC0678">
        <w:rPr>
          <w:rFonts w:ascii="Arial" w:hAnsi="Arial" w:cs="Arial"/>
          <w:color w:val="000000"/>
          <w:sz w:val="22"/>
          <w:szCs w:val="22"/>
          <w:lang w:val="mk-MK" w:eastAsia="ja-JP"/>
        </w:rPr>
        <w:t xml:space="preserve">исто така постои обврска </w:t>
      </w:r>
      <w:r w:rsidR="00210590">
        <w:rPr>
          <w:rFonts w:ascii="Arial" w:hAnsi="Arial" w:cs="Arial"/>
          <w:color w:val="000000"/>
          <w:sz w:val="22"/>
          <w:szCs w:val="22"/>
          <w:lang w:val="mk-MK" w:eastAsia="ja-JP"/>
        </w:rPr>
        <w:t xml:space="preserve">за </w:t>
      </w:r>
      <w:r w:rsidR="005C73D6" w:rsidRPr="00AC0678">
        <w:rPr>
          <w:rFonts w:ascii="Arial" w:hAnsi="Arial" w:cs="Arial"/>
          <w:color w:val="000000"/>
          <w:sz w:val="22"/>
          <w:szCs w:val="22"/>
          <w:lang w:val="mk-MK" w:eastAsia="ja-JP"/>
        </w:rPr>
        <w:t xml:space="preserve">подготова на Програма за инспекциски надзор на локално ниво. Но следењето </w:t>
      </w:r>
      <w:r w:rsidR="005C73D6" w:rsidRPr="00200A46">
        <w:rPr>
          <w:rFonts w:ascii="Arial" w:hAnsi="Arial" w:cs="Arial"/>
          <w:color w:val="000000"/>
          <w:sz w:val="22"/>
          <w:szCs w:val="22"/>
          <w:lang w:val="mk-MK" w:eastAsia="ja-JP"/>
        </w:rPr>
        <w:t>н</w:t>
      </w:r>
      <w:r w:rsidR="00A43B26" w:rsidRPr="00200A46">
        <w:rPr>
          <w:rFonts w:ascii="Arial" w:hAnsi="Arial" w:cs="Arial"/>
          <w:color w:val="000000"/>
          <w:sz w:val="22"/>
          <w:szCs w:val="22"/>
          <w:lang w:val="mk-MK" w:eastAsia="ja-JP"/>
        </w:rPr>
        <w:t>а програмата на локално ниво не е</w:t>
      </w:r>
      <w:r w:rsidR="00A43B26">
        <w:rPr>
          <w:rFonts w:ascii="Arial" w:hAnsi="Arial" w:cs="Arial"/>
          <w:color w:val="000000"/>
          <w:sz w:val="22"/>
          <w:szCs w:val="22"/>
          <w:lang w:val="mk-MK" w:eastAsia="ja-JP"/>
        </w:rPr>
        <w:t xml:space="preserve"> пропишано во</w:t>
      </w:r>
      <w:r w:rsidR="005C73D6" w:rsidRPr="00AC0678">
        <w:rPr>
          <w:rFonts w:ascii="Arial" w:hAnsi="Arial" w:cs="Arial"/>
          <w:color w:val="000000"/>
          <w:sz w:val="22"/>
          <w:szCs w:val="22"/>
          <w:lang w:val="mk-MK" w:eastAsia="ja-JP"/>
        </w:rPr>
        <w:t xml:space="preserve"> </w:t>
      </w:r>
      <w:r w:rsidR="00CF5BC3" w:rsidRPr="00AC0678">
        <w:rPr>
          <w:rFonts w:ascii="Arial" w:hAnsi="Arial" w:cs="Arial"/>
          <w:color w:val="000000"/>
          <w:sz w:val="22"/>
          <w:szCs w:val="22"/>
          <w:lang w:val="mk-MK" w:eastAsia="ja-JP"/>
        </w:rPr>
        <w:t xml:space="preserve">Законот за инспекциски надзор. </w:t>
      </w:r>
    </w:p>
    <w:p w:rsidR="00B4238E" w:rsidRPr="00AC0678" w:rsidRDefault="00CF5BC3" w:rsidP="006B6DE4">
      <w:pPr>
        <w:spacing w:line="276" w:lineRule="auto"/>
        <w:jc w:val="both"/>
        <w:rPr>
          <w:rFonts w:ascii="Arial" w:hAnsi="Arial" w:cs="Arial"/>
          <w:color w:val="000000"/>
          <w:sz w:val="22"/>
          <w:szCs w:val="22"/>
          <w:lang w:val="mk-MK" w:eastAsia="ja-JP"/>
        </w:rPr>
      </w:pPr>
      <w:r w:rsidRPr="00AC0678">
        <w:rPr>
          <w:rFonts w:ascii="Arial" w:hAnsi="Arial" w:cs="Arial"/>
          <w:color w:val="000000"/>
          <w:sz w:val="22"/>
          <w:szCs w:val="22"/>
          <w:lang w:val="mk-MK" w:eastAsia="ja-JP"/>
        </w:rPr>
        <w:t xml:space="preserve">Врз основа на претходно наведеното може да се забележи дека </w:t>
      </w:r>
      <w:r w:rsidR="00B4238E" w:rsidRPr="00AC0678">
        <w:rPr>
          <w:rFonts w:ascii="Arial" w:hAnsi="Arial" w:cs="Arial"/>
          <w:color w:val="000000"/>
          <w:sz w:val="22"/>
          <w:szCs w:val="22"/>
          <w:lang w:val="mk-MK" w:eastAsia="ja-JP"/>
        </w:rPr>
        <w:t xml:space="preserve">постои разлика во обврските за </w:t>
      </w:r>
      <w:r w:rsidRPr="00AC0678">
        <w:rPr>
          <w:rFonts w:ascii="Arial" w:hAnsi="Arial" w:cs="Arial"/>
          <w:color w:val="000000"/>
          <w:sz w:val="22"/>
          <w:szCs w:val="22"/>
          <w:lang w:val="mk-MK" w:eastAsia="ja-JP"/>
        </w:rPr>
        <w:t xml:space="preserve">централните и локалните инспектори </w:t>
      </w:r>
      <w:r w:rsidR="00B4238E" w:rsidRPr="00AC0678">
        <w:rPr>
          <w:rFonts w:ascii="Arial" w:hAnsi="Arial" w:cs="Arial"/>
          <w:color w:val="000000"/>
          <w:sz w:val="22"/>
          <w:szCs w:val="22"/>
          <w:lang w:val="mk-MK" w:eastAsia="ja-JP"/>
        </w:rPr>
        <w:t xml:space="preserve">кои </w:t>
      </w:r>
      <w:r w:rsidRPr="00AC0678">
        <w:rPr>
          <w:rFonts w:ascii="Arial" w:hAnsi="Arial" w:cs="Arial"/>
          <w:color w:val="000000"/>
          <w:sz w:val="22"/>
          <w:szCs w:val="22"/>
          <w:lang w:val="mk-MK" w:eastAsia="ja-JP"/>
        </w:rPr>
        <w:t xml:space="preserve">произлегуваат од </w:t>
      </w:r>
      <w:r w:rsidR="00B4238E" w:rsidRPr="00AC0678">
        <w:rPr>
          <w:rFonts w:ascii="Arial" w:hAnsi="Arial" w:cs="Arial"/>
          <w:color w:val="000000"/>
          <w:sz w:val="22"/>
          <w:szCs w:val="22"/>
          <w:lang w:val="mk-MK" w:eastAsia="ja-JP"/>
        </w:rPr>
        <w:t xml:space="preserve">Законот за инспекциски надзор </w:t>
      </w:r>
      <w:r w:rsidRPr="00AC0678">
        <w:rPr>
          <w:rFonts w:ascii="Arial" w:hAnsi="Arial" w:cs="Arial"/>
          <w:color w:val="000000"/>
          <w:sz w:val="22"/>
          <w:szCs w:val="22"/>
          <w:lang w:val="mk-MK" w:eastAsia="ja-JP"/>
        </w:rPr>
        <w:t xml:space="preserve">односно обврските кои се пропишано во Законот за инспекциски надзор </w:t>
      </w:r>
      <w:r w:rsidR="00B4238E" w:rsidRPr="00AC0678">
        <w:rPr>
          <w:rFonts w:ascii="Arial" w:hAnsi="Arial" w:cs="Arial"/>
          <w:color w:val="000000"/>
          <w:sz w:val="22"/>
          <w:szCs w:val="22"/>
          <w:lang w:val="mk-MK" w:eastAsia="ja-JP"/>
        </w:rPr>
        <w:t>за државните инспектори не важат и за локалните инспектори.</w:t>
      </w:r>
    </w:p>
    <w:p w:rsidR="00CF5BC3" w:rsidRPr="009A3665" w:rsidRDefault="00015D5A" w:rsidP="009A3665">
      <w:pPr>
        <w:spacing w:line="276" w:lineRule="auto"/>
        <w:jc w:val="both"/>
        <w:rPr>
          <w:rFonts w:ascii="Arial" w:hAnsi="Arial" w:cs="Arial"/>
          <w:color w:val="000000"/>
          <w:sz w:val="22"/>
          <w:szCs w:val="22"/>
          <w:lang w:val="mk-MK" w:eastAsia="ja-JP"/>
        </w:rPr>
      </w:pPr>
      <w:r w:rsidRPr="00AE6D49">
        <w:rPr>
          <w:rFonts w:ascii="Arial" w:hAnsi="Arial" w:cs="Arial"/>
          <w:color w:val="000000"/>
          <w:sz w:val="22"/>
          <w:szCs w:val="22"/>
          <w:lang w:val="mk-MK" w:eastAsia="ja-JP"/>
        </w:rPr>
        <w:t>С</w:t>
      </w:r>
      <w:r w:rsidR="00CF5BC3" w:rsidRPr="00AE6D49">
        <w:rPr>
          <w:rFonts w:ascii="Arial" w:hAnsi="Arial" w:cs="Arial"/>
          <w:color w:val="000000"/>
          <w:sz w:val="22"/>
          <w:szCs w:val="22"/>
          <w:lang w:val="mk-MK" w:eastAsia="ja-JP"/>
        </w:rPr>
        <w:t xml:space="preserve">проведувањена инспекциски надзор </w:t>
      </w:r>
      <w:r w:rsidR="003D6712" w:rsidRPr="00AE6D49">
        <w:rPr>
          <w:rFonts w:ascii="Arial" w:hAnsi="Arial" w:cs="Arial"/>
          <w:color w:val="000000"/>
          <w:sz w:val="22"/>
          <w:szCs w:val="22"/>
          <w:lang w:val="mk-MK" w:eastAsia="ja-JP"/>
        </w:rPr>
        <w:t>без</w:t>
      </w:r>
      <w:r w:rsidR="00AE6D49" w:rsidRPr="00AE6D49">
        <w:rPr>
          <w:rFonts w:ascii="Arial" w:hAnsi="Arial" w:cs="Arial"/>
          <w:color w:val="000000"/>
          <w:sz w:val="22"/>
          <w:szCs w:val="22"/>
          <w:lang w:val="mk-MK" w:eastAsia="ja-JP"/>
        </w:rPr>
        <w:t xml:space="preserve"> соодветна</w:t>
      </w:r>
      <w:r w:rsidR="003D6712" w:rsidRPr="00AE6D49">
        <w:rPr>
          <w:rFonts w:ascii="Arial" w:hAnsi="Arial" w:cs="Arial"/>
          <w:color w:val="000000"/>
          <w:sz w:val="22"/>
          <w:szCs w:val="22"/>
          <w:lang w:val="mk-MK" w:eastAsia="ja-JP"/>
        </w:rPr>
        <w:t xml:space="preserve"> координација на централната и локалната власт, како и непостоење на механизам со кој ќе се следи спроведувањето на инспекцискиот надзор на локално ниво</w:t>
      </w:r>
      <w:r w:rsidR="00CF5BC3" w:rsidRPr="00AE6D49">
        <w:rPr>
          <w:rFonts w:ascii="Arial" w:hAnsi="Arial" w:cs="Arial"/>
          <w:color w:val="000000"/>
          <w:sz w:val="22"/>
          <w:szCs w:val="22"/>
          <w:lang w:val="mk-MK" w:eastAsia="ja-JP"/>
        </w:rPr>
        <w:t xml:space="preserve"> ја доведува во прашање ефикасноста на истиот и резултатите од истиот. Спроведувањето на инспекцискиот надзор на овој начин не дава реална слика за спроведувањето и почитувањето на прописите од областа на животната средина од страна на субјектите на надзорот кои се должни истите да ги почитуваат.</w:t>
      </w:r>
      <w:r w:rsidR="001C2FFB" w:rsidRPr="00AE6D49">
        <w:rPr>
          <w:rFonts w:ascii="Arial" w:hAnsi="Arial" w:cs="Arial"/>
          <w:color w:val="000000"/>
          <w:sz w:val="22"/>
          <w:szCs w:val="22"/>
          <w:lang w:val="mk-MK" w:eastAsia="ja-JP"/>
        </w:rPr>
        <w:t xml:space="preserve"> Отсуството на вакви податоци</w:t>
      </w:r>
      <w:r w:rsidR="00CF5BC3" w:rsidRPr="00AE6D49">
        <w:rPr>
          <w:rFonts w:ascii="Arial" w:hAnsi="Arial" w:cs="Arial"/>
          <w:color w:val="000000"/>
          <w:sz w:val="22"/>
          <w:szCs w:val="22"/>
          <w:lang w:val="mk-MK" w:eastAsia="ja-JP"/>
        </w:rPr>
        <w:t xml:space="preserve"> за </w:t>
      </w:r>
      <w:r w:rsidR="001C2FFB" w:rsidRPr="00AE6D49">
        <w:rPr>
          <w:rFonts w:ascii="Arial" w:hAnsi="Arial" w:cs="Arial"/>
          <w:color w:val="000000"/>
          <w:sz w:val="22"/>
          <w:szCs w:val="22"/>
          <w:lang w:val="mk-MK" w:eastAsia="ja-JP"/>
        </w:rPr>
        <w:t>исполнетоста на условите дефинирани во прописите за животна средина од страна на субјектите на надзорот се одразува и на понатамошното креирањето на политиките во областа на животната средина согласно потребите. Отсуството на сето претходно наведено влијае врз квалитетот на животната средина затоа што на тој начин отсуствуваат и потребните мерки и активности кои е потребно да се преземат за нејзино подобрување.</w:t>
      </w:r>
    </w:p>
    <w:p w:rsidR="00493FB6" w:rsidRPr="00AC0678" w:rsidRDefault="008753F6" w:rsidP="006B6DE4">
      <w:pPr>
        <w:pStyle w:val="ListParagraph"/>
        <w:ind w:left="0"/>
        <w:jc w:val="both"/>
        <w:rPr>
          <w:rFonts w:ascii="Arial" w:hAnsi="Arial" w:cs="Arial"/>
        </w:rPr>
      </w:pPr>
      <w:r w:rsidRPr="00AC0678">
        <w:rPr>
          <w:rFonts w:ascii="Arial" w:hAnsi="Arial" w:cs="Arial"/>
          <w:color w:val="000000"/>
          <w:lang w:eastAsia="ja-JP"/>
        </w:rPr>
        <w:t xml:space="preserve">На ниво на ЕУ инспекцијата за животна средина е уредена со </w:t>
      </w:r>
      <w:r w:rsidRPr="00AC0678">
        <w:rPr>
          <w:rFonts w:ascii="Arial" w:hAnsi="Arial" w:cs="Arial"/>
        </w:rPr>
        <w:t>Препорака на Европскиот Парламент и на Советот од 4 април 2001 за обезбедување минимални критериуми за инспекција во животната средина во Земјите членки. Согласно оваа препорака инспекцис</w:t>
      </w:r>
      <w:r w:rsidR="00015D5A" w:rsidRPr="00AC0678">
        <w:rPr>
          <w:rFonts w:ascii="Arial" w:hAnsi="Arial" w:cs="Arial"/>
        </w:rPr>
        <w:t>к</w:t>
      </w:r>
      <w:r w:rsidRPr="00AC0678">
        <w:rPr>
          <w:rFonts w:ascii="Arial" w:hAnsi="Arial" w:cs="Arial"/>
        </w:rPr>
        <w:t xml:space="preserve">иот надзор </w:t>
      </w:r>
      <w:r w:rsidR="00015D5A">
        <w:rPr>
          <w:rFonts w:ascii="Arial" w:hAnsi="Arial" w:cs="Arial"/>
        </w:rPr>
        <w:t xml:space="preserve">во најголем дел </w:t>
      </w:r>
      <w:r w:rsidRPr="00AC0678">
        <w:rPr>
          <w:rFonts w:ascii="Arial" w:hAnsi="Arial" w:cs="Arial"/>
        </w:rPr>
        <w:t>е уреден во согласност со барањата кои произлегуваат од оваа препорака. Во однос на организацијата на инспекцијата во животната средина од страна на ЕУ во одредени директиви од областа на животната средина конкретно во член 23 од Директивата за индус</w:t>
      </w:r>
      <w:r w:rsidR="007B38A8" w:rsidRPr="00AC0678">
        <w:rPr>
          <w:rFonts w:ascii="Arial" w:hAnsi="Arial" w:cs="Arial"/>
        </w:rPr>
        <w:t xml:space="preserve">триски емисии 2010/75/ЕУ како, </w:t>
      </w:r>
      <w:r w:rsidRPr="00AC0678">
        <w:rPr>
          <w:rFonts w:ascii="Arial" w:hAnsi="Arial" w:cs="Arial"/>
        </w:rPr>
        <w:t xml:space="preserve">член 20 од СЕВЕСО </w:t>
      </w:r>
      <w:r w:rsidRPr="00AC0678">
        <w:rPr>
          <w:rFonts w:ascii="Arial" w:hAnsi="Arial" w:cs="Arial"/>
          <w:lang w:val="en-US"/>
        </w:rPr>
        <w:t xml:space="preserve">III </w:t>
      </w:r>
      <w:r w:rsidRPr="00AC0678">
        <w:rPr>
          <w:rFonts w:ascii="Arial" w:hAnsi="Arial" w:cs="Arial"/>
        </w:rPr>
        <w:t>Директивата е уреден начинот на вршење на инспекциски надзор во животната средина</w:t>
      </w:r>
      <w:r w:rsidR="007B38A8" w:rsidRPr="00AC0678">
        <w:rPr>
          <w:rFonts w:ascii="Arial" w:hAnsi="Arial" w:cs="Arial"/>
        </w:rPr>
        <w:t xml:space="preserve">и Регулативата 2013/2006 за транспорт на пратките на отпад. Со ова за земјите членки на ЕУ се наметнува обврска за задолжително почитување на обврските кои се однесуваат на инспекцијата во животната средина. </w:t>
      </w:r>
    </w:p>
    <w:p w:rsidR="00F82074" w:rsidRPr="00AC0678" w:rsidRDefault="00F82074" w:rsidP="006B6DE4">
      <w:pPr>
        <w:pStyle w:val="ListParagraph"/>
        <w:ind w:left="0"/>
        <w:jc w:val="both"/>
        <w:rPr>
          <w:rFonts w:ascii="Arial" w:hAnsi="Arial" w:cs="Arial"/>
        </w:rPr>
      </w:pPr>
    </w:p>
    <w:p w:rsidR="00E62DC4" w:rsidRPr="00AC0678" w:rsidRDefault="009E620C" w:rsidP="006B6DE4">
      <w:pPr>
        <w:pStyle w:val="ListParagraph"/>
        <w:ind w:left="0"/>
        <w:jc w:val="both"/>
        <w:rPr>
          <w:rFonts w:ascii="Arial" w:hAnsi="Arial" w:cs="Arial"/>
          <w:b/>
        </w:rPr>
      </w:pPr>
      <w:r w:rsidRPr="00AC0678">
        <w:rPr>
          <w:rFonts w:ascii="Arial" w:hAnsi="Arial" w:cs="Arial"/>
          <w:b/>
        </w:rPr>
        <w:lastRenderedPageBreak/>
        <w:t xml:space="preserve">1.2 </w:t>
      </w:r>
      <w:r w:rsidR="00E62DC4" w:rsidRPr="00AC0678">
        <w:rPr>
          <w:rFonts w:ascii="Arial" w:hAnsi="Arial" w:cs="Arial"/>
          <w:b/>
        </w:rPr>
        <w:t xml:space="preserve">Причини за проблемите кои се предмет на разгледување </w:t>
      </w:r>
    </w:p>
    <w:p w:rsidR="00364589" w:rsidRPr="00AC0678" w:rsidRDefault="00A43B26" w:rsidP="00081BF9">
      <w:pPr>
        <w:pStyle w:val="ListParagraph"/>
        <w:ind w:left="0"/>
        <w:jc w:val="both"/>
        <w:rPr>
          <w:rFonts w:ascii="Arial" w:hAnsi="Arial" w:cs="Arial"/>
          <w:lang w:val="en-US"/>
        </w:rPr>
      </w:pPr>
      <w:r>
        <w:rPr>
          <w:rFonts w:ascii="Arial" w:hAnsi="Arial" w:cs="Arial"/>
        </w:rPr>
        <w:t>Заради организ</w:t>
      </w:r>
      <w:r w:rsidR="00364589" w:rsidRPr="00AC0678">
        <w:rPr>
          <w:rFonts w:ascii="Arial" w:hAnsi="Arial" w:cs="Arial"/>
        </w:rPr>
        <w:t>ирање на инспекцијата во областа на животната средина согласно барањата кои произлегуваат од правото на ЕУ во областа на животната средина, в</w:t>
      </w:r>
      <w:r w:rsidR="00081BF9" w:rsidRPr="00AC0678">
        <w:rPr>
          <w:rFonts w:ascii="Arial" w:hAnsi="Arial" w:cs="Arial"/>
        </w:rPr>
        <w:t>о Државниот инспекторат за ж</w:t>
      </w:r>
      <w:r>
        <w:rPr>
          <w:rFonts w:ascii="Arial" w:hAnsi="Arial" w:cs="Arial"/>
        </w:rPr>
        <w:t>ивотна средина беше спроведен</w:t>
      </w:r>
      <w:r w:rsidR="00081BF9" w:rsidRPr="00AC0678">
        <w:rPr>
          <w:rFonts w:ascii="Arial" w:hAnsi="Arial" w:cs="Arial"/>
        </w:rPr>
        <w:t xml:space="preserve"> ЕУ Твининг Проект „Зајакнување на административните капацитетите на централно и локално ниво за спроведување на законодавството од областа на животната средина“.</w:t>
      </w:r>
    </w:p>
    <w:p w:rsidR="00015D5A" w:rsidRPr="00210590" w:rsidRDefault="00364589" w:rsidP="00210590">
      <w:pPr>
        <w:pStyle w:val="ListParagraph"/>
        <w:ind w:left="0"/>
        <w:jc w:val="both"/>
        <w:rPr>
          <w:rFonts w:ascii="Arial" w:hAnsi="Arial" w:cs="Arial"/>
        </w:rPr>
      </w:pPr>
      <w:r w:rsidRPr="00AC0678">
        <w:rPr>
          <w:rFonts w:ascii="Arial" w:hAnsi="Arial" w:cs="Arial"/>
        </w:rPr>
        <w:t xml:space="preserve">Во рамките на Проектот беше </w:t>
      </w:r>
      <w:r w:rsidR="00081BF9" w:rsidRPr="00AC0678">
        <w:rPr>
          <w:rFonts w:ascii="Arial" w:hAnsi="Arial" w:cs="Arial"/>
        </w:rPr>
        <w:t>подготвена</w:t>
      </w:r>
      <w:r w:rsidR="00DE432E" w:rsidRPr="00AC0678">
        <w:rPr>
          <w:rFonts w:ascii="Arial" w:hAnsi="Arial" w:cs="Arial"/>
        </w:rPr>
        <w:t xml:space="preserve">та анализа на </w:t>
      </w:r>
      <w:r w:rsidR="00081BF9" w:rsidRPr="00AC0678">
        <w:rPr>
          <w:rFonts w:ascii="Arial" w:hAnsi="Arial" w:cs="Arial"/>
        </w:rPr>
        <w:t>сегашн</w:t>
      </w:r>
      <w:r w:rsidR="00DE432E" w:rsidRPr="00AC0678">
        <w:rPr>
          <w:rFonts w:ascii="Arial" w:hAnsi="Arial" w:cs="Arial"/>
        </w:rPr>
        <w:t xml:space="preserve">ата поставеност на системот на инспекциски </w:t>
      </w:r>
      <w:r w:rsidRPr="00AC0678">
        <w:rPr>
          <w:rFonts w:ascii="Arial" w:hAnsi="Arial" w:cs="Arial"/>
        </w:rPr>
        <w:t xml:space="preserve">надзор во Република Македонија врз основа на </w:t>
      </w:r>
      <w:r w:rsidR="00081BF9" w:rsidRPr="00AC0678">
        <w:rPr>
          <w:rFonts w:ascii="Arial" w:hAnsi="Arial" w:cs="Arial"/>
        </w:rPr>
        <w:t xml:space="preserve">спроведени </w:t>
      </w:r>
      <w:r w:rsidR="00081BF9" w:rsidRPr="00AC0678">
        <w:rPr>
          <w:rFonts w:ascii="Arial" w:hAnsi="Arial" w:cs="Arial"/>
          <w:lang w:val="ro-RO"/>
        </w:rPr>
        <w:t xml:space="preserve">консултации со </w:t>
      </w:r>
      <w:r w:rsidR="00A43B26">
        <w:rPr>
          <w:rFonts w:ascii="Arial" w:hAnsi="Arial" w:cs="Arial"/>
        </w:rPr>
        <w:t xml:space="preserve">релевантните институции </w:t>
      </w:r>
      <w:r w:rsidR="00DE432E" w:rsidRPr="00AC0678">
        <w:rPr>
          <w:rFonts w:ascii="Arial" w:hAnsi="Arial" w:cs="Arial"/>
        </w:rPr>
        <w:t>вклучени</w:t>
      </w:r>
      <w:r w:rsidR="00081BF9" w:rsidRPr="00AC0678">
        <w:rPr>
          <w:rFonts w:ascii="Arial" w:hAnsi="Arial" w:cs="Arial"/>
        </w:rPr>
        <w:t xml:space="preserve"> во </w:t>
      </w:r>
      <w:r w:rsidR="00DE432E" w:rsidRPr="00AC0678">
        <w:rPr>
          <w:rFonts w:ascii="Arial" w:hAnsi="Arial" w:cs="Arial"/>
        </w:rPr>
        <w:t>спроведување на инспекциски</w:t>
      </w:r>
      <w:r w:rsidR="00081BF9" w:rsidRPr="00AC0678">
        <w:rPr>
          <w:rFonts w:ascii="Arial" w:hAnsi="Arial" w:cs="Arial"/>
        </w:rPr>
        <w:t xml:space="preserve"> надзор </w:t>
      </w:r>
      <w:r w:rsidR="00DE432E" w:rsidRPr="00AC0678">
        <w:rPr>
          <w:rFonts w:ascii="Arial" w:hAnsi="Arial" w:cs="Arial"/>
        </w:rPr>
        <w:t xml:space="preserve">во животната средина како и споредбена анализа на </w:t>
      </w:r>
      <w:r w:rsidR="00081BF9" w:rsidRPr="00AC0678">
        <w:rPr>
          <w:rFonts w:ascii="Arial" w:hAnsi="Arial" w:cs="Arial"/>
          <w:lang w:val="ro-RO"/>
        </w:rPr>
        <w:t xml:space="preserve">земјите </w:t>
      </w:r>
      <w:r w:rsidR="00DE432E" w:rsidRPr="00AC0678">
        <w:rPr>
          <w:rFonts w:ascii="Arial" w:hAnsi="Arial" w:cs="Arial"/>
        </w:rPr>
        <w:t xml:space="preserve">членки </w:t>
      </w:r>
      <w:r w:rsidR="00081BF9" w:rsidRPr="00AC0678">
        <w:rPr>
          <w:rFonts w:ascii="Arial" w:hAnsi="Arial" w:cs="Arial"/>
          <w:lang w:val="ro-RO"/>
        </w:rPr>
        <w:t xml:space="preserve">на ЕУ </w:t>
      </w:r>
      <w:r w:rsidR="00DE432E" w:rsidRPr="00AC0678">
        <w:rPr>
          <w:rFonts w:ascii="Arial" w:hAnsi="Arial" w:cs="Arial"/>
        </w:rPr>
        <w:t xml:space="preserve">со слични </w:t>
      </w:r>
      <w:r w:rsidR="00081BF9" w:rsidRPr="00AC0678">
        <w:rPr>
          <w:rFonts w:ascii="Arial" w:hAnsi="Arial" w:cs="Arial"/>
          <w:lang w:val="ro-RO"/>
        </w:rPr>
        <w:t xml:space="preserve">системи за инспекција </w:t>
      </w:r>
      <w:r w:rsidR="00081BF9" w:rsidRPr="00AC0678">
        <w:rPr>
          <w:rFonts w:ascii="Arial" w:hAnsi="Arial" w:cs="Arial"/>
        </w:rPr>
        <w:t>во</w:t>
      </w:r>
      <w:r w:rsidRPr="00AC0678">
        <w:rPr>
          <w:rFonts w:ascii="Arial" w:hAnsi="Arial" w:cs="Arial"/>
          <w:lang w:val="ro-RO"/>
        </w:rPr>
        <w:t xml:space="preserve"> животната средина,  со која се </w:t>
      </w:r>
      <w:r w:rsidR="00081BF9" w:rsidRPr="00AC0678">
        <w:rPr>
          <w:rFonts w:ascii="Arial" w:hAnsi="Arial" w:cs="Arial"/>
          <w:lang w:val="ro-RO"/>
        </w:rPr>
        <w:t xml:space="preserve">утврдија </w:t>
      </w:r>
      <w:r w:rsidRPr="00AC0678">
        <w:rPr>
          <w:rFonts w:ascii="Arial" w:hAnsi="Arial" w:cs="Arial"/>
        </w:rPr>
        <w:t xml:space="preserve">одредени </w:t>
      </w:r>
      <w:r w:rsidR="00081BF9" w:rsidRPr="00AC0678">
        <w:rPr>
          <w:rFonts w:ascii="Arial" w:hAnsi="Arial" w:cs="Arial"/>
          <w:lang w:val="ro-RO"/>
        </w:rPr>
        <w:t xml:space="preserve">недостатоците на системот на инспекциски надзор </w:t>
      </w:r>
      <w:r w:rsidR="00081BF9" w:rsidRPr="00AC0678">
        <w:rPr>
          <w:rFonts w:ascii="Arial" w:hAnsi="Arial" w:cs="Arial"/>
        </w:rPr>
        <w:t xml:space="preserve">во областа на животната средина кој не соодвестува </w:t>
      </w:r>
      <w:r w:rsidR="00A43B26">
        <w:rPr>
          <w:rFonts w:ascii="Arial" w:hAnsi="Arial" w:cs="Arial"/>
        </w:rPr>
        <w:t>на</w:t>
      </w:r>
      <w:r w:rsidR="00081BF9" w:rsidRPr="00AC0678">
        <w:rPr>
          <w:rFonts w:ascii="Arial" w:hAnsi="Arial" w:cs="Arial"/>
        </w:rPr>
        <w:t xml:space="preserve"> барањата кои произлегуваат од правото на ЕУ</w:t>
      </w:r>
      <w:r w:rsidR="00081BF9" w:rsidRPr="00AC0678">
        <w:rPr>
          <w:rFonts w:ascii="Arial" w:hAnsi="Arial" w:cs="Arial"/>
          <w:lang w:val="ro-RO"/>
        </w:rPr>
        <w:t>.</w:t>
      </w:r>
      <w:r w:rsidR="00A43B26">
        <w:rPr>
          <w:rFonts w:ascii="Arial" w:hAnsi="Arial" w:cs="Arial"/>
        </w:rPr>
        <w:t xml:space="preserve"> </w:t>
      </w:r>
      <w:r w:rsidR="00015D5A" w:rsidRPr="00AC0678">
        <w:rPr>
          <w:rFonts w:ascii="Arial" w:hAnsi="Arial" w:cs="Arial"/>
          <w:color w:val="000000"/>
          <w:lang w:eastAsia="ja-JP"/>
        </w:rPr>
        <w:t xml:space="preserve">Дополнително, планирањето не се врши врз основа на воспоставени критериуми  односно не постои воедначено планирање на инспекцискиот надзор на целата територија на Република Македонија. Исто така не постои ни воедначен систем на следење на спроведувањето на инспекцискиот надзор на целата територија на Република Македонија.  </w:t>
      </w:r>
    </w:p>
    <w:p w:rsidR="00F5726E" w:rsidRPr="00AC0678" w:rsidRDefault="009A5174" w:rsidP="006B6DE4">
      <w:pPr>
        <w:jc w:val="both"/>
        <w:rPr>
          <w:rFonts w:ascii="Arial" w:hAnsi="Arial" w:cs="Arial"/>
          <w:sz w:val="22"/>
          <w:szCs w:val="22"/>
          <w:lang w:val="mk-MK"/>
        </w:rPr>
      </w:pPr>
      <w:r w:rsidRPr="00AC0678">
        <w:rPr>
          <w:rFonts w:ascii="Arial" w:hAnsi="Arial" w:cs="Arial"/>
          <w:sz w:val="22"/>
          <w:szCs w:val="22"/>
          <w:lang w:val="mk-MK"/>
        </w:rPr>
        <w:t>Главни причини поради кои инспекцискиот надзор не ги исполнува барањата кои произлегуваат од правото на ЕУ</w:t>
      </w:r>
      <w:r w:rsidR="00491461" w:rsidRPr="00AC0678">
        <w:rPr>
          <w:rFonts w:ascii="Arial" w:hAnsi="Arial" w:cs="Arial"/>
          <w:sz w:val="22"/>
          <w:szCs w:val="22"/>
          <w:lang w:val="mk-MK"/>
        </w:rPr>
        <w:t xml:space="preserve"> се следните</w:t>
      </w:r>
      <w:r w:rsidR="00F5726E" w:rsidRPr="00AC0678">
        <w:rPr>
          <w:rFonts w:ascii="Arial" w:hAnsi="Arial" w:cs="Arial"/>
          <w:sz w:val="22"/>
          <w:szCs w:val="22"/>
          <w:lang w:val="mk-MK"/>
        </w:rPr>
        <w:t xml:space="preserve">: </w:t>
      </w:r>
    </w:p>
    <w:p w:rsidR="00DE432E" w:rsidRPr="00AC0678" w:rsidRDefault="00F5726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 xml:space="preserve">Планирањата на инспекциите во животната средина не се врши врз основа на </w:t>
      </w:r>
      <w:r w:rsidR="00491461" w:rsidRPr="00AC0678">
        <w:rPr>
          <w:rFonts w:ascii="Arial" w:hAnsi="Arial" w:cs="Arial"/>
          <w:sz w:val="22"/>
          <w:szCs w:val="22"/>
          <w:lang w:val="mk-MK"/>
        </w:rPr>
        <w:t xml:space="preserve"> повеќегодишно планирање кое ќе биде во согласност со стратешките документи во областа на животната средина </w:t>
      </w:r>
      <w:r w:rsidR="00DE432E" w:rsidRPr="00AC0678">
        <w:rPr>
          <w:rFonts w:ascii="Arial" w:hAnsi="Arial" w:cs="Arial"/>
          <w:sz w:val="22"/>
          <w:szCs w:val="22"/>
          <w:lang w:val="mk-MK"/>
        </w:rPr>
        <w:t>односно истиот не го следи остварувањето на приоритетите и целите дефинирани со планските документи од областа на животната средина;</w:t>
      </w:r>
    </w:p>
    <w:p w:rsidR="00DE432E" w:rsidRPr="00AC0678" w:rsidRDefault="00DE432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Недостасува повеќегодишно планирање за инспекција во животната средина со кое ќе биде опфатена целата територија на Република Македонија односно планирањето ќе се врши на централно и локално ниво и истото ќе ги земе во предвид сите субјекти на надзорот кои со својата работа влијаат врз животната средина;</w:t>
      </w:r>
    </w:p>
    <w:p w:rsidR="00DE432E" w:rsidRPr="00AC0678" w:rsidRDefault="00DE432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Недостасуваат критериуми за процена на ризикот кој субјектите го имаат врз животната средина;</w:t>
      </w:r>
    </w:p>
    <w:p w:rsidR="00F5726E" w:rsidRPr="00AC0678" w:rsidRDefault="00210590" w:rsidP="006B6DE4">
      <w:pPr>
        <w:numPr>
          <w:ilvl w:val="0"/>
          <w:numId w:val="20"/>
        </w:numPr>
        <w:spacing w:line="276" w:lineRule="auto"/>
        <w:ind w:left="360"/>
        <w:jc w:val="both"/>
        <w:rPr>
          <w:rFonts w:ascii="Arial" w:hAnsi="Arial" w:cs="Arial"/>
          <w:sz w:val="22"/>
          <w:szCs w:val="22"/>
          <w:lang w:val="en-US"/>
        </w:rPr>
      </w:pPr>
      <w:r>
        <w:rPr>
          <w:rFonts w:ascii="Arial" w:hAnsi="Arial" w:cs="Arial"/>
          <w:sz w:val="22"/>
          <w:szCs w:val="22"/>
          <w:lang w:val="mk-MK"/>
        </w:rPr>
        <w:t>К</w:t>
      </w:r>
      <w:r w:rsidR="00F5726E" w:rsidRPr="00AC0678">
        <w:rPr>
          <w:rFonts w:ascii="Arial" w:hAnsi="Arial" w:cs="Arial"/>
          <w:sz w:val="22"/>
          <w:szCs w:val="22"/>
          <w:lang w:val="mk-MK"/>
        </w:rPr>
        <w:t>ритериумите дефинирани во рамките на Законот за инспекциски надзор за планирање и оценување на работата на инспекторите и инспекторатите, не се во согласност со најдобрите практики на ЕУ</w:t>
      </w:r>
      <w:r w:rsidR="00491461" w:rsidRPr="00AC0678">
        <w:rPr>
          <w:rFonts w:ascii="Arial" w:hAnsi="Arial" w:cs="Arial"/>
          <w:sz w:val="22"/>
          <w:szCs w:val="22"/>
          <w:lang w:val="mk-MK"/>
        </w:rPr>
        <w:t xml:space="preserve">; </w:t>
      </w:r>
    </w:p>
    <w:p w:rsidR="00F5726E" w:rsidRPr="00AC0678" w:rsidRDefault="00F5726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Заради големиот број на активности кои имаат</w:t>
      </w:r>
      <w:r w:rsidR="00A43B26">
        <w:rPr>
          <w:rFonts w:ascii="Arial" w:hAnsi="Arial" w:cs="Arial"/>
          <w:sz w:val="22"/>
          <w:szCs w:val="22"/>
          <w:lang w:val="mk-MK"/>
        </w:rPr>
        <w:t xml:space="preserve"> </w:t>
      </w:r>
      <w:r w:rsidRPr="00AC0678">
        <w:rPr>
          <w:rFonts w:ascii="Arial" w:hAnsi="Arial" w:cs="Arial"/>
          <w:sz w:val="22"/>
          <w:szCs w:val="22"/>
          <w:lang w:val="mk-MK"/>
        </w:rPr>
        <w:t>значително влијание врз животната средина</w:t>
      </w:r>
      <w:r w:rsidRPr="00AC0678">
        <w:rPr>
          <w:rFonts w:ascii="Arial" w:hAnsi="Arial" w:cs="Arial"/>
          <w:sz w:val="22"/>
          <w:szCs w:val="22"/>
          <w:lang w:val="en-US"/>
        </w:rPr>
        <w:t>,</w:t>
      </w:r>
      <w:r w:rsidRPr="00AC0678">
        <w:rPr>
          <w:rFonts w:ascii="Arial" w:hAnsi="Arial" w:cs="Arial"/>
          <w:sz w:val="22"/>
          <w:szCs w:val="22"/>
          <w:lang w:val="mk-MK"/>
        </w:rPr>
        <w:t xml:space="preserve"> а кои се во надлежност на локалните овластени инспектори за животна средина, </w:t>
      </w:r>
      <w:r w:rsidR="00491461" w:rsidRPr="00AC0678">
        <w:rPr>
          <w:rFonts w:ascii="Arial" w:hAnsi="Arial" w:cs="Arial"/>
          <w:sz w:val="22"/>
          <w:szCs w:val="22"/>
          <w:lang w:val="mk-MK"/>
        </w:rPr>
        <w:t>не постои механизам за соработка и контрола со овластените инспектори и согласно тоа превземање на</w:t>
      </w:r>
      <w:r w:rsidRPr="00AC0678">
        <w:rPr>
          <w:rFonts w:ascii="Arial" w:hAnsi="Arial" w:cs="Arial"/>
          <w:sz w:val="22"/>
          <w:szCs w:val="22"/>
          <w:lang w:val="mk-MK"/>
        </w:rPr>
        <w:t xml:space="preserve"> мерки во случај на </w:t>
      </w:r>
      <w:r w:rsidR="00491461" w:rsidRPr="00AC0678">
        <w:rPr>
          <w:rFonts w:ascii="Arial" w:hAnsi="Arial" w:cs="Arial"/>
          <w:sz w:val="22"/>
          <w:szCs w:val="22"/>
          <w:lang w:val="mk-MK"/>
        </w:rPr>
        <w:t xml:space="preserve">отсуство на </w:t>
      </w:r>
      <w:r w:rsidRPr="00AC0678">
        <w:rPr>
          <w:rFonts w:ascii="Arial" w:hAnsi="Arial" w:cs="Arial"/>
          <w:sz w:val="22"/>
          <w:szCs w:val="22"/>
          <w:lang w:val="mk-MK"/>
        </w:rPr>
        <w:t xml:space="preserve">резултати. </w:t>
      </w:r>
    </w:p>
    <w:p w:rsidR="00F5726E" w:rsidRPr="00AC0678" w:rsidRDefault="00F5726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en-US"/>
        </w:rPr>
        <w:t>Различ</w:t>
      </w:r>
      <w:r w:rsidRPr="00AC0678">
        <w:rPr>
          <w:rFonts w:ascii="Arial" w:hAnsi="Arial" w:cs="Arial"/>
          <w:sz w:val="22"/>
          <w:szCs w:val="22"/>
          <w:lang w:val="mk-MK"/>
        </w:rPr>
        <w:t>ен</w:t>
      </w:r>
      <w:r w:rsidR="00A43B26">
        <w:rPr>
          <w:rFonts w:ascii="Arial" w:hAnsi="Arial" w:cs="Arial"/>
          <w:sz w:val="22"/>
          <w:szCs w:val="22"/>
          <w:lang w:val="mk-MK"/>
        </w:rPr>
        <w:t xml:space="preserve"> </w:t>
      </w:r>
      <w:r w:rsidRPr="00AC0678">
        <w:rPr>
          <w:rFonts w:ascii="Arial" w:hAnsi="Arial" w:cs="Arial"/>
          <w:sz w:val="22"/>
          <w:szCs w:val="22"/>
          <w:lang w:val="en-US"/>
        </w:rPr>
        <w:t>статус и правила</w:t>
      </w:r>
      <w:r w:rsidR="00A43B26">
        <w:rPr>
          <w:rFonts w:ascii="Arial" w:hAnsi="Arial" w:cs="Arial"/>
          <w:sz w:val="22"/>
          <w:szCs w:val="22"/>
          <w:lang w:val="mk-MK"/>
        </w:rPr>
        <w:t xml:space="preserve"> </w:t>
      </w:r>
      <w:r w:rsidRPr="00AC0678">
        <w:rPr>
          <w:rFonts w:ascii="Arial" w:hAnsi="Arial" w:cs="Arial"/>
          <w:sz w:val="22"/>
          <w:szCs w:val="22"/>
          <w:lang w:val="en-US"/>
        </w:rPr>
        <w:t>кои</w:t>
      </w:r>
      <w:r w:rsidR="00A43B26">
        <w:rPr>
          <w:rFonts w:ascii="Arial" w:hAnsi="Arial" w:cs="Arial"/>
          <w:sz w:val="22"/>
          <w:szCs w:val="22"/>
          <w:lang w:val="mk-MK"/>
        </w:rPr>
        <w:t xml:space="preserve"> </w:t>
      </w:r>
      <w:r w:rsidRPr="00AC0678">
        <w:rPr>
          <w:rFonts w:ascii="Arial" w:hAnsi="Arial" w:cs="Arial"/>
          <w:sz w:val="22"/>
          <w:szCs w:val="22"/>
          <w:lang w:val="en-US"/>
        </w:rPr>
        <w:t>се</w:t>
      </w:r>
      <w:r w:rsidR="00A43B26">
        <w:rPr>
          <w:rFonts w:ascii="Arial" w:hAnsi="Arial" w:cs="Arial"/>
          <w:sz w:val="22"/>
          <w:szCs w:val="22"/>
          <w:lang w:val="mk-MK"/>
        </w:rPr>
        <w:t xml:space="preserve"> </w:t>
      </w:r>
      <w:r w:rsidRPr="00AC0678">
        <w:rPr>
          <w:rFonts w:ascii="Arial" w:hAnsi="Arial" w:cs="Arial"/>
          <w:sz w:val="22"/>
          <w:szCs w:val="22"/>
          <w:lang w:val="en-US"/>
        </w:rPr>
        <w:t>применуваат</w:t>
      </w:r>
      <w:r w:rsidR="00A43B26">
        <w:rPr>
          <w:rFonts w:ascii="Arial" w:hAnsi="Arial" w:cs="Arial"/>
          <w:sz w:val="22"/>
          <w:szCs w:val="22"/>
          <w:lang w:val="mk-MK"/>
        </w:rPr>
        <w:t xml:space="preserve"> </w:t>
      </w:r>
      <w:r w:rsidRPr="00AC0678">
        <w:rPr>
          <w:rFonts w:ascii="Arial" w:hAnsi="Arial" w:cs="Arial"/>
          <w:sz w:val="22"/>
          <w:szCs w:val="22"/>
          <w:lang w:val="en-US"/>
        </w:rPr>
        <w:t>за</w:t>
      </w:r>
      <w:r w:rsidR="00A43B26">
        <w:rPr>
          <w:rFonts w:ascii="Arial" w:hAnsi="Arial" w:cs="Arial"/>
          <w:sz w:val="22"/>
          <w:szCs w:val="22"/>
          <w:lang w:val="mk-MK"/>
        </w:rPr>
        <w:t xml:space="preserve"> </w:t>
      </w:r>
      <w:r w:rsidRPr="00AC0678">
        <w:rPr>
          <w:rFonts w:ascii="Arial" w:hAnsi="Arial" w:cs="Arial"/>
          <w:sz w:val="22"/>
          <w:szCs w:val="22"/>
          <w:lang w:val="en-US"/>
        </w:rPr>
        <w:t>државните</w:t>
      </w:r>
      <w:r w:rsidR="00A43B26">
        <w:rPr>
          <w:rFonts w:ascii="Arial" w:hAnsi="Arial" w:cs="Arial"/>
          <w:sz w:val="22"/>
          <w:szCs w:val="22"/>
          <w:lang w:val="mk-MK"/>
        </w:rPr>
        <w:t xml:space="preserve"> </w:t>
      </w:r>
      <w:r w:rsidRPr="00AC0678">
        <w:rPr>
          <w:rFonts w:ascii="Arial" w:hAnsi="Arial" w:cs="Arial"/>
          <w:sz w:val="22"/>
          <w:szCs w:val="22"/>
          <w:lang w:val="en-US"/>
        </w:rPr>
        <w:t>инспектори и локалните</w:t>
      </w:r>
      <w:r w:rsidR="00A43B26">
        <w:rPr>
          <w:rFonts w:ascii="Arial" w:hAnsi="Arial" w:cs="Arial"/>
          <w:sz w:val="22"/>
          <w:szCs w:val="22"/>
          <w:lang w:val="mk-MK"/>
        </w:rPr>
        <w:t xml:space="preserve"> </w:t>
      </w:r>
      <w:r w:rsidRPr="00AC0678">
        <w:rPr>
          <w:rFonts w:ascii="Arial" w:hAnsi="Arial" w:cs="Arial"/>
          <w:sz w:val="22"/>
          <w:szCs w:val="22"/>
          <w:lang w:val="en-US"/>
        </w:rPr>
        <w:t>овластени</w:t>
      </w:r>
      <w:r w:rsidR="00A43B26">
        <w:rPr>
          <w:rFonts w:ascii="Arial" w:hAnsi="Arial" w:cs="Arial"/>
          <w:sz w:val="22"/>
          <w:szCs w:val="22"/>
          <w:lang w:val="mk-MK"/>
        </w:rPr>
        <w:t xml:space="preserve"> </w:t>
      </w:r>
      <w:r w:rsidRPr="00AC0678">
        <w:rPr>
          <w:rFonts w:ascii="Arial" w:hAnsi="Arial" w:cs="Arial"/>
          <w:sz w:val="22"/>
          <w:szCs w:val="22"/>
          <w:lang w:val="en-US"/>
        </w:rPr>
        <w:t>инспектори</w:t>
      </w:r>
      <w:r w:rsidR="00A43B26">
        <w:rPr>
          <w:rFonts w:ascii="Arial" w:hAnsi="Arial" w:cs="Arial"/>
          <w:sz w:val="22"/>
          <w:szCs w:val="22"/>
          <w:lang w:val="mk-MK"/>
        </w:rPr>
        <w:t xml:space="preserve"> </w:t>
      </w:r>
      <w:r w:rsidRPr="00AC0678">
        <w:rPr>
          <w:rFonts w:ascii="Arial" w:hAnsi="Arial" w:cs="Arial"/>
          <w:sz w:val="22"/>
          <w:szCs w:val="22"/>
          <w:lang w:val="en-US"/>
        </w:rPr>
        <w:t>за</w:t>
      </w:r>
      <w:r w:rsidR="00A43B26">
        <w:rPr>
          <w:rFonts w:ascii="Arial" w:hAnsi="Arial" w:cs="Arial"/>
          <w:sz w:val="22"/>
          <w:szCs w:val="22"/>
          <w:lang w:val="mk-MK"/>
        </w:rPr>
        <w:t xml:space="preserve"> </w:t>
      </w:r>
      <w:r w:rsidRPr="00AC0678">
        <w:rPr>
          <w:rFonts w:ascii="Arial" w:hAnsi="Arial" w:cs="Arial"/>
          <w:sz w:val="22"/>
          <w:szCs w:val="22"/>
          <w:lang w:val="en-US"/>
        </w:rPr>
        <w:t>животна</w:t>
      </w:r>
      <w:r w:rsidR="00A43B26">
        <w:rPr>
          <w:rFonts w:ascii="Arial" w:hAnsi="Arial" w:cs="Arial"/>
          <w:sz w:val="22"/>
          <w:szCs w:val="22"/>
          <w:lang w:val="mk-MK"/>
        </w:rPr>
        <w:t xml:space="preserve"> </w:t>
      </w:r>
      <w:r w:rsidRPr="00AC0678">
        <w:rPr>
          <w:rFonts w:ascii="Arial" w:hAnsi="Arial" w:cs="Arial"/>
          <w:sz w:val="22"/>
          <w:szCs w:val="22"/>
          <w:lang w:val="en-US"/>
        </w:rPr>
        <w:t>средина</w:t>
      </w:r>
      <w:r w:rsidR="00081BF9" w:rsidRPr="00AC0678">
        <w:rPr>
          <w:rFonts w:ascii="Arial" w:hAnsi="Arial" w:cs="Arial"/>
          <w:sz w:val="22"/>
          <w:szCs w:val="22"/>
          <w:lang w:val="mk-MK"/>
        </w:rPr>
        <w:t xml:space="preserve"> во однос на планирањето на инспекцискиот надзор како и следењето на истото.</w:t>
      </w:r>
    </w:p>
    <w:p w:rsidR="00F5726E" w:rsidRPr="00AC0678" w:rsidRDefault="00F5726E" w:rsidP="006B6DE4">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Државниот инспекторат за животна средина е многу ограничен да делува во случај локалните инспектори да не си ги извршуваат своите задачи за која се надлежни.</w:t>
      </w:r>
    </w:p>
    <w:p w:rsidR="004843BD" w:rsidRPr="00A12A76" w:rsidRDefault="000543FC" w:rsidP="004843BD">
      <w:pPr>
        <w:numPr>
          <w:ilvl w:val="0"/>
          <w:numId w:val="20"/>
        </w:numPr>
        <w:spacing w:line="276" w:lineRule="auto"/>
        <w:ind w:left="360"/>
        <w:jc w:val="both"/>
        <w:rPr>
          <w:rFonts w:ascii="Arial" w:hAnsi="Arial" w:cs="Arial"/>
          <w:sz w:val="22"/>
          <w:szCs w:val="22"/>
          <w:lang w:val="en-US"/>
        </w:rPr>
      </w:pPr>
      <w:r w:rsidRPr="00AC0678">
        <w:rPr>
          <w:rFonts w:ascii="Arial" w:hAnsi="Arial" w:cs="Arial"/>
          <w:sz w:val="22"/>
          <w:szCs w:val="22"/>
          <w:lang w:val="mk-MK"/>
        </w:rPr>
        <w:t>Отсуство на постојан</w:t>
      </w:r>
      <w:r w:rsidR="0042536F" w:rsidRPr="00AC0678">
        <w:rPr>
          <w:rFonts w:ascii="Arial" w:hAnsi="Arial" w:cs="Arial"/>
          <w:sz w:val="22"/>
          <w:szCs w:val="22"/>
          <w:lang w:val="mk-MK"/>
        </w:rPr>
        <w:t xml:space="preserve">о стручно оспособување и усовршување на </w:t>
      </w:r>
      <w:r w:rsidRPr="00AC0678">
        <w:rPr>
          <w:rFonts w:ascii="Arial" w:hAnsi="Arial" w:cs="Arial"/>
          <w:sz w:val="22"/>
          <w:szCs w:val="22"/>
          <w:lang w:val="mk-MK"/>
        </w:rPr>
        <w:t>инспектори</w:t>
      </w:r>
      <w:r w:rsidR="0042536F" w:rsidRPr="00AC0678">
        <w:rPr>
          <w:rFonts w:ascii="Arial" w:hAnsi="Arial" w:cs="Arial"/>
          <w:sz w:val="22"/>
          <w:szCs w:val="22"/>
          <w:lang w:val="mk-MK"/>
        </w:rPr>
        <w:t>те за животна средина.</w:t>
      </w:r>
    </w:p>
    <w:p w:rsidR="004843BD" w:rsidRPr="009A3665" w:rsidRDefault="004843BD" w:rsidP="004843BD">
      <w:pPr>
        <w:spacing w:line="276" w:lineRule="auto"/>
        <w:jc w:val="both"/>
        <w:rPr>
          <w:rFonts w:ascii="Arial" w:hAnsi="Arial" w:cs="Arial"/>
          <w:sz w:val="22"/>
          <w:szCs w:val="22"/>
          <w:lang w:val="en-US"/>
        </w:rPr>
      </w:pPr>
    </w:p>
    <w:p w:rsidR="0070666A" w:rsidRPr="009A3665" w:rsidRDefault="00E62DC4" w:rsidP="009A3665">
      <w:pPr>
        <w:shd w:val="clear" w:color="auto" w:fill="CCFFFF"/>
        <w:tabs>
          <w:tab w:val="left" w:pos="675"/>
        </w:tabs>
        <w:jc w:val="both"/>
        <w:rPr>
          <w:rFonts w:ascii="Arial" w:hAnsi="Arial" w:cs="Arial"/>
          <w:b/>
          <w:i/>
          <w:sz w:val="22"/>
          <w:szCs w:val="22"/>
          <w:lang w:val="mk-MK"/>
        </w:rPr>
      </w:pPr>
      <w:r w:rsidRPr="00AC0678">
        <w:rPr>
          <w:rFonts w:ascii="Arial" w:hAnsi="Arial" w:cs="Arial"/>
          <w:b/>
          <w:sz w:val="22"/>
          <w:szCs w:val="22"/>
          <w:lang w:val="mk-MK"/>
        </w:rPr>
        <w:t xml:space="preserve">2. </w:t>
      </w:r>
      <w:r w:rsidRPr="00AC0678">
        <w:rPr>
          <w:rFonts w:ascii="Arial" w:hAnsi="Arial" w:cs="Arial"/>
          <w:b/>
          <w:sz w:val="22"/>
          <w:szCs w:val="22"/>
          <w:lang w:val="mk-MK"/>
        </w:rPr>
        <w:tab/>
        <w:t>Цели на предлог регулативата</w:t>
      </w:r>
    </w:p>
    <w:p w:rsidR="009A5174" w:rsidRPr="00AC0678" w:rsidRDefault="00B751AA" w:rsidP="009A5174">
      <w:pPr>
        <w:widowControl w:val="0"/>
        <w:suppressAutoHyphens/>
        <w:autoSpaceDN w:val="0"/>
        <w:jc w:val="both"/>
        <w:textAlignment w:val="baseline"/>
        <w:rPr>
          <w:rFonts w:ascii="Arial" w:hAnsi="Arial" w:cs="Arial"/>
          <w:bCs/>
          <w:sz w:val="22"/>
          <w:szCs w:val="22"/>
          <w:lang w:val="mk-MK" w:eastAsia="es-ES"/>
        </w:rPr>
      </w:pPr>
      <w:r>
        <w:rPr>
          <w:rFonts w:ascii="Arial" w:hAnsi="Arial" w:cs="Arial"/>
          <w:sz w:val="22"/>
          <w:szCs w:val="22"/>
          <w:lang w:val="mk-MK"/>
        </w:rPr>
        <w:t>Со донесување на</w:t>
      </w:r>
      <w:r w:rsidR="009A5174" w:rsidRPr="00AC0678">
        <w:rPr>
          <w:rFonts w:ascii="Arial" w:hAnsi="Arial" w:cs="Arial"/>
          <w:sz w:val="22"/>
          <w:szCs w:val="22"/>
          <w:lang w:val="mk-MK"/>
        </w:rPr>
        <w:t xml:space="preserve"> Законот за инспекција во животната средина </w:t>
      </w:r>
      <w:r w:rsidR="000B3857">
        <w:rPr>
          <w:rFonts w:ascii="Arial" w:hAnsi="Arial" w:cs="Arial"/>
          <w:sz w:val="22"/>
          <w:szCs w:val="22"/>
          <w:lang w:val="mk-MK"/>
        </w:rPr>
        <w:t>ќе се овозможи</w:t>
      </w:r>
      <w:r>
        <w:rPr>
          <w:rFonts w:ascii="Arial" w:hAnsi="Arial" w:cs="Arial"/>
          <w:sz w:val="22"/>
          <w:szCs w:val="22"/>
          <w:lang w:val="mk-MK"/>
        </w:rPr>
        <w:t xml:space="preserve"> </w:t>
      </w:r>
      <w:r w:rsidR="006927E2">
        <w:rPr>
          <w:rFonts w:ascii="Arial" w:hAnsi="Arial" w:cs="Arial"/>
          <w:sz w:val="22"/>
          <w:szCs w:val="22"/>
          <w:lang w:val="mk-MK"/>
        </w:rPr>
        <w:lastRenderedPageBreak/>
        <w:t>воспоставување на поефикасен систем на и</w:t>
      </w:r>
      <w:r w:rsidR="00FB07BF" w:rsidRPr="00AC0678">
        <w:rPr>
          <w:rFonts w:ascii="Arial" w:hAnsi="Arial" w:cs="Arial"/>
          <w:sz w:val="22"/>
          <w:szCs w:val="22"/>
          <w:lang w:val="mk-MK"/>
        </w:rPr>
        <w:t>нспекција во животната средина на територијата на Република Македонија</w:t>
      </w:r>
      <w:r>
        <w:rPr>
          <w:rFonts w:ascii="Arial" w:hAnsi="Arial" w:cs="Arial"/>
          <w:sz w:val="22"/>
          <w:szCs w:val="22"/>
          <w:lang w:val="mk-MK"/>
        </w:rPr>
        <w:t xml:space="preserve"> со што ќе се придонесе кон</w:t>
      </w:r>
      <w:r w:rsidR="000B3857">
        <w:rPr>
          <w:rFonts w:ascii="Arial" w:hAnsi="Arial" w:cs="Arial"/>
          <w:sz w:val="22"/>
          <w:szCs w:val="22"/>
          <w:lang w:val="mk-MK"/>
        </w:rPr>
        <w:t xml:space="preserve"> </w:t>
      </w:r>
      <w:r w:rsidR="009A5174" w:rsidRPr="00AC0678">
        <w:rPr>
          <w:rFonts w:ascii="Arial" w:hAnsi="Arial" w:cs="Arial"/>
          <w:bCs/>
          <w:sz w:val="22"/>
          <w:szCs w:val="22"/>
          <w:lang w:val="mk-MK" w:eastAsia="es-ES"/>
        </w:rPr>
        <w:t>зголемување на спроведување на законодавството за животна средина од страна на субјектите на надзорот</w:t>
      </w:r>
      <w:r w:rsidR="00A66CC1">
        <w:rPr>
          <w:rFonts w:ascii="Arial" w:hAnsi="Arial" w:cs="Arial"/>
          <w:bCs/>
          <w:sz w:val="22"/>
          <w:szCs w:val="22"/>
          <w:lang w:val="mk-MK" w:eastAsia="es-ES"/>
        </w:rPr>
        <w:t>,</w:t>
      </w:r>
      <w:r>
        <w:rPr>
          <w:rFonts w:ascii="Arial" w:hAnsi="Arial" w:cs="Arial"/>
          <w:bCs/>
          <w:sz w:val="22"/>
          <w:szCs w:val="22"/>
          <w:lang w:val="mk-MK" w:eastAsia="es-ES"/>
        </w:rPr>
        <w:t xml:space="preserve"> како и </w:t>
      </w:r>
      <w:r w:rsidR="009A5174" w:rsidRPr="00AC0678">
        <w:rPr>
          <w:rFonts w:ascii="Arial" w:hAnsi="Arial" w:cs="Arial"/>
          <w:bCs/>
          <w:sz w:val="22"/>
          <w:szCs w:val="22"/>
          <w:lang w:val="mk-MK" w:eastAsia="es-ES"/>
        </w:rPr>
        <w:t>исполнување</w:t>
      </w:r>
      <w:r>
        <w:rPr>
          <w:rFonts w:ascii="Arial" w:hAnsi="Arial" w:cs="Arial"/>
          <w:bCs/>
          <w:sz w:val="22"/>
          <w:szCs w:val="22"/>
          <w:lang w:val="mk-MK" w:eastAsia="es-ES"/>
        </w:rPr>
        <w:t>то</w:t>
      </w:r>
      <w:r w:rsidR="009A5174" w:rsidRPr="00AC0678">
        <w:rPr>
          <w:rFonts w:ascii="Arial" w:hAnsi="Arial" w:cs="Arial"/>
          <w:bCs/>
          <w:sz w:val="22"/>
          <w:szCs w:val="22"/>
          <w:lang w:val="mk-MK" w:eastAsia="es-ES"/>
        </w:rPr>
        <w:t xml:space="preserve"> на стандардите за животна средина </w:t>
      </w:r>
      <w:r>
        <w:rPr>
          <w:rFonts w:ascii="Arial" w:hAnsi="Arial" w:cs="Arial"/>
          <w:bCs/>
          <w:sz w:val="22"/>
          <w:szCs w:val="22"/>
          <w:lang w:val="mk-MK" w:eastAsia="es-ES"/>
        </w:rPr>
        <w:t xml:space="preserve">се со цел </w:t>
      </w:r>
      <w:r w:rsidR="009A5174" w:rsidRPr="00AC0678">
        <w:rPr>
          <w:rFonts w:ascii="Arial" w:hAnsi="Arial" w:cs="Arial"/>
          <w:bCs/>
          <w:sz w:val="22"/>
          <w:szCs w:val="22"/>
          <w:lang w:val="mk-MK" w:eastAsia="es-ES"/>
        </w:rPr>
        <w:t>подобрување на животната средина.</w:t>
      </w:r>
    </w:p>
    <w:p w:rsidR="00FB07BF" w:rsidRPr="00AC0678" w:rsidRDefault="006927E2" w:rsidP="009A5174">
      <w:pPr>
        <w:widowControl w:val="0"/>
        <w:suppressAutoHyphens/>
        <w:autoSpaceDN w:val="0"/>
        <w:jc w:val="both"/>
        <w:textAlignment w:val="baseline"/>
        <w:rPr>
          <w:rFonts w:ascii="Arial" w:hAnsi="Arial" w:cs="Arial"/>
          <w:bCs/>
          <w:sz w:val="22"/>
          <w:szCs w:val="22"/>
          <w:lang w:val="mk-MK" w:eastAsia="es-ES"/>
        </w:rPr>
      </w:pPr>
      <w:r>
        <w:rPr>
          <w:rFonts w:ascii="Arial" w:hAnsi="Arial" w:cs="Arial"/>
          <w:bCs/>
          <w:sz w:val="22"/>
          <w:szCs w:val="22"/>
          <w:lang w:val="mk-MK" w:eastAsia="es-ES"/>
        </w:rPr>
        <w:t xml:space="preserve">Воспоставувањето на поефикасен систем на инспекцијата во животната средина </w:t>
      </w:r>
      <w:r w:rsidR="00FB07BF" w:rsidRPr="00AC0678">
        <w:rPr>
          <w:rFonts w:ascii="Arial" w:hAnsi="Arial" w:cs="Arial"/>
          <w:sz w:val="22"/>
          <w:szCs w:val="22"/>
          <w:lang w:val="mk-MK"/>
        </w:rPr>
        <w:t>се заснова на:</w:t>
      </w:r>
    </w:p>
    <w:p w:rsidR="00FB07BF" w:rsidRPr="00AC0678" w:rsidRDefault="009A5174" w:rsidP="006B6DE4">
      <w:pPr>
        <w:widowControl w:val="0"/>
        <w:numPr>
          <w:ilvl w:val="0"/>
          <w:numId w:val="21"/>
        </w:numPr>
        <w:suppressAutoHyphens/>
        <w:autoSpaceDN w:val="0"/>
        <w:jc w:val="both"/>
        <w:textAlignment w:val="baseline"/>
        <w:rPr>
          <w:rFonts w:ascii="Arial" w:hAnsi="Arial" w:cs="Arial"/>
          <w:sz w:val="22"/>
          <w:szCs w:val="22"/>
          <w:lang w:val="mk-MK"/>
        </w:rPr>
      </w:pPr>
      <w:r w:rsidRPr="00AC0678">
        <w:rPr>
          <w:rFonts w:ascii="Arial" w:hAnsi="Arial" w:cs="Arial"/>
          <w:bCs/>
          <w:sz w:val="22"/>
          <w:szCs w:val="22"/>
          <w:lang w:val="mk-MK" w:eastAsia="es-ES"/>
        </w:rPr>
        <w:t xml:space="preserve">повеќе годишно </w:t>
      </w:r>
      <w:r w:rsidR="00FB07BF" w:rsidRPr="00AC0678">
        <w:rPr>
          <w:rFonts w:ascii="Arial" w:hAnsi="Arial" w:cs="Arial"/>
          <w:bCs/>
          <w:sz w:val="22"/>
          <w:szCs w:val="22"/>
          <w:lang w:val="mk-MK" w:eastAsia="es-ES"/>
        </w:rPr>
        <w:t xml:space="preserve">планирање на инспекцијата во животната средина </w:t>
      </w:r>
      <w:r w:rsidR="006927E2">
        <w:rPr>
          <w:rFonts w:ascii="Arial" w:hAnsi="Arial" w:cs="Arial"/>
          <w:bCs/>
          <w:sz w:val="22"/>
          <w:szCs w:val="22"/>
          <w:lang w:val="mk-MK" w:eastAsia="es-ES"/>
        </w:rPr>
        <w:t xml:space="preserve">кое ќе се воспостави </w:t>
      </w:r>
      <w:r w:rsidR="00FB07BF" w:rsidRPr="00AC0678">
        <w:rPr>
          <w:rFonts w:ascii="Arial" w:hAnsi="Arial" w:cs="Arial"/>
          <w:bCs/>
          <w:sz w:val="22"/>
          <w:szCs w:val="22"/>
          <w:lang w:val="mk-MK" w:eastAsia="es-ES"/>
        </w:rPr>
        <w:t xml:space="preserve">врз основа на </w:t>
      </w:r>
      <w:r w:rsidR="006927E2">
        <w:rPr>
          <w:rFonts w:ascii="Arial" w:hAnsi="Arial" w:cs="Arial"/>
          <w:bCs/>
          <w:sz w:val="22"/>
          <w:szCs w:val="22"/>
          <w:lang w:val="mk-MK" w:eastAsia="es-ES"/>
        </w:rPr>
        <w:t xml:space="preserve">воспоставени критериуми за </w:t>
      </w:r>
      <w:r w:rsidR="00FB07BF" w:rsidRPr="00AC0678">
        <w:rPr>
          <w:rFonts w:ascii="Arial" w:hAnsi="Arial" w:cs="Arial"/>
          <w:bCs/>
          <w:sz w:val="22"/>
          <w:szCs w:val="22"/>
          <w:lang w:val="mk-MK" w:eastAsia="es-ES"/>
        </w:rPr>
        <w:t>процена на ризикот кој субјектите на надзорот го имаат врз  животната средина;</w:t>
      </w:r>
    </w:p>
    <w:p w:rsidR="00FB07BF" w:rsidRPr="00AC0678" w:rsidRDefault="009A5174" w:rsidP="006B6DE4">
      <w:pPr>
        <w:widowControl w:val="0"/>
        <w:numPr>
          <w:ilvl w:val="0"/>
          <w:numId w:val="21"/>
        </w:numPr>
        <w:suppressAutoHyphens/>
        <w:autoSpaceDN w:val="0"/>
        <w:jc w:val="both"/>
        <w:textAlignment w:val="baseline"/>
        <w:rPr>
          <w:rFonts w:ascii="Arial" w:hAnsi="Arial" w:cs="Arial"/>
          <w:bCs/>
          <w:sz w:val="22"/>
          <w:szCs w:val="22"/>
          <w:lang w:val="mk-MK" w:eastAsia="es-ES"/>
        </w:rPr>
      </w:pPr>
      <w:r w:rsidRPr="00AC0678">
        <w:rPr>
          <w:rFonts w:ascii="Arial" w:hAnsi="Arial" w:cs="Arial"/>
          <w:bCs/>
          <w:sz w:val="22"/>
          <w:szCs w:val="22"/>
          <w:lang w:val="mk-MK" w:eastAsia="es-ES"/>
        </w:rPr>
        <w:t xml:space="preserve">зголемување на соработката и координацијата на централни и локално ниво во инспекцијата во животната средина и </w:t>
      </w:r>
    </w:p>
    <w:p w:rsidR="009A5174" w:rsidRPr="00AC0678" w:rsidRDefault="009A5174" w:rsidP="006B6DE4">
      <w:pPr>
        <w:widowControl w:val="0"/>
        <w:numPr>
          <w:ilvl w:val="0"/>
          <w:numId w:val="21"/>
        </w:numPr>
        <w:suppressAutoHyphens/>
        <w:autoSpaceDN w:val="0"/>
        <w:jc w:val="both"/>
        <w:textAlignment w:val="baseline"/>
        <w:rPr>
          <w:rFonts w:ascii="Arial" w:hAnsi="Arial" w:cs="Arial"/>
          <w:bCs/>
          <w:sz w:val="22"/>
          <w:szCs w:val="22"/>
          <w:lang w:val="mk-MK" w:eastAsia="es-ES"/>
        </w:rPr>
      </w:pPr>
      <w:r w:rsidRPr="00AC0678">
        <w:rPr>
          <w:rFonts w:ascii="Arial" w:hAnsi="Arial" w:cs="Arial"/>
          <w:bCs/>
          <w:sz w:val="22"/>
          <w:szCs w:val="22"/>
          <w:lang w:val="mk-MK" w:eastAsia="es-ES"/>
        </w:rPr>
        <w:t>зај</w:t>
      </w:r>
      <w:r w:rsidR="00B751AA">
        <w:rPr>
          <w:rFonts w:ascii="Arial" w:hAnsi="Arial" w:cs="Arial"/>
          <w:bCs/>
          <w:sz w:val="22"/>
          <w:szCs w:val="22"/>
          <w:lang w:val="mk-MK" w:eastAsia="es-ES"/>
        </w:rPr>
        <w:t>ак</w:t>
      </w:r>
      <w:r w:rsidRPr="00AC0678">
        <w:rPr>
          <w:rFonts w:ascii="Arial" w:hAnsi="Arial" w:cs="Arial"/>
          <w:bCs/>
          <w:sz w:val="22"/>
          <w:szCs w:val="22"/>
          <w:lang w:val="mk-MK" w:eastAsia="es-ES"/>
        </w:rPr>
        <w:t>нување на административните капацитети преку континуирано планирање на потребите за стручно усовршување и оспособување.</w:t>
      </w:r>
    </w:p>
    <w:p w:rsidR="00635C24" w:rsidRPr="00AC0678" w:rsidRDefault="00635C24" w:rsidP="006B6DE4">
      <w:pPr>
        <w:ind w:left="-39"/>
        <w:jc w:val="both"/>
        <w:rPr>
          <w:rFonts w:ascii="Arial" w:hAnsi="Arial" w:cs="Arial"/>
          <w:color w:val="000000"/>
          <w:sz w:val="22"/>
          <w:szCs w:val="22"/>
          <w:lang w:val="mk-MK"/>
        </w:rPr>
      </w:pPr>
    </w:p>
    <w:p w:rsidR="00635C24" w:rsidRPr="00AC0678" w:rsidRDefault="00635C24" w:rsidP="006B6DE4">
      <w:pPr>
        <w:shd w:val="clear" w:color="auto" w:fill="CCFFFF"/>
        <w:tabs>
          <w:tab w:val="left" w:pos="675"/>
        </w:tabs>
        <w:jc w:val="both"/>
        <w:rPr>
          <w:rFonts w:ascii="Arial" w:hAnsi="Arial" w:cs="Arial"/>
          <w:b/>
          <w:sz w:val="22"/>
          <w:szCs w:val="22"/>
          <w:lang w:val="mk-MK"/>
        </w:rPr>
      </w:pPr>
    </w:p>
    <w:p w:rsidR="00E62DC4" w:rsidRPr="00AC0678" w:rsidRDefault="00E62DC4" w:rsidP="006B6DE4">
      <w:pPr>
        <w:shd w:val="clear" w:color="auto" w:fill="CCFFFF"/>
        <w:tabs>
          <w:tab w:val="left" w:pos="675"/>
        </w:tabs>
        <w:jc w:val="both"/>
        <w:rPr>
          <w:rFonts w:ascii="Arial" w:hAnsi="Arial" w:cs="Arial"/>
          <w:b/>
          <w:sz w:val="22"/>
          <w:szCs w:val="22"/>
          <w:lang w:val="mk-MK"/>
        </w:rPr>
      </w:pPr>
      <w:r w:rsidRPr="00AC0678">
        <w:rPr>
          <w:rFonts w:ascii="Arial" w:hAnsi="Arial" w:cs="Arial"/>
          <w:b/>
          <w:sz w:val="22"/>
          <w:szCs w:val="22"/>
          <w:lang w:val="mk-MK"/>
        </w:rPr>
        <w:t>3.</w:t>
      </w:r>
      <w:r w:rsidRPr="00AC0678">
        <w:rPr>
          <w:rFonts w:ascii="Arial" w:hAnsi="Arial" w:cs="Arial"/>
          <w:b/>
          <w:sz w:val="22"/>
          <w:szCs w:val="22"/>
          <w:lang w:val="mk-MK"/>
        </w:rPr>
        <w:tab/>
        <w:t>Можни решенија (опции)</w:t>
      </w:r>
    </w:p>
    <w:p w:rsidR="00311039" w:rsidRPr="00AC0678" w:rsidRDefault="00311039" w:rsidP="006B6DE4">
      <w:pPr>
        <w:spacing w:line="276" w:lineRule="auto"/>
        <w:jc w:val="both"/>
        <w:rPr>
          <w:rFonts w:ascii="Arial" w:hAnsi="Arial" w:cs="Arial"/>
          <w:sz w:val="22"/>
          <w:szCs w:val="22"/>
          <w:lang w:val="mk-MK"/>
        </w:rPr>
      </w:pPr>
    </w:p>
    <w:p w:rsidR="005867CC" w:rsidRPr="009A3665" w:rsidRDefault="00E62DC4" w:rsidP="006B6DE4">
      <w:pPr>
        <w:spacing w:line="276" w:lineRule="auto"/>
        <w:jc w:val="both"/>
        <w:rPr>
          <w:rFonts w:ascii="Arial" w:hAnsi="Arial" w:cs="Arial"/>
          <w:b/>
          <w:i/>
          <w:sz w:val="22"/>
          <w:szCs w:val="22"/>
          <w:lang w:val="mk-MK"/>
        </w:rPr>
      </w:pPr>
      <w:r w:rsidRPr="00AC0678">
        <w:rPr>
          <w:rFonts w:ascii="Arial" w:hAnsi="Arial" w:cs="Arial"/>
          <w:b/>
          <w:i/>
          <w:sz w:val="22"/>
          <w:szCs w:val="22"/>
          <w:lang w:val="mk-MK"/>
        </w:rPr>
        <w:t>3.1</w:t>
      </w:r>
      <w:r w:rsidR="00015D22" w:rsidRPr="00AC0678">
        <w:rPr>
          <w:rFonts w:ascii="Arial" w:hAnsi="Arial" w:cs="Arial"/>
          <w:b/>
          <w:i/>
          <w:sz w:val="22"/>
          <w:szCs w:val="22"/>
          <w:lang w:val="mk-MK"/>
        </w:rPr>
        <w:t>.</w:t>
      </w:r>
      <w:r w:rsidRPr="00AC0678">
        <w:rPr>
          <w:rFonts w:ascii="Arial" w:hAnsi="Arial" w:cs="Arial"/>
          <w:b/>
          <w:i/>
          <w:sz w:val="22"/>
          <w:szCs w:val="22"/>
          <w:lang w:val="mk-MK"/>
        </w:rPr>
        <w:tab/>
      </w:r>
      <w:r w:rsidRPr="00AC0678">
        <w:rPr>
          <w:rFonts w:ascii="Arial" w:eastAsia="Calibri" w:hAnsi="Arial" w:cs="Arial"/>
          <w:b/>
          <w:i/>
          <w:sz w:val="22"/>
          <w:szCs w:val="22"/>
          <w:lang w:val="mk-MK"/>
        </w:rPr>
        <w:t xml:space="preserve">Опис на решението </w:t>
      </w:r>
      <w:r w:rsidRPr="00AC0678">
        <w:rPr>
          <w:rFonts w:ascii="Arial" w:hAnsi="Arial" w:cs="Arial"/>
          <w:b/>
          <w:i/>
          <w:sz w:val="22"/>
          <w:szCs w:val="22"/>
          <w:lang w:val="mk-MK"/>
        </w:rPr>
        <w:t>„не прави ништо“</w:t>
      </w:r>
      <w:r w:rsidR="0083691F" w:rsidRPr="00AC0678">
        <w:rPr>
          <w:rFonts w:ascii="Arial" w:eastAsia="Calibri" w:hAnsi="Arial" w:cs="Arial"/>
          <w:b/>
          <w:i/>
          <w:sz w:val="22"/>
          <w:szCs w:val="22"/>
          <w:lang w:val="mk-MK"/>
        </w:rPr>
        <w:t xml:space="preserve">- не донесување на </w:t>
      </w:r>
      <w:r w:rsidR="00FB07BF" w:rsidRPr="00AC0678">
        <w:rPr>
          <w:rFonts w:ascii="Arial" w:eastAsia="Calibri" w:hAnsi="Arial" w:cs="Arial"/>
          <w:b/>
          <w:i/>
          <w:sz w:val="22"/>
          <w:szCs w:val="22"/>
          <w:lang w:val="mk-MK"/>
        </w:rPr>
        <w:t xml:space="preserve">нов </w:t>
      </w:r>
      <w:r w:rsidR="00A150FE" w:rsidRPr="00AC0678">
        <w:rPr>
          <w:rFonts w:ascii="Arial" w:hAnsi="Arial" w:cs="Arial"/>
          <w:b/>
          <w:color w:val="000000"/>
          <w:sz w:val="22"/>
          <w:szCs w:val="22"/>
          <w:lang w:val="mk-MK"/>
        </w:rPr>
        <w:t xml:space="preserve">Закон за </w:t>
      </w:r>
      <w:r w:rsidR="00FB07BF" w:rsidRPr="00AC0678">
        <w:rPr>
          <w:rFonts w:ascii="Arial" w:hAnsi="Arial" w:cs="Arial"/>
          <w:b/>
          <w:color w:val="000000"/>
          <w:sz w:val="22"/>
          <w:szCs w:val="22"/>
          <w:lang w:val="mk-MK"/>
        </w:rPr>
        <w:t>инспекција во животната средина</w:t>
      </w:r>
    </w:p>
    <w:p w:rsidR="00942B38" w:rsidRPr="00AC0678" w:rsidRDefault="00FB07BF" w:rsidP="002347B0">
      <w:pPr>
        <w:pStyle w:val="ColorfulList-Accent12"/>
        <w:spacing w:after="0"/>
        <w:ind w:left="0"/>
        <w:rPr>
          <w:rFonts w:ascii="Arial" w:hAnsi="Arial" w:cs="Arial"/>
          <w:szCs w:val="22"/>
          <w:lang w:val="mk-MK"/>
        </w:rPr>
      </w:pPr>
      <w:r w:rsidRPr="00AC0678">
        <w:rPr>
          <w:rFonts w:ascii="Arial" w:hAnsi="Arial" w:cs="Arial"/>
          <w:szCs w:val="22"/>
          <w:lang w:val="mk-MK"/>
        </w:rPr>
        <w:t>Постојниот Закон за животна</w:t>
      </w:r>
      <w:r w:rsidR="00942B38" w:rsidRPr="00AC0678">
        <w:rPr>
          <w:rFonts w:ascii="Arial" w:hAnsi="Arial" w:cs="Arial"/>
          <w:szCs w:val="22"/>
          <w:lang w:val="mk-MK"/>
        </w:rPr>
        <w:t>та</w:t>
      </w:r>
      <w:r w:rsidRPr="00AC0678">
        <w:rPr>
          <w:rFonts w:ascii="Arial" w:hAnsi="Arial" w:cs="Arial"/>
          <w:szCs w:val="22"/>
          <w:lang w:val="mk-MK"/>
        </w:rPr>
        <w:t xml:space="preserve"> средина</w:t>
      </w:r>
      <w:r w:rsidR="000B3857">
        <w:rPr>
          <w:rFonts w:ascii="Arial" w:hAnsi="Arial" w:cs="Arial"/>
          <w:szCs w:val="22"/>
          <w:lang w:val="mk-MK"/>
        </w:rPr>
        <w:t xml:space="preserve"> </w:t>
      </w:r>
      <w:r w:rsidR="00A66CC1">
        <w:rPr>
          <w:rFonts w:ascii="Arial" w:hAnsi="Arial" w:cs="Arial"/>
          <w:szCs w:val="22"/>
          <w:lang w:val="mk-MK"/>
        </w:rPr>
        <w:t>е</w:t>
      </w:r>
      <w:r w:rsidR="000B3857">
        <w:rPr>
          <w:rFonts w:ascii="Arial" w:hAnsi="Arial" w:cs="Arial"/>
          <w:szCs w:val="22"/>
          <w:lang w:val="mk-MK"/>
        </w:rPr>
        <w:t xml:space="preserve"> </w:t>
      </w:r>
      <w:r w:rsidR="00D46C9C" w:rsidRPr="00AC0678">
        <w:rPr>
          <w:rFonts w:ascii="Arial" w:hAnsi="Arial" w:cs="Arial"/>
          <w:szCs w:val="22"/>
          <w:lang w:val="mk-MK"/>
        </w:rPr>
        <w:t>делумно</w:t>
      </w:r>
      <w:r w:rsidR="000B3857">
        <w:rPr>
          <w:rFonts w:ascii="Arial" w:hAnsi="Arial" w:cs="Arial"/>
          <w:szCs w:val="22"/>
          <w:lang w:val="mk-MK"/>
        </w:rPr>
        <w:t xml:space="preserve"> </w:t>
      </w:r>
      <w:r w:rsidRPr="00AC0678">
        <w:rPr>
          <w:rFonts w:ascii="Arial" w:hAnsi="Arial" w:cs="Arial"/>
          <w:szCs w:val="22"/>
          <w:lang w:val="mk-MK"/>
        </w:rPr>
        <w:t>усогласен со препораката на ЕУ за минимум критериуми за инспекција во животната средина</w:t>
      </w:r>
      <w:r w:rsidR="002268E5" w:rsidRPr="00AC0678">
        <w:rPr>
          <w:rFonts w:ascii="Arial" w:hAnsi="Arial" w:cs="Arial"/>
          <w:szCs w:val="22"/>
          <w:lang w:val="en-US"/>
        </w:rPr>
        <w:t>,</w:t>
      </w:r>
      <w:r w:rsidR="00A9282E" w:rsidRPr="00AC0678">
        <w:rPr>
          <w:rFonts w:ascii="Arial" w:hAnsi="Arial" w:cs="Arial"/>
          <w:szCs w:val="22"/>
          <w:lang w:val="mk-MK"/>
        </w:rPr>
        <w:t xml:space="preserve"> додека </w:t>
      </w:r>
      <w:r w:rsidR="002268E5" w:rsidRPr="00AC0678">
        <w:rPr>
          <w:rFonts w:ascii="Arial" w:hAnsi="Arial" w:cs="Arial"/>
          <w:szCs w:val="22"/>
          <w:lang w:val="mk-MK"/>
        </w:rPr>
        <w:t xml:space="preserve">во однос на </w:t>
      </w:r>
      <w:r w:rsidR="00A9282E" w:rsidRPr="00AC0678">
        <w:rPr>
          <w:rFonts w:ascii="Arial" w:hAnsi="Arial" w:cs="Arial"/>
          <w:szCs w:val="22"/>
          <w:lang w:val="mk-MK"/>
        </w:rPr>
        <w:t>останатите обврски кои произлегуваат од</w:t>
      </w:r>
      <w:r w:rsidR="002268E5" w:rsidRPr="00AC0678">
        <w:rPr>
          <w:rFonts w:ascii="Arial" w:hAnsi="Arial" w:cs="Arial"/>
          <w:szCs w:val="22"/>
          <w:lang w:val="mk-MK"/>
        </w:rPr>
        <w:t xml:space="preserve"> посебни</w:t>
      </w:r>
      <w:r w:rsidR="000B3857">
        <w:rPr>
          <w:rFonts w:ascii="Arial" w:hAnsi="Arial" w:cs="Arial"/>
          <w:szCs w:val="22"/>
          <w:lang w:val="mk-MK"/>
        </w:rPr>
        <w:t xml:space="preserve">те </w:t>
      </w:r>
      <w:r w:rsidR="00942B38" w:rsidRPr="00AC0678">
        <w:rPr>
          <w:rFonts w:ascii="Arial" w:hAnsi="Arial" w:cs="Arial"/>
          <w:szCs w:val="22"/>
          <w:lang w:val="mk-MK"/>
        </w:rPr>
        <w:t xml:space="preserve">ЕУ мерките </w:t>
      </w:r>
      <w:r w:rsidR="00FF34D7" w:rsidRPr="00AC0678">
        <w:rPr>
          <w:rFonts w:ascii="Arial" w:hAnsi="Arial" w:cs="Arial"/>
          <w:szCs w:val="22"/>
          <w:lang w:val="mk-MK"/>
        </w:rPr>
        <w:t>од областа на животната средина</w:t>
      </w:r>
      <w:r w:rsidR="00F45921" w:rsidRPr="00AC0678">
        <w:rPr>
          <w:rFonts w:ascii="Arial" w:hAnsi="Arial" w:cs="Arial"/>
          <w:szCs w:val="22"/>
          <w:lang w:val="mk-MK"/>
        </w:rPr>
        <w:t>,</w:t>
      </w:r>
      <w:r w:rsidR="0081132B" w:rsidRPr="00AC0678">
        <w:rPr>
          <w:rFonts w:ascii="Arial" w:hAnsi="Arial" w:cs="Arial"/>
          <w:szCs w:val="22"/>
          <w:lang w:val="mk-MK"/>
        </w:rPr>
        <w:t xml:space="preserve">а се однесуваат на инспекцискиот надзор </w:t>
      </w:r>
      <w:r w:rsidR="00A9282E" w:rsidRPr="00AC0678">
        <w:rPr>
          <w:rFonts w:ascii="Arial" w:hAnsi="Arial" w:cs="Arial"/>
          <w:szCs w:val="22"/>
          <w:lang w:val="mk-MK"/>
        </w:rPr>
        <w:t>воопшто не се транспонирани во националното законодавство</w:t>
      </w:r>
      <w:r w:rsidR="00753F83" w:rsidRPr="00AC0678">
        <w:rPr>
          <w:rFonts w:ascii="Arial" w:hAnsi="Arial" w:cs="Arial"/>
          <w:szCs w:val="22"/>
          <w:lang w:val="mk-MK"/>
        </w:rPr>
        <w:t xml:space="preserve">. </w:t>
      </w:r>
      <w:r w:rsidR="00A9282E" w:rsidRPr="00AC0678">
        <w:rPr>
          <w:rFonts w:ascii="Arial" w:hAnsi="Arial" w:cs="Arial"/>
          <w:szCs w:val="22"/>
          <w:lang w:val="mk-MK"/>
        </w:rPr>
        <w:t>Со н</w:t>
      </w:r>
      <w:r w:rsidR="00753F83" w:rsidRPr="00AC0678">
        <w:rPr>
          <w:rFonts w:ascii="Arial" w:hAnsi="Arial" w:cs="Arial"/>
          <w:szCs w:val="22"/>
          <w:lang w:val="mk-MK"/>
        </w:rPr>
        <w:t xml:space="preserve">едонесување на Законот за инспекција во животната средина </w:t>
      </w:r>
      <w:r w:rsidR="002347B0" w:rsidRPr="00AC0678">
        <w:rPr>
          <w:rFonts w:ascii="Arial" w:hAnsi="Arial" w:cs="Arial"/>
          <w:szCs w:val="22"/>
          <w:lang w:val="mk-MK"/>
        </w:rPr>
        <w:t>и понатаму инспекцијата во животната средина ќе продолжи да се врши</w:t>
      </w:r>
      <w:r w:rsidR="00942B38" w:rsidRPr="00AC0678">
        <w:rPr>
          <w:rFonts w:ascii="Arial" w:hAnsi="Arial" w:cs="Arial"/>
          <w:szCs w:val="22"/>
          <w:lang w:val="mk-MK"/>
        </w:rPr>
        <w:t>:</w:t>
      </w:r>
    </w:p>
    <w:p w:rsidR="00942B38" w:rsidRPr="00AC0678" w:rsidRDefault="002347B0" w:rsidP="002347B0">
      <w:pPr>
        <w:jc w:val="both"/>
        <w:rPr>
          <w:rFonts w:ascii="Arial" w:hAnsi="Arial" w:cs="Arial"/>
          <w:sz w:val="22"/>
          <w:szCs w:val="22"/>
          <w:lang w:val="mk-MK"/>
        </w:rPr>
      </w:pPr>
      <w:r w:rsidRPr="00AC0678">
        <w:rPr>
          <w:rFonts w:ascii="Arial" w:hAnsi="Arial" w:cs="Arial"/>
          <w:sz w:val="22"/>
          <w:szCs w:val="22"/>
          <w:lang w:val="mk-MK"/>
        </w:rPr>
        <w:t>- со отсуство на</w:t>
      </w:r>
      <w:r w:rsidR="00942B38" w:rsidRPr="00AC0678">
        <w:rPr>
          <w:rFonts w:ascii="Arial" w:hAnsi="Arial" w:cs="Arial"/>
          <w:sz w:val="22"/>
          <w:szCs w:val="22"/>
          <w:lang w:val="mk-MK"/>
        </w:rPr>
        <w:t xml:space="preserve"> координирано повеќегодишно планирање на </w:t>
      </w:r>
      <w:r w:rsidRPr="00AC0678">
        <w:rPr>
          <w:rFonts w:ascii="Arial" w:hAnsi="Arial" w:cs="Arial"/>
          <w:sz w:val="22"/>
          <w:szCs w:val="22"/>
          <w:lang w:val="mk-MK"/>
        </w:rPr>
        <w:t>инспекцијата во животната средина</w:t>
      </w:r>
      <w:r w:rsidR="00942B38" w:rsidRPr="00AC0678">
        <w:rPr>
          <w:rFonts w:ascii="Arial" w:hAnsi="Arial" w:cs="Arial"/>
          <w:sz w:val="22"/>
          <w:szCs w:val="22"/>
          <w:lang w:val="mk-MK"/>
        </w:rPr>
        <w:t xml:space="preserve"> на централно и локално ниво со кој ќе се земе предвид цела територија на Република Македонија;</w:t>
      </w:r>
    </w:p>
    <w:p w:rsidR="00942B38" w:rsidRPr="00AC0678" w:rsidRDefault="00942B38" w:rsidP="002347B0">
      <w:pPr>
        <w:jc w:val="both"/>
        <w:rPr>
          <w:rFonts w:ascii="Arial" w:hAnsi="Arial" w:cs="Arial"/>
          <w:sz w:val="22"/>
          <w:szCs w:val="22"/>
          <w:lang w:val="mk-MK"/>
        </w:rPr>
      </w:pPr>
      <w:r w:rsidRPr="00AC0678">
        <w:rPr>
          <w:rFonts w:ascii="Arial" w:hAnsi="Arial" w:cs="Arial"/>
          <w:sz w:val="22"/>
          <w:szCs w:val="22"/>
          <w:lang w:val="mk-MK"/>
        </w:rPr>
        <w:t>-</w:t>
      </w:r>
      <w:r w:rsidR="002347B0" w:rsidRPr="00AC0678">
        <w:rPr>
          <w:rFonts w:ascii="Arial" w:hAnsi="Arial" w:cs="Arial"/>
          <w:sz w:val="22"/>
          <w:szCs w:val="22"/>
          <w:lang w:val="mk-MK"/>
        </w:rPr>
        <w:t xml:space="preserve"> со </w:t>
      </w:r>
      <w:r w:rsidR="00681146">
        <w:rPr>
          <w:rFonts w:ascii="Arial" w:hAnsi="Arial" w:cs="Arial"/>
          <w:sz w:val="22"/>
          <w:szCs w:val="22"/>
          <w:lang w:val="mk-MK"/>
        </w:rPr>
        <w:t>отсуство</w:t>
      </w:r>
      <w:r w:rsidRPr="00AC0678">
        <w:rPr>
          <w:rFonts w:ascii="Arial" w:hAnsi="Arial" w:cs="Arial"/>
          <w:sz w:val="22"/>
          <w:szCs w:val="22"/>
          <w:lang w:val="mk-MK"/>
        </w:rPr>
        <w:t xml:space="preserve"> на ефикасен систем на инспекција во животната средина кое ќе ги следи долгорочните стратешките цели и приоритети предвидени во стратешките документи од областа на животната средина,</w:t>
      </w:r>
    </w:p>
    <w:p w:rsidR="00942B38" w:rsidRPr="00AC0678" w:rsidRDefault="00942B38" w:rsidP="002347B0">
      <w:pPr>
        <w:jc w:val="both"/>
        <w:rPr>
          <w:rFonts w:ascii="Arial" w:hAnsi="Arial" w:cs="Arial"/>
          <w:sz w:val="22"/>
          <w:szCs w:val="22"/>
          <w:lang w:val="mk-MK"/>
        </w:rPr>
      </w:pPr>
      <w:r w:rsidRPr="00AC0678">
        <w:rPr>
          <w:rFonts w:ascii="Arial" w:hAnsi="Arial" w:cs="Arial"/>
          <w:sz w:val="22"/>
          <w:szCs w:val="22"/>
          <w:lang w:val="mk-MK"/>
        </w:rPr>
        <w:t xml:space="preserve">- </w:t>
      </w:r>
      <w:r w:rsidR="002347B0" w:rsidRPr="00AC0678">
        <w:rPr>
          <w:rFonts w:ascii="Arial" w:hAnsi="Arial" w:cs="Arial"/>
          <w:sz w:val="22"/>
          <w:szCs w:val="22"/>
          <w:lang w:val="mk-MK"/>
        </w:rPr>
        <w:t xml:space="preserve">без воспоставени </w:t>
      </w:r>
      <w:r w:rsidRPr="00AC0678">
        <w:rPr>
          <w:rFonts w:ascii="Arial" w:hAnsi="Arial" w:cs="Arial"/>
          <w:sz w:val="22"/>
          <w:szCs w:val="22"/>
          <w:lang w:val="mk-MK"/>
        </w:rPr>
        <w:t>критериуми врз основа на кои ќе се оцени влијанието кое субјектите на надзорот го имаат врз животната средина и согласно тоа да се определи и временскиот период на кој ќе се врши надзорот и</w:t>
      </w:r>
    </w:p>
    <w:p w:rsidR="00942B38" w:rsidRPr="00AC0678" w:rsidRDefault="00942B38" w:rsidP="002347B0">
      <w:pPr>
        <w:jc w:val="both"/>
        <w:rPr>
          <w:rFonts w:ascii="Arial" w:hAnsi="Arial" w:cs="Arial"/>
          <w:sz w:val="22"/>
          <w:szCs w:val="22"/>
          <w:lang w:val="mk-MK"/>
        </w:rPr>
      </w:pPr>
      <w:r w:rsidRPr="00AC0678">
        <w:rPr>
          <w:rFonts w:ascii="Arial" w:hAnsi="Arial" w:cs="Arial"/>
          <w:sz w:val="22"/>
          <w:szCs w:val="22"/>
          <w:lang w:val="mk-MK"/>
        </w:rPr>
        <w:t xml:space="preserve">- отсуство на подолгорочна стратегија за зајакнување на административните капацитети за спроведување на </w:t>
      </w:r>
      <w:r w:rsidR="002347B0" w:rsidRPr="00AC0678">
        <w:rPr>
          <w:rFonts w:ascii="Arial" w:hAnsi="Arial" w:cs="Arial"/>
          <w:sz w:val="22"/>
          <w:szCs w:val="22"/>
          <w:lang w:val="mk-MK"/>
        </w:rPr>
        <w:t>инспекција во</w:t>
      </w:r>
      <w:r w:rsidRPr="00AC0678">
        <w:rPr>
          <w:rFonts w:ascii="Arial" w:hAnsi="Arial" w:cs="Arial"/>
          <w:sz w:val="22"/>
          <w:szCs w:val="22"/>
          <w:lang w:val="mk-MK"/>
        </w:rPr>
        <w:t xml:space="preserve"> животната средина и кој ќе биде во насока на исполнување на стратешките цели </w:t>
      </w:r>
      <w:r w:rsidR="002347B0" w:rsidRPr="00AC0678">
        <w:rPr>
          <w:rFonts w:ascii="Arial" w:hAnsi="Arial" w:cs="Arial"/>
          <w:sz w:val="22"/>
          <w:szCs w:val="22"/>
          <w:lang w:val="mk-MK"/>
        </w:rPr>
        <w:t xml:space="preserve">во областа на животната средина. </w:t>
      </w:r>
    </w:p>
    <w:p w:rsidR="002268E5" w:rsidRPr="009A3665" w:rsidRDefault="002268E5" w:rsidP="006B6DE4">
      <w:pPr>
        <w:spacing w:line="276" w:lineRule="auto"/>
        <w:jc w:val="both"/>
        <w:rPr>
          <w:rFonts w:ascii="Arial" w:hAnsi="Arial" w:cs="Arial"/>
          <w:sz w:val="22"/>
          <w:szCs w:val="22"/>
          <w:lang w:val="mk-MK"/>
        </w:rPr>
      </w:pPr>
      <w:r w:rsidRPr="00AC0678">
        <w:rPr>
          <w:rFonts w:ascii="Arial" w:hAnsi="Arial" w:cs="Arial"/>
          <w:sz w:val="22"/>
          <w:szCs w:val="22"/>
          <w:lang w:val="mk-MK"/>
        </w:rPr>
        <w:t xml:space="preserve">Доколку не се донесе нов закон и понатаму </w:t>
      </w:r>
      <w:r w:rsidR="00681146">
        <w:rPr>
          <w:rFonts w:ascii="Arial" w:hAnsi="Arial" w:cs="Arial"/>
          <w:sz w:val="22"/>
          <w:szCs w:val="22"/>
          <w:lang w:val="mk-MK"/>
        </w:rPr>
        <w:t xml:space="preserve">во </w:t>
      </w:r>
      <w:r w:rsidRPr="00AC0678">
        <w:rPr>
          <w:rFonts w:ascii="Arial" w:hAnsi="Arial" w:cs="Arial"/>
          <w:sz w:val="22"/>
          <w:szCs w:val="22"/>
          <w:lang w:val="mk-MK"/>
        </w:rPr>
        <w:t xml:space="preserve">инспекцискиот надзор </w:t>
      </w:r>
      <w:r w:rsidR="00D46C9C" w:rsidRPr="00AC0678">
        <w:rPr>
          <w:rFonts w:ascii="Arial" w:hAnsi="Arial" w:cs="Arial"/>
          <w:sz w:val="22"/>
          <w:szCs w:val="22"/>
          <w:lang w:val="mk-MK"/>
        </w:rPr>
        <w:t xml:space="preserve">ќе отсуствуваат реални мерки и активности за </w:t>
      </w:r>
      <w:r w:rsidR="00F56439" w:rsidRPr="00AC0678">
        <w:rPr>
          <w:rFonts w:ascii="Arial" w:hAnsi="Arial" w:cs="Arial"/>
          <w:sz w:val="22"/>
          <w:szCs w:val="22"/>
          <w:lang w:val="mk-MK"/>
        </w:rPr>
        <w:t xml:space="preserve">воспоставување на </w:t>
      </w:r>
      <w:r w:rsidR="00A66CC1">
        <w:rPr>
          <w:rFonts w:ascii="Arial" w:hAnsi="Arial" w:cs="Arial"/>
          <w:sz w:val="22"/>
          <w:szCs w:val="22"/>
          <w:lang w:val="mk-MK"/>
        </w:rPr>
        <w:t>по</w:t>
      </w:r>
      <w:r w:rsidR="00F56439" w:rsidRPr="00AC0678">
        <w:rPr>
          <w:rFonts w:ascii="Arial" w:hAnsi="Arial" w:cs="Arial"/>
          <w:sz w:val="22"/>
          <w:szCs w:val="22"/>
          <w:lang w:val="mk-MK"/>
        </w:rPr>
        <w:t>ефикасен систем за инспекција во животната средина кој секако влијае и врз квалитетот на законодавстовот</w:t>
      </w:r>
      <w:r w:rsidR="00A66CC1">
        <w:rPr>
          <w:rFonts w:ascii="Arial" w:hAnsi="Arial" w:cs="Arial"/>
          <w:sz w:val="22"/>
          <w:szCs w:val="22"/>
          <w:lang w:val="mk-MK"/>
        </w:rPr>
        <w:t>о</w:t>
      </w:r>
      <w:r w:rsidR="00F56439" w:rsidRPr="00AC0678">
        <w:rPr>
          <w:rFonts w:ascii="Arial" w:hAnsi="Arial" w:cs="Arial"/>
          <w:sz w:val="22"/>
          <w:szCs w:val="22"/>
          <w:lang w:val="mk-MK"/>
        </w:rPr>
        <w:t xml:space="preserve"> и креирањето на политиките </w:t>
      </w:r>
      <w:r w:rsidRPr="00AC0678">
        <w:rPr>
          <w:rFonts w:ascii="Arial" w:hAnsi="Arial" w:cs="Arial"/>
          <w:sz w:val="22"/>
          <w:szCs w:val="22"/>
          <w:lang w:val="mk-MK"/>
        </w:rPr>
        <w:t>во областа на животната средина.</w:t>
      </w:r>
    </w:p>
    <w:p w:rsidR="00A66CC1" w:rsidRDefault="00A66CC1" w:rsidP="006B6DE4">
      <w:pPr>
        <w:spacing w:line="276" w:lineRule="auto"/>
        <w:jc w:val="both"/>
        <w:rPr>
          <w:rFonts w:ascii="Arial" w:hAnsi="Arial" w:cs="Arial"/>
          <w:sz w:val="22"/>
          <w:szCs w:val="22"/>
          <w:lang w:val="mk-MK"/>
        </w:rPr>
      </w:pPr>
    </w:p>
    <w:p w:rsidR="00E62DC4" w:rsidRPr="00AC0678" w:rsidRDefault="00E62DC4" w:rsidP="006B6DE4">
      <w:pPr>
        <w:spacing w:line="276" w:lineRule="auto"/>
        <w:jc w:val="both"/>
        <w:rPr>
          <w:rFonts w:ascii="Arial" w:hAnsi="Arial" w:cs="Arial"/>
          <w:i/>
          <w:sz w:val="22"/>
          <w:szCs w:val="22"/>
          <w:lang w:val="mk-MK"/>
        </w:rPr>
      </w:pPr>
      <w:r w:rsidRPr="00AC0678">
        <w:rPr>
          <w:rFonts w:ascii="Arial" w:hAnsi="Arial" w:cs="Arial"/>
          <w:sz w:val="22"/>
          <w:szCs w:val="22"/>
          <w:lang w:val="mk-MK"/>
        </w:rPr>
        <w:t>Опис на можните решенија (опции) за решавање на проблемот</w:t>
      </w:r>
    </w:p>
    <w:p w:rsidR="00D901C0" w:rsidRPr="00A66CC1" w:rsidRDefault="00956EA6" w:rsidP="006B6DE4">
      <w:pPr>
        <w:spacing w:line="276" w:lineRule="auto"/>
        <w:jc w:val="both"/>
        <w:rPr>
          <w:rFonts w:ascii="Arial" w:hAnsi="Arial" w:cs="Arial"/>
          <w:sz w:val="22"/>
          <w:szCs w:val="22"/>
          <w:lang w:val="mk-MK"/>
        </w:rPr>
      </w:pPr>
      <w:r w:rsidRPr="00AC0678">
        <w:rPr>
          <w:rFonts w:ascii="Arial" w:hAnsi="Arial" w:cs="Arial"/>
          <w:sz w:val="22"/>
          <w:szCs w:val="22"/>
          <w:lang w:val="mk-MK"/>
        </w:rPr>
        <w:t xml:space="preserve">При подготовката на </w:t>
      </w:r>
      <w:r w:rsidR="002268E5" w:rsidRPr="00AC0678">
        <w:rPr>
          <w:rFonts w:ascii="Arial" w:hAnsi="Arial" w:cs="Arial"/>
          <w:sz w:val="22"/>
          <w:szCs w:val="22"/>
          <w:lang w:val="mk-MK"/>
        </w:rPr>
        <w:t xml:space="preserve">предлог </w:t>
      </w:r>
      <w:r w:rsidRPr="00AC0678">
        <w:rPr>
          <w:rFonts w:ascii="Arial" w:hAnsi="Arial" w:cs="Arial"/>
          <w:sz w:val="22"/>
          <w:szCs w:val="22"/>
          <w:lang w:val="mk-MK"/>
        </w:rPr>
        <w:t>законот беа разгледани три опции и тоа следните:</w:t>
      </w:r>
    </w:p>
    <w:p w:rsidR="004843BD" w:rsidRDefault="004843BD" w:rsidP="006B6DE4">
      <w:pPr>
        <w:jc w:val="both"/>
        <w:rPr>
          <w:rFonts w:ascii="Arial" w:hAnsi="Arial" w:cs="Arial"/>
          <w:b/>
          <w:sz w:val="22"/>
          <w:szCs w:val="22"/>
          <w:u w:val="single"/>
          <w:lang w:val="mk-MK"/>
        </w:rPr>
      </w:pPr>
    </w:p>
    <w:p w:rsidR="00F56439" w:rsidRPr="009A3665" w:rsidRDefault="00107457" w:rsidP="006B6DE4">
      <w:pPr>
        <w:jc w:val="both"/>
        <w:rPr>
          <w:rFonts w:ascii="Arial" w:hAnsi="Arial" w:cs="Arial"/>
          <w:b/>
          <w:sz w:val="22"/>
          <w:szCs w:val="22"/>
          <w:lang w:val="mk-MK"/>
        </w:rPr>
      </w:pPr>
      <w:r w:rsidRPr="00AC0678">
        <w:rPr>
          <w:rFonts w:ascii="Arial" w:hAnsi="Arial" w:cs="Arial"/>
          <w:b/>
          <w:sz w:val="22"/>
          <w:szCs w:val="22"/>
          <w:u w:val="single"/>
          <w:lang w:val="mk-MK"/>
        </w:rPr>
        <w:t>ОПЦИЈА 1</w:t>
      </w:r>
      <w:r w:rsidR="00FB07BF" w:rsidRPr="00AC0678">
        <w:rPr>
          <w:rFonts w:ascii="Arial" w:hAnsi="Arial" w:cs="Arial"/>
          <w:sz w:val="22"/>
          <w:szCs w:val="22"/>
          <w:lang w:val="mk-MK"/>
        </w:rPr>
        <w:t xml:space="preserve"> - </w:t>
      </w:r>
      <w:r w:rsidR="00A150FE" w:rsidRPr="00AC0678">
        <w:rPr>
          <w:rFonts w:ascii="Arial" w:hAnsi="Arial" w:cs="Arial"/>
          <w:b/>
          <w:sz w:val="22"/>
          <w:szCs w:val="22"/>
          <w:lang w:val="mk-MK"/>
        </w:rPr>
        <w:t xml:space="preserve">Да се донесе </w:t>
      </w:r>
      <w:r w:rsidR="00FB07BF" w:rsidRPr="00AC0678">
        <w:rPr>
          <w:rFonts w:ascii="Arial" w:hAnsi="Arial" w:cs="Arial"/>
          <w:b/>
          <w:sz w:val="22"/>
          <w:szCs w:val="22"/>
          <w:lang w:val="mk-MK"/>
        </w:rPr>
        <w:t xml:space="preserve">нов </w:t>
      </w:r>
      <w:r w:rsidR="00A150FE" w:rsidRPr="00AC0678">
        <w:rPr>
          <w:rFonts w:ascii="Arial" w:hAnsi="Arial" w:cs="Arial"/>
          <w:b/>
          <w:color w:val="000000"/>
          <w:sz w:val="22"/>
          <w:szCs w:val="22"/>
          <w:lang w:val="mk-MK"/>
        </w:rPr>
        <w:t xml:space="preserve">Закон за </w:t>
      </w:r>
      <w:r w:rsidR="00FB07BF" w:rsidRPr="00AC0678">
        <w:rPr>
          <w:rFonts w:ascii="Arial" w:hAnsi="Arial" w:cs="Arial"/>
          <w:b/>
          <w:color w:val="000000"/>
          <w:sz w:val="22"/>
          <w:szCs w:val="22"/>
          <w:lang w:val="mk-MK"/>
        </w:rPr>
        <w:t>инспекција во животната средина</w:t>
      </w:r>
      <w:r w:rsidR="006B6DE4" w:rsidRPr="00AC0678">
        <w:rPr>
          <w:rFonts w:ascii="Arial" w:hAnsi="Arial" w:cs="Arial"/>
          <w:b/>
          <w:color w:val="000000"/>
          <w:sz w:val="22"/>
          <w:szCs w:val="22"/>
          <w:lang w:val="mk-MK"/>
        </w:rPr>
        <w:t xml:space="preserve">со кој ќе се предложи </w:t>
      </w:r>
      <w:r w:rsidR="006B6DE4" w:rsidRPr="00AC0678">
        <w:rPr>
          <w:rFonts w:ascii="Arial" w:hAnsi="Arial" w:cs="Arial"/>
          <w:b/>
          <w:sz w:val="22"/>
          <w:szCs w:val="22"/>
          <w:lang w:val="mk-MK"/>
        </w:rPr>
        <w:t xml:space="preserve">единствен систем за инспекција во животната средина во Република Македонија </w:t>
      </w:r>
      <w:r w:rsidR="002268E5" w:rsidRPr="00AC0678">
        <w:rPr>
          <w:rFonts w:ascii="Arial" w:hAnsi="Arial" w:cs="Arial"/>
          <w:b/>
          <w:sz w:val="22"/>
          <w:szCs w:val="22"/>
          <w:lang w:val="mk-MK"/>
        </w:rPr>
        <w:t xml:space="preserve">согласно кој инспекцијата во животната средина ќе се врши преку </w:t>
      </w:r>
      <w:r w:rsidR="00FF34D7" w:rsidRPr="00AC0678">
        <w:rPr>
          <w:rFonts w:ascii="Arial" w:hAnsi="Arial" w:cs="Arial"/>
          <w:b/>
          <w:sz w:val="22"/>
          <w:szCs w:val="22"/>
          <w:lang w:val="mk-MK"/>
        </w:rPr>
        <w:t>един</w:t>
      </w:r>
      <w:r w:rsidR="002347B0" w:rsidRPr="00AC0678">
        <w:rPr>
          <w:rFonts w:ascii="Arial" w:hAnsi="Arial" w:cs="Arial"/>
          <w:b/>
          <w:sz w:val="22"/>
          <w:szCs w:val="22"/>
          <w:lang w:val="mk-MK"/>
        </w:rPr>
        <w:t>ствено тело на инспектори</w:t>
      </w:r>
      <w:r w:rsidR="00EB1ADA">
        <w:rPr>
          <w:rFonts w:ascii="Arial" w:hAnsi="Arial" w:cs="Arial"/>
          <w:b/>
          <w:sz w:val="22"/>
          <w:szCs w:val="22"/>
          <w:lang w:val="mk-MK"/>
        </w:rPr>
        <w:t xml:space="preserve"> односно </w:t>
      </w:r>
      <w:r w:rsidR="002268E5" w:rsidRPr="00AC0678">
        <w:rPr>
          <w:rFonts w:ascii="Arial" w:hAnsi="Arial" w:cs="Arial"/>
          <w:b/>
          <w:sz w:val="22"/>
          <w:szCs w:val="22"/>
          <w:lang w:val="mk-MK"/>
        </w:rPr>
        <w:t>Државниот инспекторат за живо</w:t>
      </w:r>
      <w:r w:rsidR="00EB1ADA">
        <w:rPr>
          <w:rFonts w:ascii="Arial" w:hAnsi="Arial" w:cs="Arial"/>
          <w:b/>
          <w:sz w:val="22"/>
          <w:szCs w:val="22"/>
          <w:lang w:val="mk-MK"/>
        </w:rPr>
        <w:t>тна средина.</w:t>
      </w:r>
    </w:p>
    <w:p w:rsidR="006B6DE4" w:rsidRPr="00AC0678" w:rsidRDefault="00F56439" w:rsidP="00691D97">
      <w:pPr>
        <w:jc w:val="both"/>
        <w:rPr>
          <w:rFonts w:ascii="Arial" w:hAnsi="Arial" w:cs="Arial"/>
          <w:sz w:val="22"/>
          <w:szCs w:val="22"/>
          <w:lang w:val="mk-MK"/>
        </w:rPr>
      </w:pPr>
      <w:r w:rsidRPr="00AC0678">
        <w:rPr>
          <w:rFonts w:ascii="Arial" w:hAnsi="Arial" w:cs="Arial"/>
          <w:sz w:val="22"/>
          <w:szCs w:val="22"/>
          <w:lang w:val="mk-MK"/>
        </w:rPr>
        <w:lastRenderedPageBreak/>
        <w:t xml:space="preserve">Реализацијата на оваа </w:t>
      </w:r>
      <w:r w:rsidR="00FF34D7" w:rsidRPr="00AC0678">
        <w:rPr>
          <w:rFonts w:ascii="Arial" w:hAnsi="Arial" w:cs="Arial"/>
          <w:sz w:val="22"/>
          <w:szCs w:val="22"/>
          <w:lang w:val="mk-MK"/>
        </w:rPr>
        <w:t xml:space="preserve">опција би </w:t>
      </w:r>
      <w:r w:rsidRPr="00AC0678">
        <w:rPr>
          <w:rFonts w:ascii="Arial" w:hAnsi="Arial" w:cs="Arial"/>
          <w:sz w:val="22"/>
          <w:szCs w:val="22"/>
          <w:lang w:val="mk-MK"/>
        </w:rPr>
        <w:t xml:space="preserve">значела </w:t>
      </w:r>
      <w:r w:rsidR="006B6DE4" w:rsidRPr="00AC0678">
        <w:rPr>
          <w:rFonts w:ascii="Arial" w:hAnsi="Arial" w:cs="Arial"/>
          <w:sz w:val="22"/>
          <w:szCs w:val="22"/>
          <w:lang w:val="mk-MK"/>
        </w:rPr>
        <w:t>преземање на овластените инспектори во Државниот инспекторат за животна средина</w:t>
      </w:r>
      <w:r w:rsidR="00843AE3" w:rsidRPr="00AC0678">
        <w:rPr>
          <w:rFonts w:ascii="Arial" w:hAnsi="Arial" w:cs="Arial"/>
          <w:sz w:val="22"/>
          <w:szCs w:val="22"/>
          <w:lang w:val="mk-MK"/>
        </w:rPr>
        <w:t xml:space="preserve"> односно промена на нивниот статус од овластен</w:t>
      </w:r>
      <w:r w:rsidR="00691D97" w:rsidRPr="00AC0678">
        <w:rPr>
          <w:rFonts w:ascii="Arial" w:hAnsi="Arial" w:cs="Arial"/>
          <w:sz w:val="22"/>
          <w:szCs w:val="22"/>
          <w:lang w:val="mk-MK"/>
        </w:rPr>
        <w:t>и во држав</w:t>
      </w:r>
      <w:r w:rsidR="00843AE3" w:rsidRPr="00AC0678">
        <w:rPr>
          <w:rFonts w:ascii="Arial" w:hAnsi="Arial" w:cs="Arial"/>
          <w:sz w:val="22"/>
          <w:szCs w:val="22"/>
          <w:lang w:val="mk-MK"/>
        </w:rPr>
        <w:t>н</w:t>
      </w:r>
      <w:r w:rsidR="00691D97" w:rsidRPr="00AC0678">
        <w:rPr>
          <w:rFonts w:ascii="Arial" w:hAnsi="Arial" w:cs="Arial"/>
          <w:sz w:val="22"/>
          <w:szCs w:val="22"/>
          <w:lang w:val="mk-MK"/>
        </w:rPr>
        <w:t>и</w:t>
      </w:r>
      <w:r w:rsidR="00843AE3" w:rsidRPr="00AC0678">
        <w:rPr>
          <w:rFonts w:ascii="Arial" w:hAnsi="Arial" w:cs="Arial"/>
          <w:sz w:val="22"/>
          <w:szCs w:val="22"/>
          <w:lang w:val="mk-MK"/>
        </w:rPr>
        <w:t xml:space="preserve"> инспектор</w:t>
      </w:r>
      <w:r w:rsidR="00691D97" w:rsidRPr="00AC0678">
        <w:rPr>
          <w:rFonts w:ascii="Arial" w:hAnsi="Arial" w:cs="Arial"/>
          <w:sz w:val="22"/>
          <w:szCs w:val="22"/>
          <w:lang w:val="mk-MK"/>
        </w:rPr>
        <w:t>и</w:t>
      </w:r>
      <w:r w:rsidR="006B6DE4" w:rsidRPr="00AC0678">
        <w:rPr>
          <w:rFonts w:ascii="Arial" w:hAnsi="Arial" w:cs="Arial"/>
          <w:sz w:val="22"/>
          <w:szCs w:val="22"/>
          <w:lang w:val="mk-MK"/>
        </w:rPr>
        <w:t>,</w:t>
      </w:r>
      <w:r w:rsidR="00843AE3" w:rsidRPr="00AC0678">
        <w:rPr>
          <w:rFonts w:ascii="Arial" w:hAnsi="Arial" w:cs="Arial"/>
          <w:sz w:val="22"/>
          <w:szCs w:val="22"/>
          <w:lang w:val="mk-MK"/>
        </w:rPr>
        <w:t xml:space="preserve"> кои со </w:t>
      </w:r>
      <w:r w:rsidR="006B6DE4" w:rsidRPr="00AC0678">
        <w:rPr>
          <w:rFonts w:ascii="Arial" w:hAnsi="Arial" w:cs="Arial"/>
          <w:sz w:val="22"/>
          <w:szCs w:val="22"/>
          <w:lang w:val="mk-MK"/>
        </w:rPr>
        <w:t>место</w:t>
      </w:r>
      <w:r w:rsidR="00843AE3" w:rsidRPr="00AC0678">
        <w:rPr>
          <w:rFonts w:ascii="Arial" w:hAnsi="Arial" w:cs="Arial"/>
          <w:sz w:val="22"/>
          <w:szCs w:val="22"/>
          <w:lang w:val="mk-MK"/>
        </w:rPr>
        <w:t>т</w:t>
      </w:r>
      <w:r w:rsidR="00691D97" w:rsidRPr="00AC0678">
        <w:rPr>
          <w:rFonts w:ascii="Arial" w:hAnsi="Arial" w:cs="Arial"/>
          <w:sz w:val="22"/>
          <w:szCs w:val="22"/>
          <w:lang w:val="en-US"/>
        </w:rPr>
        <w:t>o</w:t>
      </w:r>
      <w:r w:rsidR="006B6DE4" w:rsidRPr="00AC0678">
        <w:rPr>
          <w:rFonts w:ascii="Arial" w:hAnsi="Arial" w:cs="Arial"/>
          <w:sz w:val="22"/>
          <w:szCs w:val="22"/>
          <w:lang w:val="mk-MK"/>
        </w:rPr>
        <w:t xml:space="preserve"> на делување и понатаму ќе останат да ги вршат работите во местата каде што се наоѓаат.</w:t>
      </w:r>
    </w:p>
    <w:p w:rsidR="006B6DE4" w:rsidRPr="00AC0678" w:rsidRDefault="006B6DE4" w:rsidP="004077F7">
      <w:pPr>
        <w:spacing w:line="276" w:lineRule="auto"/>
        <w:jc w:val="both"/>
        <w:rPr>
          <w:rFonts w:ascii="Arial" w:hAnsi="Arial" w:cs="Arial"/>
          <w:sz w:val="22"/>
          <w:szCs w:val="22"/>
          <w:lang w:val="mk-MK"/>
        </w:rPr>
      </w:pPr>
      <w:r w:rsidRPr="00AC0678">
        <w:rPr>
          <w:rFonts w:ascii="Arial" w:hAnsi="Arial" w:cs="Arial"/>
          <w:sz w:val="22"/>
          <w:szCs w:val="22"/>
          <w:lang w:val="mk-MK"/>
        </w:rPr>
        <w:t>Ва</w:t>
      </w:r>
      <w:r w:rsidR="00691D97" w:rsidRPr="00AC0678">
        <w:rPr>
          <w:rFonts w:ascii="Arial" w:hAnsi="Arial" w:cs="Arial"/>
          <w:sz w:val="22"/>
          <w:szCs w:val="22"/>
          <w:lang w:val="mk-MK"/>
        </w:rPr>
        <w:t xml:space="preserve">квиот модел ќе обезбеди побрза, </w:t>
      </w:r>
      <w:r w:rsidRPr="00AC0678">
        <w:rPr>
          <w:rFonts w:ascii="Arial" w:hAnsi="Arial" w:cs="Arial"/>
          <w:sz w:val="22"/>
          <w:szCs w:val="22"/>
          <w:lang w:val="mk-MK"/>
        </w:rPr>
        <w:t xml:space="preserve">поефикасна и подобра координација на инспекцијата во животната средина на целата територија на Република Македонија </w:t>
      </w:r>
      <w:r w:rsidR="00843AE3" w:rsidRPr="00AC0678">
        <w:rPr>
          <w:rFonts w:ascii="Arial" w:hAnsi="Arial" w:cs="Arial"/>
          <w:sz w:val="22"/>
          <w:szCs w:val="22"/>
          <w:lang w:val="mk-MK"/>
        </w:rPr>
        <w:t xml:space="preserve">и </w:t>
      </w:r>
      <w:r w:rsidRPr="00AC0678">
        <w:rPr>
          <w:rFonts w:ascii="Arial" w:hAnsi="Arial" w:cs="Arial"/>
          <w:sz w:val="22"/>
          <w:szCs w:val="22"/>
          <w:lang w:val="mk-MK"/>
        </w:rPr>
        <w:t>воспоставување на единствени критериуми за инспекција во животн</w:t>
      </w:r>
      <w:r w:rsidR="00F93F0A" w:rsidRPr="00AC0678">
        <w:rPr>
          <w:rFonts w:ascii="Arial" w:hAnsi="Arial" w:cs="Arial"/>
          <w:sz w:val="22"/>
          <w:szCs w:val="22"/>
          <w:lang w:val="mk-MK"/>
        </w:rPr>
        <w:t>а</w:t>
      </w:r>
      <w:r w:rsidRPr="00AC0678">
        <w:rPr>
          <w:rFonts w:ascii="Arial" w:hAnsi="Arial" w:cs="Arial"/>
          <w:sz w:val="22"/>
          <w:szCs w:val="22"/>
          <w:lang w:val="mk-MK"/>
        </w:rPr>
        <w:t>та средина</w:t>
      </w:r>
      <w:r w:rsidR="00843AE3" w:rsidRPr="00AC0678">
        <w:rPr>
          <w:rFonts w:ascii="Arial" w:hAnsi="Arial" w:cs="Arial"/>
          <w:sz w:val="22"/>
          <w:szCs w:val="22"/>
          <w:lang w:val="mk-MK"/>
        </w:rPr>
        <w:t>.</w:t>
      </w:r>
    </w:p>
    <w:p w:rsidR="006B6DE4" w:rsidRPr="00AC0678" w:rsidRDefault="006B6DE4" w:rsidP="00691D97">
      <w:pPr>
        <w:jc w:val="both"/>
        <w:rPr>
          <w:rFonts w:ascii="Arial" w:hAnsi="Arial" w:cs="Arial"/>
          <w:sz w:val="22"/>
          <w:szCs w:val="22"/>
          <w:lang w:val="en-US"/>
        </w:rPr>
      </w:pPr>
      <w:r w:rsidRPr="00AC0678">
        <w:rPr>
          <w:rFonts w:ascii="Arial" w:hAnsi="Arial" w:cs="Arial"/>
          <w:sz w:val="22"/>
          <w:szCs w:val="22"/>
          <w:lang w:val="mk-MK"/>
        </w:rPr>
        <w:t>Статусот, улогата и независноста на инспекторите за животна сре</w:t>
      </w:r>
      <w:r w:rsidR="00F56439" w:rsidRPr="00AC0678">
        <w:rPr>
          <w:rFonts w:ascii="Arial" w:hAnsi="Arial" w:cs="Arial"/>
          <w:sz w:val="22"/>
          <w:szCs w:val="22"/>
          <w:lang w:val="mk-MK"/>
        </w:rPr>
        <w:t xml:space="preserve">дина ќе биде зголемена,особено на инспекторите </w:t>
      </w:r>
      <w:r w:rsidRPr="00AC0678">
        <w:rPr>
          <w:rFonts w:ascii="Arial" w:hAnsi="Arial" w:cs="Arial"/>
          <w:sz w:val="22"/>
          <w:szCs w:val="22"/>
          <w:lang w:val="mk-MK"/>
        </w:rPr>
        <w:t xml:space="preserve">на локално ниво. </w:t>
      </w:r>
      <w:r w:rsidR="00C3304C" w:rsidRPr="00AC0678">
        <w:rPr>
          <w:rFonts w:ascii="Arial" w:hAnsi="Arial" w:cs="Arial"/>
          <w:sz w:val="22"/>
          <w:szCs w:val="22"/>
          <w:lang w:val="mk-MK"/>
        </w:rPr>
        <w:t>На овој начин ќе се ово</w:t>
      </w:r>
      <w:r w:rsidR="00691D97" w:rsidRPr="00AC0678">
        <w:rPr>
          <w:rFonts w:ascii="Arial" w:hAnsi="Arial" w:cs="Arial"/>
          <w:sz w:val="22"/>
          <w:szCs w:val="22"/>
          <w:lang w:val="mk-MK"/>
        </w:rPr>
        <w:t>з</w:t>
      </w:r>
      <w:r w:rsidR="00C3304C" w:rsidRPr="00AC0678">
        <w:rPr>
          <w:rFonts w:ascii="Arial" w:hAnsi="Arial" w:cs="Arial"/>
          <w:sz w:val="22"/>
          <w:szCs w:val="22"/>
          <w:lang w:val="mk-MK"/>
        </w:rPr>
        <w:t>можи с</w:t>
      </w:r>
      <w:r w:rsidRPr="00AC0678">
        <w:rPr>
          <w:rFonts w:ascii="Arial" w:hAnsi="Arial" w:cs="Arial"/>
          <w:sz w:val="22"/>
          <w:szCs w:val="22"/>
          <w:lang w:val="mk-MK"/>
        </w:rPr>
        <w:t>пецијализација на инспекторите</w:t>
      </w:r>
      <w:r w:rsidR="00681146">
        <w:rPr>
          <w:rFonts w:ascii="Arial" w:hAnsi="Arial" w:cs="Arial"/>
          <w:sz w:val="22"/>
          <w:szCs w:val="22"/>
          <w:lang w:val="mk-MK"/>
        </w:rPr>
        <w:t xml:space="preserve"> </w:t>
      </w:r>
      <w:r w:rsidR="005F720C" w:rsidRPr="00AC0678">
        <w:rPr>
          <w:rFonts w:ascii="Arial" w:hAnsi="Arial" w:cs="Arial"/>
          <w:sz w:val="22"/>
          <w:szCs w:val="22"/>
          <w:lang w:val="mk-MK"/>
        </w:rPr>
        <w:t xml:space="preserve">во вршење на активности кои ќе бидат </w:t>
      </w:r>
      <w:r w:rsidR="00843AE3" w:rsidRPr="00AC0678">
        <w:rPr>
          <w:rFonts w:ascii="Arial" w:hAnsi="Arial" w:cs="Arial"/>
          <w:sz w:val="22"/>
          <w:szCs w:val="22"/>
          <w:lang w:val="mk-MK"/>
        </w:rPr>
        <w:t>поврзани исклучиво со инспекција во животната средина</w:t>
      </w:r>
      <w:r w:rsidR="00C3304C" w:rsidRPr="00AC0678">
        <w:rPr>
          <w:rFonts w:ascii="Arial" w:hAnsi="Arial" w:cs="Arial"/>
          <w:sz w:val="22"/>
          <w:szCs w:val="22"/>
          <w:lang w:val="mk-MK"/>
        </w:rPr>
        <w:t>.</w:t>
      </w:r>
    </w:p>
    <w:p w:rsidR="00843AE3" w:rsidRPr="00AC0678" w:rsidRDefault="00C3304C" w:rsidP="00843AE3">
      <w:pPr>
        <w:jc w:val="both"/>
        <w:rPr>
          <w:rFonts w:ascii="Arial" w:hAnsi="Arial" w:cs="Arial"/>
          <w:sz w:val="22"/>
          <w:szCs w:val="22"/>
          <w:lang w:val="mk-MK"/>
        </w:rPr>
      </w:pPr>
      <w:r w:rsidRPr="00AC0678">
        <w:rPr>
          <w:rFonts w:ascii="Arial" w:hAnsi="Arial" w:cs="Arial"/>
          <w:sz w:val="22"/>
          <w:szCs w:val="22"/>
          <w:lang w:val="mk-MK"/>
        </w:rPr>
        <w:t>Преку воспоставување на единствено тело за инспекција во животната средина ќе се овозможи поедноставно, полесно и поефикасно следење на активносите во инспекција во животната сред</w:t>
      </w:r>
      <w:r w:rsidR="00985001">
        <w:rPr>
          <w:rFonts w:ascii="Arial" w:hAnsi="Arial" w:cs="Arial"/>
          <w:sz w:val="22"/>
          <w:szCs w:val="22"/>
          <w:lang w:val="mk-MK"/>
        </w:rPr>
        <w:t>и</w:t>
      </w:r>
      <w:r w:rsidRPr="00AC0678">
        <w:rPr>
          <w:rFonts w:ascii="Arial" w:hAnsi="Arial" w:cs="Arial"/>
          <w:sz w:val="22"/>
          <w:szCs w:val="22"/>
          <w:lang w:val="mk-MK"/>
        </w:rPr>
        <w:t>на</w:t>
      </w:r>
      <w:r w:rsidR="00843AE3" w:rsidRPr="00AC0678">
        <w:rPr>
          <w:rFonts w:ascii="Arial" w:hAnsi="Arial" w:cs="Arial"/>
          <w:sz w:val="22"/>
          <w:szCs w:val="22"/>
          <w:lang w:val="mk-MK"/>
        </w:rPr>
        <w:t>. На овој начин ќе се овозможи зајакнување на административните капацитетит</w:t>
      </w:r>
      <w:r w:rsidR="005F720C" w:rsidRPr="00AC0678">
        <w:rPr>
          <w:rFonts w:ascii="Arial" w:hAnsi="Arial" w:cs="Arial"/>
          <w:sz w:val="22"/>
          <w:szCs w:val="22"/>
          <w:lang w:val="mk-MK"/>
        </w:rPr>
        <w:t>и</w:t>
      </w:r>
      <w:r w:rsidR="00843AE3" w:rsidRPr="00AC0678">
        <w:rPr>
          <w:rFonts w:ascii="Arial" w:hAnsi="Arial" w:cs="Arial"/>
          <w:sz w:val="22"/>
          <w:szCs w:val="22"/>
          <w:lang w:val="mk-MK"/>
        </w:rPr>
        <w:t xml:space="preserve"> на </w:t>
      </w:r>
      <w:r w:rsidRPr="00AC0678">
        <w:rPr>
          <w:rFonts w:ascii="Arial" w:hAnsi="Arial" w:cs="Arial"/>
          <w:sz w:val="22"/>
          <w:szCs w:val="22"/>
          <w:lang w:val="mk-MK"/>
        </w:rPr>
        <w:t xml:space="preserve">Инспекторатот </w:t>
      </w:r>
      <w:r w:rsidR="00843AE3" w:rsidRPr="00AC0678">
        <w:rPr>
          <w:rFonts w:ascii="Arial" w:hAnsi="Arial" w:cs="Arial"/>
          <w:sz w:val="22"/>
          <w:szCs w:val="22"/>
          <w:lang w:val="mk-MK"/>
        </w:rPr>
        <w:t xml:space="preserve">и полесно следење, </w:t>
      </w:r>
      <w:r w:rsidRPr="00AC0678">
        <w:rPr>
          <w:rFonts w:ascii="Arial" w:hAnsi="Arial" w:cs="Arial"/>
          <w:sz w:val="22"/>
          <w:szCs w:val="22"/>
          <w:lang w:val="mk-MK"/>
        </w:rPr>
        <w:t xml:space="preserve">собирање и валидација на податоците </w:t>
      </w:r>
      <w:r w:rsidR="00843AE3" w:rsidRPr="00AC0678">
        <w:rPr>
          <w:rFonts w:ascii="Arial" w:hAnsi="Arial" w:cs="Arial"/>
          <w:sz w:val="22"/>
          <w:szCs w:val="22"/>
          <w:lang w:val="mk-MK"/>
        </w:rPr>
        <w:t>од инспекциските активности кои се особено значајни</w:t>
      </w:r>
      <w:r w:rsidRPr="00AC0678">
        <w:rPr>
          <w:rFonts w:ascii="Arial" w:hAnsi="Arial" w:cs="Arial"/>
          <w:sz w:val="22"/>
          <w:szCs w:val="22"/>
          <w:lang w:val="mk-MK"/>
        </w:rPr>
        <w:t xml:space="preserve"> за понатамошното креирање на </w:t>
      </w:r>
      <w:r w:rsidR="006B6DE4" w:rsidRPr="00AC0678">
        <w:rPr>
          <w:rFonts w:ascii="Arial" w:hAnsi="Arial" w:cs="Arial"/>
          <w:sz w:val="22"/>
          <w:szCs w:val="22"/>
          <w:lang w:val="mk-MK"/>
        </w:rPr>
        <w:t xml:space="preserve"> политиката</w:t>
      </w:r>
      <w:r w:rsidR="00843AE3" w:rsidRPr="00AC0678">
        <w:rPr>
          <w:rFonts w:ascii="Arial" w:hAnsi="Arial" w:cs="Arial"/>
          <w:sz w:val="22"/>
          <w:szCs w:val="22"/>
          <w:lang w:val="mk-MK"/>
        </w:rPr>
        <w:t xml:space="preserve"> за живонта средина од страна на МЖСПП.</w:t>
      </w:r>
    </w:p>
    <w:p w:rsidR="004843BD" w:rsidRDefault="004843BD" w:rsidP="00E76D93">
      <w:pPr>
        <w:jc w:val="both"/>
        <w:rPr>
          <w:rFonts w:ascii="Arial" w:hAnsi="Arial" w:cs="Arial"/>
          <w:b/>
          <w:sz w:val="22"/>
          <w:szCs w:val="22"/>
          <w:lang w:val="mk-MK"/>
        </w:rPr>
      </w:pPr>
    </w:p>
    <w:p w:rsidR="00AF0A9E" w:rsidRDefault="00F82074" w:rsidP="00E76D93">
      <w:pPr>
        <w:jc w:val="both"/>
        <w:rPr>
          <w:rFonts w:ascii="Arial" w:hAnsi="Arial" w:cs="Arial"/>
          <w:lang w:val="mk-MK"/>
        </w:rPr>
      </w:pPr>
      <w:r w:rsidRPr="00AC0678">
        <w:rPr>
          <w:rFonts w:ascii="Arial" w:hAnsi="Arial" w:cs="Arial"/>
          <w:b/>
          <w:sz w:val="22"/>
          <w:szCs w:val="22"/>
          <w:lang w:val="mk-MK"/>
        </w:rPr>
        <w:t xml:space="preserve">ОПЦИЈА 2 - </w:t>
      </w:r>
      <w:r w:rsidR="00AF0A9E" w:rsidRPr="00AC0678">
        <w:rPr>
          <w:rFonts w:ascii="Arial" w:hAnsi="Arial" w:cs="Arial"/>
          <w:b/>
          <w:sz w:val="22"/>
          <w:szCs w:val="22"/>
          <w:lang w:val="mk-MK"/>
        </w:rPr>
        <w:t xml:space="preserve">Да се донесе нов </w:t>
      </w:r>
      <w:r w:rsidR="00AF0A9E" w:rsidRPr="00AC0678">
        <w:rPr>
          <w:rFonts w:ascii="Arial" w:hAnsi="Arial" w:cs="Arial"/>
          <w:b/>
          <w:color w:val="000000"/>
          <w:sz w:val="22"/>
          <w:szCs w:val="22"/>
          <w:lang w:val="mk-MK"/>
        </w:rPr>
        <w:t>Закон за инспекција во животната средина со кој организацијата на инспекцијата ќе остане и понатаму на централно и локално ниво</w:t>
      </w:r>
      <w:r w:rsidR="00AF0A9E">
        <w:rPr>
          <w:rFonts w:ascii="Arial" w:hAnsi="Arial" w:cs="Arial"/>
          <w:b/>
          <w:color w:val="000000"/>
          <w:sz w:val="22"/>
          <w:szCs w:val="22"/>
          <w:lang w:val="mk-MK"/>
        </w:rPr>
        <w:t>,</w:t>
      </w:r>
      <w:r w:rsidR="00AF0A9E" w:rsidRPr="00AC0678">
        <w:rPr>
          <w:rFonts w:ascii="Arial" w:hAnsi="Arial" w:cs="Arial"/>
          <w:b/>
          <w:color w:val="000000"/>
          <w:sz w:val="22"/>
          <w:szCs w:val="22"/>
          <w:lang w:val="mk-MK"/>
        </w:rPr>
        <w:t xml:space="preserve"> но ќе се зголеми соработката помеѓу централната и локалната власт </w:t>
      </w:r>
      <w:r w:rsidR="00AF0A9E">
        <w:rPr>
          <w:rFonts w:ascii="Arial" w:hAnsi="Arial" w:cs="Arial"/>
          <w:b/>
          <w:color w:val="000000"/>
          <w:sz w:val="22"/>
          <w:szCs w:val="22"/>
          <w:lang w:val="mk-MK"/>
        </w:rPr>
        <w:t xml:space="preserve">како </w:t>
      </w:r>
      <w:r w:rsidR="00AF0A9E" w:rsidRPr="00AC0678">
        <w:rPr>
          <w:rFonts w:ascii="Arial" w:hAnsi="Arial" w:cs="Arial"/>
          <w:b/>
          <w:color w:val="000000"/>
          <w:sz w:val="22"/>
          <w:szCs w:val="22"/>
          <w:lang w:val="mk-MK"/>
        </w:rPr>
        <w:t>и надзорот</w:t>
      </w:r>
      <w:r w:rsidR="00AF0A9E">
        <w:rPr>
          <w:rFonts w:ascii="Arial" w:hAnsi="Arial" w:cs="Arial"/>
          <w:b/>
          <w:color w:val="000000"/>
          <w:sz w:val="22"/>
          <w:szCs w:val="22"/>
          <w:lang w:val="mk-MK"/>
        </w:rPr>
        <w:t xml:space="preserve"> над единицита на локална самоуправа во однос на спроведувањето на инспекција во животната средина</w:t>
      </w:r>
      <w:r w:rsidR="00AF0A9E" w:rsidRPr="00AC0678">
        <w:rPr>
          <w:rFonts w:ascii="Arial" w:hAnsi="Arial" w:cs="Arial"/>
          <w:b/>
          <w:color w:val="000000"/>
          <w:sz w:val="22"/>
          <w:szCs w:val="22"/>
          <w:lang w:val="mk-MK"/>
        </w:rPr>
        <w:t>.</w:t>
      </w:r>
    </w:p>
    <w:p w:rsidR="00E76D93" w:rsidRPr="00AF0A9E" w:rsidRDefault="00F93F0A" w:rsidP="00E76D93">
      <w:pPr>
        <w:jc w:val="both"/>
        <w:rPr>
          <w:rFonts w:ascii="Arial" w:hAnsi="Arial" w:cs="Arial"/>
          <w:lang w:val="mk-MK"/>
        </w:rPr>
      </w:pPr>
      <w:r w:rsidRPr="00AC0678">
        <w:rPr>
          <w:rFonts w:ascii="Arial" w:hAnsi="Arial" w:cs="Arial"/>
          <w:sz w:val="22"/>
          <w:szCs w:val="22"/>
          <w:lang w:val="mk-MK"/>
        </w:rPr>
        <w:t xml:space="preserve">Согласно оваа опција </w:t>
      </w:r>
      <w:r w:rsidR="000231F1" w:rsidRPr="00AC0678">
        <w:rPr>
          <w:rFonts w:ascii="Arial" w:hAnsi="Arial" w:cs="Arial"/>
          <w:sz w:val="22"/>
          <w:szCs w:val="22"/>
          <w:lang w:val="mk-MK"/>
        </w:rPr>
        <w:t xml:space="preserve">инспекцијата во животната средна и понатаму ќе се врши на централно и локално ниво, но </w:t>
      </w:r>
      <w:r w:rsidRPr="00AC0678">
        <w:rPr>
          <w:rFonts w:ascii="Arial" w:hAnsi="Arial" w:cs="Arial"/>
          <w:sz w:val="22"/>
          <w:szCs w:val="22"/>
          <w:lang w:val="mk-MK"/>
        </w:rPr>
        <w:t>за разлика од сегашниот систем</w:t>
      </w:r>
      <w:r w:rsidR="00681146">
        <w:rPr>
          <w:rFonts w:ascii="Arial" w:hAnsi="Arial" w:cs="Arial"/>
          <w:sz w:val="22"/>
          <w:szCs w:val="22"/>
          <w:lang w:val="mk-MK"/>
        </w:rPr>
        <w:t xml:space="preserve"> </w:t>
      </w:r>
      <w:r w:rsidRPr="00AC0678">
        <w:rPr>
          <w:rFonts w:ascii="Arial" w:hAnsi="Arial" w:cs="Arial"/>
          <w:sz w:val="22"/>
          <w:szCs w:val="22"/>
          <w:lang w:val="mk-MK"/>
        </w:rPr>
        <w:t>ќе се воспостави поголема координација и соработка</w:t>
      </w:r>
      <w:r w:rsidR="000231F1" w:rsidRPr="00AC0678">
        <w:rPr>
          <w:rFonts w:ascii="Arial" w:hAnsi="Arial" w:cs="Arial"/>
          <w:sz w:val="22"/>
          <w:szCs w:val="22"/>
          <w:lang w:val="mk-MK"/>
        </w:rPr>
        <w:t xml:space="preserve"> помеѓу централната и локалната власт, зголемен и јасно дефиниран</w:t>
      </w:r>
      <w:r w:rsidRPr="00AC0678">
        <w:rPr>
          <w:rFonts w:ascii="Arial" w:hAnsi="Arial" w:cs="Arial"/>
          <w:sz w:val="22"/>
          <w:szCs w:val="22"/>
          <w:lang w:val="mk-MK"/>
        </w:rPr>
        <w:t xml:space="preserve"> надзор</w:t>
      </w:r>
      <w:r w:rsidR="000231F1" w:rsidRPr="00AC0678">
        <w:rPr>
          <w:rFonts w:ascii="Arial" w:hAnsi="Arial" w:cs="Arial"/>
          <w:sz w:val="22"/>
          <w:szCs w:val="22"/>
          <w:lang w:val="mk-MK"/>
        </w:rPr>
        <w:t xml:space="preserve"> над работата на овластените инспектори</w:t>
      </w:r>
      <w:r w:rsidRPr="00AC0678">
        <w:rPr>
          <w:rFonts w:ascii="Arial" w:hAnsi="Arial" w:cs="Arial"/>
          <w:sz w:val="22"/>
          <w:szCs w:val="22"/>
          <w:lang w:val="mk-MK"/>
        </w:rPr>
        <w:t>,</w:t>
      </w:r>
      <w:r w:rsidR="000231F1" w:rsidRPr="00AC0678">
        <w:rPr>
          <w:rFonts w:ascii="Arial" w:hAnsi="Arial" w:cs="Arial"/>
          <w:sz w:val="22"/>
          <w:szCs w:val="22"/>
          <w:lang w:val="mk-MK"/>
        </w:rPr>
        <w:t xml:space="preserve"> воспоставување</w:t>
      </w:r>
      <w:r w:rsidR="00985001">
        <w:rPr>
          <w:rFonts w:ascii="Arial" w:hAnsi="Arial" w:cs="Arial"/>
          <w:sz w:val="22"/>
          <w:szCs w:val="22"/>
          <w:lang w:val="mk-MK"/>
        </w:rPr>
        <w:t xml:space="preserve"> континуитет во однос на административните капацитети</w:t>
      </w:r>
      <w:r w:rsidRPr="00AC0678">
        <w:rPr>
          <w:rFonts w:ascii="Arial" w:hAnsi="Arial" w:cs="Arial"/>
          <w:sz w:val="22"/>
          <w:szCs w:val="22"/>
          <w:lang w:val="mk-MK"/>
        </w:rPr>
        <w:t xml:space="preserve">. Со планирањето на инспекцијата на целата територија на Република Македина ќе се придонесе кон поголема самостојност на инспекторите </w:t>
      </w:r>
      <w:r w:rsidR="00E76D93" w:rsidRPr="00AC0678">
        <w:rPr>
          <w:rFonts w:ascii="Arial" w:hAnsi="Arial" w:cs="Arial"/>
          <w:sz w:val="22"/>
          <w:szCs w:val="22"/>
          <w:lang w:val="mk-MK"/>
        </w:rPr>
        <w:t>преку воспоставени критериуми за планирање  и извршувањето на инспекциите.</w:t>
      </w:r>
    </w:p>
    <w:p w:rsidR="00E76D93" w:rsidRPr="00AC0678" w:rsidRDefault="00E76D93" w:rsidP="00E76D93">
      <w:pPr>
        <w:pStyle w:val="ListParagraph"/>
        <w:spacing w:after="0"/>
        <w:ind w:left="0"/>
        <w:jc w:val="both"/>
        <w:rPr>
          <w:rFonts w:ascii="Arial" w:hAnsi="Arial" w:cs="Arial"/>
        </w:rPr>
      </w:pPr>
      <w:r w:rsidRPr="00AC0678">
        <w:rPr>
          <w:rFonts w:ascii="Arial" w:hAnsi="Arial" w:cs="Arial"/>
        </w:rPr>
        <w:t>За постигнување на претходно наведеното со оваа опција се предлага:</w:t>
      </w:r>
    </w:p>
    <w:p w:rsidR="006B6DE4" w:rsidRPr="00AC0678" w:rsidRDefault="00E76D93" w:rsidP="00E76D93">
      <w:pPr>
        <w:pStyle w:val="ListParagraph"/>
        <w:numPr>
          <w:ilvl w:val="0"/>
          <w:numId w:val="26"/>
        </w:numPr>
        <w:spacing w:after="0"/>
        <w:jc w:val="both"/>
        <w:rPr>
          <w:rFonts w:ascii="Arial" w:hAnsi="Arial" w:cs="Arial"/>
        </w:rPr>
      </w:pPr>
      <w:r w:rsidRPr="00AC0678">
        <w:rPr>
          <w:rFonts w:ascii="Arial" w:hAnsi="Arial" w:cs="Arial"/>
        </w:rPr>
        <w:t xml:space="preserve">воспоставување на надзор над овластените инспектори од ДИЖС, кој постоеше и досега </w:t>
      </w:r>
      <w:r w:rsidR="00F93F0A" w:rsidRPr="00AC0678">
        <w:rPr>
          <w:rFonts w:ascii="Arial" w:hAnsi="Arial" w:cs="Arial"/>
        </w:rPr>
        <w:t>но не беше јасно уреден. Со новиот закон јасно се наведува во кои случаи се врши надзор над работата над овластените инспектори</w:t>
      </w:r>
      <w:r w:rsidR="00E00270">
        <w:rPr>
          <w:rFonts w:ascii="Arial" w:hAnsi="Arial" w:cs="Arial"/>
        </w:rPr>
        <w:t xml:space="preserve"> и начинот на вршење на истиот</w:t>
      </w:r>
      <w:r w:rsidR="00F93F0A" w:rsidRPr="00AC0678">
        <w:rPr>
          <w:rFonts w:ascii="Arial" w:hAnsi="Arial" w:cs="Arial"/>
        </w:rPr>
        <w:t>;</w:t>
      </w:r>
    </w:p>
    <w:p w:rsidR="006B6DE4" w:rsidRPr="00AC0678" w:rsidRDefault="00F93F0A" w:rsidP="008640C7">
      <w:pPr>
        <w:pStyle w:val="ListParagraph"/>
        <w:numPr>
          <w:ilvl w:val="0"/>
          <w:numId w:val="26"/>
        </w:numPr>
        <w:spacing w:after="0"/>
        <w:jc w:val="both"/>
        <w:rPr>
          <w:rFonts w:ascii="Arial" w:hAnsi="Arial" w:cs="Arial"/>
        </w:rPr>
      </w:pPr>
      <w:r w:rsidRPr="00AC0678">
        <w:rPr>
          <w:rFonts w:ascii="Arial" w:hAnsi="Arial" w:cs="Arial"/>
        </w:rPr>
        <w:t>воспоставување на к</w:t>
      </w:r>
      <w:r w:rsidR="006B6DE4" w:rsidRPr="00AC0678">
        <w:rPr>
          <w:rFonts w:ascii="Arial" w:hAnsi="Arial" w:cs="Arial"/>
        </w:rPr>
        <w:t>ритериумите за инспекција во животната средина</w:t>
      </w:r>
      <w:r w:rsidRPr="00AC0678">
        <w:rPr>
          <w:rFonts w:ascii="Arial" w:hAnsi="Arial" w:cs="Arial"/>
        </w:rPr>
        <w:t>, кои покрај за државните инспектори ќе мора да се применуваат и да важат и за овластените инспектори;</w:t>
      </w:r>
    </w:p>
    <w:p w:rsidR="00F93F0A" w:rsidRPr="00AC0678" w:rsidRDefault="00F93F0A" w:rsidP="00F93F0A">
      <w:pPr>
        <w:pStyle w:val="ListParagraph"/>
        <w:numPr>
          <w:ilvl w:val="0"/>
          <w:numId w:val="26"/>
        </w:numPr>
        <w:jc w:val="both"/>
        <w:rPr>
          <w:rFonts w:ascii="Arial" w:hAnsi="Arial" w:cs="Arial"/>
        </w:rPr>
      </w:pPr>
      <w:r w:rsidRPr="00AC0678">
        <w:rPr>
          <w:rFonts w:ascii="Arial" w:hAnsi="Arial" w:cs="Arial"/>
        </w:rPr>
        <w:t>континуирано планирање на потребите за стручно оспособување и усовршување на државните и овластените инспектори;</w:t>
      </w:r>
    </w:p>
    <w:p w:rsidR="006B6DE4" w:rsidRPr="00AC0678" w:rsidRDefault="00676D6A" w:rsidP="00F93F0A">
      <w:pPr>
        <w:pStyle w:val="ListParagraph"/>
        <w:numPr>
          <w:ilvl w:val="0"/>
          <w:numId w:val="26"/>
        </w:numPr>
        <w:jc w:val="both"/>
        <w:rPr>
          <w:rFonts w:ascii="Arial" w:hAnsi="Arial" w:cs="Arial"/>
        </w:rPr>
      </w:pPr>
      <w:r w:rsidRPr="00AC0678">
        <w:rPr>
          <w:rFonts w:ascii="Arial" w:hAnsi="Arial" w:cs="Arial"/>
        </w:rPr>
        <w:t xml:space="preserve">воведување на </w:t>
      </w:r>
      <w:r w:rsidR="00442B04" w:rsidRPr="00AC0678">
        <w:rPr>
          <w:rFonts w:ascii="Arial" w:hAnsi="Arial" w:cs="Arial"/>
        </w:rPr>
        <w:t xml:space="preserve">законско </w:t>
      </w:r>
      <w:r w:rsidRPr="00AC0678">
        <w:rPr>
          <w:rFonts w:ascii="Arial" w:hAnsi="Arial" w:cs="Arial"/>
        </w:rPr>
        <w:t>решение со кое ќе се обезбеди постојаност на кадрите односно вр</w:t>
      </w:r>
      <w:r w:rsidR="00AE1308" w:rsidRPr="00AC0678">
        <w:rPr>
          <w:rFonts w:ascii="Arial" w:hAnsi="Arial" w:cs="Arial"/>
        </w:rPr>
        <w:t>аботување на овластен</w:t>
      </w:r>
      <w:r w:rsidR="00681146">
        <w:rPr>
          <w:rFonts w:ascii="Arial" w:hAnsi="Arial" w:cs="Arial"/>
        </w:rPr>
        <w:t>и</w:t>
      </w:r>
      <w:r w:rsidR="00AE1308" w:rsidRPr="00AC0678">
        <w:rPr>
          <w:rFonts w:ascii="Arial" w:hAnsi="Arial" w:cs="Arial"/>
        </w:rPr>
        <w:t xml:space="preserve"> инспектор</w:t>
      </w:r>
      <w:r w:rsidR="00681146">
        <w:rPr>
          <w:rFonts w:ascii="Arial" w:hAnsi="Arial" w:cs="Arial"/>
        </w:rPr>
        <w:t>и кои исклучиво ќе вршат</w:t>
      </w:r>
      <w:r w:rsidR="008640C7" w:rsidRPr="00AC0678">
        <w:rPr>
          <w:rFonts w:ascii="Arial" w:hAnsi="Arial" w:cs="Arial"/>
        </w:rPr>
        <w:t xml:space="preserve"> работи </w:t>
      </w:r>
      <w:r w:rsidR="00681146">
        <w:rPr>
          <w:rFonts w:ascii="Arial" w:hAnsi="Arial" w:cs="Arial"/>
        </w:rPr>
        <w:t xml:space="preserve">и задачи </w:t>
      </w:r>
      <w:r w:rsidR="008640C7" w:rsidRPr="00AC0678">
        <w:rPr>
          <w:rFonts w:ascii="Arial" w:hAnsi="Arial" w:cs="Arial"/>
        </w:rPr>
        <w:t>на</w:t>
      </w:r>
      <w:r w:rsidR="00442B04" w:rsidRPr="00AC0678">
        <w:rPr>
          <w:rFonts w:ascii="Arial" w:hAnsi="Arial" w:cs="Arial"/>
        </w:rPr>
        <w:t xml:space="preserve"> инспекција во животната средина. </w:t>
      </w:r>
      <w:r w:rsidR="006B6DE4" w:rsidRPr="00AC0678">
        <w:rPr>
          <w:rFonts w:ascii="Arial" w:hAnsi="Arial" w:cs="Arial"/>
        </w:rPr>
        <w:t>Нереално е да се очекув</w:t>
      </w:r>
      <w:r w:rsidR="00681146">
        <w:rPr>
          <w:rFonts w:ascii="Arial" w:hAnsi="Arial" w:cs="Arial"/>
        </w:rPr>
        <w:t>аат добри перформанси од овластен</w:t>
      </w:r>
      <w:r w:rsidR="006B6DE4" w:rsidRPr="00AC0678">
        <w:rPr>
          <w:rFonts w:ascii="Arial" w:hAnsi="Arial" w:cs="Arial"/>
        </w:rPr>
        <w:t xml:space="preserve"> инспектор кој </w:t>
      </w:r>
      <w:r w:rsidR="00681146">
        <w:rPr>
          <w:rFonts w:ascii="Arial" w:hAnsi="Arial" w:cs="Arial"/>
        </w:rPr>
        <w:t xml:space="preserve">покрај инспекциски надзор во животната средина врши работи и задачи и од областа на </w:t>
      </w:r>
      <w:r w:rsidR="006B6DE4" w:rsidRPr="00AC0678">
        <w:rPr>
          <w:rFonts w:ascii="Arial" w:hAnsi="Arial" w:cs="Arial"/>
        </w:rPr>
        <w:t>комунални</w:t>
      </w:r>
      <w:r w:rsidR="00681146">
        <w:rPr>
          <w:rFonts w:ascii="Arial" w:hAnsi="Arial" w:cs="Arial"/>
        </w:rPr>
        <w:t>те</w:t>
      </w:r>
      <w:r w:rsidR="006B6DE4" w:rsidRPr="00AC0678">
        <w:rPr>
          <w:rFonts w:ascii="Arial" w:hAnsi="Arial" w:cs="Arial"/>
        </w:rPr>
        <w:t xml:space="preserve"> и / или други видови на инспекција, бидејќи  не е можно да</w:t>
      </w:r>
      <w:r w:rsidR="008640C7" w:rsidRPr="00AC0678">
        <w:rPr>
          <w:rFonts w:ascii="Arial" w:hAnsi="Arial" w:cs="Arial"/>
        </w:rPr>
        <w:t xml:space="preserve"> поседуваат </w:t>
      </w:r>
      <w:r w:rsidR="006B6DE4" w:rsidRPr="00AC0678">
        <w:rPr>
          <w:rFonts w:ascii="Arial" w:hAnsi="Arial" w:cs="Arial"/>
        </w:rPr>
        <w:t>минимален степен на знаење со таков широк</w:t>
      </w:r>
      <w:r w:rsidR="00681146">
        <w:rPr>
          <w:rFonts w:ascii="Arial" w:hAnsi="Arial" w:cs="Arial"/>
        </w:rPr>
        <w:t xml:space="preserve"> опсег на области и релевантно</w:t>
      </w:r>
      <w:r w:rsidR="006B6DE4" w:rsidRPr="00AC0678">
        <w:rPr>
          <w:rFonts w:ascii="Arial" w:hAnsi="Arial" w:cs="Arial"/>
        </w:rPr>
        <w:t xml:space="preserve"> законодавство. </w:t>
      </w:r>
      <w:r w:rsidR="00681146">
        <w:rPr>
          <w:rFonts w:ascii="Arial" w:hAnsi="Arial" w:cs="Arial"/>
        </w:rPr>
        <w:t>О</w:t>
      </w:r>
      <w:r w:rsidR="006B6DE4" w:rsidRPr="00AC0678">
        <w:rPr>
          <w:rFonts w:ascii="Arial" w:hAnsi="Arial" w:cs="Arial"/>
        </w:rPr>
        <w:t xml:space="preserve">властените инспектори за животна средина на локално ниво треба да се посветат исклучиво на прашањата од животната средина и да имаат можности за </w:t>
      </w:r>
      <w:r w:rsidR="00681146">
        <w:rPr>
          <w:rFonts w:ascii="Arial" w:hAnsi="Arial" w:cs="Arial"/>
        </w:rPr>
        <w:t xml:space="preserve">континуирана </w:t>
      </w:r>
      <w:r w:rsidR="006B6DE4" w:rsidRPr="00AC0678">
        <w:rPr>
          <w:rFonts w:ascii="Arial" w:hAnsi="Arial" w:cs="Arial"/>
        </w:rPr>
        <w:t xml:space="preserve">специјализација. </w:t>
      </w:r>
      <w:r w:rsidR="00681146">
        <w:rPr>
          <w:rFonts w:ascii="Arial" w:hAnsi="Arial" w:cs="Arial"/>
        </w:rPr>
        <w:t>Во с</w:t>
      </w:r>
      <w:r w:rsidR="006B6DE4" w:rsidRPr="00AC0678">
        <w:rPr>
          <w:rFonts w:ascii="Arial" w:hAnsi="Arial" w:cs="Arial"/>
        </w:rPr>
        <w:t>екоја општина треба да има, како што е случај сега,  назначен овластен и</w:t>
      </w:r>
      <w:r w:rsidR="00681146">
        <w:rPr>
          <w:rFonts w:ascii="Arial" w:hAnsi="Arial" w:cs="Arial"/>
        </w:rPr>
        <w:t xml:space="preserve">нспектор за </w:t>
      </w:r>
      <w:r w:rsidR="00681146">
        <w:rPr>
          <w:rFonts w:ascii="Arial" w:hAnsi="Arial" w:cs="Arial"/>
        </w:rPr>
        <w:lastRenderedPageBreak/>
        <w:t>животна средина, но</w:t>
      </w:r>
      <w:r w:rsidR="006B6DE4" w:rsidRPr="00AC0678">
        <w:rPr>
          <w:rFonts w:ascii="Arial" w:hAnsi="Arial" w:cs="Arial"/>
        </w:rPr>
        <w:t xml:space="preserve"> ист</w:t>
      </w:r>
      <w:r w:rsidR="00F56439" w:rsidRPr="00AC0678">
        <w:rPr>
          <w:rFonts w:ascii="Arial" w:hAnsi="Arial" w:cs="Arial"/>
        </w:rPr>
        <w:t xml:space="preserve">иот </w:t>
      </w:r>
      <w:r w:rsidR="006B6DE4" w:rsidRPr="00AC0678">
        <w:rPr>
          <w:rFonts w:ascii="Arial" w:hAnsi="Arial" w:cs="Arial"/>
        </w:rPr>
        <w:t>со полно работно време</w:t>
      </w:r>
      <w:r w:rsidR="00F56439" w:rsidRPr="00AC0678">
        <w:rPr>
          <w:rFonts w:ascii="Arial" w:hAnsi="Arial" w:cs="Arial"/>
        </w:rPr>
        <w:t xml:space="preserve"> да ги врши работите на</w:t>
      </w:r>
      <w:r w:rsidR="006B6DE4" w:rsidRPr="00AC0678">
        <w:rPr>
          <w:rFonts w:ascii="Arial" w:hAnsi="Arial" w:cs="Arial"/>
        </w:rPr>
        <w:t xml:space="preserve"> инспектор за животна средина</w:t>
      </w:r>
      <w:r w:rsidR="00F56439" w:rsidRPr="00AC0678">
        <w:rPr>
          <w:rFonts w:ascii="Arial" w:hAnsi="Arial" w:cs="Arial"/>
        </w:rPr>
        <w:t xml:space="preserve"> или пак едно лице да</w:t>
      </w:r>
      <w:r w:rsidR="006B6DE4" w:rsidRPr="00AC0678">
        <w:rPr>
          <w:rFonts w:ascii="Arial" w:hAnsi="Arial" w:cs="Arial"/>
        </w:rPr>
        <w:t xml:space="preserve"> може да биде именуван за неколку соседни општини во исто време, т.е треба да се оптимизираат ресурсите. </w:t>
      </w:r>
    </w:p>
    <w:p w:rsidR="008640C7" w:rsidRPr="00AC0678" w:rsidRDefault="00F82074" w:rsidP="00442B04">
      <w:pPr>
        <w:spacing w:line="276" w:lineRule="auto"/>
        <w:jc w:val="both"/>
        <w:rPr>
          <w:rFonts w:ascii="Arial" w:hAnsi="Arial" w:cs="Arial"/>
          <w:lang w:val="mk-MK"/>
        </w:rPr>
      </w:pPr>
      <w:r w:rsidRPr="00AC0678">
        <w:rPr>
          <w:rFonts w:ascii="Arial" w:hAnsi="Arial" w:cs="Arial"/>
          <w:b/>
          <w:sz w:val="22"/>
          <w:szCs w:val="22"/>
          <w:lang w:val="mk-MK"/>
        </w:rPr>
        <w:t>ОПЦИЈА 3</w:t>
      </w:r>
      <w:r w:rsidR="00442B04" w:rsidRPr="00AC0678">
        <w:rPr>
          <w:rFonts w:ascii="Arial" w:hAnsi="Arial" w:cs="Arial"/>
          <w:b/>
          <w:sz w:val="22"/>
          <w:szCs w:val="22"/>
          <w:lang w:val="mk-MK"/>
        </w:rPr>
        <w:t xml:space="preserve"> – Донесување на Закон за инспекција во животната средина во кој инспекцијата</w:t>
      </w:r>
      <w:r w:rsidR="00956EA6" w:rsidRPr="00AC0678">
        <w:rPr>
          <w:rFonts w:ascii="Arial" w:hAnsi="Arial" w:cs="Arial"/>
          <w:b/>
          <w:sz w:val="22"/>
          <w:szCs w:val="22"/>
          <w:lang w:val="mk-MK"/>
        </w:rPr>
        <w:t xml:space="preserve"> во животната средина</w:t>
      </w:r>
      <w:r w:rsidR="00442B04" w:rsidRPr="00AC0678">
        <w:rPr>
          <w:rFonts w:ascii="Arial" w:hAnsi="Arial" w:cs="Arial"/>
          <w:b/>
          <w:sz w:val="22"/>
          <w:szCs w:val="22"/>
          <w:lang w:val="mk-MK"/>
        </w:rPr>
        <w:t xml:space="preserve"> ќе се организирана централно и локално ниво </w:t>
      </w:r>
      <w:r w:rsidR="00956EA6" w:rsidRPr="00AC0678">
        <w:rPr>
          <w:rFonts w:ascii="Arial" w:hAnsi="Arial" w:cs="Arial"/>
          <w:b/>
          <w:sz w:val="22"/>
          <w:szCs w:val="22"/>
          <w:lang w:val="mk-MK"/>
        </w:rPr>
        <w:t>како и досега но</w:t>
      </w:r>
      <w:r w:rsidR="00442B04" w:rsidRPr="00AC0678">
        <w:rPr>
          <w:rFonts w:ascii="Arial" w:hAnsi="Arial" w:cs="Arial"/>
          <w:b/>
          <w:sz w:val="22"/>
          <w:szCs w:val="22"/>
          <w:lang w:val="mk-MK"/>
        </w:rPr>
        <w:t xml:space="preserve"> координацијата </w:t>
      </w:r>
      <w:r w:rsidR="00956EA6" w:rsidRPr="00AC0678">
        <w:rPr>
          <w:rFonts w:ascii="Arial" w:hAnsi="Arial" w:cs="Arial"/>
          <w:b/>
          <w:sz w:val="22"/>
          <w:szCs w:val="22"/>
          <w:lang w:val="mk-MK"/>
        </w:rPr>
        <w:t xml:space="preserve">и соработката помеѓу </w:t>
      </w:r>
      <w:r w:rsidR="00442B04" w:rsidRPr="00AC0678">
        <w:rPr>
          <w:rFonts w:ascii="Arial" w:hAnsi="Arial" w:cs="Arial"/>
          <w:b/>
          <w:sz w:val="22"/>
          <w:szCs w:val="22"/>
          <w:lang w:val="mk-MK"/>
        </w:rPr>
        <w:t>централната и локалната власт ќе се врши преку со</w:t>
      </w:r>
      <w:r w:rsidR="006B6DE4" w:rsidRPr="00AC0678">
        <w:rPr>
          <w:rFonts w:ascii="Arial" w:hAnsi="Arial" w:cs="Arial"/>
          <w:b/>
          <w:bCs/>
          <w:sz w:val="22"/>
          <w:szCs w:val="22"/>
          <w:lang w:val="mk-MK"/>
        </w:rPr>
        <w:t xml:space="preserve">здавање на </w:t>
      </w:r>
      <w:r w:rsidR="00956EA6" w:rsidRPr="00AC0678">
        <w:rPr>
          <w:rFonts w:ascii="Arial" w:hAnsi="Arial" w:cs="Arial"/>
          <w:b/>
          <w:sz w:val="22"/>
          <w:szCs w:val="22"/>
          <w:lang w:val="mk-MK"/>
        </w:rPr>
        <w:t>неформално</w:t>
      </w:r>
      <w:r w:rsidR="005F720C" w:rsidRPr="00AC0678">
        <w:rPr>
          <w:rFonts w:ascii="Arial" w:hAnsi="Arial" w:cs="Arial"/>
          <w:b/>
          <w:bCs/>
          <w:sz w:val="22"/>
          <w:szCs w:val="22"/>
          <w:lang w:val="mk-MK"/>
        </w:rPr>
        <w:t xml:space="preserve">мрежа од постојните </w:t>
      </w:r>
      <w:r w:rsidR="006B6DE4" w:rsidRPr="00AC0678">
        <w:rPr>
          <w:rFonts w:ascii="Arial" w:hAnsi="Arial" w:cs="Arial"/>
          <w:b/>
          <w:bCs/>
          <w:sz w:val="22"/>
          <w:szCs w:val="22"/>
          <w:lang w:val="mk-MK"/>
        </w:rPr>
        <w:t xml:space="preserve">органи </w:t>
      </w:r>
      <w:r w:rsidR="00956EA6" w:rsidRPr="00AC0678">
        <w:rPr>
          <w:rFonts w:ascii="Arial" w:hAnsi="Arial" w:cs="Arial"/>
          <w:b/>
          <w:bCs/>
          <w:sz w:val="22"/>
          <w:szCs w:val="22"/>
          <w:lang w:val="mk-MK"/>
        </w:rPr>
        <w:t xml:space="preserve">надлежни за инспекција во </w:t>
      </w:r>
      <w:r w:rsidR="006B6DE4" w:rsidRPr="00AC0678">
        <w:rPr>
          <w:rFonts w:ascii="Arial" w:hAnsi="Arial" w:cs="Arial"/>
          <w:b/>
          <w:bCs/>
          <w:sz w:val="22"/>
          <w:szCs w:val="22"/>
          <w:lang w:val="mk-MK"/>
        </w:rPr>
        <w:t>животната средина</w:t>
      </w:r>
      <w:r w:rsidR="006B6DE4" w:rsidRPr="00AC0678">
        <w:rPr>
          <w:rFonts w:ascii="Arial" w:hAnsi="Arial" w:cs="Arial"/>
          <w:lang w:val="mk-MK"/>
        </w:rPr>
        <w:t xml:space="preserve">. </w:t>
      </w:r>
    </w:p>
    <w:p w:rsidR="006B6DE4" w:rsidRPr="00AC0678" w:rsidRDefault="008640C7" w:rsidP="00795D6B">
      <w:pPr>
        <w:spacing w:line="276" w:lineRule="auto"/>
        <w:jc w:val="both"/>
        <w:rPr>
          <w:rFonts w:ascii="Arial" w:hAnsi="Arial" w:cs="Arial"/>
          <w:sz w:val="22"/>
          <w:szCs w:val="22"/>
          <w:lang w:val="mk-MK"/>
        </w:rPr>
      </w:pPr>
      <w:r w:rsidRPr="00AC0678">
        <w:rPr>
          <w:rFonts w:ascii="Arial" w:hAnsi="Arial" w:cs="Arial"/>
          <w:sz w:val="22"/>
          <w:szCs w:val="22"/>
          <w:lang w:val="mk-MK"/>
        </w:rPr>
        <w:t>Третата опција е формирање на неформална мрежа за инспекција во ж</w:t>
      </w:r>
      <w:r w:rsidR="00795D6B" w:rsidRPr="00AC0678">
        <w:rPr>
          <w:rFonts w:ascii="Arial" w:hAnsi="Arial" w:cs="Arial"/>
          <w:sz w:val="22"/>
          <w:szCs w:val="22"/>
          <w:lang w:val="mk-MK"/>
        </w:rPr>
        <w:t>иво</w:t>
      </w:r>
      <w:r w:rsidRPr="00AC0678">
        <w:rPr>
          <w:rFonts w:ascii="Arial" w:hAnsi="Arial" w:cs="Arial"/>
          <w:sz w:val="22"/>
          <w:szCs w:val="22"/>
          <w:lang w:val="mk-MK"/>
        </w:rPr>
        <w:t>т</w:t>
      </w:r>
      <w:r w:rsidR="00795D6B" w:rsidRPr="00AC0678">
        <w:rPr>
          <w:rFonts w:ascii="Arial" w:hAnsi="Arial" w:cs="Arial"/>
          <w:sz w:val="22"/>
          <w:szCs w:val="22"/>
          <w:lang w:val="mk-MK"/>
        </w:rPr>
        <w:t>ната средина</w:t>
      </w:r>
      <w:r w:rsidRPr="00AC0678">
        <w:rPr>
          <w:rFonts w:ascii="Arial" w:hAnsi="Arial" w:cs="Arial"/>
          <w:sz w:val="22"/>
          <w:szCs w:val="22"/>
          <w:lang w:val="mk-MK"/>
        </w:rPr>
        <w:t xml:space="preserve"> ко</w:t>
      </w:r>
      <w:r w:rsidR="00795D6B" w:rsidRPr="00AC0678">
        <w:rPr>
          <w:rFonts w:ascii="Arial" w:hAnsi="Arial" w:cs="Arial"/>
          <w:sz w:val="22"/>
          <w:szCs w:val="22"/>
          <w:lang w:val="mk-MK"/>
        </w:rPr>
        <w:t xml:space="preserve">ја </w:t>
      </w:r>
      <w:r w:rsidR="006B6DE4" w:rsidRPr="00AC0678">
        <w:rPr>
          <w:rFonts w:ascii="Arial" w:hAnsi="Arial" w:cs="Arial"/>
          <w:sz w:val="22"/>
          <w:szCs w:val="22"/>
          <w:lang w:val="mk-MK"/>
        </w:rPr>
        <w:t xml:space="preserve">може да се води од страна на претставници на </w:t>
      </w:r>
      <w:r w:rsidR="00956EA6" w:rsidRPr="00AC0678">
        <w:rPr>
          <w:rFonts w:ascii="Arial" w:hAnsi="Arial" w:cs="Arial"/>
          <w:sz w:val="22"/>
          <w:szCs w:val="22"/>
          <w:lang w:val="mk-MK"/>
        </w:rPr>
        <w:t xml:space="preserve">ДИЖС и </w:t>
      </w:r>
      <w:r w:rsidR="006B6DE4" w:rsidRPr="00AC0678">
        <w:rPr>
          <w:rFonts w:ascii="Arial" w:hAnsi="Arial" w:cs="Arial"/>
          <w:sz w:val="22"/>
          <w:szCs w:val="22"/>
          <w:lang w:val="mk-MK"/>
        </w:rPr>
        <w:t xml:space="preserve">ЗЕЛС </w:t>
      </w:r>
      <w:r w:rsidR="00956EA6" w:rsidRPr="00AC0678">
        <w:rPr>
          <w:rFonts w:ascii="Arial" w:hAnsi="Arial" w:cs="Arial"/>
          <w:sz w:val="22"/>
          <w:szCs w:val="22"/>
          <w:lang w:val="mk-MK"/>
        </w:rPr>
        <w:t>која би се вос</w:t>
      </w:r>
      <w:r w:rsidR="005F720C" w:rsidRPr="00AC0678">
        <w:rPr>
          <w:rFonts w:ascii="Arial" w:hAnsi="Arial" w:cs="Arial"/>
          <w:sz w:val="22"/>
          <w:szCs w:val="22"/>
          <w:lang w:val="mk-MK"/>
        </w:rPr>
        <w:t>п</w:t>
      </w:r>
      <w:r w:rsidR="00956EA6" w:rsidRPr="00AC0678">
        <w:rPr>
          <w:rFonts w:ascii="Arial" w:hAnsi="Arial" w:cs="Arial"/>
          <w:sz w:val="22"/>
          <w:szCs w:val="22"/>
          <w:lang w:val="mk-MK"/>
        </w:rPr>
        <w:t>оставила</w:t>
      </w:r>
      <w:r w:rsidR="005F720C" w:rsidRPr="00AC0678">
        <w:rPr>
          <w:rFonts w:ascii="Arial" w:hAnsi="Arial" w:cs="Arial"/>
          <w:sz w:val="22"/>
          <w:szCs w:val="22"/>
          <w:lang w:val="mk-MK"/>
        </w:rPr>
        <w:t xml:space="preserve"> и би функционирала доброволно однос</w:t>
      </w:r>
      <w:r w:rsidR="00E76D93" w:rsidRPr="00AC0678">
        <w:rPr>
          <w:rFonts w:ascii="Arial" w:hAnsi="Arial" w:cs="Arial"/>
          <w:sz w:val="22"/>
          <w:szCs w:val="22"/>
          <w:lang w:val="mk-MK"/>
        </w:rPr>
        <w:t>но</w:t>
      </w:r>
      <w:r w:rsidR="00956EA6" w:rsidRPr="00AC0678">
        <w:rPr>
          <w:rFonts w:ascii="Arial" w:hAnsi="Arial" w:cs="Arial"/>
          <w:sz w:val="22"/>
          <w:szCs w:val="22"/>
          <w:lang w:val="mk-MK"/>
        </w:rPr>
        <w:t xml:space="preserve"> преку </w:t>
      </w:r>
      <w:r w:rsidR="005F720C" w:rsidRPr="00AC0678">
        <w:rPr>
          <w:rFonts w:ascii="Arial" w:hAnsi="Arial" w:cs="Arial"/>
          <w:sz w:val="22"/>
          <w:szCs w:val="22"/>
          <w:lang w:val="mk-MK"/>
        </w:rPr>
        <w:t xml:space="preserve">потпишување на </w:t>
      </w:r>
      <w:r w:rsidR="00795D6B" w:rsidRPr="00AC0678">
        <w:rPr>
          <w:rFonts w:ascii="Arial" w:hAnsi="Arial" w:cs="Arial"/>
          <w:sz w:val="22"/>
          <w:szCs w:val="22"/>
          <w:lang w:val="mk-MK"/>
        </w:rPr>
        <w:t>меморандум</w:t>
      </w:r>
      <w:r w:rsidR="006B6DE4" w:rsidRPr="00AC0678">
        <w:rPr>
          <w:rFonts w:ascii="Arial" w:hAnsi="Arial" w:cs="Arial"/>
          <w:sz w:val="22"/>
          <w:szCs w:val="22"/>
          <w:lang w:val="mk-MK"/>
        </w:rPr>
        <w:t xml:space="preserve"> за соработка </w:t>
      </w:r>
      <w:r w:rsidR="00795D6B" w:rsidRPr="00AC0678">
        <w:rPr>
          <w:rFonts w:ascii="Arial" w:hAnsi="Arial" w:cs="Arial"/>
          <w:sz w:val="22"/>
          <w:szCs w:val="22"/>
          <w:lang w:val="mk-MK"/>
        </w:rPr>
        <w:t xml:space="preserve">со кој ќе се дефинира </w:t>
      </w:r>
      <w:r w:rsidR="006B6DE4" w:rsidRPr="00AC0678">
        <w:rPr>
          <w:rFonts w:ascii="Arial" w:hAnsi="Arial" w:cs="Arial"/>
          <w:sz w:val="22"/>
          <w:szCs w:val="22"/>
          <w:lang w:val="mk-MK"/>
        </w:rPr>
        <w:t>организирање</w:t>
      </w:r>
      <w:r w:rsidR="00795D6B" w:rsidRPr="00AC0678">
        <w:rPr>
          <w:rFonts w:ascii="Arial" w:hAnsi="Arial" w:cs="Arial"/>
          <w:sz w:val="22"/>
          <w:szCs w:val="22"/>
          <w:lang w:val="mk-MK"/>
        </w:rPr>
        <w:t>то, размената и спроведувањето</w:t>
      </w:r>
      <w:r w:rsidR="006B6DE4" w:rsidRPr="00AC0678">
        <w:rPr>
          <w:rFonts w:ascii="Arial" w:hAnsi="Arial" w:cs="Arial"/>
          <w:sz w:val="22"/>
          <w:szCs w:val="22"/>
          <w:lang w:val="mk-MK"/>
        </w:rPr>
        <w:t xml:space="preserve"> на најдобрите практики за внатрешна организација на инспекциските служби, човечки ресурси и логистичка поддршка. </w:t>
      </w:r>
    </w:p>
    <w:p w:rsidR="006B6DE4" w:rsidRPr="00AC0678" w:rsidRDefault="00E76D93" w:rsidP="006301CB">
      <w:pPr>
        <w:jc w:val="both"/>
        <w:rPr>
          <w:rFonts w:ascii="Arial" w:hAnsi="Arial" w:cs="Arial"/>
          <w:sz w:val="22"/>
          <w:szCs w:val="22"/>
          <w:lang w:val="mk-MK"/>
        </w:rPr>
      </w:pPr>
      <w:r w:rsidRPr="00AC0678">
        <w:rPr>
          <w:rFonts w:ascii="Arial" w:hAnsi="Arial" w:cs="Arial"/>
          <w:sz w:val="22"/>
          <w:szCs w:val="22"/>
          <w:lang w:val="mk-MK"/>
        </w:rPr>
        <w:t>Преку воспоставувањето на неформална мрежа з</w:t>
      </w:r>
      <w:r w:rsidR="006B6DE4" w:rsidRPr="00AC0678">
        <w:rPr>
          <w:rFonts w:ascii="Arial" w:hAnsi="Arial" w:cs="Arial"/>
          <w:sz w:val="22"/>
          <w:szCs w:val="22"/>
          <w:lang w:val="mk-MK"/>
        </w:rPr>
        <w:t xml:space="preserve">а инспекцијата во животната средина треба да </w:t>
      </w:r>
      <w:r w:rsidRPr="00AC0678">
        <w:rPr>
          <w:rFonts w:ascii="Arial" w:hAnsi="Arial" w:cs="Arial"/>
          <w:sz w:val="22"/>
          <w:szCs w:val="22"/>
          <w:lang w:val="mk-MK"/>
        </w:rPr>
        <w:t xml:space="preserve">се овозможи координација </w:t>
      </w:r>
      <w:r w:rsidR="006B6DE4" w:rsidRPr="00AC0678">
        <w:rPr>
          <w:rFonts w:ascii="Arial" w:hAnsi="Arial" w:cs="Arial"/>
          <w:sz w:val="22"/>
          <w:szCs w:val="22"/>
          <w:lang w:val="mk-MK"/>
        </w:rPr>
        <w:t xml:space="preserve">на сите активности на инспекција на животната средина во Република Македонија, </w:t>
      </w:r>
      <w:r w:rsidRPr="00AC0678">
        <w:rPr>
          <w:rFonts w:ascii="Arial" w:hAnsi="Arial" w:cs="Arial"/>
          <w:sz w:val="22"/>
          <w:szCs w:val="22"/>
          <w:lang w:val="mk-MK"/>
        </w:rPr>
        <w:t xml:space="preserve">притоа водејќи сметка </w:t>
      </w:r>
      <w:r w:rsidR="006301CB" w:rsidRPr="00AC0678">
        <w:rPr>
          <w:rFonts w:ascii="Arial" w:hAnsi="Arial" w:cs="Arial"/>
          <w:sz w:val="22"/>
          <w:szCs w:val="22"/>
        </w:rPr>
        <w:t>за</w:t>
      </w:r>
      <w:r w:rsidR="00681146">
        <w:rPr>
          <w:rFonts w:ascii="Arial" w:hAnsi="Arial" w:cs="Arial"/>
          <w:sz w:val="22"/>
          <w:szCs w:val="22"/>
          <w:lang w:val="mk-MK"/>
        </w:rPr>
        <w:t xml:space="preserve"> </w:t>
      </w:r>
      <w:r w:rsidR="006B6DE4" w:rsidRPr="00AC0678">
        <w:rPr>
          <w:rFonts w:ascii="Arial" w:hAnsi="Arial" w:cs="Arial"/>
          <w:sz w:val="22"/>
          <w:szCs w:val="22"/>
        </w:rPr>
        <w:t>ресурсите, воспостав</w:t>
      </w:r>
      <w:r w:rsidR="006301CB" w:rsidRPr="00AC0678">
        <w:rPr>
          <w:rFonts w:ascii="Arial" w:hAnsi="Arial" w:cs="Arial"/>
          <w:sz w:val="22"/>
          <w:szCs w:val="22"/>
          <w:lang w:val="mk-MK"/>
        </w:rPr>
        <w:t>ување</w:t>
      </w:r>
      <w:r w:rsidR="006B6DE4" w:rsidRPr="00AC0678">
        <w:rPr>
          <w:rFonts w:ascii="Arial" w:hAnsi="Arial" w:cs="Arial"/>
          <w:sz w:val="22"/>
          <w:szCs w:val="22"/>
        </w:rPr>
        <w:t xml:space="preserve"> и одржува</w:t>
      </w:r>
      <w:r w:rsidR="006301CB" w:rsidRPr="00AC0678">
        <w:rPr>
          <w:rFonts w:ascii="Arial" w:hAnsi="Arial" w:cs="Arial"/>
          <w:sz w:val="22"/>
          <w:szCs w:val="22"/>
          <w:lang w:val="mk-MK"/>
        </w:rPr>
        <w:t>ње на</w:t>
      </w:r>
      <w:r w:rsidR="00681146">
        <w:rPr>
          <w:rFonts w:ascii="Arial" w:hAnsi="Arial" w:cs="Arial"/>
          <w:sz w:val="22"/>
          <w:szCs w:val="22"/>
          <w:lang w:val="mk-MK"/>
        </w:rPr>
        <w:t xml:space="preserve"> </w:t>
      </w:r>
      <w:r w:rsidR="006B6DE4" w:rsidRPr="00AC0678">
        <w:rPr>
          <w:rFonts w:ascii="Arial" w:hAnsi="Arial" w:cs="Arial"/>
          <w:sz w:val="22"/>
          <w:szCs w:val="22"/>
        </w:rPr>
        <w:t>знаење и искуство</w:t>
      </w:r>
      <w:r w:rsidR="00681146">
        <w:rPr>
          <w:rFonts w:ascii="Arial" w:hAnsi="Arial" w:cs="Arial"/>
          <w:sz w:val="22"/>
          <w:szCs w:val="22"/>
          <w:lang w:val="mk-MK"/>
        </w:rPr>
        <w:t xml:space="preserve"> </w:t>
      </w:r>
      <w:r w:rsidR="006B6DE4" w:rsidRPr="00AC0678">
        <w:rPr>
          <w:rFonts w:ascii="Arial" w:hAnsi="Arial" w:cs="Arial"/>
          <w:sz w:val="22"/>
          <w:szCs w:val="22"/>
        </w:rPr>
        <w:t>во</w:t>
      </w:r>
      <w:r w:rsidR="00681146">
        <w:rPr>
          <w:rFonts w:ascii="Arial" w:hAnsi="Arial" w:cs="Arial"/>
          <w:sz w:val="22"/>
          <w:szCs w:val="22"/>
          <w:lang w:val="mk-MK"/>
        </w:rPr>
        <w:t xml:space="preserve"> </w:t>
      </w:r>
      <w:r w:rsidR="006B6DE4" w:rsidRPr="00AC0678">
        <w:rPr>
          <w:rFonts w:ascii="Arial" w:hAnsi="Arial" w:cs="Arial"/>
          <w:sz w:val="22"/>
          <w:szCs w:val="22"/>
        </w:rPr>
        <w:t>спроведувањето, примената и спроведувањето</w:t>
      </w:r>
      <w:r w:rsidR="00681146">
        <w:rPr>
          <w:rFonts w:ascii="Arial" w:hAnsi="Arial" w:cs="Arial"/>
          <w:sz w:val="22"/>
          <w:szCs w:val="22"/>
          <w:lang w:val="mk-MK"/>
        </w:rPr>
        <w:t xml:space="preserve"> </w:t>
      </w:r>
      <w:r w:rsidR="006B6DE4" w:rsidRPr="00AC0678">
        <w:rPr>
          <w:rFonts w:ascii="Arial" w:hAnsi="Arial" w:cs="Arial"/>
          <w:sz w:val="22"/>
          <w:szCs w:val="22"/>
        </w:rPr>
        <w:t>на</w:t>
      </w:r>
      <w:r w:rsidR="00681146">
        <w:rPr>
          <w:rFonts w:ascii="Arial" w:hAnsi="Arial" w:cs="Arial"/>
          <w:sz w:val="22"/>
          <w:szCs w:val="22"/>
          <w:lang w:val="mk-MK"/>
        </w:rPr>
        <w:t xml:space="preserve"> </w:t>
      </w:r>
      <w:r w:rsidR="006B6DE4" w:rsidRPr="00AC0678">
        <w:rPr>
          <w:rFonts w:ascii="Arial" w:hAnsi="Arial" w:cs="Arial"/>
          <w:sz w:val="22"/>
          <w:szCs w:val="22"/>
        </w:rPr>
        <w:t>законодавството</w:t>
      </w:r>
      <w:r w:rsidR="00681146">
        <w:rPr>
          <w:rFonts w:ascii="Arial" w:hAnsi="Arial" w:cs="Arial"/>
          <w:sz w:val="22"/>
          <w:szCs w:val="22"/>
          <w:lang w:val="mk-MK"/>
        </w:rPr>
        <w:t xml:space="preserve"> </w:t>
      </w:r>
      <w:r w:rsidR="006B6DE4" w:rsidRPr="00AC0678">
        <w:rPr>
          <w:rFonts w:ascii="Arial" w:hAnsi="Arial" w:cs="Arial"/>
          <w:sz w:val="22"/>
          <w:szCs w:val="22"/>
        </w:rPr>
        <w:t>за</w:t>
      </w:r>
      <w:r w:rsidR="00681146">
        <w:rPr>
          <w:rFonts w:ascii="Arial" w:hAnsi="Arial" w:cs="Arial"/>
          <w:sz w:val="22"/>
          <w:szCs w:val="22"/>
          <w:lang w:val="mk-MK"/>
        </w:rPr>
        <w:t xml:space="preserve"> </w:t>
      </w:r>
      <w:r w:rsidR="006B6DE4" w:rsidRPr="00AC0678">
        <w:rPr>
          <w:rFonts w:ascii="Arial" w:hAnsi="Arial" w:cs="Arial"/>
          <w:sz w:val="22"/>
          <w:szCs w:val="22"/>
        </w:rPr>
        <w:t>животна</w:t>
      </w:r>
      <w:r w:rsidR="00681146">
        <w:rPr>
          <w:rFonts w:ascii="Arial" w:hAnsi="Arial" w:cs="Arial"/>
          <w:sz w:val="22"/>
          <w:szCs w:val="22"/>
          <w:lang w:val="mk-MK"/>
        </w:rPr>
        <w:t xml:space="preserve">та </w:t>
      </w:r>
      <w:r w:rsidR="006B6DE4" w:rsidRPr="00AC0678">
        <w:rPr>
          <w:rFonts w:ascii="Arial" w:hAnsi="Arial" w:cs="Arial"/>
          <w:sz w:val="22"/>
          <w:szCs w:val="22"/>
        </w:rPr>
        <w:t>средина</w:t>
      </w:r>
      <w:r w:rsidR="00681146">
        <w:rPr>
          <w:rFonts w:ascii="Arial" w:hAnsi="Arial" w:cs="Arial"/>
          <w:sz w:val="22"/>
          <w:szCs w:val="22"/>
          <w:lang w:val="mk-MK"/>
        </w:rPr>
        <w:t xml:space="preserve"> </w:t>
      </w:r>
      <w:r w:rsidR="006301CB" w:rsidRPr="00AC0678">
        <w:rPr>
          <w:rFonts w:ascii="Arial" w:hAnsi="Arial" w:cs="Arial"/>
          <w:sz w:val="22"/>
          <w:szCs w:val="22"/>
          <w:lang w:val="mk-MK"/>
        </w:rPr>
        <w:t xml:space="preserve">како и други работи </w:t>
      </w:r>
      <w:r w:rsidRPr="00AC0678">
        <w:rPr>
          <w:rFonts w:ascii="Arial" w:hAnsi="Arial" w:cs="Arial"/>
          <w:sz w:val="22"/>
          <w:szCs w:val="22"/>
          <w:lang w:val="mk-MK"/>
        </w:rPr>
        <w:t xml:space="preserve">релевантни за </w:t>
      </w:r>
      <w:r w:rsidR="006301CB" w:rsidRPr="00AC0678">
        <w:rPr>
          <w:rFonts w:ascii="Arial" w:hAnsi="Arial" w:cs="Arial"/>
          <w:sz w:val="22"/>
          <w:szCs w:val="22"/>
          <w:lang w:val="mk-MK"/>
        </w:rPr>
        <w:t xml:space="preserve">функционирање на инспекцијата во животната средина. </w:t>
      </w:r>
    </w:p>
    <w:p w:rsidR="00E62DC4" w:rsidRPr="00AC0678" w:rsidRDefault="00E62DC4" w:rsidP="006301CB">
      <w:pPr>
        <w:jc w:val="both"/>
        <w:rPr>
          <w:rFonts w:ascii="Arial" w:hAnsi="Arial" w:cs="Arial"/>
        </w:rPr>
      </w:pPr>
    </w:p>
    <w:p w:rsidR="00E62DC4" w:rsidRPr="00AC0678" w:rsidRDefault="00E62DC4" w:rsidP="006B6DE4">
      <w:pPr>
        <w:numPr>
          <w:ilvl w:val="0"/>
          <w:numId w:val="6"/>
        </w:numPr>
        <w:shd w:val="clear" w:color="auto" w:fill="CCFFFF"/>
        <w:tabs>
          <w:tab w:val="left" w:pos="675"/>
        </w:tabs>
        <w:jc w:val="both"/>
        <w:rPr>
          <w:rFonts w:ascii="Arial" w:hAnsi="Arial" w:cs="Arial"/>
          <w:b/>
          <w:sz w:val="22"/>
          <w:szCs w:val="22"/>
          <w:lang w:val="ru-RU"/>
        </w:rPr>
      </w:pPr>
      <w:r w:rsidRPr="00AC0678">
        <w:rPr>
          <w:rFonts w:ascii="Arial" w:hAnsi="Arial" w:cs="Arial"/>
          <w:b/>
          <w:sz w:val="22"/>
          <w:szCs w:val="22"/>
          <w:lang w:val="mk-MK"/>
        </w:rPr>
        <w:t>Проценка на влијанијата на регулативата</w:t>
      </w:r>
    </w:p>
    <w:p w:rsidR="00647038" w:rsidRPr="009A3665" w:rsidRDefault="00647038" w:rsidP="009A3665">
      <w:pPr>
        <w:tabs>
          <w:tab w:val="left" w:pos="675"/>
        </w:tabs>
        <w:jc w:val="both"/>
        <w:rPr>
          <w:rFonts w:ascii="Arial" w:hAnsi="Arial" w:cs="Arial"/>
          <w:b/>
          <w:sz w:val="22"/>
          <w:szCs w:val="22"/>
          <w:lang w:val="ru-RU"/>
        </w:rPr>
      </w:pPr>
    </w:p>
    <w:p w:rsidR="00E62DC4" w:rsidRPr="00AC0678" w:rsidRDefault="00E62DC4" w:rsidP="006B6DE4">
      <w:pPr>
        <w:jc w:val="both"/>
        <w:rPr>
          <w:rFonts w:ascii="Arial" w:hAnsi="Arial" w:cs="Arial"/>
          <w:i/>
          <w:sz w:val="22"/>
          <w:szCs w:val="22"/>
          <w:lang w:val="mk-MK"/>
        </w:rPr>
      </w:pPr>
      <w:r w:rsidRPr="00AC0678">
        <w:rPr>
          <w:rFonts w:ascii="Arial" w:hAnsi="Arial" w:cs="Arial"/>
          <w:i/>
          <w:sz w:val="22"/>
          <w:szCs w:val="22"/>
          <w:lang w:val="mk-MK"/>
        </w:rPr>
        <w:t>Можни позитивни и негативни влијанија од секоја од опциите:</w:t>
      </w:r>
    </w:p>
    <w:p w:rsidR="00107457" w:rsidRPr="00AC0678" w:rsidRDefault="00556C54" w:rsidP="006B6DE4">
      <w:pPr>
        <w:jc w:val="both"/>
        <w:rPr>
          <w:rFonts w:ascii="Arial" w:hAnsi="Arial" w:cs="Arial"/>
          <w:i/>
          <w:sz w:val="22"/>
          <w:szCs w:val="22"/>
          <w:u w:val="single"/>
          <w:lang w:val="mk-MK"/>
        </w:rPr>
      </w:pPr>
      <w:r w:rsidRPr="00AC0678">
        <w:rPr>
          <w:rFonts w:ascii="Arial" w:hAnsi="Arial" w:cs="Arial"/>
          <w:i/>
          <w:sz w:val="22"/>
          <w:szCs w:val="22"/>
          <w:u w:val="single"/>
          <w:lang w:val="mk-MK"/>
        </w:rPr>
        <w:t>Опција</w:t>
      </w:r>
      <w:r w:rsidR="00794CE0" w:rsidRPr="00AC0678">
        <w:rPr>
          <w:rFonts w:ascii="Arial" w:hAnsi="Arial" w:cs="Arial"/>
          <w:i/>
          <w:sz w:val="22"/>
          <w:szCs w:val="22"/>
          <w:u w:val="single"/>
          <w:lang w:val="mk-MK"/>
        </w:rPr>
        <w:t>„Н</w:t>
      </w:r>
      <w:r w:rsidR="00107457" w:rsidRPr="00AC0678">
        <w:rPr>
          <w:rFonts w:ascii="Arial" w:hAnsi="Arial" w:cs="Arial"/>
          <w:i/>
          <w:sz w:val="22"/>
          <w:szCs w:val="22"/>
          <w:u w:val="single"/>
          <w:lang w:val="mk-MK"/>
        </w:rPr>
        <w:t>е прави ништо</w:t>
      </w:r>
      <w:r w:rsidR="00794CE0" w:rsidRPr="00AC0678">
        <w:rPr>
          <w:rFonts w:ascii="Arial" w:hAnsi="Arial" w:cs="Arial"/>
          <w:i/>
          <w:sz w:val="22"/>
          <w:szCs w:val="22"/>
          <w:u w:val="single"/>
          <w:lang w:val="mk-MK"/>
        </w:rPr>
        <w:t>“</w:t>
      </w:r>
    </w:p>
    <w:p w:rsidR="00E62DC4" w:rsidRPr="00AC0678" w:rsidRDefault="00E62DC4" w:rsidP="006B6DE4">
      <w:pPr>
        <w:tabs>
          <w:tab w:val="left" w:pos="675"/>
        </w:tabs>
        <w:jc w:val="both"/>
        <w:rPr>
          <w:rFonts w:ascii="Arial" w:hAnsi="Arial" w:cs="Arial"/>
          <w:i/>
          <w:sz w:val="22"/>
          <w:szCs w:val="22"/>
          <w:lang w:val="mk-MK"/>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4.1</w:t>
      </w:r>
      <w:r w:rsidRPr="00AC0678">
        <w:rPr>
          <w:rFonts w:ascii="Arial" w:hAnsi="Arial" w:cs="Arial"/>
          <w:i/>
          <w:sz w:val="22"/>
          <w:szCs w:val="22"/>
          <w:lang w:val="mk-MK"/>
        </w:rPr>
        <w:tab/>
        <w:t xml:space="preserve">Економски влијанија </w:t>
      </w:r>
    </w:p>
    <w:p w:rsidR="007027EB" w:rsidRPr="00AC0678" w:rsidRDefault="00B63AB7" w:rsidP="00CA16C4">
      <w:pPr>
        <w:tabs>
          <w:tab w:val="left" w:pos="675"/>
        </w:tabs>
        <w:jc w:val="both"/>
        <w:rPr>
          <w:rFonts w:ascii="Arial" w:hAnsi="Arial" w:cs="Arial"/>
          <w:iCs/>
          <w:sz w:val="22"/>
          <w:szCs w:val="22"/>
          <w:lang w:val="mk-MK"/>
        </w:rPr>
      </w:pPr>
      <w:r w:rsidRPr="007027EB">
        <w:rPr>
          <w:rFonts w:ascii="Arial" w:hAnsi="Arial" w:cs="Arial"/>
          <w:i/>
          <w:iCs/>
          <w:sz w:val="22"/>
          <w:szCs w:val="22"/>
          <w:u w:val="single"/>
          <w:lang w:val="mk-MK"/>
        </w:rPr>
        <w:t>Негативни</w:t>
      </w:r>
      <w:r w:rsidR="00393CB8" w:rsidRPr="007027EB">
        <w:rPr>
          <w:rFonts w:ascii="Arial" w:hAnsi="Arial" w:cs="Arial"/>
          <w:i/>
          <w:iCs/>
          <w:sz w:val="22"/>
          <w:szCs w:val="22"/>
          <w:u w:val="single"/>
          <w:lang w:val="mk-MK"/>
        </w:rPr>
        <w:t xml:space="preserve"> влијанија</w:t>
      </w:r>
      <w:r w:rsidR="00393CB8" w:rsidRPr="00AC0678">
        <w:rPr>
          <w:rFonts w:ascii="Arial" w:hAnsi="Arial" w:cs="Arial"/>
          <w:iCs/>
          <w:sz w:val="22"/>
          <w:szCs w:val="22"/>
          <w:lang w:val="mk-MK"/>
        </w:rPr>
        <w:t>:</w:t>
      </w:r>
      <w:r w:rsidR="007027EB">
        <w:rPr>
          <w:rFonts w:ascii="Arial" w:hAnsi="Arial" w:cs="Arial"/>
          <w:iCs/>
          <w:sz w:val="22"/>
          <w:szCs w:val="22"/>
          <w:lang w:val="mk-MK"/>
        </w:rPr>
        <w:t xml:space="preserve">Непостоењето на јасно дефинирани критериуми согласно кои ќе се врши планирање на надзорот и ќе се утврди честотата на надзорот </w:t>
      </w:r>
      <w:r w:rsidR="00810A68" w:rsidRPr="00AC0678">
        <w:rPr>
          <w:rFonts w:ascii="Arial" w:hAnsi="Arial" w:cs="Arial"/>
          <w:iCs/>
          <w:sz w:val="22"/>
          <w:szCs w:val="22"/>
          <w:lang w:val="mk-MK"/>
        </w:rPr>
        <w:t>може да ги доведат субјектите на надзорот во нерамноправна положба</w:t>
      </w:r>
      <w:r w:rsidR="007027EB">
        <w:rPr>
          <w:rFonts w:ascii="Arial" w:hAnsi="Arial" w:cs="Arial"/>
          <w:iCs/>
          <w:sz w:val="22"/>
          <w:szCs w:val="22"/>
          <w:lang w:val="mk-MK"/>
        </w:rPr>
        <w:t xml:space="preserve"> односно еден ист субјект да биде почесто предмет на надзор од останатите субјекти</w:t>
      </w:r>
      <w:r w:rsidR="00810A68" w:rsidRPr="00AC0678">
        <w:rPr>
          <w:rFonts w:ascii="Arial" w:hAnsi="Arial" w:cs="Arial"/>
          <w:iCs/>
          <w:sz w:val="22"/>
          <w:szCs w:val="22"/>
          <w:lang w:val="mk-MK"/>
        </w:rPr>
        <w:t>.</w:t>
      </w:r>
    </w:p>
    <w:p w:rsidR="00E62DC4" w:rsidRPr="00AC0678" w:rsidRDefault="00E62DC4" w:rsidP="006B6DE4">
      <w:pPr>
        <w:tabs>
          <w:tab w:val="left" w:pos="675"/>
        </w:tabs>
        <w:jc w:val="both"/>
        <w:rPr>
          <w:rFonts w:ascii="Arial" w:hAnsi="Arial" w:cs="Arial"/>
          <w:iCs/>
          <w:sz w:val="22"/>
          <w:szCs w:val="22"/>
          <w:lang w:val="mk-MK"/>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4.2</w:t>
      </w:r>
      <w:r w:rsidRPr="00AC0678">
        <w:rPr>
          <w:rFonts w:ascii="Arial" w:hAnsi="Arial" w:cs="Arial"/>
          <w:i/>
          <w:sz w:val="22"/>
          <w:szCs w:val="22"/>
          <w:lang w:val="mk-MK"/>
        </w:rPr>
        <w:tab/>
        <w:t xml:space="preserve">Фискални влијанија </w:t>
      </w:r>
    </w:p>
    <w:p w:rsidR="00393CB8" w:rsidRPr="00AC0678" w:rsidRDefault="001730D3" w:rsidP="006B6DE4">
      <w:pPr>
        <w:tabs>
          <w:tab w:val="left" w:pos="675"/>
        </w:tabs>
        <w:jc w:val="both"/>
        <w:rPr>
          <w:rFonts w:ascii="Arial" w:hAnsi="Arial" w:cs="Arial"/>
          <w:iCs/>
          <w:sz w:val="22"/>
          <w:szCs w:val="22"/>
          <w:lang w:val="mk-MK"/>
        </w:rPr>
      </w:pPr>
      <w:r w:rsidRPr="007027EB">
        <w:rPr>
          <w:rFonts w:ascii="Arial" w:hAnsi="Arial" w:cs="Arial"/>
          <w:i/>
          <w:iCs/>
          <w:sz w:val="22"/>
          <w:szCs w:val="22"/>
          <w:u w:val="single"/>
          <w:lang w:val="mk-MK"/>
        </w:rPr>
        <w:t>Негативни влијанија</w:t>
      </w:r>
      <w:r w:rsidRPr="00AC0678">
        <w:rPr>
          <w:rFonts w:ascii="Arial" w:hAnsi="Arial" w:cs="Arial"/>
          <w:iCs/>
          <w:sz w:val="22"/>
          <w:szCs w:val="22"/>
          <w:lang w:val="mk-MK"/>
        </w:rPr>
        <w:t xml:space="preserve">: </w:t>
      </w:r>
      <w:r w:rsidR="00556C54" w:rsidRPr="00AC0678">
        <w:rPr>
          <w:rFonts w:ascii="Arial" w:hAnsi="Arial" w:cs="Arial"/>
          <w:iCs/>
          <w:sz w:val="22"/>
          <w:szCs w:val="22"/>
          <w:lang w:val="mk-MK"/>
        </w:rPr>
        <w:t xml:space="preserve">Отсуството на </w:t>
      </w:r>
      <w:r w:rsidR="003B749F" w:rsidRPr="00AC0678">
        <w:rPr>
          <w:rFonts w:ascii="Arial" w:hAnsi="Arial" w:cs="Arial"/>
          <w:iCs/>
          <w:sz w:val="22"/>
          <w:szCs w:val="22"/>
          <w:lang w:val="mk-MK"/>
        </w:rPr>
        <w:t xml:space="preserve">критериуми  врз основа на кои ќе се врши </w:t>
      </w:r>
      <w:r w:rsidRPr="00AC0678">
        <w:rPr>
          <w:rFonts w:ascii="Arial" w:hAnsi="Arial" w:cs="Arial"/>
          <w:iCs/>
          <w:sz w:val="22"/>
          <w:szCs w:val="22"/>
          <w:lang w:val="mk-MK"/>
        </w:rPr>
        <w:t xml:space="preserve">редовна </w:t>
      </w:r>
      <w:r w:rsidR="00B63AB7" w:rsidRPr="00AC0678">
        <w:rPr>
          <w:rFonts w:ascii="Arial" w:hAnsi="Arial" w:cs="Arial"/>
          <w:iCs/>
          <w:sz w:val="22"/>
          <w:szCs w:val="22"/>
          <w:lang w:val="mk-MK"/>
        </w:rPr>
        <w:t xml:space="preserve">инспекција во </w:t>
      </w:r>
      <w:r w:rsidR="003B749F" w:rsidRPr="00AC0678">
        <w:rPr>
          <w:rFonts w:ascii="Arial" w:hAnsi="Arial" w:cs="Arial"/>
          <w:iCs/>
          <w:sz w:val="22"/>
          <w:szCs w:val="22"/>
          <w:lang w:val="mk-MK"/>
        </w:rPr>
        <w:t>животната средина</w:t>
      </w:r>
      <w:r w:rsidR="00F46494">
        <w:rPr>
          <w:rFonts w:ascii="Arial" w:hAnsi="Arial" w:cs="Arial"/>
          <w:iCs/>
          <w:sz w:val="22"/>
          <w:szCs w:val="22"/>
          <w:lang w:val="mk-MK"/>
        </w:rPr>
        <w:t xml:space="preserve"> заснована на проценка на влијанието кое субјектите на надзорот го имаат врз животната средина</w:t>
      </w:r>
      <w:r w:rsidR="00FC0931">
        <w:rPr>
          <w:rFonts w:ascii="Arial" w:hAnsi="Arial" w:cs="Arial"/>
          <w:iCs/>
          <w:sz w:val="22"/>
          <w:szCs w:val="22"/>
          <w:lang w:val="mk-MK"/>
        </w:rPr>
        <w:t xml:space="preserve"> </w:t>
      </w:r>
      <w:r w:rsidR="00F46494">
        <w:rPr>
          <w:rFonts w:ascii="Arial" w:hAnsi="Arial" w:cs="Arial"/>
          <w:iCs/>
          <w:sz w:val="22"/>
          <w:szCs w:val="22"/>
          <w:lang w:val="mk-MK"/>
        </w:rPr>
        <w:t xml:space="preserve">може да </w:t>
      </w:r>
      <w:r w:rsidR="003B749F" w:rsidRPr="00AC0678">
        <w:rPr>
          <w:rFonts w:ascii="Arial" w:hAnsi="Arial" w:cs="Arial"/>
          <w:iCs/>
          <w:sz w:val="22"/>
          <w:szCs w:val="22"/>
          <w:lang w:val="mk-MK"/>
        </w:rPr>
        <w:t>довед</w:t>
      </w:r>
      <w:r w:rsidR="00F46494">
        <w:rPr>
          <w:rFonts w:ascii="Arial" w:hAnsi="Arial" w:cs="Arial"/>
          <w:iCs/>
          <w:sz w:val="22"/>
          <w:szCs w:val="22"/>
          <w:lang w:val="mk-MK"/>
        </w:rPr>
        <w:t>е</w:t>
      </w:r>
      <w:r w:rsidR="003B749F" w:rsidRPr="00AC0678">
        <w:rPr>
          <w:rFonts w:ascii="Arial" w:hAnsi="Arial" w:cs="Arial"/>
          <w:iCs/>
          <w:sz w:val="22"/>
          <w:szCs w:val="22"/>
          <w:lang w:val="mk-MK"/>
        </w:rPr>
        <w:t xml:space="preserve"> до планирање кое </w:t>
      </w:r>
      <w:r w:rsidR="00F46494">
        <w:rPr>
          <w:rFonts w:ascii="Arial" w:hAnsi="Arial" w:cs="Arial"/>
          <w:iCs/>
          <w:sz w:val="22"/>
          <w:szCs w:val="22"/>
          <w:lang w:val="mk-MK"/>
        </w:rPr>
        <w:t xml:space="preserve">не е во согласност со </w:t>
      </w:r>
      <w:r w:rsidR="003B749F" w:rsidRPr="00AC0678">
        <w:rPr>
          <w:rFonts w:ascii="Arial" w:hAnsi="Arial" w:cs="Arial"/>
          <w:iCs/>
          <w:sz w:val="22"/>
          <w:szCs w:val="22"/>
          <w:lang w:val="mk-MK"/>
        </w:rPr>
        <w:t xml:space="preserve">реалните потреби за надзор и влијание кое субјектот на надзорот го има врз животната средина </w:t>
      </w:r>
      <w:r w:rsidR="00F46494">
        <w:rPr>
          <w:rFonts w:ascii="Arial" w:hAnsi="Arial" w:cs="Arial"/>
          <w:iCs/>
          <w:sz w:val="22"/>
          <w:szCs w:val="22"/>
          <w:lang w:val="mk-MK"/>
        </w:rPr>
        <w:t xml:space="preserve">со </w:t>
      </w:r>
      <w:r w:rsidR="003B749F" w:rsidRPr="00AC0678">
        <w:rPr>
          <w:rFonts w:ascii="Arial" w:hAnsi="Arial" w:cs="Arial"/>
          <w:iCs/>
          <w:sz w:val="22"/>
          <w:szCs w:val="22"/>
          <w:lang w:val="mk-MK"/>
        </w:rPr>
        <w:t>што доведува до зг</w:t>
      </w:r>
      <w:r w:rsidR="00442B04" w:rsidRPr="00AC0678">
        <w:rPr>
          <w:rFonts w:ascii="Arial" w:hAnsi="Arial" w:cs="Arial"/>
          <w:iCs/>
          <w:sz w:val="22"/>
          <w:szCs w:val="22"/>
          <w:lang w:val="mk-MK"/>
        </w:rPr>
        <w:t>о</w:t>
      </w:r>
      <w:r w:rsidR="003B749F" w:rsidRPr="00AC0678">
        <w:rPr>
          <w:rFonts w:ascii="Arial" w:hAnsi="Arial" w:cs="Arial"/>
          <w:iCs/>
          <w:sz w:val="22"/>
          <w:szCs w:val="22"/>
          <w:lang w:val="mk-MK"/>
        </w:rPr>
        <w:t xml:space="preserve">лемување на трошењето на финансиски ресурси </w:t>
      </w:r>
      <w:r w:rsidR="00442B04" w:rsidRPr="00AC0678">
        <w:rPr>
          <w:rFonts w:ascii="Arial" w:hAnsi="Arial" w:cs="Arial"/>
          <w:iCs/>
          <w:sz w:val="22"/>
          <w:szCs w:val="22"/>
          <w:lang w:val="mk-MK"/>
        </w:rPr>
        <w:t>за спроведување на пов</w:t>
      </w:r>
      <w:r w:rsidR="003B749F" w:rsidRPr="00AC0678">
        <w:rPr>
          <w:rFonts w:ascii="Arial" w:hAnsi="Arial" w:cs="Arial"/>
          <w:iCs/>
          <w:sz w:val="22"/>
          <w:szCs w:val="22"/>
          <w:lang w:val="mk-MK"/>
        </w:rPr>
        <w:t>еќе надзори и почести надзори</w:t>
      </w:r>
      <w:r w:rsidR="00442B04" w:rsidRPr="00AC0678">
        <w:rPr>
          <w:rFonts w:ascii="Arial" w:hAnsi="Arial" w:cs="Arial"/>
          <w:iCs/>
          <w:sz w:val="22"/>
          <w:szCs w:val="22"/>
          <w:lang w:val="mk-MK"/>
        </w:rPr>
        <w:t xml:space="preserve"> отколку што е потребно</w:t>
      </w:r>
      <w:r w:rsidR="003B749F" w:rsidRPr="00AC0678">
        <w:rPr>
          <w:rFonts w:ascii="Arial" w:hAnsi="Arial" w:cs="Arial"/>
          <w:iCs/>
          <w:sz w:val="22"/>
          <w:szCs w:val="22"/>
          <w:lang w:val="mk-MK"/>
        </w:rPr>
        <w:t xml:space="preserve">. </w:t>
      </w:r>
    </w:p>
    <w:p w:rsidR="00B63AB7" w:rsidRPr="00AC0678" w:rsidRDefault="00B63AB7" w:rsidP="006B6DE4">
      <w:pPr>
        <w:tabs>
          <w:tab w:val="left" w:pos="675"/>
        </w:tabs>
        <w:jc w:val="both"/>
        <w:rPr>
          <w:rFonts w:ascii="Arial" w:hAnsi="Arial" w:cs="Arial"/>
          <w:i/>
          <w:iCs/>
          <w:sz w:val="22"/>
          <w:szCs w:val="22"/>
          <w:lang w:val="mk-MK"/>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4.3</w:t>
      </w:r>
      <w:r w:rsidRPr="00AC0678">
        <w:rPr>
          <w:rFonts w:ascii="Arial" w:hAnsi="Arial" w:cs="Arial"/>
          <w:i/>
          <w:sz w:val="22"/>
          <w:szCs w:val="22"/>
          <w:lang w:val="mk-MK"/>
        </w:rPr>
        <w:tab/>
        <w:t xml:space="preserve">Социјални влијанија </w:t>
      </w:r>
    </w:p>
    <w:p w:rsidR="00393CB8" w:rsidRPr="00AC0678" w:rsidRDefault="006927E2" w:rsidP="006B6DE4">
      <w:pPr>
        <w:tabs>
          <w:tab w:val="left" w:pos="675"/>
        </w:tabs>
        <w:jc w:val="both"/>
        <w:rPr>
          <w:rFonts w:ascii="Arial" w:hAnsi="Arial" w:cs="Arial"/>
          <w:sz w:val="22"/>
          <w:szCs w:val="22"/>
          <w:lang w:val="mk-MK"/>
        </w:rPr>
      </w:pPr>
      <w:r>
        <w:rPr>
          <w:rFonts w:ascii="Arial" w:hAnsi="Arial" w:cs="Arial"/>
          <w:i/>
          <w:sz w:val="22"/>
          <w:szCs w:val="22"/>
          <w:lang w:val="mk-MK"/>
        </w:rPr>
        <w:t>Нема влијанија</w:t>
      </w:r>
    </w:p>
    <w:p w:rsidR="001730D3" w:rsidRPr="00AC0678" w:rsidRDefault="001730D3" w:rsidP="006B6DE4">
      <w:pPr>
        <w:tabs>
          <w:tab w:val="left" w:pos="675"/>
        </w:tabs>
        <w:jc w:val="both"/>
        <w:rPr>
          <w:rFonts w:ascii="Arial" w:hAnsi="Arial" w:cs="Arial"/>
          <w:i/>
          <w:sz w:val="22"/>
          <w:szCs w:val="22"/>
          <w:lang w:val="mk-MK"/>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4.4</w:t>
      </w:r>
      <w:r w:rsidRPr="00AC0678">
        <w:rPr>
          <w:rFonts w:ascii="Arial" w:hAnsi="Arial" w:cs="Arial"/>
          <w:i/>
          <w:sz w:val="22"/>
          <w:szCs w:val="22"/>
          <w:lang w:val="mk-MK"/>
        </w:rPr>
        <w:tab/>
        <w:t xml:space="preserve">Влијанија врз животната средина </w:t>
      </w:r>
    </w:p>
    <w:p w:rsidR="001730D3" w:rsidRPr="00AC0678" w:rsidRDefault="001730D3" w:rsidP="006B6DE4">
      <w:pPr>
        <w:tabs>
          <w:tab w:val="left" w:pos="675"/>
        </w:tabs>
        <w:jc w:val="both"/>
        <w:rPr>
          <w:rFonts w:ascii="Arial" w:hAnsi="Arial" w:cs="Arial"/>
          <w:i/>
          <w:iCs/>
          <w:sz w:val="22"/>
          <w:szCs w:val="22"/>
          <w:lang w:val="mk-MK"/>
        </w:rPr>
      </w:pPr>
      <w:r w:rsidRPr="007027EB">
        <w:rPr>
          <w:rFonts w:ascii="Arial" w:hAnsi="Arial" w:cs="Arial"/>
          <w:i/>
          <w:iCs/>
          <w:sz w:val="22"/>
          <w:szCs w:val="22"/>
          <w:u w:val="single"/>
          <w:lang w:val="mk-MK"/>
        </w:rPr>
        <w:t>Негативни влијание</w:t>
      </w:r>
      <w:r w:rsidRPr="00AC0678">
        <w:rPr>
          <w:rFonts w:ascii="Arial" w:hAnsi="Arial" w:cs="Arial"/>
          <w:i/>
          <w:iCs/>
          <w:sz w:val="22"/>
          <w:szCs w:val="22"/>
          <w:lang w:val="mk-MK"/>
        </w:rPr>
        <w:t xml:space="preserve">: </w:t>
      </w:r>
    </w:p>
    <w:p w:rsidR="001730D3" w:rsidRPr="00AC0678" w:rsidRDefault="007027EB" w:rsidP="001730D3">
      <w:pPr>
        <w:pStyle w:val="ListParagraph"/>
        <w:numPr>
          <w:ilvl w:val="0"/>
          <w:numId w:val="26"/>
        </w:numPr>
        <w:tabs>
          <w:tab w:val="left" w:pos="675"/>
        </w:tabs>
        <w:jc w:val="both"/>
        <w:rPr>
          <w:rFonts w:ascii="Arial" w:hAnsi="Arial" w:cs="Arial"/>
          <w:iCs/>
        </w:rPr>
      </w:pPr>
      <w:r>
        <w:rPr>
          <w:rFonts w:ascii="Arial" w:hAnsi="Arial" w:cs="Arial"/>
          <w:iCs/>
        </w:rPr>
        <w:t>о</w:t>
      </w:r>
      <w:r w:rsidR="001730D3" w:rsidRPr="00AC0678">
        <w:rPr>
          <w:rFonts w:ascii="Arial" w:hAnsi="Arial" w:cs="Arial"/>
          <w:iCs/>
        </w:rPr>
        <w:t>тсуство на инспекција во живо</w:t>
      </w:r>
      <w:r w:rsidR="00F46494">
        <w:rPr>
          <w:rFonts w:ascii="Arial" w:hAnsi="Arial" w:cs="Arial"/>
          <w:iCs/>
        </w:rPr>
        <w:t>т</w:t>
      </w:r>
      <w:r w:rsidR="001730D3" w:rsidRPr="00AC0678">
        <w:rPr>
          <w:rFonts w:ascii="Arial" w:hAnsi="Arial" w:cs="Arial"/>
          <w:iCs/>
        </w:rPr>
        <w:t>н</w:t>
      </w:r>
      <w:r w:rsidR="00F46494">
        <w:rPr>
          <w:rFonts w:ascii="Arial" w:hAnsi="Arial" w:cs="Arial"/>
          <w:iCs/>
        </w:rPr>
        <w:t>а</w:t>
      </w:r>
      <w:r w:rsidR="001730D3" w:rsidRPr="00AC0678">
        <w:rPr>
          <w:rFonts w:ascii="Arial" w:hAnsi="Arial" w:cs="Arial"/>
          <w:iCs/>
        </w:rPr>
        <w:t>та средина која ќе ги следи стратешките п</w:t>
      </w:r>
      <w:r>
        <w:rPr>
          <w:rFonts w:ascii="Arial" w:hAnsi="Arial" w:cs="Arial"/>
          <w:iCs/>
        </w:rPr>
        <w:t>риоритети во животната средина;</w:t>
      </w:r>
    </w:p>
    <w:p w:rsidR="001730D3" w:rsidRPr="00AC0678" w:rsidRDefault="007027EB" w:rsidP="001730D3">
      <w:pPr>
        <w:pStyle w:val="ListParagraph"/>
        <w:numPr>
          <w:ilvl w:val="0"/>
          <w:numId w:val="26"/>
        </w:numPr>
        <w:tabs>
          <w:tab w:val="left" w:pos="675"/>
        </w:tabs>
        <w:jc w:val="both"/>
        <w:rPr>
          <w:rFonts w:ascii="Arial" w:hAnsi="Arial" w:cs="Arial"/>
          <w:iCs/>
        </w:rPr>
      </w:pPr>
      <w:r>
        <w:rPr>
          <w:rFonts w:ascii="Arial" w:hAnsi="Arial" w:cs="Arial"/>
          <w:iCs/>
        </w:rPr>
        <w:t>о</w:t>
      </w:r>
      <w:r w:rsidR="001730D3" w:rsidRPr="00AC0678">
        <w:rPr>
          <w:rFonts w:ascii="Arial" w:hAnsi="Arial" w:cs="Arial"/>
          <w:iCs/>
        </w:rPr>
        <w:t>тсуство на планирање на живонтата средина врз основа на реалното влијание кое субјектите го имаат врз животната средина и</w:t>
      </w:r>
    </w:p>
    <w:p w:rsidR="00DB3F06" w:rsidRPr="009A3665" w:rsidRDefault="007027EB" w:rsidP="006B6DE4">
      <w:pPr>
        <w:pStyle w:val="ListParagraph"/>
        <w:numPr>
          <w:ilvl w:val="0"/>
          <w:numId w:val="26"/>
        </w:numPr>
        <w:tabs>
          <w:tab w:val="left" w:pos="675"/>
        </w:tabs>
        <w:jc w:val="both"/>
        <w:rPr>
          <w:rFonts w:ascii="Arial" w:hAnsi="Arial" w:cs="Arial"/>
          <w:iCs/>
        </w:rPr>
      </w:pPr>
      <w:r>
        <w:rPr>
          <w:rFonts w:ascii="Arial" w:hAnsi="Arial" w:cs="Arial"/>
          <w:iCs/>
        </w:rPr>
        <w:t>о</w:t>
      </w:r>
      <w:r w:rsidR="001730D3" w:rsidRPr="00AC0678">
        <w:rPr>
          <w:rFonts w:ascii="Arial" w:hAnsi="Arial" w:cs="Arial"/>
          <w:iCs/>
        </w:rPr>
        <w:t xml:space="preserve">тсуство на </w:t>
      </w:r>
      <w:r w:rsidR="00F46494">
        <w:rPr>
          <w:rFonts w:ascii="Arial" w:hAnsi="Arial" w:cs="Arial"/>
          <w:iCs/>
        </w:rPr>
        <w:t xml:space="preserve">координирано </w:t>
      </w:r>
      <w:r w:rsidR="001730D3" w:rsidRPr="00AC0678">
        <w:rPr>
          <w:rFonts w:ascii="Arial" w:hAnsi="Arial" w:cs="Arial"/>
          <w:iCs/>
        </w:rPr>
        <w:t>сле</w:t>
      </w:r>
      <w:r w:rsidR="00F46494">
        <w:rPr>
          <w:rFonts w:ascii="Arial" w:hAnsi="Arial" w:cs="Arial"/>
          <w:iCs/>
        </w:rPr>
        <w:t>де</w:t>
      </w:r>
      <w:r w:rsidR="001730D3" w:rsidRPr="00AC0678">
        <w:rPr>
          <w:rFonts w:ascii="Arial" w:hAnsi="Arial" w:cs="Arial"/>
          <w:iCs/>
        </w:rPr>
        <w:t>ње на резултатите од спроведената инспекција во животната средина на централно и локално ниво и со тоа н</w:t>
      </w:r>
      <w:r w:rsidR="00F46494">
        <w:rPr>
          <w:rFonts w:ascii="Arial" w:hAnsi="Arial" w:cs="Arial"/>
          <w:iCs/>
        </w:rPr>
        <w:t>а</w:t>
      </w:r>
      <w:r w:rsidR="001730D3" w:rsidRPr="00AC0678">
        <w:rPr>
          <w:rFonts w:ascii="Arial" w:hAnsi="Arial" w:cs="Arial"/>
          <w:iCs/>
        </w:rPr>
        <w:t xml:space="preserve"> реални резултати за </w:t>
      </w:r>
      <w:r w:rsidR="001730D3" w:rsidRPr="00AC0678">
        <w:rPr>
          <w:rFonts w:ascii="Arial" w:hAnsi="Arial" w:cs="Arial"/>
          <w:iCs/>
        </w:rPr>
        <w:lastRenderedPageBreak/>
        <w:t>квалитетот на животната средина</w:t>
      </w:r>
      <w:r w:rsidR="00F46494">
        <w:rPr>
          <w:rFonts w:ascii="Arial" w:hAnsi="Arial" w:cs="Arial"/>
          <w:iCs/>
        </w:rPr>
        <w:t xml:space="preserve">, кое </w:t>
      </w:r>
      <w:r w:rsidR="001730D3" w:rsidRPr="00AC0678">
        <w:rPr>
          <w:rFonts w:ascii="Arial" w:hAnsi="Arial" w:cs="Arial"/>
          <w:iCs/>
        </w:rPr>
        <w:t>влијае на квалитетот на креирање на политиката во областа на животната средина.</w:t>
      </w: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4.5</w:t>
      </w:r>
      <w:r w:rsidRPr="00AC0678">
        <w:rPr>
          <w:rFonts w:ascii="Arial" w:hAnsi="Arial" w:cs="Arial"/>
          <w:i/>
          <w:sz w:val="22"/>
          <w:szCs w:val="22"/>
          <w:lang w:val="mk-MK"/>
        </w:rPr>
        <w:tab/>
        <w:t>Админи</w:t>
      </w:r>
      <w:r w:rsidR="006927E2">
        <w:rPr>
          <w:rFonts w:ascii="Arial" w:hAnsi="Arial" w:cs="Arial"/>
          <w:i/>
          <w:sz w:val="22"/>
          <w:szCs w:val="22"/>
          <w:lang w:val="mk-MK"/>
        </w:rPr>
        <w:t xml:space="preserve">стративни влијанија и трошоци </w:t>
      </w:r>
    </w:p>
    <w:p w:rsidR="0047676C" w:rsidRPr="00AC0678" w:rsidRDefault="00E62DC4" w:rsidP="006B6DE4">
      <w:pPr>
        <w:ind w:left="720" w:firstLine="720"/>
        <w:jc w:val="both"/>
        <w:rPr>
          <w:rFonts w:ascii="Arial" w:hAnsi="Arial" w:cs="Arial"/>
          <w:i/>
          <w:sz w:val="22"/>
          <w:szCs w:val="22"/>
          <w:lang w:val="mk-MK"/>
        </w:rPr>
      </w:pPr>
      <w:r w:rsidRPr="00AC0678">
        <w:rPr>
          <w:rFonts w:ascii="Arial" w:hAnsi="Arial" w:cs="Arial"/>
          <w:i/>
          <w:sz w:val="22"/>
          <w:szCs w:val="22"/>
          <w:lang w:val="mk-MK"/>
        </w:rPr>
        <w:t xml:space="preserve">а) трошоци за спроведување </w:t>
      </w:r>
    </w:p>
    <w:p w:rsidR="00F46494" w:rsidRPr="00AC0678" w:rsidRDefault="00F46494" w:rsidP="00F46494">
      <w:pPr>
        <w:jc w:val="both"/>
        <w:rPr>
          <w:rFonts w:ascii="Arial" w:hAnsi="Arial" w:cs="Arial"/>
          <w:sz w:val="22"/>
          <w:szCs w:val="22"/>
          <w:lang w:val="ru-RU"/>
        </w:rPr>
      </w:pPr>
      <w:r w:rsidRPr="00AC0678">
        <w:rPr>
          <w:rFonts w:ascii="Arial" w:hAnsi="Arial" w:cs="Arial"/>
          <w:sz w:val="22"/>
          <w:szCs w:val="22"/>
          <w:lang w:val="ru-RU"/>
        </w:rPr>
        <w:t>Нема влијание</w:t>
      </w:r>
    </w:p>
    <w:p w:rsidR="00E62DC4" w:rsidRPr="00AC0678" w:rsidRDefault="00E62DC4" w:rsidP="0047676C">
      <w:pPr>
        <w:jc w:val="both"/>
        <w:rPr>
          <w:rFonts w:ascii="Arial" w:hAnsi="Arial" w:cs="Arial"/>
          <w:i/>
          <w:sz w:val="22"/>
          <w:szCs w:val="22"/>
          <w:lang w:val="mk-MK"/>
        </w:rPr>
      </w:pPr>
    </w:p>
    <w:p w:rsidR="00E62DC4" w:rsidRPr="00AC0678" w:rsidRDefault="00E62DC4" w:rsidP="006B6DE4">
      <w:pPr>
        <w:ind w:left="720" w:firstLine="720"/>
        <w:jc w:val="both"/>
        <w:rPr>
          <w:rFonts w:ascii="Arial" w:hAnsi="Arial" w:cs="Arial"/>
          <w:i/>
          <w:sz w:val="22"/>
          <w:szCs w:val="22"/>
          <w:lang w:val="mk-MK"/>
        </w:rPr>
      </w:pPr>
      <w:r w:rsidRPr="00AC0678">
        <w:rPr>
          <w:rFonts w:ascii="Arial" w:hAnsi="Arial" w:cs="Arial"/>
          <w:i/>
          <w:sz w:val="22"/>
          <w:szCs w:val="22"/>
          <w:lang w:val="mk-MK"/>
        </w:rPr>
        <w:t xml:space="preserve">б)трошоци за почитување на регулативата </w:t>
      </w:r>
    </w:p>
    <w:p w:rsidR="00CA16C4" w:rsidRPr="00AC0678" w:rsidRDefault="00F56439" w:rsidP="006B6DE4">
      <w:pPr>
        <w:jc w:val="both"/>
        <w:rPr>
          <w:rFonts w:ascii="Arial" w:hAnsi="Arial" w:cs="Arial"/>
          <w:sz w:val="22"/>
          <w:szCs w:val="22"/>
          <w:lang w:val="ru-RU"/>
        </w:rPr>
      </w:pPr>
      <w:r w:rsidRPr="00AC0678">
        <w:rPr>
          <w:rFonts w:ascii="Arial" w:hAnsi="Arial" w:cs="Arial"/>
          <w:sz w:val="22"/>
          <w:szCs w:val="22"/>
          <w:lang w:val="ru-RU"/>
        </w:rPr>
        <w:t>Нема влијание</w:t>
      </w:r>
    </w:p>
    <w:p w:rsidR="00F56439" w:rsidRPr="00AC0678" w:rsidRDefault="00F56439" w:rsidP="006B6DE4">
      <w:pPr>
        <w:jc w:val="both"/>
        <w:rPr>
          <w:rFonts w:ascii="Arial" w:hAnsi="Arial" w:cs="Arial"/>
          <w:b/>
          <w:sz w:val="22"/>
          <w:szCs w:val="22"/>
          <w:lang w:val="ru-RU"/>
        </w:rPr>
      </w:pPr>
    </w:p>
    <w:p w:rsidR="009A3659" w:rsidRPr="00AC0678" w:rsidRDefault="009A3659" w:rsidP="006B6DE4">
      <w:pPr>
        <w:jc w:val="both"/>
        <w:rPr>
          <w:rFonts w:ascii="Arial" w:hAnsi="Arial" w:cs="Arial"/>
          <w:i/>
          <w:sz w:val="22"/>
          <w:szCs w:val="22"/>
          <w:u w:val="single"/>
          <w:lang w:val="en-US"/>
        </w:rPr>
      </w:pPr>
      <w:r w:rsidRPr="00AC0678">
        <w:rPr>
          <w:rFonts w:ascii="Arial" w:hAnsi="Arial" w:cs="Arial"/>
          <w:b/>
          <w:i/>
          <w:sz w:val="22"/>
          <w:szCs w:val="22"/>
          <w:u w:val="single"/>
          <w:lang w:val="ru-RU"/>
        </w:rPr>
        <w:t xml:space="preserve">Опција </w:t>
      </w:r>
      <w:r w:rsidR="00A150FE" w:rsidRPr="00AC0678">
        <w:rPr>
          <w:rFonts w:ascii="Arial" w:hAnsi="Arial" w:cs="Arial"/>
          <w:b/>
          <w:i/>
          <w:sz w:val="22"/>
          <w:szCs w:val="22"/>
          <w:u w:val="single"/>
          <w:lang w:val="ru-RU"/>
        </w:rPr>
        <w:t>1</w:t>
      </w:r>
    </w:p>
    <w:p w:rsidR="009A3659" w:rsidRDefault="009A3659" w:rsidP="006B6DE4">
      <w:pPr>
        <w:jc w:val="both"/>
        <w:rPr>
          <w:rFonts w:ascii="Arial" w:hAnsi="Arial" w:cs="Arial"/>
          <w:sz w:val="22"/>
          <w:szCs w:val="22"/>
          <w:lang w:val="mk-MK"/>
        </w:rPr>
      </w:pPr>
      <w:r w:rsidRPr="00AC0678">
        <w:rPr>
          <w:rFonts w:ascii="Arial" w:hAnsi="Arial" w:cs="Arial"/>
          <w:sz w:val="22"/>
          <w:szCs w:val="22"/>
          <w:lang w:val="mk-MK"/>
        </w:rPr>
        <w:t>Можни позитивни и негативни влијанија од секоја од опциите:</w:t>
      </w:r>
    </w:p>
    <w:p w:rsidR="009630FA" w:rsidRDefault="009630FA" w:rsidP="006B6DE4">
      <w:pPr>
        <w:jc w:val="both"/>
        <w:rPr>
          <w:rFonts w:ascii="Arial" w:hAnsi="Arial" w:cs="Arial"/>
          <w:sz w:val="22"/>
          <w:szCs w:val="22"/>
          <w:lang w:val="mk-MK"/>
        </w:rPr>
      </w:pPr>
    </w:p>
    <w:p w:rsidR="009630FA" w:rsidRPr="00AC0678" w:rsidRDefault="009630FA" w:rsidP="006B6DE4">
      <w:pPr>
        <w:jc w:val="both"/>
        <w:rPr>
          <w:rFonts w:ascii="Arial" w:hAnsi="Arial" w:cs="Arial"/>
          <w:sz w:val="22"/>
          <w:szCs w:val="22"/>
          <w:lang w:val="mk-MK"/>
        </w:rPr>
      </w:pPr>
      <w:r>
        <w:rPr>
          <w:rFonts w:ascii="Arial" w:hAnsi="Arial" w:cs="Arial"/>
          <w:sz w:val="22"/>
          <w:szCs w:val="22"/>
          <w:lang w:val="mk-MK"/>
        </w:rPr>
        <w:t>4.1      Економски влијанија</w:t>
      </w:r>
    </w:p>
    <w:p w:rsidR="009A3659" w:rsidRPr="009630FA" w:rsidRDefault="009A3659" w:rsidP="009630FA">
      <w:pPr>
        <w:jc w:val="both"/>
        <w:rPr>
          <w:rFonts w:ascii="Arial" w:hAnsi="Arial" w:cs="Arial"/>
          <w:i/>
        </w:rPr>
      </w:pPr>
    </w:p>
    <w:p w:rsidR="00DB3F06" w:rsidRPr="00AC0678" w:rsidRDefault="009D1CCA" w:rsidP="006B6DE4">
      <w:pPr>
        <w:tabs>
          <w:tab w:val="left" w:pos="675"/>
        </w:tabs>
        <w:jc w:val="both"/>
        <w:rPr>
          <w:rFonts w:ascii="Arial" w:hAnsi="Arial" w:cs="Arial"/>
          <w:iCs/>
          <w:sz w:val="22"/>
          <w:szCs w:val="22"/>
          <w:lang w:val="mk-MK"/>
        </w:rPr>
      </w:pPr>
      <w:r w:rsidRPr="00F46494">
        <w:rPr>
          <w:rFonts w:ascii="Arial" w:hAnsi="Arial" w:cs="Arial"/>
          <w:sz w:val="22"/>
          <w:szCs w:val="22"/>
          <w:u w:val="single"/>
          <w:lang w:val="mk-MK"/>
        </w:rPr>
        <w:t>Позитивни влијанија</w:t>
      </w:r>
      <w:r w:rsidRPr="00AC0678">
        <w:rPr>
          <w:rFonts w:ascii="Arial" w:hAnsi="Arial" w:cs="Arial"/>
          <w:sz w:val="22"/>
          <w:szCs w:val="22"/>
          <w:lang w:val="mk-MK"/>
        </w:rPr>
        <w:t xml:space="preserve"> - </w:t>
      </w:r>
      <w:r w:rsidR="00BE52E6" w:rsidRPr="00AC0678">
        <w:rPr>
          <w:rFonts w:ascii="Arial" w:hAnsi="Arial" w:cs="Arial"/>
          <w:sz w:val="22"/>
          <w:szCs w:val="22"/>
          <w:lang w:val="mk-MK"/>
        </w:rPr>
        <w:t xml:space="preserve">Вршењето на надзорот </w:t>
      </w:r>
      <w:r w:rsidR="009B006F" w:rsidRPr="00AC0678">
        <w:rPr>
          <w:rFonts w:ascii="Arial" w:hAnsi="Arial" w:cs="Arial"/>
          <w:sz w:val="22"/>
          <w:szCs w:val="22"/>
          <w:lang w:val="mk-MK"/>
        </w:rPr>
        <w:t>преку едно тело ќе влијае за поеднастувување на работи</w:t>
      </w:r>
      <w:r w:rsidR="00DE5589">
        <w:rPr>
          <w:rFonts w:ascii="Arial" w:hAnsi="Arial" w:cs="Arial"/>
          <w:sz w:val="22"/>
          <w:szCs w:val="22"/>
          <w:lang w:val="mk-MK"/>
        </w:rPr>
        <w:t>т</w:t>
      </w:r>
      <w:r w:rsidR="009B006F" w:rsidRPr="00AC0678">
        <w:rPr>
          <w:rFonts w:ascii="Arial" w:hAnsi="Arial" w:cs="Arial"/>
          <w:sz w:val="22"/>
          <w:szCs w:val="22"/>
          <w:lang w:val="mk-MK"/>
        </w:rPr>
        <w:t xml:space="preserve">е за бизнис секторот затоа што ќе постои само еден орган кој ќе биде надлежен за </w:t>
      </w:r>
      <w:r w:rsidR="003E157F" w:rsidRPr="00AC0678">
        <w:rPr>
          <w:rFonts w:ascii="Arial" w:hAnsi="Arial" w:cs="Arial"/>
          <w:sz w:val="22"/>
          <w:szCs w:val="22"/>
          <w:lang w:val="mk-MK"/>
        </w:rPr>
        <w:t>инспекција</w:t>
      </w:r>
      <w:r w:rsidR="009B006F" w:rsidRPr="00AC0678">
        <w:rPr>
          <w:rFonts w:ascii="Arial" w:hAnsi="Arial" w:cs="Arial"/>
          <w:sz w:val="22"/>
          <w:szCs w:val="22"/>
          <w:lang w:val="mk-MK"/>
        </w:rPr>
        <w:t xml:space="preserve"> во животната средина</w:t>
      </w:r>
      <w:r w:rsidR="003E157F" w:rsidRPr="00AC0678">
        <w:rPr>
          <w:rFonts w:ascii="Arial" w:hAnsi="Arial" w:cs="Arial"/>
          <w:sz w:val="22"/>
          <w:szCs w:val="22"/>
          <w:lang w:val="mk-MK"/>
        </w:rPr>
        <w:t xml:space="preserve"> како и поголема сигурност кај субјектите на надзорот </w:t>
      </w:r>
      <w:r w:rsidR="00496571" w:rsidRPr="00AC0678">
        <w:rPr>
          <w:rFonts w:ascii="Arial" w:hAnsi="Arial" w:cs="Arial"/>
          <w:sz w:val="22"/>
          <w:szCs w:val="22"/>
          <w:lang w:val="mk-MK"/>
        </w:rPr>
        <w:t xml:space="preserve">затоа што ќе се воспостави </w:t>
      </w:r>
      <w:r w:rsidR="003E157F" w:rsidRPr="00AC0678">
        <w:rPr>
          <w:rFonts w:ascii="Arial" w:hAnsi="Arial" w:cs="Arial"/>
          <w:sz w:val="22"/>
          <w:szCs w:val="22"/>
          <w:lang w:val="mk-MK"/>
        </w:rPr>
        <w:t>единствен систем на планирање на инспекцијата во животната средина</w:t>
      </w:r>
      <w:r w:rsidR="00496571" w:rsidRPr="00AC0678">
        <w:rPr>
          <w:rFonts w:ascii="Arial" w:hAnsi="Arial" w:cs="Arial"/>
          <w:sz w:val="22"/>
          <w:szCs w:val="22"/>
          <w:lang w:val="mk-MK"/>
        </w:rPr>
        <w:t xml:space="preserve"> заснован на реални критериуми</w:t>
      </w:r>
      <w:r w:rsidR="009B006F" w:rsidRPr="00AC0678">
        <w:rPr>
          <w:rFonts w:ascii="Arial" w:hAnsi="Arial" w:cs="Arial"/>
          <w:sz w:val="22"/>
          <w:szCs w:val="22"/>
          <w:lang w:val="mk-MK"/>
        </w:rPr>
        <w:t>.</w:t>
      </w:r>
    </w:p>
    <w:p w:rsidR="009A3659" w:rsidRPr="00AC0678" w:rsidRDefault="009A3659" w:rsidP="006B6DE4">
      <w:pPr>
        <w:tabs>
          <w:tab w:val="left" w:pos="675"/>
        </w:tabs>
        <w:jc w:val="both"/>
        <w:rPr>
          <w:rFonts w:ascii="Arial" w:hAnsi="Arial" w:cs="Arial"/>
          <w:i/>
          <w:sz w:val="22"/>
          <w:szCs w:val="22"/>
          <w:lang w:val="mk-MK"/>
        </w:rPr>
      </w:pPr>
    </w:p>
    <w:p w:rsidR="009A3659" w:rsidRPr="00AC0678" w:rsidRDefault="009A3659" w:rsidP="009630FA">
      <w:pPr>
        <w:jc w:val="both"/>
        <w:rPr>
          <w:rFonts w:ascii="Arial" w:hAnsi="Arial" w:cs="Arial"/>
          <w:i/>
          <w:sz w:val="22"/>
          <w:szCs w:val="22"/>
          <w:lang w:val="mk-MK"/>
        </w:rPr>
      </w:pPr>
      <w:r w:rsidRPr="00AC0678">
        <w:rPr>
          <w:rFonts w:ascii="Arial" w:hAnsi="Arial" w:cs="Arial"/>
          <w:i/>
          <w:sz w:val="22"/>
          <w:szCs w:val="22"/>
          <w:lang w:val="mk-MK"/>
        </w:rPr>
        <w:t>4.2</w:t>
      </w:r>
      <w:r w:rsidRPr="00AC0678">
        <w:rPr>
          <w:rFonts w:ascii="Arial" w:hAnsi="Arial" w:cs="Arial"/>
          <w:i/>
          <w:sz w:val="22"/>
          <w:szCs w:val="22"/>
          <w:lang w:val="mk-MK"/>
        </w:rPr>
        <w:tab/>
        <w:t xml:space="preserve">Фискални влијанија </w:t>
      </w:r>
    </w:p>
    <w:p w:rsidR="009D1CCA" w:rsidRDefault="009D1CCA" w:rsidP="00431E67">
      <w:pPr>
        <w:jc w:val="both"/>
        <w:rPr>
          <w:rFonts w:ascii="Arial" w:hAnsi="Arial" w:cs="Arial"/>
          <w:iCs/>
          <w:sz w:val="22"/>
          <w:szCs w:val="22"/>
          <w:lang w:val="mk-MK"/>
        </w:rPr>
      </w:pPr>
      <w:r w:rsidRPr="00F46494">
        <w:rPr>
          <w:rFonts w:ascii="Arial" w:hAnsi="Arial" w:cs="Arial"/>
          <w:iCs/>
          <w:sz w:val="22"/>
          <w:szCs w:val="22"/>
          <w:u w:val="single"/>
          <w:lang w:val="mk-MK"/>
        </w:rPr>
        <w:t>Негативни влијанија</w:t>
      </w:r>
      <w:r w:rsidRPr="00AC0678">
        <w:rPr>
          <w:rFonts w:ascii="Arial" w:hAnsi="Arial" w:cs="Arial"/>
          <w:iCs/>
          <w:sz w:val="22"/>
          <w:szCs w:val="22"/>
          <w:lang w:val="mk-MK"/>
        </w:rPr>
        <w:t xml:space="preserve"> –Оваа опција ќе има дополнителни трошоци </w:t>
      </w:r>
      <w:r w:rsidR="00F46494">
        <w:rPr>
          <w:rFonts w:ascii="Arial" w:hAnsi="Arial" w:cs="Arial"/>
          <w:iCs/>
          <w:sz w:val="22"/>
          <w:szCs w:val="22"/>
          <w:lang w:val="mk-MK"/>
        </w:rPr>
        <w:t xml:space="preserve">за Државниот инспекторат за животна средина затоа што ќе биде потребно обезбедување на дополнителни средства </w:t>
      </w:r>
      <w:r w:rsidR="001F5CC1" w:rsidRPr="00AC0678">
        <w:rPr>
          <w:rFonts w:ascii="Arial" w:hAnsi="Arial" w:cs="Arial"/>
          <w:iCs/>
          <w:sz w:val="22"/>
          <w:szCs w:val="22"/>
          <w:lang w:val="mk-MK"/>
        </w:rPr>
        <w:t>за</w:t>
      </w:r>
      <w:r w:rsidR="00FC0931">
        <w:rPr>
          <w:rFonts w:ascii="Arial" w:hAnsi="Arial" w:cs="Arial"/>
          <w:iCs/>
          <w:sz w:val="22"/>
          <w:szCs w:val="22"/>
          <w:lang w:val="mk-MK"/>
        </w:rPr>
        <w:t xml:space="preserve"> </w:t>
      </w:r>
      <w:r w:rsidR="001F5CC1" w:rsidRPr="00AC0678">
        <w:rPr>
          <w:rFonts w:ascii="Arial" w:hAnsi="Arial" w:cs="Arial"/>
          <w:iCs/>
          <w:sz w:val="22"/>
          <w:szCs w:val="22"/>
          <w:lang w:val="mk-MK"/>
        </w:rPr>
        <w:t>плата</w:t>
      </w:r>
      <w:r w:rsidR="00FC0931">
        <w:rPr>
          <w:rFonts w:ascii="Arial" w:hAnsi="Arial" w:cs="Arial"/>
          <w:iCs/>
          <w:sz w:val="22"/>
          <w:szCs w:val="22"/>
          <w:lang w:val="mk-MK"/>
        </w:rPr>
        <w:t xml:space="preserve"> </w:t>
      </w:r>
      <w:r w:rsidR="001F5CC1" w:rsidRPr="00AC0678">
        <w:rPr>
          <w:rFonts w:ascii="Arial" w:hAnsi="Arial" w:cs="Arial"/>
          <w:iCs/>
          <w:sz w:val="22"/>
          <w:szCs w:val="22"/>
          <w:lang w:val="mk-MK"/>
        </w:rPr>
        <w:t xml:space="preserve">и </w:t>
      </w:r>
      <w:r w:rsidRPr="00AC0678">
        <w:rPr>
          <w:rFonts w:ascii="Arial" w:hAnsi="Arial" w:cs="Arial"/>
          <w:iCs/>
          <w:sz w:val="22"/>
          <w:szCs w:val="22"/>
          <w:lang w:val="mk-MK"/>
        </w:rPr>
        <w:t>дополнител</w:t>
      </w:r>
      <w:r w:rsidR="001F5CC1" w:rsidRPr="00AC0678">
        <w:rPr>
          <w:rFonts w:ascii="Arial" w:hAnsi="Arial" w:cs="Arial"/>
          <w:iCs/>
          <w:sz w:val="22"/>
          <w:szCs w:val="22"/>
          <w:lang w:val="mk-MK"/>
        </w:rPr>
        <w:t xml:space="preserve">на опрема </w:t>
      </w:r>
      <w:r w:rsidRPr="00AC0678">
        <w:rPr>
          <w:rFonts w:ascii="Arial" w:hAnsi="Arial" w:cs="Arial"/>
          <w:iCs/>
          <w:sz w:val="22"/>
          <w:szCs w:val="22"/>
          <w:lang w:val="mk-MK"/>
        </w:rPr>
        <w:t>за вршење на инспекциски надзор за инспектори</w:t>
      </w:r>
      <w:r w:rsidR="00F46494">
        <w:rPr>
          <w:rFonts w:ascii="Arial" w:hAnsi="Arial" w:cs="Arial"/>
          <w:iCs/>
          <w:sz w:val="22"/>
          <w:szCs w:val="22"/>
          <w:lang w:val="mk-MK"/>
        </w:rPr>
        <w:t>те</w:t>
      </w:r>
      <w:r w:rsidRPr="00AC0678">
        <w:rPr>
          <w:rFonts w:ascii="Arial" w:hAnsi="Arial" w:cs="Arial"/>
          <w:iCs/>
          <w:sz w:val="22"/>
          <w:szCs w:val="22"/>
          <w:lang w:val="mk-MK"/>
        </w:rPr>
        <w:t xml:space="preserve"> кои ќе бидат преземени на централно ниво</w:t>
      </w:r>
      <w:r w:rsidR="00AC0678">
        <w:rPr>
          <w:rFonts w:ascii="Arial" w:hAnsi="Arial" w:cs="Arial"/>
          <w:iCs/>
          <w:sz w:val="22"/>
          <w:szCs w:val="22"/>
          <w:lang w:val="mk-MK"/>
        </w:rPr>
        <w:t>.</w:t>
      </w:r>
    </w:p>
    <w:p w:rsidR="003A5E61" w:rsidRPr="00AC0678" w:rsidRDefault="003A5E61" w:rsidP="003A5E61">
      <w:pPr>
        <w:jc w:val="both"/>
        <w:rPr>
          <w:rFonts w:ascii="Arial" w:hAnsi="Arial" w:cs="Arial"/>
          <w:sz w:val="22"/>
          <w:szCs w:val="22"/>
          <w:lang w:val="mk-MK"/>
        </w:rPr>
      </w:pPr>
      <w:r w:rsidRPr="00AC0678">
        <w:rPr>
          <w:rFonts w:ascii="Arial" w:hAnsi="Arial" w:cs="Arial"/>
          <w:sz w:val="22"/>
          <w:szCs w:val="22"/>
          <w:lang w:val="mk-MK"/>
        </w:rPr>
        <w:t>Се претпоставува дека нема да има потреба од дополнителни вработувања од причини што овластените инспектори ќе преминат на централно ниво</w:t>
      </w:r>
      <w:r>
        <w:rPr>
          <w:rFonts w:ascii="Arial" w:hAnsi="Arial" w:cs="Arial"/>
          <w:sz w:val="22"/>
          <w:szCs w:val="22"/>
          <w:lang w:val="mk-MK"/>
        </w:rPr>
        <w:t xml:space="preserve"> односно истите ќе бидат превземени од Државниот инспекторат за животна средина. С</w:t>
      </w:r>
      <w:r w:rsidRPr="00AC0678">
        <w:rPr>
          <w:rFonts w:ascii="Arial" w:hAnsi="Arial" w:cs="Arial"/>
          <w:sz w:val="22"/>
          <w:szCs w:val="22"/>
          <w:lang w:val="mk-MK"/>
        </w:rPr>
        <w:t>о оглед на тоа што добар дел од нив во моментот покрај обврските од областа на животната средина вршат и работи кои не се од областа на животната средина со превземањето на централно ниво би се зголемила нивната ефикасност од аспект на инспекција во животната средина затоа што на централно ниво ќе вршат работи исклучиво поврзани со инспекција во животната средина</w:t>
      </w:r>
      <w:r>
        <w:rPr>
          <w:rFonts w:ascii="Arial" w:hAnsi="Arial" w:cs="Arial"/>
          <w:sz w:val="22"/>
          <w:szCs w:val="22"/>
          <w:lang w:val="mk-MK"/>
        </w:rPr>
        <w:t xml:space="preserve"> и на тој начин ќе се овозможи и постојаност на кадарот кој ќе биде исклучиво посветен на вршење на работи од областа на инспекција во животната средина</w:t>
      </w:r>
      <w:r w:rsidRPr="00AC0678">
        <w:rPr>
          <w:rFonts w:ascii="Arial" w:hAnsi="Arial" w:cs="Arial"/>
          <w:sz w:val="22"/>
          <w:szCs w:val="22"/>
          <w:lang w:val="mk-MK"/>
        </w:rPr>
        <w:t>.</w:t>
      </w:r>
    </w:p>
    <w:p w:rsidR="003A5E61" w:rsidRDefault="003A5E61" w:rsidP="003A5E61">
      <w:pPr>
        <w:jc w:val="both"/>
        <w:rPr>
          <w:rFonts w:ascii="Arial" w:hAnsi="Arial" w:cs="Arial"/>
          <w:sz w:val="22"/>
          <w:szCs w:val="22"/>
          <w:lang w:val="mk-MK"/>
        </w:rPr>
      </w:pPr>
      <w:r w:rsidRPr="00AC0678">
        <w:rPr>
          <w:rFonts w:ascii="Arial" w:hAnsi="Arial" w:cs="Arial"/>
          <w:sz w:val="22"/>
          <w:szCs w:val="22"/>
          <w:lang w:val="mk-MK"/>
        </w:rPr>
        <w:t>Доколку се претпостави дека на локално ниво има 40 овластените инспектори за животна средина, со полно работно време односно кои се вршат работи од областа на инспекција во животната средина</w:t>
      </w:r>
      <w:r>
        <w:rPr>
          <w:rFonts w:ascii="Arial" w:hAnsi="Arial" w:cs="Arial"/>
          <w:sz w:val="22"/>
          <w:szCs w:val="22"/>
          <w:lang w:val="mk-MK"/>
        </w:rPr>
        <w:t xml:space="preserve"> од кои половина би се превземале</w:t>
      </w:r>
      <w:r w:rsidRPr="00AC0678">
        <w:rPr>
          <w:rFonts w:ascii="Arial" w:hAnsi="Arial" w:cs="Arial"/>
          <w:sz w:val="22"/>
          <w:szCs w:val="22"/>
          <w:lang w:val="mk-MK"/>
        </w:rPr>
        <w:t xml:space="preserve"> и на централно ниво постојат </w:t>
      </w:r>
      <w:r>
        <w:rPr>
          <w:rFonts w:ascii="Arial" w:hAnsi="Arial" w:cs="Arial"/>
          <w:sz w:val="22"/>
          <w:szCs w:val="22"/>
          <w:lang w:val="mk-MK"/>
        </w:rPr>
        <w:t xml:space="preserve">околу </w:t>
      </w:r>
      <w:r w:rsidRPr="00AC0678">
        <w:rPr>
          <w:rFonts w:ascii="Arial" w:hAnsi="Arial" w:cs="Arial"/>
          <w:sz w:val="22"/>
          <w:szCs w:val="22"/>
          <w:lang w:val="mk-MK"/>
        </w:rPr>
        <w:t xml:space="preserve">20 инспектори вкупниот број на инспектори би бил </w:t>
      </w:r>
      <w:r>
        <w:rPr>
          <w:rFonts w:ascii="Arial" w:hAnsi="Arial" w:cs="Arial"/>
          <w:sz w:val="22"/>
          <w:szCs w:val="22"/>
          <w:lang w:val="mk-MK"/>
        </w:rPr>
        <w:t>4</w:t>
      </w:r>
      <w:r w:rsidRPr="00AC0678">
        <w:rPr>
          <w:rFonts w:ascii="Arial" w:hAnsi="Arial" w:cs="Arial"/>
          <w:sz w:val="22"/>
          <w:szCs w:val="22"/>
          <w:lang w:val="mk-MK"/>
        </w:rPr>
        <w:t xml:space="preserve">0 лица.  </w:t>
      </w:r>
    </w:p>
    <w:p w:rsidR="00D00C5C" w:rsidRDefault="003A5E61" w:rsidP="003A5E61">
      <w:pPr>
        <w:jc w:val="both"/>
        <w:rPr>
          <w:rFonts w:ascii="Arial" w:hAnsi="Arial" w:cs="Arial"/>
          <w:sz w:val="22"/>
          <w:szCs w:val="22"/>
          <w:lang w:val="mk-MK"/>
        </w:rPr>
      </w:pPr>
      <w:r>
        <w:rPr>
          <w:rFonts w:ascii="Arial" w:hAnsi="Arial" w:cs="Arial"/>
          <w:sz w:val="22"/>
          <w:szCs w:val="22"/>
          <w:lang w:val="mk-MK"/>
        </w:rPr>
        <w:t xml:space="preserve">Реализирањето на оваа опција би донело до </w:t>
      </w:r>
      <w:r w:rsidR="00D00C5C">
        <w:rPr>
          <w:rFonts w:ascii="Arial" w:hAnsi="Arial" w:cs="Arial"/>
          <w:sz w:val="22"/>
          <w:szCs w:val="22"/>
          <w:lang w:val="mk-MK"/>
        </w:rPr>
        <w:t>дополнителни трошоци на буџетот</w:t>
      </w:r>
      <w:r>
        <w:rPr>
          <w:rFonts w:ascii="Arial" w:hAnsi="Arial" w:cs="Arial"/>
          <w:sz w:val="22"/>
          <w:szCs w:val="22"/>
          <w:lang w:val="mk-MK"/>
        </w:rPr>
        <w:t xml:space="preserve"> на Државниот инспекторат за животна средина односно потребно е да се обезбедат </w:t>
      </w:r>
      <w:r w:rsidR="00F46494">
        <w:rPr>
          <w:rFonts w:ascii="Arial" w:hAnsi="Arial" w:cs="Arial"/>
          <w:sz w:val="22"/>
          <w:szCs w:val="22"/>
          <w:lang w:val="mk-MK"/>
        </w:rPr>
        <w:t xml:space="preserve">средства за плата за преземените лица. </w:t>
      </w:r>
      <w:r w:rsidR="00D00C5C">
        <w:rPr>
          <w:rFonts w:ascii="Arial" w:hAnsi="Arial" w:cs="Arial"/>
          <w:sz w:val="22"/>
          <w:szCs w:val="22"/>
          <w:lang w:val="mk-MK"/>
        </w:rPr>
        <w:t>Исто така со оглед на тоа што овластените инспектори се дел од другите органи во единиците на локална самоуправа и нивната опрема и возила се во сопственост на општината ќе бидат потребни средства за дополнителна опрема.</w:t>
      </w:r>
    </w:p>
    <w:p w:rsidR="00F46494" w:rsidRDefault="00F46494" w:rsidP="003A5E61">
      <w:pPr>
        <w:jc w:val="both"/>
        <w:rPr>
          <w:rFonts w:ascii="Arial" w:hAnsi="Arial" w:cs="Arial"/>
          <w:b/>
          <w:sz w:val="22"/>
          <w:szCs w:val="22"/>
          <w:lang w:val="mk-MK"/>
        </w:rPr>
      </w:pPr>
    </w:p>
    <w:p w:rsidR="003A5E61" w:rsidRPr="00DE5589" w:rsidRDefault="003A5E61" w:rsidP="003A5E61">
      <w:pPr>
        <w:jc w:val="both"/>
        <w:rPr>
          <w:rFonts w:ascii="Arial" w:hAnsi="Arial" w:cs="Arial"/>
          <w:sz w:val="22"/>
          <w:szCs w:val="22"/>
          <w:lang w:val="mk-MK"/>
        </w:rPr>
      </w:pPr>
      <w:r w:rsidRPr="00DE5589">
        <w:rPr>
          <w:rFonts w:ascii="Arial" w:hAnsi="Arial" w:cs="Arial"/>
          <w:sz w:val="22"/>
          <w:szCs w:val="22"/>
          <w:lang w:val="mk-MK"/>
        </w:rPr>
        <w:t>Трошоци за обезбедување на средства за плата на годишно ниво:</w:t>
      </w:r>
    </w:p>
    <w:p w:rsidR="003A5E61" w:rsidRDefault="003A5E61" w:rsidP="003A5E61">
      <w:pPr>
        <w:jc w:val="both"/>
        <w:rPr>
          <w:rFonts w:ascii="Arial" w:hAnsi="Arial" w:cs="Arial"/>
          <w:sz w:val="22"/>
          <w:szCs w:val="22"/>
          <w:lang w:val="mk-MK"/>
        </w:rPr>
      </w:pPr>
      <w:r w:rsidRPr="00BD23A0">
        <w:rPr>
          <w:rFonts w:ascii="Arial" w:hAnsi="Arial" w:cs="Arial"/>
          <w:sz w:val="22"/>
          <w:szCs w:val="22"/>
          <w:lang w:val="mk-MK"/>
        </w:rPr>
        <w:t xml:space="preserve">20 </w:t>
      </w:r>
      <w:r w:rsidRPr="00BD23A0">
        <w:rPr>
          <w:rFonts w:ascii="Arial" w:hAnsi="Arial" w:cs="Arial"/>
          <w:sz w:val="22"/>
          <w:szCs w:val="22"/>
          <w:lang w:val="en-US"/>
        </w:rPr>
        <w:t>x 34.000 (</w:t>
      </w:r>
      <w:r w:rsidRPr="00BD23A0">
        <w:rPr>
          <w:rFonts w:ascii="Arial" w:hAnsi="Arial" w:cs="Arial"/>
          <w:sz w:val="22"/>
          <w:szCs w:val="22"/>
          <w:lang w:val="mk-MK"/>
        </w:rPr>
        <w:t>бруто плата</w:t>
      </w:r>
      <w:r w:rsidRPr="00BD23A0">
        <w:rPr>
          <w:rFonts w:ascii="Arial" w:hAnsi="Arial" w:cs="Arial"/>
          <w:sz w:val="22"/>
          <w:szCs w:val="22"/>
          <w:lang w:val="en-US"/>
        </w:rPr>
        <w:t>)</w:t>
      </w:r>
      <w:r w:rsidRPr="00BD23A0">
        <w:rPr>
          <w:rFonts w:ascii="Arial" w:hAnsi="Arial" w:cs="Arial"/>
          <w:sz w:val="22"/>
          <w:szCs w:val="22"/>
          <w:lang w:val="mk-MK"/>
        </w:rPr>
        <w:t xml:space="preserve"> = 680.000 денари </w:t>
      </w:r>
      <w:r w:rsidRPr="00BD23A0">
        <w:rPr>
          <w:rFonts w:ascii="Arial" w:hAnsi="Arial" w:cs="Arial"/>
          <w:sz w:val="22"/>
          <w:szCs w:val="22"/>
          <w:lang w:val="en-US"/>
        </w:rPr>
        <w:t xml:space="preserve">x </w:t>
      </w:r>
      <w:r w:rsidRPr="00BD23A0">
        <w:rPr>
          <w:rFonts w:ascii="Arial" w:hAnsi="Arial" w:cs="Arial"/>
          <w:sz w:val="22"/>
          <w:szCs w:val="22"/>
          <w:lang w:val="mk-MK"/>
        </w:rPr>
        <w:t>12 месеци = 8.160,000 (134 000 евра).</w:t>
      </w:r>
    </w:p>
    <w:p w:rsidR="00F46494" w:rsidRDefault="00F46494" w:rsidP="003A5E61">
      <w:pPr>
        <w:jc w:val="both"/>
        <w:rPr>
          <w:rFonts w:ascii="Arial" w:hAnsi="Arial" w:cs="Arial"/>
          <w:sz w:val="22"/>
          <w:szCs w:val="22"/>
          <w:lang w:val="mk-MK"/>
        </w:rPr>
      </w:pPr>
    </w:p>
    <w:p w:rsidR="003A5E61" w:rsidRPr="00FD4813" w:rsidRDefault="003A5E61" w:rsidP="003A5E61">
      <w:pPr>
        <w:jc w:val="both"/>
        <w:rPr>
          <w:rFonts w:ascii="Arial" w:hAnsi="Arial" w:cs="Arial"/>
          <w:sz w:val="22"/>
          <w:szCs w:val="22"/>
          <w:lang w:val="en-US"/>
        </w:rPr>
      </w:pPr>
      <w:r w:rsidRPr="00BD23A0">
        <w:rPr>
          <w:rFonts w:ascii="Arial" w:hAnsi="Arial" w:cs="Arial"/>
          <w:sz w:val="22"/>
          <w:szCs w:val="22"/>
          <w:lang w:val="mk-MK"/>
        </w:rPr>
        <w:t>Дополнителна опрема</w:t>
      </w:r>
      <w:r>
        <w:rPr>
          <w:rFonts w:ascii="Arial" w:hAnsi="Arial" w:cs="Arial"/>
          <w:sz w:val="22"/>
          <w:szCs w:val="22"/>
          <w:lang w:val="mk-MK"/>
        </w:rPr>
        <w:t xml:space="preserve"> која еднократно се набавува</w:t>
      </w:r>
      <w:r w:rsidRPr="00BD23A0">
        <w:rPr>
          <w:rFonts w:ascii="Arial" w:hAnsi="Arial" w:cs="Arial"/>
          <w:sz w:val="22"/>
          <w:szCs w:val="22"/>
          <w:lang w:val="mk-MK"/>
        </w:rPr>
        <w:t xml:space="preserve"> (автомобили, лаптоп компјут</w:t>
      </w:r>
      <w:r>
        <w:rPr>
          <w:rFonts w:ascii="Arial" w:hAnsi="Arial" w:cs="Arial"/>
          <w:sz w:val="22"/>
          <w:szCs w:val="22"/>
          <w:lang w:val="mk-MK"/>
        </w:rPr>
        <w:t>ери, ГИС / ИТ) се проценува на 2</w:t>
      </w:r>
      <w:r w:rsidRPr="00BD23A0">
        <w:rPr>
          <w:rFonts w:ascii="Arial" w:hAnsi="Arial" w:cs="Arial"/>
          <w:sz w:val="22"/>
          <w:szCs w:val="22"/>
          <w:lang w:val="mk-MK"/>
        </w:rPr>
        <w:t>00.000 евра.</w:t>
      </w:r>
    </w:p>
    <w:p w:rsidR="003A5E61" w:rsidRPr="00BD23A0" w:rsidRDefault="003A5E61" w:rsidP="003A5E61">
      <w:pPr>
        <w:spacing w:line="276" w:lineRule="auto"/>
        <w:jc w:val="both"/>
        <w:rPr>
          <w:rFonts w:ascii="Arial" w:hAnsi="Arial" w:cs="Arial"/>
          <w:sz w:val="22"/>
          <w:szCs w:val="22"/>
          <w:lang w:val="mk-MK"/>
        </w:rPr>
      </w:pPr>
      <w:r w:rsidRPr="00BD23A0">
        <w:rPr>
          <w:rFonts w:ascii="Arial" w:hAnsi="Arial" w:cs="Arial"/>
          <w:sz w:val="22"/>
          <w:szCs w:val="22"/>
          <w:lang w:val="mk-MK"/>
        </w:rPr>
        <w:t>Дополнителна опрема – Вкупно 2</w:t>
      </w:r>
      <w:r>
        <w:rPr>
          <w:rFonts w:ascii="Arial" w:hAnsi="Arial" w:cs="Arial"/>
          <w:sz w:val="22"/>
          <w:szCs w:val="22"/>
          <w:lang w:val="mk-MK"/>
        </w:rPr>
        <w:t>00.</w:t>
      </w:r>
      <w:r w:rsidRPr="00BD23A0">
        <w:rPr>
          <w:rFonts w:ascii="Arial" w:hAnsi="Arial" w:cs="Arial"/>
          <w:sz w:val="22"/>
          <w:szCs w:val="22"/>
          <w:lang w:val="mk-MK"/>
        </w:rPr>
        <w:t>000 евра за опрема.</w:t>
      </w:r>
    </w:p>
    <w:p w:rsidR="003A5E61" w:rsidRPr="00BD23A0" w:rsidRDefault="003A5E61" w:rsidP="003A5E61">
      <w:pPr>
        <w:spacing w:line="276" w:lineRule="auto"/>
        <w:jc w:val="both"/>
        <w:rPr>
          <w:rFonts w:ascii="Arial" w:hAnsi="Arial" w:cs="Arial"/>
          <w:sz w:val="22"/>
          <w:szCs w:val="22"/>
          <w:lang w:val="en-US"/>
        </w:rPr>
      </w:pPr>
      <w:r w:rsidRPr="00BD23A0">
        <w:rPr>
          <w:rFonts w:ascii="Arial" w:hAnsi="Arial" w:cs="Arial"/>
          <w:sz w:val="22"/>
          <w:szCs w:val="22"/>
          <w:lang w:val="mk-MK"/>
        </w:rPr>
        <w:t>-нови возила</w:t>
      </w:r>
      <w:r w:rsidRPr="00BD23A0">
        <w:rPr>
          <w:rFonts w:ascii="Arial" w:hAnsi="Arial" w:cs="Arial"/>
          <w:sz w:val="22"/>
          <w:szCs w:val="22"/>
          <w:lang w:val="en-US"/>
        </w:rPr>
        <w:t>: 10 x 15.000 = 150.000 euro</w:t>
      </w:r>
    </w:p>
    <w:p w:rsidR="003A5E61" w:rsidRPr="00BD23A0" w:rsidRDefault="003A5E61" w:rsidP="003A5E61">
      <w:pPr>
        <w:spacing w:line="276" w:lineRule="auto"/>
        <w:jc w:val="both"/>
        <w:rPr>
          <w:rFonts w:ascii="Arial" w:hAnsi="Arial" w:cs="Arial"/>
          <w:sz w:val="22"/>
          <w:szCs w:val="22"/>
          <w:lang w:val="en-US"/>
        </w:rPr>
      </w:pPr>
      <w:r w:rsidRPr="00BD23A0">
        <w:rPr>
          <w:rFonts w:ascii="Arial" w:hAnsi="Arial" w:cs="Arial"/>
          <w:sz w:val="22"/>
          <w:szCs w:val="22"/>
          <w:lang w:val="mk-MK"/>
        </w:rPr>
        <w:lastRenderedPageBreak/>
        <w:t>- лап топ компјутери</w:t>
      </w:r>
      <w:r w:rsidRPr="00BD23A0">
        <w:rPr>
          <w:rFonts w:ascii="Arial" w:hAnsi="Arial" w:cs="Arial"/>
          <w:sz w:val="22"/>
          <w:szCs w:val="22"/>
          <w:lang w:val="en-US"/>
        </w:rPr>
        <w:t>: 20 x 500= 10.000 euro</w:t>
      </w:r>
    </w:p>
    <w:p w:rsidR="003A5E61" w:rsidRPr="00BD23A0" w:rsidRDefault="003A5E61" w:rsidP="003A5E61">
      <w:pPr>
        <w:spacing w:line="276" w:lineRule="auto"/>
        <w:jc w:val="both"/>
        <w:rPr>
          <w:rFonts w:ascii="Arial" w:hAnsi="Arial" w:cs="Arial"/>
          <w:sz w:val="22"/>
          <w:szCs w:val="22"/>
          <w:lang w:val="en-US"/>
        </w:rPr>
      </w:pPr>
      <w:r w:rsidRPr="00BD23A0">
        <w:rPr>
          <w:rFonts w:ascii="Arial" w:hAnsi="Arial" w:cs="Arial"/>
          <w:sz w:val="22"/>
          <w:szCs w:val="22"/>
          <w:lang w:val="mk-MK"/>
        </w:rPr>
        <w:t xml:space="preserve">- </w:t>
      </w:r>
      <w:r w:rsidRPr="00BD23A0">
        <w:rPr>
          <w:rFonts w:ascii="Arial" w:hAnsi="Arial" w:cs="Arial"/>
          <w:sz w:val="22"/>
          <w:szCs w:val="22"/>
          <w:lang w:val="en-US"/>
        </w:rPr>
        <w:t>GIS</w:t>
      </w:r>
      <w:r w:rsidRPr="00BD23A0">
        <w:rPr>
          <w:rFonts w:ascii="Arial" w:hAnsi="Arial" w:cs="Arial"/>
          <w:sz w:val="22"/>
          <w:szCs w:val="22"/>
          <w:lang w:val="mk-MK"/>
        </w:rPr>
        <w:t xml:space="preserve"> и друга</w:t>
      </w:r>
      <w:r w:rsidRPr="00BD23A0">
        <w:rPr>
          <w:rFonts w:ascii="Arial" w:hAnsi="Arial" w:cs="Arial"/>
          <w:sz w:val="22"/>
          <w:szCs w:val="22"/>
          <w:lang w:val="en-US"/>
        </w:rPr>
        <w:t xml:space="preserve"> IT </w:t>
      </w:r>
      <w:r w:rsidRPr="00BD23A0">
        <w:rPr>
          <w:rFonts w:ascii="Arial" w:hAnsi="Arial" w:cs="Arial"/>
          <w:sz w:val="22"/>
          <w:szCs w:val="22"/>
          <w:lang w:val="mk-MK"/>
        </w:rPr>
        <w:t>поддршка</w:t>
      </w:r>
      <w:r w:rsidRPr="00BD23A0">
        <w:rPr>
          <w:rFonts w:ascii="Arial" w:hAnsi="Arial" w:cs="Arial"/>
          <w:sz w:val="22"/>
          <w:szCs w:val="22"/>
          <w:lang w:val="en-US"/>
        </w:rPr>
        <w:t xml:space="preserve">: </w:t>
      </w:r>
      <w:r>
        <w:rPr>
          <w:rFonts w:ascii="Arial" w:hAnsi="Arial" w:cs="Arial"/>
          <w:sz w:val="22"/>
          <w:szCs w:val="22"/>
          <w:lang w:val="mk-MK"/>
        </w:rPr>
        <w:t>4</w:t>
      </w:r>
      <w:r w:rsidRPr="00BD23A0">
        <w:rPr>
          <w:rFonts w:ascii="Arial" w:hAnsi="Arial" w:cs="Arial"/>
          <w:sz w:val="22"/>
          <w:szCs w:val="22"/>
          <w:lang w:val="en-US"/>
        </w:rPr>
        <w:t xml:space="preserve">0.000 euro </w:t>
      </w:r>
    </w:p>
    <w:p w:rsidR="003A5E61" w:rsidRPr="00F1417C" w:rsidRDefault="003A5E61" w:rsidP="003A5E61">
      <w:pPr>
        <w:jc w:val="both"/>
        <w:rPr>
          <w:rFonts w:ascii="Arial" w:hAnsi="Arial" w:cs="Arial"/>
          <w:sz w:val="22"/>
          <w:szCs w:val="22"/>
          <w:lang w:val="mk-MK"/>
        </w:rPr>
      </w:pPr>
    </w:p>
    <w:p w:rsidR="003A5E61" w:rsidRPr="000E1507" w:rsidRDefault="003A5E61" w:rsidP="003A5E61">
      <w:pPr>
        <w:tabs>
          <w:tab w:val="left" w:pos="675"/>
        </w:tabs>
        <w:jc w:val="both"/>
        <w:rPr>
          <w:rFonts w:ascii="Arial" w:hAnsi="Arial" w:cs="Arial"/>
          <w:sz w:val="22"/>
          <w:szCs w:val="22"/>
          <w:lang w:val="mk-MK"/>
        </w:rPr>
      </w:pPr>
      <w:r w:rsidRPr="000E1507">
        <w:rPr>
          <w:rFonts w:ascii="Arial" w:hAnsi="Arial" w:cs="Arial"/>
          <w:sz w:val="22"/>
          <w:szCs w:val="22"/>
          <w:lang w:val="mk-MK"/>
        </w:rPr>
        <w:t>Вкупните влијанија од оваа втора опција се следните:</w:t>
      </w:r>
    </w:p>
    <w:p w:rsidR="003A5E61" w:rsidRPr="000E1507" w:rsidRDefault="003A5E61" w:rsidP="003A5E61">
      <w:pPr>
        <w:tabs>
          <w:tab w:val="left" w:pos="675"/>
        </w:tabs>
        <w:jc w:val="both"/>
        <w:rPr>
          <w:rFonts w:ascii="Arial" w:hAnsi="Arial" w:cs="Arial"/>
          <w:sz w:val="22"/>
          <w:szCs w:val="22"/>
          <w:lang w:val="mk-MK"/>
        </w:rPr>
      </w:pPr>
      <w:r w:rsidRPr="000E1507">
        <w:rPr>
          <w:rFonts w:ascii="Arial" w:hAnsi="Arial" w:cs="Arial"/>
          <w:sz w:val="22"/>
          <w:szCs w:val="22"/>
          <w:lang w:val="mk-MK"/>
        </w:rPr>
        <w:t>- на годишно ниво за вработување – 134.000 евра</w:t>
      </w:r>
    </w:p>
    <w:p w:rsidR="003A5E61" w:rsidRDefault="003A5E61" w:rsidP="003A5E61">
      <w:pPr>
        <w:tabs>
          <w:tab w:val="left" w:pos="675"/>
        </w:tabs>
        <w:jc w:val="both"/>
        <w:rPr>
          <w:rFonts w:ascii="Arial" w:hAnsi="Arial" w:cs="Arial"/>
          <w:sz w:val="22"/>
          <w:szCs w:val="22"/>
          <w:lang w:val="mk-MK"/>
        </w:rPr>
      </w:pPr>
      <w:r w:rsidRPr="000E1507">
        <w:rPr>
          <w:rFonts w:ascii="Arial" w:hAnsi="Arial" w:cs="Arial"/>
          <w:sz w:val="22"/>
          <w:szCs w:val="22"/>
          <w:lang w:val="mk-MK"/>
        </w:rPr>
        <w:t>- за опрема – 200.000 евра</w:t>
      </w:r>
    </w:p>
    <w:p w:rsidR="00DE5589" w:rsidRDefault="003A5E61" w:rsidP="00163CA9">
      <w:pPr>
        <w:jc w:val="both"/>
        <w:rPr>
          <w:rFonts w:ascii="Arial" w:hAnsi="Arial" w:cs="Arial"/>
          <w:sz w:val="22"/>
          <w:szCs w:val="22"/>
          <w:lang w:val="mk-MK"/>
        </w:rPr>
      </w:pPr>
      <w:r>
        <w:rPr>
          <w:rFonts w:ascii="Arial" w:hAnsi="Arial" w:cs="Arial"/>
          <w:sz w:val="22"/>
          <w:szCs w:val="22"/>
          <w:lang w:val="mk-MK"/>
        </w:rPr>
        <w:t xml:space="preserve">- </w:t>
      </w:r>
      <w:r w:rsidRPr="00BD23A0">
        <w:rPr>
          <w:rFonts w:ascii="Arial" w:hAnsi="Arial" w:cs="Arial"/>
          <w:sz w:val="22"/>
          <w:szCs w:val="22"/>
          <w:lang w:val="mk-MK"/>
        </w:rPr>
        <w:t>цен</w:t>
      </w:r>
      <w:r>
        <w:rPr>
          <w:rFonts w:ascii="Arial" w:hAnsi="Arial" w:cs="Arial"/>
          <w:sz w:val="22"/>
          <w:szCs w:val="22"/>
          <w:lang w:val="mk-MK"/>
        </w:rPr>
        <w:t>ата на одржување на дополнителната</w:t>
      </w:r>
      <w:r w:rsidRPr="00BD23A0">
        <w:rPr>
          <w:rFonts w:ascii="Arial" w:hAnsi="Arial" w:cs="Arial"/>
          <w:sz w:val="22"/>
          <w:szCs w:val="22"/>
          <w:lang w:val="mk-MK"/>
        </w:rPr>
        <w:t xml:space="preserve"> опрема. Ако овие трошоци се процен</w:t>
      </w:r>
      <w:r w:rsidR="00D00C5C">
        <w:rPr>
          <w:rFonts w:ascii="Arial" w:hAnsi="Arial" w:cs="Arial"/>
          <w:sz w:val="22"/>
          <w:szCs w:val="22"/>
          <w:lang w:val="mk-MK"/>
        </w:rPr>
        <w:t>уваат на 20% / год тоа значи € 4</w:t>
      </w:r>
      <w:r w:rsidRPr="00BD23A0">
        <w:rPr>
          <w:rFonts w:ascii="Arial" w:hAnsi="Arial" w:cs="Arial"/>
          <w:sz w:val="22"/>
          <w:szCs w:val="22"/>
          <w:lang w:val="mk-MK"/>
        </w:rPr>
        <w:t>0,000 / год. екстра.</w:t>
      </w:r>
    </w:p>
    <w:p w:rsidR="003938B5" w:rsidRPr="009A3665" w:rsidRDefault="003938B5" w:rsidP="009A3665">
      <w:pPr>
        <w:jc w:val="both"/>
        <w:rPr>
          <w:rFonts w:ascii="Arial" w:hAnsi="Arial" w:cs="Arial"/>
          <w:sz w:val="22"/>
          <w:szCs w:val="22"/>
          <w:lang w:val="mk-MK"/>
        </w:rPr>
      </w:pPr>
    </w:p>
    <w:p w:rsidR="009A3659" w:rsidRPr="00AC0678" w:rsidRDefault="009A3659" w:rsidP="009630FA">
      <w:pPr>
        <w:jc w:val="both"/>
        <w:rPr>
          <w:rFonts w:ascii="Arial" w:hAnsi="Arial" w:cs="Arial"/>
          <w:i/>
          <w:sz w:val="22"/>
          <w:szCs w:val="22"/>
          <w:lang w:val="mk-MK"/>
        </w:rPr>
      </w:pPr>
      <w:r w:rsidRPr="00AC0678">
        <w:rPr>
          <w:rFonts w:ascii="Arial" w:hAnsi="Arial" w:cs="Arial"/>
          <w:i/>
          <w:sz w:val="22"/>
          <w:szCs w:val="22"/>
          <w:lang w:val="mk-MK"/>
        </w:rPr>
        <w:t>4.3</w:t>
      </w:r>
      <w:r w:rsidRPr="00AC0678">
        <w:rPr>
          <w:rFonts w:ascii="Arial" w:hAnsi="Arial" w:cs="Arial"/>
          <w:i/>
          <w:sz w:val="22"/>
          <w:szCs w:val="22"/>
          <w:lang w:val="mk-MK"/>
        </w:rPr>
        <w:tab/>
        <w:t xml:space="preserve">Социјални влијанија </w:t>
      </w:r>
    </w:p>
    <w:p w:rsidR="00393CB8" w:rsidRPr="00AC0678" w:rsidRDefault="00BE52E6" w:rsidP="00393CB8">
      <w:pPr>
        <w:tabs>
          <w:tab w:val="left" w:pos="675"/>
        </w:tabs>
        <w:jc w:val="both"/>
        <w:rPr>
          <w:rFonts w:ascii="Arial" w:hAnsi="Arial" w:cs="Arial"/>
          <w:i/>
          <w:sz w:val="22"/>
          <w:szCs w:val="22"/>
          <w:lang w:val="mk-MK"/>
        </w:rPr>
      </w:pPr>
      <w:r w:rsidRPr="00AC0678">
        <w:rPr>
          <w:rFonts w:ascii="Arial" w:hAnsi="Arial" w:cs="Arial"/>
          <w:sz w:val="22"/>
          <w:szCs w:val="22"/>
          <w:lang w:val="mk-MK"/>
        </w:rPr>
        <w:t>Нема никакви влијанија</w:t>
      </w:r>
      <w:r w:rsidR="00393CB8" w:rsidRPr="00AC0678">
        <w:rPr>
          <w:rFonts w:ascii="Arial" w:hAnsi="Arial" w:cs="Arial"/>
          <w:i/>
          <w:sz w:val="22"/>
          <w:szCs w:val="22"/>
          <w:lang w:val="mk-MK"/>
        </w:rPr>
        <w:t>.</w:t>
      </w:r>
    </w:p>
    <w:p w:rsidR="00DB3F06" w:rsidRPr="00AC0678" w:rsidRDefault="00DB3F06" w:rsidP="006B6DE4">
      <w:pPr>
        <w:ind w:firstLine="720"/>
        <w:jc w:val="both"/>
        <w:rPr>
          <w:rFonts w:ascii="Arial" w:hAnsi="Arial" w:cs="Arial"/>
          <w:i/>
          <w:sz w:val="22"/>
          <w:szCs w:val="22"/>
          <w:lang w:val="mk-MK"/>
        </w:rPr>
      </w:pPr>
    </w:p>
    <w:p w:rsidR="009A3659" w:rsidRPr="00AC0678" w:rsidRDefault="009A3659" w:rsidP="009630FA">
      <w:pPr>
        <w:jc w:val="both"/>
        <w:rPr>
          <w:rFonts w:ascii="Arial" w:hAnsi="Arial" w:cs="Arial"/>
          <w:i/>
          <w:sz w:val="22"/>
          <w:szCs w:val="22"/>
          <w:lang w:val="mk-MK"/>
        </w:rPr>
      </w:pPr>
      <w:r w:rsidRPr="00AC0678">
        <w:rPr>
          <w:rFonts w:ascii="Arial" w:hAnsi="Arial" w:cs="Arial"/>
          <w:i/>
          <w:sz w:val="22"/>
          <w:szCs w:val="22"/>
          <w:lang w:val="mk-MK"/>
        </w:rPr>
        <w:t>4.4</w:t>
      </w:r>
      <w:r w:rsidRPr="00AC0678">
        <w:rPr>
          <w:rFonts w:ascii="Arial" w:hAnsi="Arial" w:cs="Arial"/>
          <w:i/>
          <w:sz w:val="22"/>
          <w:szCs w:val="22"/>
          <w:lang w:val="mk-MK"/>
        </w:rPr>
        <w:tab/>
        <w:t xml:space="preserve">Влијанија врз животната средина </w:t>
      </w:r>
    </w:p>
    <w:p w:rsidR="00DB3F06" w:rsidRPr="009A3665" w:rsidRDefault="00E34683" w:rsidP="009A3665">
      <w:pPr>
        <w:tabs>
          <w:tab w:val="left" w:pos="675"/>
        </w:tabs>
        <w:jc w:val="both"/>
        <w:rPr>
          <w:rFonts w:ascii="Arial" w:hAnsi="Arial" w:cs="Arial"/>
          <w:i/>
          <w:iCs/>
          <w:sz w:val="22"/>
          <w:szCs w:val="22"/>
          <w:lang w:val="mk-MK"/>
        </w:rPr>
      </w:pPr>
      <w:r w:rsidRPr="00F46494">
        <w:rPr>
          <w:rFonts w:ascii="Arial" w:hAnsi="Arial" w:cs="Arial"/>
          <w:iCs/>
          <w:sz w:val="22"/>
          <w:szCs w:val="22"/>
          <w:u w:val="single"/>
          <w:lang w:val="mk-MK"/>
        </w:rPr>
        <w:t xml:space="preserve">Позитивни </w:t>
      </w:r>
      <w:r w:rsidR="00DB3F06" w:rsidRPr="00F46494">
        <w:rPr>
          <w:rFonts w:ascii="Arial" w:hAnsi="Arial" w:cs="Arial"/>
          <w:iCs/>
          <w:sz w:val="22"/>
          <w:szCs w:val="22"/>
          <w:u w:val="single"/>
          <w:lang w:val="mk-MK"/>
        </w:rPr>
        <w:t xml:space="preserve"> влијанија</w:t>
      </w:r>
      <w:r w:rsidRPr="00AC0678">
        <w:rPr>
          <w:rFonts w:ascii="Arial" w:hAnsi="Arial" w:cs="Arial"/>
          <w:iCs/>
          <w:sz w:val="22"/>
          <w:szCs w:val="22"/>
          <w:lang w:val="mk-MK"/>
        </w:rPr>
        <w:t xml:space="preserve"> – полесна координација, следење и вршење на инспекцијата во животната средина што би требало да доведе до поефикасно остварување на инспекцијата во животната средина</w:t>
      </w:r>
      <w:r w:rsidR="001E0B8A" w:rsidRPr="00AC0678">
        <w:rPr>
          <w:rFonts w:ascii="Arial" w:hAnsi="Arial" w:cs="Arial"/>
          <w:iCs/>
          <w:sz w:val="22"/>
          <w:szCs w:val="22"/>
          <w:lang w:val="mk-MK"/>
        </w:rPr>
        <w:t xml:space="preserve"> а со тоа и подобување на животната средина</w:t>
      </w:r>
      <w:r w:rsidRPr="00AC0678">
        <w:rPr>
          <w:rFonts w:ascii="Arial" w:hAnsi="Arial" w:cs="Arial"/>
          <w:i/>
          <w:iCs/>
          <w:sz w:val="22"/>
          <w:szCs w:val="22"/>
          <w:lang w:val="mk-MK"/>
        </w:rPr>
        <w:t>.</w:t>
      </w:r>
    </w:p>
    <w:p w:rsidR="009A3659" w:rsidRPr="00AC0678" w:rsidRDefault="009A3659" w:rsidP="006B6DE4">
      <w:pPr>
        <w:tabs>
          <w:tab w:val="left" w:pos="675"/>
        </w:tabs>
        <w:jc w:val="both"/>
        <w:rPr>
          <w:rFonts w:ascii="Arial" w:hAnsi="Arial" w:cs="Arial"/>
          <w:i/>
          <w:sz w:val="22"/>
          <w:szCs w:val="22"/>
          <w:lang w:val="mk-MK"/>
        </w:rPr>
      </w:pPr>
    </w:p>
    <w:p w:rsidR="009A3659" w:rsidRPr="00AC0678" w:rsidRDefault="009A3659" w:rsidP="009630FA">
      <w:pPr>
        <w:jc w:val="both"/>
        <w:rPr>
          <w:rFonts w:ascii="Arial" w:hAnsi="Arial" w:cs="Arial"/>
          <w:i/>
          <w:sz w:val="22"/>
          <w:szCs w:val="22"/>
          <w:lang w:val="mk-MK"/>
        </w:rPr>
      </w:pPr>
      <w:r w:rsidRPr="00AC0678">
        <w:rPr>
          <w:rFonts w:ascii="Arial" w:hAnsi="Arial" w:cs="Arial"/>
          <w:i/>
          <w:sz w:val="22"/>
          <w:szCs w:val="22"/>
          <w:lang w:val="mk-MK"/>
        </w:rPr>
        <w:t>4.5</w:t>
      </w:r>
      <w:r w:rsidRPr="00AC0678">
        <w:rPr>
          <w:rFonts w:ascii="Arial" w:hAnsi="Arial" w:cs="Arial"/>
          <w:i/>
          <w:sz w:val="22"/>
          <w:szCs w:val="22"/>
          <w:lang w:val="mk-MK"/>
        </w:rPr>
        <w:tab/>
        <w:t>Админи</w:t>
      </w:r>
      <w:r w:rsidR="00E34683" w:rsidRPr="00AC0678">
        <w:rPr>
          <w:rFonts w:ascii="Arial" w:hAnsi="Arial" w:cs="Arial"/>
          <w:i/>
          <w:sz w:val="22"/>
          <w:szCs w:val="22"/>
          <w:lang w:val="mk-MK"/>
        </w:rPr>
        <w:t xml:space="preserve">стративни влијанија и трошоци </w:t>
      </w:r>
    </w:p>
    <w:p w:rsidR="009A3659" w:rsidRPr="00AC0678" w:rsidRDefault="009A3659" w:rsidP="006B6DE4">
      <w:pPr>
        <w:jc w:val="both"/>
        <w:rPr>
          <w:rFonts w:ascii="Arial" w:hAnsi="Arial" w:cs="Arial"/>
          <w:i/>
          <w:sz w:val="22"/>
          <w:szCs w:val="22"/>
          <w:lang w:val="mk-MK"/>
        </w:rPr>
      </w:pPr>
    </w:p>
    <w:p w:rsidR="00BE52E6" w:rsidRPr="00AC0678" w:rsidRDefault="00E34683" w:rsidP="00BE52E6">
      <w:pPr>
        <w:ind w:left="720" w:firstLine="720"/>
        <w:jc w:val="both"/>
        <w:rPr>
          <w:rFonts w:ascii="Arial" w:hAnsi="Arial" w:cs="Arial"/>
          <w:i/>
          <w:sz w:val="22"/>
          <w:szCs w:val="22"/>
          <w:lang w:val="mk-MK"/>
        </w:rPr>
      </w:pPr>
      <w:r w:rsidRPr="00AC0678">
        <w:rPr>
          <w:rFonts w:ascii="Arial" w:hAnsi="Arial" w:cs="Arial"/>
          <w:i/>
          <w:sz w:val="22"/>
          <w:szCs w:val="22"/>
          <w:lang w:val="mk-MK"/>
        </w:rPr>
        <w:t>а) трошоци за спроведување</w:t>
      </w:r>
    </w:p>
    <w:p w:rsidR="00F661E9" w:rsidRPr="00AC0678" w:rsidRDefault="001E0B8A" w:rsidP="000F5C6D">
      <w:pPr>
        <w:jc w:val="both"/>
        <w:rPr>
          <w:rFonts w:ascii="Arial" w:hAnsi="Arial" w:cs="Arial"/>
          <w:sz w:val="22"/>
          <w:szCs w:val="22"/>
          <w:lang w:val="mk-MK"/>
        </w:rPr>
      </w:pPr>
      <w:r w:rsidRPr="00AC0678">
        <w:rPr>
          <w:rFonts w:ascii="Arial" w:hAnsi="Arial" w:cs="Arial"/>
          <w:sz w:val="22"/>
          <w:szCs w:val="22"/>
          <w:lang w:val="mk-MK"/>
        </w:rPr>
        <w:t>Поефикасно спроведување на инспекцис</w:t>
      </w:r>
      <w:r w:rsidR="000F5C6D" w:rsidRPr="00AC0678">
        <w:rPr>
          <w:rFonts w:ascii="Arial" w:hAnsi="Arial" w:cs="Arial"/>
          <w:sz w:val="22"/>
          <w:szCs w:val="22"/>
          <w:lang w:val="mk-MK"/>
        </w:rPr>
        <w:t xml:space="preserve">киот надзор, подобро планирање кое ќе придонесе поефикасно искористување на човечките и материјалните ресурси. </w:t>
      </w:r>
    </w:p>
    <w:p w:rsidR="000F5C6D" w:rsidRPr="00AC0678" w:rsidRDefault="000F5C6D" w:rsidP="000F5C6D">
      <w:pPr>
        <w:jc w:val="both"/>
        <w:rPr>
          <w:rFonts w:ascii="Arial" w:hAnsi="Arial" w:cs="Arial"/>
          <w:sz w:val="22"/>
          <w:szCs w:val="22"/>
          <w:lang w:val="mk-MK"/>
        </w:rPr>
      </w:pPr>
    </w:p>
    <w:p w:rsidR="009A3659" w:rsidRPr="00AC0678" w:rsidRDefault="009A3659" w:rsidP="00E34683">
      <w:pPr>
        <w:ind w:left="720" w:firstLine="720"/>
        <w:jc w:val="both"/>
        <w:rPr>
          <w:rFonts w:ascii="Arial" w:hAnsi="Arial" w:cs="Arial"/>
          <w:i/>
          <w:sz w:val="22"/>
          <w:szCs w:val="22"/>
          <w:lang w:val="mk-MK"/>
        </w:rPr>
      </w:pPr>
      <w:r w:rsidRPr="00AC0678">
        <w:rPr>
          <w:rFonts w:ascii="Arial" w:hAnsi="Arial" w:cs="Arial"/>
          <w:i/>
          <w:sz w:val="22"/>
          <w:szCs w:val="22"/>
          <w:lang w:val="mk-MK"/>
        </w:rPr>
        <w:t xml:space="preserve">б)трошоци за почитување на регулативата </w:t>
      </w:r>
    </w:p>
    <w:p w:rsidR="00E82340" w:rsidRPr="00AC0678" w:rsidRDefault="00E34683" w:rsidP="006B6DE4">
      <w:pPr>
        <w:tabs>
          <w:tab w:val="left" w:pos="675"/>
        </w:tabs>
        <w:jc w:val="both"/>
        <w:rPr>
          <w:rFonts w:ascii="Arial" w:hAnsi="Arial" w:cs="Arial"/>
          <w:i/>
          <w:iCs/>
          <w:sz w:val="22"/>
          <w:szCs w:val="22"/>
          <w:lang w:val="mk-MK"/>
        </w:rPr>
      </w:pPr>
      <w:r w:rsidRPr="00AC0678">
        <w:rPr>
          <w:rFonts w:ascii="Arial" w:hAnsi="Arial" w:cs="Arial"/>
          <w:i/>
          <w:iCs/>
          <w:sz w:val="22"/>
          <w:szCs w:val="22"/>
          <w:lang w:val="mk-MK"/>
        </w:rPr>
        <w:t>Нема влијание</w:t>
      </w:r>
    </w:p>
    <w:p w:rsidR="00107457" w:rsidRPr="00AC0678" w:rsidRDefault="00107457" w:rsidP="006B6DE4">
      <w:pPr>
        <w:tabs>
          <w:tab w:val="left" w:pos="675"/>
        </w:tabs>
        <w:jc w:val="both"/>
        <w:rPr>
          <w:rFonts w:ascii="Arial" w:hAnsi="Arial" w:cs="Arial"/>
          <w:i/>
          <w:iCs/>
          <w:sz w:val="22"/>
          <w:szCs w:val="22"/>
          <w:lang w:val="mk-MK"/>
        </w:rPr>
      </w:pPr>
    </w:p>
    <w:p w:rsidR="00A150FE" w:rsidRPr="008E5DCA" w:rsidRDefault="00A150FE" w:rsidP="006B6DE4">
      <w:pPr>
        <w:jc w:val="both"/>
        <w:rPr>
          <w:rFonts w:ascii="Arial" w:hAnsi="Arial" w:cs="Arial"/>
          <w:i/>
          <w:sz w:val="22"/>
          <w:szCs w:val="22"/>
          <w:u w:val="single"/>
          <w:lang w:val="mk-MK"/>
        </w:rPr>
      </w:pPr>
      <w:r w:rsidRPr="008E5DCA">
        <w:rPr>
          <w:rFonts w:ascii="Arial" w:hAnsi="Arial" w:cs="Arial"/>
          <w:b/>
          <w:i/>
          <w:sz w:val="22"/>
          <w:szCs w:val="22"/>
          <w:u w:val="single"/>
          <w:lang w:val="ru-RU"/>
        </w:rPr>
        <w:t>Опција 2</w:t>
      </w:r>
    </w:p>
    <w:p w:rsidR="00A150FE" w:rsidRPr="00AC0678" w:rsidRDefault="00A150FE" w:rsidP="006B6DE4">
      <w:pPr>
        <w:jc w:val="both"/>
        <w:rPr>
          <w:rFonts w:ascii="Arial" w:hAnsi="Arial" w:cs="Arial"/>
          <w:i/>
          <w:sz w:val="22"/>
          <w:szCs w:val="22"/>
          <w:lang w:val="mk-MK"/>
        </w:rPr>
      </w:pPr>
      <w:r w:rsidRPr="00AC0678">
        <w:rPr>
          <w:rFonts w:ascii="Arial" w:hAnsi="Arial" w:cs="Arial"/>
          <w:i/>
          <w:sz w:val="22"/>
          <w:szCs w:val="22"/>
          <w:lang w:val="mk-MK"/>
        </w:rPr>
        <w:t>Можни позитивни и негативни влијанија од секоја од опциите:</w:t>
      </w:r>
    </w:p>
    <w:p w:rsidR="00A150FE" w:rsidRPr="00AC0678" w:rsidRDefault="00A150FE" w:rsidP="006B6DE4">
      <w:pPr>
        <w:tabs>
          <w:tab w:val="left" w:pos="675"/>
        </w:tabs>
        <w:jc w:val="both"/>
        <w:rPr>
          <w:rFonts w:ascii="Arial" w:hAnsi="Arial" w:cs="Arial"/>
          <w:i/>
          <w:sz w:val="22"/>
          <w:szCs w:val="22"/>
          <w:lang w:val="mk-MK"/>
        </w:rPr>
      </w:pPr>
    </w:p>
    <w:p w:rsidR="00A150FE" w:rsidRPr="00AC0678" w:rsidRDefault="00A150FE" w:rsidP="009630FA">
      <w:pPr>
        <w:jc w:val="both"/>
        <w:rPr>
          <w:rFonts w:ascii="Arial" w:hAnsi="Arial" w:cs="Arial"/>
          <w:i/>
          <w:sz w:val="22"/>
          <w:szCs w:val="22"/>
          <w:lang w:val="mk-MK"/>
        </w:rPr>
      </w:pPr>
      <w:r w:rsidRPr="00AC0678">
        <w:rPr>
          <w:rFonts w:ascii="Arial" w:hAnsi="Arial" w:cs="Arial"/>
          <w:i/>
          <w:sz w:val="22"/>
          <w:szCs w:val="22"/>
          <w:lang w:val="mk-MK"/>
        </w:rPr>
        <w:t>4.1</w:t>
      </w:r>
      <w:r w:rsidRPr="00AC0678">
        <w:rPr>
          <w:rFonts w:ascii="Arial" w:hAnsi="Arial" w:cs="Arial"/>
          <w:i/>
          <w:sz w:val="22"/>
          <w:szCs w:val="22"/>
          <w:lang w:val="mk-MK"/>
        </w:rPr>
        <w:tab/>
        <w:t xml:space="preserve">Економски влијанија </w:t>
      </w:r>
    </w:p>
    <w:p w:rsidR="00E34683" w:rsidRDefault="00E34683" w:rsidP="00E34683">
      <w:pPr>
        <w:tabs>
          <w:tab w:val="left" w:pos="675"/>
        </w:tabs>
        <w:jc w:val="both"/>
        <w:rPr>
          <w:rFonts w:ascii="Arial" w:hAnsi="Arial" w:cs="Arial"/>
          <w:sz w:val="22"/>
          <w:szCs w:val="22"/>
          <w:lang w:val="mk-MK"/>
        </w:rPr>
      </w:pPr>
      <w:r w:rsidRPr="00DE5589">
        <w:rPr>
          <w:rFonts w:ascii="Arial" w:hAnsi="Arial" w:cs="Arial"/>
          <w:sz w:val="22"/>
          <w:szCs w:val="22"/>
          <w:lang w:val="mk-MK"/>
        </w:rPr>
        <w:t xml:space="preserve">Ќе се намали бројот на редовни инспекциски надзори затоа што истиот ќе се врши </w:t>
      </w:r>
      <w:r w:rsidR="00F509D5">
        <w:rPr>
          <w:rFonts w:ascii="Arial" w:hAnsi="Arial" w:cs="Arial"/>
          <w:sz w:val="22"/>
          <w:szCs w:val="22"/>
          <w:lang w:val="mk-MK"/>
        </w:rPr>
        <w:t xml:space="preserve">согласно </w:t>
      </w:r>
      <w:r w:rsidRPr="00DE5589">
        <w:rPr>
          <w:rFonts w:ascii="Arial" w:hAnsi="Arial" w:cs="Arial"/>
          <w:sz w:val="22"/>
          <w:szCs w:val="22"/>
          <w:lang w:val="mk-MK"/>
        </w:rPr>
        <w:t xml:space="preserve">определени критериуми со кој во зависност од влијанието на дејноста односно активноста која ја врши субјектот на надзорот и неговото влијание врз животната средина ќе биде определена и честотата на надзорот. </w:t>
      </w:r>
    </w:p>
    <w:p w:rsidR="009630FA" w:rsidRDefault="009630FA" w:rsidP="00E34683">
      <w:pPr>
        <w:tabs>
          <w:tab w:val="left" w:pos="675"/>
        </w:tabs>
        <w:jc w:val="both"/>
        <w:rPr>
          <w:rFonts w:ascii="Arial" w:hAnsi="Arial" w:cs="Arial"/>
          <w:sz w:val="22"/>
          <w:szCs w:val="22"/>
          <w:lang w:val="mk-MK"/>
        </w:rPr>
      </w:pPr>
    </w:p>
    <w:p w:rsidR="009630FA" w:rsidRPr="009630FA" w:rsidRDefault="009630FA" w:rsidP="009630FA">
      <w:pPr>
        <w:tabs>
          <w:tab w:val="left" w:pos="675"/>
        </w:tabs>
        <w:jc w:val="both"/>
        <w:rPr>
          <w:rFonts w:ascii="Arial" w:hAnsi="Arial" w:cs="Arial"/>
          <w:i/>
          <w:iCs/>
          <w:sz w:val="22"/>
          <w:szCs w:val="22"/>
          <w:lang w:val="mk-MK"/>
        </w:rPr>
      </w:pPr>
      <w:r>
        <w:rPr>
          <w:rFonts w:ascii="Arial" w:hAnsi="Arial" w:cs="Arial"/>
          <w:sz w:val="22"/>
          <w:szCs w:val="22"/>
          <w:lang w:val="mk-MK"/>
        </w:rPr>
        <w:t xml:space="preserve">4.2 </w:t>
      </w:r>
      <w:r>
        <w:rPr>
          <w:rFonts w:ascii="Arial" w:hAnsi="Arial" w:cs="Arial"/>
          <w:sz w:val="22"/>
          <w:szCs w:val="22"/>
          <w:lang w:val="mk-MK"/>
        </w:rPr>
        <w:tab/>
      </w:r>
      <w:r w:rsidRPr="009630FA">
        <w:rPr>
          <w:rFonts w:ascii="Arial" w:hAnsi="Arial" w:cs="Arial"/>
          <w:i/>
          <w:sz w:val="22"/>
          <w:szCs w:val="22"/>
          <w:lang w:val="mk-MK"/>
        </w:rPr>
        <w:t>Фискални влијанија</w:t>
      </w:r>
    </w:p>
    <w:p w:rsidR="003B749F" w:rsidRPr="009630FA" w:rsidRDefault="000F5C6D" w:rsidP="009630FA">
      <w:pPr>
        <w:jc w:val="both"/>
        <w:rPr>
          <w:rFonts w:ascii="Arial" w:hAnsi="Arial" w:cs="Arial"/>
        </w:rPr>
      </w:pPr>
      <w:r w:rsidRPr="009630FA">
        <w:rPr>
          <w:rFonts w:ascii="Arial" w:hAnsi="Arial" w:cs="Arial"/>
        </w:rPr>
        <w:t>Со</w:t>
      </w:r>
      <w:r w:rsidR="00FC0931">
        <w:rPr>
          <w:rFonts w:ascii="Arial" w:hAnsi="Arial" w:cs="Arial"/>
          <w:lang w:val="mk-MK"/>
        </w:rPr>
        <w:t xml:space="preserve"> </w:t>
      </w:r>
      <w:r w:rsidRPr="009630FA">
        <w:rPr>
          <w:rFonts w:ascii="Arial" w:hAnsi="Arial" w:cs="Arial"/>
        </w:rPr>
        <w:t>примена</w:t>
      </w:r>
      <w:r w:rsidR="00FC0931">
        <w:rPr>
          <w:rFonts w:ascii="Arial" w:hAnsi="Arial" w:cs="Arial"/>
          <w:lang w:val="mk-MK"/>
        </w:rPr>
        <w:t xml:space="preserve"> </w:t>
      </w:r>
      <w:r w:rsidRPr="009630FA">
        <w:rPr>
          <w:rFonts w:ascii="Arial" w:hAnsi="Arial" w:cs="Arial"/>
        </w:rPr>
        <w:t>на</w:t>
      </w:r>
      <w:r w:rsidR="00FC0931">
        <w:rPr>
          <w:rFonts w:ascii="Arial" w:hAnsi="Arial" w:cs="Arial"/>
          <w:lang w:val="mk-MK"/>
        </w:rPr>
        <w:t xml:space="preserve"> </w:t>
      </w:r>
      <w:r w:rsidRPr="009630FA">
        <w:rPr>
          <w:rFonts w:ascii="Arial" w:hAnsi="Arial" w:cs="Arial"/>
        </w:rPr>
        <w:t>опциј</w:t>
      </w:r>
      <w:r w:rsidR="009D320F" w:rsidRPr="009630FA">
        <w:rPr>
          <w:rFonts w:ascii="Arial" w:hAnsi="Arial" w:cs="Arial"/>
        </w:rPr>
        <w:t xml:space="preserve">а 2 дадена е можност на овластените инспектори да соработуваат и согласно нивните надлежности да </w:t>
      </w:r>
      <w:r w:rsidR="006A7530" w:rsidRPr="009630FA">
        <w:rPr>
          <w:rFonts w:ascii="Arial" w:hAnsi="Arial" w:cs="Arial"/>
        </w:rPr>
        <w:t>се договорат за извршувањето на нивните</w:t>
      </w:r>
      <w:r w:rsidR="009D320F" w:rsidRPr="009630FA">
        <w:rPr>
          <w:rFonts w:ascii="Arial" w:hAnsi="Arial" w:cs="Arial"/>
        </w:rPr>
        <w:t xml:space="preserve"> обврските </w:t>
      </w:r>
      <w:r w:rsidRPr="009630FA">
        <w:rPr>
          <w:rFonts w:ascii="Arial" w:hAnsi="Arial" w:cs="Arial"/>
        </w:rPr>
        <w:t xml:space="preserve">преку остварување на </w:t>
      </w:r>
      <w:r w:rsidR="009D320F" w:rsidRPr="009630FA">
        <w:rPr>
          <w:rFonts w:ascii="Arial" w:hAnsi="Arial" w:cs="Arial"/>
        </w:rPr>
        <w:t>меѓусебна соработка</w:t>
      </w:r>
      <w:r w:rsidR="00FC0931">
        <w:rPr>
          <w:rFonts w:ascii="Arial" w:hAnsi="Arial" w:cs="Arial"/>
          <w:lang w:val="mk-MK"/>
        </w:rPr>
        <w:t xml:space="preserve"> </w:t>
      </w:r>
      <w:r w:rsidR="00F509D5" w:rsidRPr="009630FA">
        <w:rPr>
          <w:rFonts w:ascii="Arial" w:hAnsi="Arial" w:cs="Arial"/>
        </w:rPr>
        <w:t xml:space="preserve">или пак истите да се специјализираат за вршење надзор над одредени медиуми и области на живоната средина со што </w:t>
      </w:r>
      <w:r w:rsidR="006A7530" w:rsidRPr="009630FA">
        <w:rPr>
          <w:rFonts w:ascii="Arial" w:hAnsi="Arial" w:cs="Arial"/>
        </w:rPr>
        <w:t xml:space="preserve">ќе </w:t>
      </w:r>
      <w:r w:rsidR="00F509D5" w:rsidRPr="009630FA">
        <w:rPr>
          <w:rFonts w:ascii="Arial" w:hAnsi="Arial" w:cs="Arial"/>
        </w:rPr>
        <w:t xml:space="preserve">се </w:t>
      </w:r>
      <w:r w:rsidR="006A7530" w:rsidRPr="009630FA">
        <w:rPr>
          <w:rFonts w:ascii="Arial" w:hAnsi="Arial" w:cs="Arial"/>
        </w:rPr>
        <w:t>придонесе кон намалување на</w:t>
      </w:r>
      <w:r w:rsidRPr="009630FA">
        <w:rPr>
          <w:rFonts w:ascii="Arial" w:hAnsi="Arial" w:cs="Arial"/>
        </w:rPr>
        <w:t xml:space="preserve"> потребат</w:t>
      </w:r>
      <w:r w:rsidR="006A7530" w:rsidRPr="009630FA">
        <w:rPr>
          <w:rFonts w:ascii="Arial" w:hAnsi="Arial" w:cs="Arial"/>
        </w:rPr>
        <w:t>а</w:t>
      </w:r>
      <w:r w:rsidRPr="009630FA">
        <w:rPr>
          <w:rFonts w:ascii="Arial" w:hAnsi="Arial" w:cs="Arial"/>
        </w:rPr>
        <w:t xml:space="preserve"> за дополнителни вработувања</w:t>
      </w:r>
      <w:r w:rsidR="009D320F" w:rsidRPr="009630FA">
        <w:rPr>
          <w:rFonts w:ascii="Arial" w:hAnsi="Arial" w:cs="Arial"/>
        </w:rPr>
        <w:t>.</w:t>
      </w:r>
    </w:p>
    <w:p w:rsidR="006927E2" w:rsidRPr="00F509D5" w:rsidRDefault="00F509D5" w:rsidP="00D00C5C">
      <w:pPr>
        <w:jc w:val="both"/>
        <w:rPr>
          <w:rFonts w:ascii="Arial" w:hAnsi="Arial" w:cs="Arial"/>
          <w:sz w:val="22"/>
          <w:szCs w:val="22"/>
          <w:lang w:val="mk-MK"/>
        </w:rPr>
      </w:pPr>
      <w:r>
        <w:rPr>
          <w:rFonts w:ascii="Arial" w:hAnsi="Arial" w:cs="Arial"/>
          <w:sz w:val="22"/>
          <w:szCs w:val="22"/>
          <w:lang w:val="mk-MK"/>
        </w:rPr>
        <w:t>Доколку се</w:t>
      </w:r>
      <w:r w:rsidR="006927E2" w:rsidRPr="00DE5589">
        <w:rPr>
          <w:rFonts w:ascii="Arial" w:hAnsi="Arial" w:cs="Arial"/>
          <w:sz w:val="22"/>
          <w:szCs w:val="22"/>
          <w:lang w:val="mk-MK"/>
        </w:rPr>
        <w:t xml:space="preserve"> претпостав</w:t>
      </w:r>
      <w:r>
        <w:rPr>
          <w:rFonts w:ascii="Arial" w:hAnsi="Arial" w:cs="Arial"/>
          <w:sz w:val="22"/>
          <w:szCs w:val="22"/>
          <w:lang w:val="mk-MK"/>
        </w:rPr>
        <w:t>и</w:t>
      </w:r>
      <w:r w:rsidR="006927E2" w:rsidRPr="00DE5589">
        <w:rPr>
          <w:rFonts w:ascii="Arial" w:hAnsi="Arial" w:cs="Arial"/>
          <w:sz w:val="22"/>
          <w:szCs w:val="22"/>
          <w:lang w:val="mk-MK"/>
        </w:rPr>
        <w:t xml:space="preserve"> дека во моментот има околу 20 државни </w:t>
      </w:r>
      <w:r w:rsidR="001E1661">
        <w:rPr>
          <w:rFonts w:ascii="Arial" w:hAnsi="Arial" w:cs="Arial"/>
          <w:sz w:val="22"/>
          <w:szCs w:val="22"/>
          <w:lang w:val="mk-MK"/>
        </w:rPr>
        <w:t xml:space="preserve">инспектори </w:t>
      </w:r>
      <w:r w:rsidR="006927E2" w:rsidRPr="00DE5589">
        <w:rPr>
          <w:rFonts w:ascii="Arial" w:hAnsi="Arial" w:cs="Arial"/>
          <w:sz w:val="22"/>
          <w:szCs w:val="22"/>
          <w:lang w:val="mk-MK"/>
        </w:rPr>
        <w:t>и околу 40 овластените инспектори за животна средина</w:t>
      </w:r>
      <w:r>
        <w:rPr>
          <w:rFonts w:ascii="Arial" w:hAnsi="Arial" w:cs="Arial"/>
          <w:sz w:val="22"/>
          <w:szCs w:val="22"/>
          <w:lang w:val="mk-MK"/>
        </w:rPr>
        <w:t xml:space="preserve"> кои исклучиво би биле посветени на вршење на инспекција во животната средина</w:t>
      </w:r>
      <w:r w:rsidR="006927E2" w:rsidRPr="00DE5589">
        <w:rPr>
          <w:rFonts w:ascii="Arial" w:hAnsi="Arial" w:cs="Arial"/>
          <w:sz w:val="22"/>
          <w:szCs w:val="22"/>
          <w:lang w:val="mk-MK"/>
        </w:rPr>
        <w:t xml:space="preserve"> со полно работно време, </w:t>
      </w:r>
      <w:r>
        <w:rPr>
          <w:rFonts w:ascii="Arial" w:hAnsi="Arial" w:cs="Arial"/>
          <w:sz w:val="22"/>
          <w:szCs w:val="22"/>
          <w:lang w:val="mk-MK"/>
        </w:rPr>
        <w:t>би значело дека на територијат</w:t>
      </w:r>
      <w:r w:rsidR="001E1661">
        <w:rPr>
          <w:rFonts w:ascii="Arial" w:hAnsi="Arial" w:cs="Arial"/>
          <w:sz w:val="22"/>
          <w:szCs w:val="22"/>
          <w:lang w:val="mk-MK"/>
        </w:rPr>
        <w:t>а</w:t>
      </w:r>
      <w:r>
        <w:rPr>
          <w:rFonts w:ascii="Arial" w:hAnsi="Arial" w:cs="Arial"/>
          <w:sz w:val="22"/>
          <w:szCs w:val="22"/>
          <w:lang w:val="mk-MK"/>
        </w:rPr>
        <w:t xml:space="preserve"> на Република Македонија бројот на инспектори за животна средина е околу </w:t>
      </w:r>
      <w:r w:rsidR="006927E2" w:rsidRPr="00DE5589">
        <w:rPr>
          <w:rFonts w:ascii="Arial" w:hAnsi="Arial" w:cs="Arial"/>
          <w:sz w:val="22"/>
          <w:szCs w:val="22"/>
          <w:lang w:val="mk-MK"/>
        </w:rPr>
        <w:t>60 лица.Согласно</w:t>
      </w:r>
      <w:r>
        <w:rPr>
          <w:rFonts w:ascii="Arial" w:hAnsi="Arial" w:cs="Arial"/>
          <w:sz w:val="22"/>
          <w:szCs w:val="22"/>
          <w:lang w:val="mk-MK"/>
        </w:rPr>
        <w:t xml:space="preserve"> обврските кои произлегуваат од </w:t>
      </w:r>
      <w:r w:rsidR="006927E2" w:rsidRPr="00DE5589">
        <w:rPr>
          <w:rFonts w:ascii="Arial" w:hAnsi="Arial" w:cs="Arial"/>
          <w:sz w:val="22"/>
          <w:szCs w:val="22"/>
          <w:lang w:val="mk-MK"/>
        </w:rPr>
        <w:t xml:space="preserve"> прописите </w:t>
      </w:r>
      <w:r>
        <w:rPr>
          <w:rFonts w:ascii="Arial" w:hAnsi="Arial" w:cs="Arial"/>
          <w:sz w:val="22"/>
          <w:szCs w:val="22"/>
          <w:lang w:val="mk-MK"/>
        </w:rPr>
        <w:t>за</w:t>
      </w:r>
      <w:r w:rsidR="006927E2" w:rsidRPr="00DE5589">
        <w:rPr>
          <w:rFonts w:ascii="Arial" w:hAnsi="Arial" w:cs="Arial"/>
          <w:sz w:val="22"/>
          <w:szCs w:val="22"/>
          <w:lang w:val="mk-MK"/>
        </w:rPr>
        <w:t xml:space="preserve"> животната средина </w:t>
      </w:r>
      <w:r>
        <w:rPr>
          <w:rFonts w:ascii="Arial" w:hAnsi="Arial" w:cs="Arial"/>
          <w:sz w:val="22"/>
          <w:szCs w:val="22"/>
          <w:lang w:val="mk-MK"/>
        </w:rPr>
        <w:t>се смета дека оваа е доволно за спроведување на обврските</w:t>
      </w:r>
      <w:r w:rsidR="006927E2" w:rsidRPr="00DE5589">
        <w:rPr>
          <w:rFonts w:ascii="Arial" w:hAnsi="Arial" w:cs="Arial"/>
          <w:sz w:val="22"/>
          <w:szCs w:val="22"/>
          <w:lang w:val="mk-MK"/>
        </w:rPr>
        <w:t xml:space="preserve">. </w:t>
      </w:r>
      <w:r>
        <w:rPr>
          <w:rFonts w:ascii="Arial" w:hAnsi="Arial" w:cs="Arial"/>
          <w:sz w:val="22"/>
          <w:szCs w:val="22"/>
          <w:lang w:val="mk-MK"/>
        </w:rPr>
        <w:t>Ова би значело дека з</w:t>
      </w:r>
      <w:r w:rsidR="00D00C5C" w:rsidRPr="00DE5589">
        <w:rPr>
          <w:rFonts w:ascii="Arial" w:hAnsi="Arial" w:cs="Arial"/>
          <w:sz w:val="22"/>
          <w:szCs w:val="22"/>
          <w:lang w:val="mk-MK"/>
        </w:rPr>
        <w:t>а реализација на оваа опција не е задолжително да се врши дополнително вработување затоа што реализацијата на оваа опција дадени се повеќе опции со цел да се спроведат зададените обврски.</w:t>
      </w:r>
    </w:p>
    <w:p w:rsidR="003B749F" w:rsidRPr="00AC0678" w:rsidRDefault="003B749F" w:rsidP="003B749F">
      <w:pPr>
        <w:rPr>
          <w:rFonts w:ascii="Arial" w:hAnsi="Arial" w:cs="Arial"/>
          <w:lang w:val="mk-MK"/>
        </w:rPr>
      </w:pPr>
    </w:p>
    <w:p w:rsidR="00A150FE" w:rsidRPr="00AC0678" w:rsidRDefault="00A150FE" w:rsidP="009630FA">
      <w:pPr>
        <w:jc w:val="both"/>
        <w:rPr>
          <w:rFonts w:ascii="Arial" w:hAnsi="Arial" w:cs="Arial"/>
          <w:i/>
          <w:sz w:val="22"/>
          <w:szCs w:val="22"/>
          <w:lang w:val="mk-MK"/>
        </w:rPr>
      </w:pPr>
      <w:r w:rsidRPr="00AC0678">
        <w:rPr>
          <w:rFonts w:ascii="Arial" w:hAnsi="Arial" w:cs="Arial"/>
          <w:i/>
          <w:sz w:val="22"/>
          <w:szCs w:val="22"/>
          <w:lang w:val="mk-MK"/>
        </w:rPr>
        <w:t>4.3</w:t>
      </w:r>
      <w:r w:rsidRPr="00AC0678">
        <w:rPr>
          <w:rFonts w:ascii="Arial" w:hAnsi="Arial" w:cs="Arial"/>
          <w:i/>
          <w:sz w:val="22"/>
          <w:szCs w:val="22"/>
          <w:lang w:val="mk-MK"/>
        </w:rPr>
        <w:tab/>
        <w:t xml:space="preserve">Социјални влијанија </w:t>
      </w:r>
    </w:p>
    <w:p w:rsidR="00FC1676" w:rsidRPr="00AC0678" w:rsidRDefault="00FC1676" w:rsidP="006B6DE4">
      <w:pPr>
        <w:jc w:val="both"/>
        <w:rPr>
          <w:rFonts w:ascii="Arial" w:hAnsi="Arial" w:cs="Arial"/>
          <w:i/>
          <w:sz w:val="22"/>
          <w:szCs w:val="22"/>
          <w:lang w:val="mk-MK"/>
        </w:rPr>
      </w:pPr>
    </w:p>
    <w:p w:rsidR="002B5500" w:rsidRPr="009A3665" w:rsidRDefault="009A3665" w:rsidP="009A3665">
      <w:pPr>
        <w:tabs>
          <w:tab w:val="left" w:pos="675"/>
        </w:tabs>
        <w:jc w:val="both"/>
        <w:rPr>
          <w:rFonts w:ascii="Arial" w:hAnsi="Arial" w:cs="Arial"/>
          <w:i/>
          <w:iCs/>
          <w:sz w:val="22"/>
          <w:szCs w:val="22"/>
          <w:lang w:val="mk-MK"/>
        </w:rPr>
      </w:pPr>
      <w:r>
        <w:rPr>
          <w:rFonts w:ascii="Arial" w:hAnsi="Arial" w:cs="Arial"/>
          <w:i/>
          <w:iCs/>
          <w:sz w:val="22"/>
          <w:szCs w:val="22"/>
          <w:lang w:val="mk-MK"/>
        </w:rPr>
        <w:lastRenderedPageBreak/>
        <w:t>Нема влијание</w:t>
      </w:r>
    </w:p>
    <w:p w:rsidR="00A150FE" w:rsidRPr="00F509D5" w:rsidRDefault="00A150FE" w:rsidP="006B6DE4">
      <w:pPr>
        <w:tabs>
          <w:tab w:val="left" w:pos="675"/>
        </w:tabs>
        <w:jc w:val="both"/>
        <w:rPr>
          <w:rFonts w:ascii="Arial" w:hAnsi="Arial" w:cs="Arial"/>
          <w:i/>
          <w:sz w:val="22"/>
          <w:szCs w:val="22"/>
          <w:lang w:val="en-US"/>
        </w:rPr>
      </w:pPr>
    </w:p>
    <w:p w:rsidR="00A150FE" w:rsidRPr="00AC0678" w:rsidRDefault="00A150FE" w:rsidP="009630FA">
      <w:pPr>
        <w:jc w:val="both"/>
        <w:rPr>
          <w:rFonts w:ascii="Arial" w:hAnsi="Arial" w:cs="Arial"/>
          <w:i/>
          <w:sz w:val="22"/>
          <w:szCs w:val="22"/>
          <w:lang w:val="mk-MK"/>
        </w:rPr>
      </w:pPr>
      <w:r w:rsidRPr="00AC0678">
        <w:rPr>
          <w:rFonts w:ascii="Arial" w:hAnsi="Arial" w:cs="Arial"/>
          <w:i/>
          <w:sz w:val="22"/>
          <w:szCs w:val="22"/>
          <w:lang w:val="mk-MK"/>
        </w:rPr>
        <w:t>4.4</w:t>
      </w:r>
      <w:r w:rsidRPr="00AC0678">
        <w:rPr>
          <w:rFonts w:ascii="Arial" w:hAnsi="Arial" w:cs="Arial"/>
          <w:i/>
          <w:sz w:val="22"/>
          <w:szCs w:val="22"/>
          <w:lang w:val="mk-MK"/>
        </w:rPr>
        <w:tab/>
        <w:t xml:space="preserve">Влијанија врз животната средина </w:t>
      </w:r>
    </w:p>
    <w:p w:rsidR="00A150FE" w:rsidRPr="00AC0678" w:rsidRDefault="00AD4A3B" w:rsidP="006B6DE4">
      <w:pPr>
        <w:tabs>
          <w:tab w:val="left" w:pos="675"/>
        </w:tabs>
        <w:jc w:val="both"/>
        <w:rPr>
          <w:rFonts w:ascii="Arial" w:hAnsi="Arial" w:cs="Arial"/>
          <w:i/>
          <w:sz w:val="22"/>
          <w:szCs w:val="22"/>
          <w:lang w:val="mk-MK"/>
        </w:rPr>
      </w:pPr>
      <w:r w:rsidRPr="00AC0678">
        <w:rPr>
          <w:rFonts w:ascii="Arial" w:hAnsi="Arial" w:cs="Arial"/>
          <w:i/>
          <w:sz w:val="22"/>
          <w:szCs w:val="22"/>
          <w:lang w:val="mk-MK"/>
        </w:rPr>
        <w:t>Позитивно влијание: Позитивно ќе влијае врз животната средина затоа што ќе го подобри системот на инспекција преку подобро и поефикасно координирање со што ќе овоз</w:t>
      </w:r>
      <w:r w:rsidR="008E5DCA">
        <w:rPr>
          <w:rFonts w:ascii="Arial" w:hAnsi="Arial" w:cs="Arial"/>
          <w:i/>
          <w:sz w:val="22"/>
          <w:szCs w:val="22"/>
          <w:lang w:val="mk-MK"/>
        </w:rPr>
        <w:t>можи и подобро следење на истата,</w:t>
      </w:r>
      <w:r w:rsidRPr="00AC0678">
        <w:rPr>
          <w:rFonts w:ascii="Arial" w:hAnsi="Arial" w:cs="Arial"/>
          <w:i/>
          <w:sz w:val="22"/>
          <w:szCs w:val="22"/>
          <w:lang w:val="mk-MK"/>
        </w:rPr>
        <w:t xml:space="preserve"> а со самото тоа и навременто преземање на потребните мерки за подобрување на квалитетот на животната средина</w:t>
      </w:r>
    </w:p>
    <w:p w:rsidR="002B5500" w:rsidRPr="00AC0678" w:rsidRDefault="002B5500" w:rsidP="006B6DE4">
      <w:pPr>
        <w:tabs>
          <w:tab w:val="left" w:pos="675"/>
        </w:tabs>
        <w:jc w:val="both"/>
        <w:rPr>
          <w:rFonts w:ascii="Arial" w:hAnsi="Arial" w:cs="Arial"/>
          <w:i/>
          <w:sz w:val="22"/>
          <w:szCs w:val="22"/>
          <w:lang w:val="mk-MK"/>
        </w:rPr>
      </w:pPr>
    </w:p>
    <w:p w:rsidR="00A150FE" w:rsidRPr="00AC0678" w:rsidRDefault="00A150FE" w:rsidP="009630FA">
      <w:pPr>
        <w:jc w:val="both"/>
        <w:rPr>
          <w:rFonts w:ascii="Arial" w:hAnsi="Arial" w:cs="Arial"/>
          <w:i/>
          <w:sz w:val="22"/>
          <w:szCs w:val="22"/>
          <w:lang w:val="mk-MK"/>
        </w:rPr>
      </w:pPr>
      <w:r w:rsidRPr="00AC0678">
        <w:rPr>
          <w:rFonts w:ascii="Arial" w:hAnsi="Arial" w:cs="Arial"/>
          <w:i/>
          <w:sz w:val="22"/>
          <w:szCs w:val="22"/>
          <w:lang w:val="mk-MK"/>
        </w:rPr>
        <w:t>4.5</w:t>
      </w:r>
      <w:r w:rsidRPr="00AC0678">
        <w:rPr>
          <w:rFonts w:ascii="Arial" w:hAnsi="Arial" w:cs="Arial"/>
          <w:i/>
          <w:sz w:val="22"/>
          <w:szCs w:val="22"/>
          <w:lang w:val="mk-MK"/>
        </w:rPr>
        <w:tab/>
        <w:t xml:space="preserve">Административни влијанија и трошоци </w:t>
      </w:r>
    </w:p>
    <w:p w:rsidR="00A150FE" w:rsidRPr="00AC0678" w:rsidRDefault="00A150FE" w:rsidP="006B6DE4">
      <w:pPr>
        <w:jc w:val="both"/>
        <w:rPr>
          <w:rFonts w:ascii="Arial" w:hAnsi="Arial" w:cs="Arial"/>
          <w:i/>
          <w:sz w:val="22"/>
          <w:szCs w:val="22"/>
          <w:lang w:val="mk-MK"/>
        </w:rPr>
      </w:pPr>
    </w:p>
    <w:p w:rsidR="000E1507" w:rsidRPr="00AC0678" w:rsidRDefault="00A150FE" w:rsidP="009C462A">
      <w:pPr>
        <w:spacing w:line="276" w:lineRule="auto"/>
        <w:ind w:firstLine="720"/>
        <w:jc w:val="both"/>
        <w:rPr>
          <w:rFonts w:ascii="Arial" w:hAnsi="Arial" w:cs="Arial"/>
          <w:lang w:val="en-US"/>
        </w:rPr>
      </w:pPr>
      <w:r w:rsidRPr="00AC0678">
        <w:rPr>
          <w:rFonts w:ascii="Arial" w:hAnsi="Arial" w:cs="Arial"/>
          <w:i/>
          <w:sz w:val="22"/>
          <w:szCs w:val="22"/>
          <w:lang w:val="mk-MK"/>
        </w:rPr>
        <w:t xml:space="preserve">а) трошоци за спроведување </w:t>
      </w:r>
    </w:p>
    <w:p w:rsidR="002B5500" w:rsidRPr="008E5DCA" w:rsidRDefault="008E5DCA" w:rsidP="009C462A">
      <w:pPr>
        <w:jc w:val="both"/>
        <w:rPr>
          <w:rFonts w:ascii="Arial" w:hAnsi="Arial" w:cs="Arial"/>
          <w:sz w:val="22"/>
          <w:szCs w:val="22"/>
          <w:lang w:val="mk-MK"/>
        </w:rPr>
      </w:pPr>
      <w:r w:rsidRPr="008E5DCA">
        <w:rPr>
          <w:rFonts w:ascii="Arial" w:hAnsi="Arial" w:cs="Arial"/>
          <w:sz w:val="22"/>
          <w:szCs w:val="22"/>
          <w:lang w:val="mk-MK"/>
        </w:rPr>
        <w:t>Н</w:t>
      </w:r>
      <w:r w:rsidR="000F5C6D" w:rsidRPr="008E5DCA">
        <w:rPr>
          <w:rFonts w:ascii="Arial" w:hAnsi="Arial" w:cs="Arial"/>
          <w:sz w:val="22"/>
          <w:szCs w:val="22"/>
          <w:lang w:val="mk-MK"/>
        </w:rPr>
        <w:t>ема влијание</w:t>
      </w:r>
    </w:p>
    <w:p w:rsidR="008E5DCA" w:rsidRPr="00AC0678" w:rsidRDefault="008E5DCA" w:rsidP="009C462A">
      <w:pPr>
        <w:jc w:val="both"/>
        <w:rPr>
          <w:rFonts w:ascii="Arial" w:hAnsi="Arial" w:cs="Arial"/>
          <w:i/>
          <w:sz w:val="22"/>
          <w:szCs w:val="22"/>
          <w:lang w:val="mk-MK"/>
        </w:rPr>
      </w:pPr>
    </w:p>
    <w:p w:rsidR="00A150FE" w:rsidRPr="00AC0678" w:rsidRDefault="00A150FE" w:rsidP="000F5C6D">
      <w:pPr>
        <w:ind w:firstLine="720"/>
        <w:jc w:val="both"/>
        <w:rPr>
          <w:rFonts w:ascii="Arial" w:hAnsi="Arial" w:cs="Arial"/>
          <w:i/>
          <w:sz w:val="22"/>
          <w:szCs w:val="22"/>
          <w:lang w:val="mk-MK"/>
        </w:rPr>
      </w:pPr>
      <w:r w:rsidRPr="00AC0678">
        <w:rPr>
          <w:rFonts w:ascii="Arial" w:hAnsi="Arial" w:cs="Arial"/>
          <w:i/>
          <w:sz w:val="22"/>
          <w:szCs w:val="22"/>
          <w:lang w:val="mk-MK"/>
        </w:rPr>
        <w:t xml:space="preserve">б)трошоци за почитување на регулативата </w:t>
      </w:r>
    </w:p>
    <w:p w:rsidR="008E5DCA" w:rsidRPr="008E5DCA" w:rsidRDefault="008E5DCA" w:rsidP="008E5DCA">
      <w:pPr>
        <w:jc w:val="both"/>
        <w:rPr>
          <w:rFonts w:ascii="Arial" w:hAnsi="Arial" w:cs="Arial"/>
          <w:sz w:val="22"/>
          <w:szCs w:val="22"/>
          <w:lang w:val="mk-MK"/>
        </w:rPr>
      </w:pPr>
      <w:r w:rsidRPr="008E5DCA">
        <w:rPr>
          <w:rFonts w:ascii="Arial" w:hAnsi="Arial" w:cs="Arial"/>
          <w:sz w:val="22"/>
          <w:szCs w:val="22"/>
          <w:lang w:val="mk-MK"/>
        </w:rPr>
        <w:t>Нема влијание</w:t>
      </w:r>
    </w:p>
    <w:p w:rsidR="00A150FE" w:rsidRPr="008E5DCA" w:rsidRDefault="00A150FE" w:rsidP="006B6DE4">
      <w:pPr>
        <w:jc w:val="both"/>
        <w:rPr>
          <w:rFonts w:ascii="Arial" w:hAnsi="Arial" w:cs="Arial"/>
          <w:sz w:val="22"/>
          <w:szCs w:val="22"/>
          <w:lang w:val="mk-MK"/>
        </w:rPr>
      </w:pPr>
    </w:p>
    <w:p w:rsidR="00AD4A3B" w:rsidRPr="008E5DCA" w:rsidRDefault="00AD4A3B" w:rsidP="009C462A">
      <w:pPr>
        <w:jc w:val="both"/>
        <w:rPr>
          <w:rFonts w:ascii="Arial" w:hAnsi="Arial" w:cs="Arial"/>
          <w:b/>
          <w:i/>
          <w:sz w:val="22"/>
          <w:szCs w:val="22"/>
          <w:u w:val="single"/>
          <w:lang w:val="mk-MK"/>
        </w:rPr>
      </w:pPr>
      <w:r w:rsidRPr="008E5DCA">
        <w:rPr>
          <w:rFonts w:ascii="Arial" w:hAnsi="Arial" w:cs="Arial"/>
          <w:b/>
          <w:i/>
          <w:sz w:val="22"/>
          <w:szCs w:val="22"/>
          <w:u w:val="single"/>
          <w:lang w:val="mk-MK"/>
        </w:rPr>
        <w:t>О</w:t>
      </w:r>
      <w:r w:rsidR="008E5DCA" w:rsidRPr="008E5DCA">
        <w:rPr>
          <w:rFonts w:ascii="Arial" w:hAnsi="Arial" w:cs="Arial"/>
          <w:b/>
          <w:i/>
          <w:sz w:val="22"/>
          <w:szCs w:val="22"/>
          <w:u w:val="single"/>
          <w:lang w:val="mk-MK"/>
        </w:rPr>
        <w:t>пција</w:t>
      </w:r>
      <w:r w:rsidRPr="008E5DCA">
        <w:rPr>
          <w:rFonts w:ascii="Arial" w:hAnsi="Arial" w:cs="Arial"/>
          <w:b/>
          <w:i/>
          <w:sz w:val="22"/>
          <w:szCs w:val="22"/>
          <w:u w:val="single"/>
          <w:lang w:val="mk-MK"/>
        </w:rPr>
        <w:t xml:space="preserve"> 3 </w:t>
      </w:r>
    </w:p>
    <w:p w:rsidR="00AD4A3B" w:rsidRPr="00AC0678" w:rsidRDefault="00AD4A3B" w:rsidP="009630FA">
      <w:pPr>
        <w:jc w:val="both"/>
        <w:rPr>
          <w:rFonts w:ascii="Arial" w:hAnsi="Arial" w:cs="Arial"/>
          <w:i/>
          <w:sz w:val="22"/>
          <w:szCs w:val="22"/>
          <w:lang w:val="mk-MK"/>
        </w:rPr>
      </w:pPr>
      <w:r w:rsidRPr="00AC0678">
        <w:rPr>
          <w:rFonts w:ascii="Arial" w:hAnsi="Arial" w:cs="Arial"/>
          <w:i/>
          <w:sz w:val="22"/>
          <w:szCs w:val="22"/>
          <w:lang w:val="mk-MK"/>
        </w:rPr>
        <w:t>4.1</w:t>
      </w:r>
      <w:r w:rsidRPr="00AC0678">
        <w:rPr>
          <w:rFonts w:ascii="Arial" w:hAnsi="Arial" w:cs="Arial"/>
          <w:i/>
          <w:sz w:val="22"/>
          <w:szCs w:val="22"/>
          <w:lang w:val="mk-MK"/>
        </w:rPr>
        <w:tab/>
      </w:r>
      <w:r w:rsidRPr="008E5DCA">
        <w:rPr>
          <w:rFonts w:ascii="Arial" w:hAnsi="Arial" w:cs="Arial"/>
          <w:sz w:val="22"/>
          <w:szCs w:val="22"/>
          <w:lang w:val="mk-MK"/>
        </w:rPr>
        <w:t>Економски влијанија</w:t>
      </w:r>
    </w:p>
    <w:p w:rsidR="00AD4A3B" w:rsidRPr="008E5DCA" w:rsidRDefault="00AD4A3B" w:rsidP="00AD4A3B">
      <w:pPr>
        <w:tabs>
          <w:tab w:val="left" w:pos="675"/>
        </w:tabs>
        <w:jc w:val="both"/>
        <w:rPr>
          <w:rFonts w:ascii="Arial" w:hAnsi="Arial" w:cs="Arial"/>
          <w:iCs/>
          <w:sz w:val="22"/>
          <w:szCs w:val="22"/>
          <w:lang w:val="mk-MK"/>
        </w:rPr>
      </w:pPr>
      <w:r w:rsidRPr="008E5DCA">
        <w:rPr>
          <w:rFonts w:ascii="Arial" w:hAnsi="Arial" w:cs="Arial"/>
          <w:sz w:val="22"/>
          <w:szCs w:val="22"/>
          <w:lang w:val="mk-MK"/>
        </w:rPr>
        <w:t xml:space="preserve">Ќе се намали бројот на редовни инспекциски надзори затоа што истиот ќе се врши </w:t>
      </w:r>
      <w:r w:rsidR="008E5DCA" w:rsidRPr="008E5DCA">
        <w:rPr>
          <w:rFonts w:ascii="Arial" w:hAnsi="Arial" w:cs="Arial"/>
          <w:sz w:val="22"/>
          <w:szCs w:val="22"/>
          <w:lang w:val="mk-MK"/>
        </w:rPr>
        <w:t xml:space="preserve">согласно </w:t>
      </w:r>
      <w:r w:rsidRPr="008E5DCA">
        <w:rPr>
          <w:rFonts w:ascii="Arial" w:hAnsi="Arial" w:cs="Arial"/>
          <w:sz w:val="22"/>
          <w:szCs w:val="22"/>
          <w:lang w:val="mk-MK"/>
        </w:rPr>
        <w:t xml:space="preserve">определени критериуми со кој во зависност од влијанието на дејноста односно активноста која ја врши субјектот на надзорот и неговото влијание врз животната средина ќе биде определена и честотата на надзорот. </w:t>
      </w:r>
    </w:p>
    <w:p w:rsidR="00AD4A3B" w:rsidRPr="00B57095" w:rsidRDefault="00AD4A3B" w:rsidP="00AD4A3B">
      <w:pPr>
        <w:jc w:val="both"/>
        <w:rPr>
          <w:rFonts w:ascii="Arial" w:hAnsi="Arial" w:cs="Arial"/>
          <w:i/>
          <w:sz w:val="20"/>
          <w:szCs w:val="20"/>
          <w:lang w:val="mk-MK"/>
        </w:rPr>
      </w:pPr>
    </w:p>
    <w:p w:rsidR="00AD4A3B" w:rsidRPr="009630FA" w:rsidRDefault="009630FA" w:rsidP="009630FA">
      <w:pPr>
        <w:jc w:val="both"/>
        <w:rPr>
          <w:rFonts w:ascii="Arial" w:hAnsi="Arial" w:cs="Arial"/>
        </w:rPr>
      </w:pPr>
      <w:r>
        <w:rPr>
          <w:rFonts w:ascii="Arial" w:hAnsi="Arial" w:cs="Arial"/>
          <w:i/>
          <w:lang w:val="mk-MK"/>
        </w:rPr>
        <w:t>4.2</w:t>
      </w:r>
      <w:r>
        <w:rPr>
          <w:rFonts w:ascii="Arial" w:hAnsi="Arial" w:cs="Arial"/>
          <w:i/>
          <w:lang w:val="mk-MK"/>
        </w:rPr>
        <w:tab/>
      </w:r>
      <w:r w:rsidR="00AD4A3B" w:rsidRPr="009630FA">
        <w:rPr>
          <w:rFonts w:ascii="Arial" w:hAnsi="Arial" w:cs="Arial"/>
        </w:rPr>
        <w:t>Фискалнивлијанија</w:t>
      </w:r>
    </w:p>
    <w:p w:rsidR="00AD4A3B" w:rsidRPr="00B57095" w:rsidRDefault="00AD4A3B" w:rsidP="009A3665">
      <w:pPr>
        <w:spacing w:after="200" w:line="276" w:lineRule="auto"/>
        <w:jc w:val="both"/>
        <w:rPr>
          <w:rFonts w:ascii="Arial" w:hAnsi="Arial" w:cs="Arial"/>
          <w:sz w:val="20"/>
          <w:szCs w:val="20"/>
          <w:lang w:val="en-US"/>
        </w:rPr>
      </w:pPr>
      <w:r w:rsidRPr="008E5DCA">
        <w:rPr>
          <w:rFonts w:ascii="Arial" w:hAnsi="Arial" w:cs="Arial"/>
          <w:sz w:val="22"/>
          <w:szCs w:val="22"/>
          <w:lang w:val="mk-MK"/>
        </w:rPr>
        <w:t xml:space="preserve">Овој модел ќе предизвика дополнителни трошоци затоа што со организацијата на инспекцијата на овој начин ќе </w:t>
      </w:r>
      <w:r w:rsidR="00B93079" w:rsidRPr="008E5DCA">
        <w:rPr>
          <w:rFonts w:ascii="Arial" w:hAnsi="Arial" w:cs="Arial"/>
          <w:sz w:val="22"/>
          <w:szCs w:val="22"/>
          <w:lang w:val="mk-MK"/>
        </w:rPr>
        <w:t xml:space="preserve">бидат потребни дополнителни трошоци за воспоствување посебно тело </w:t>
      </w:r>
      <w:r w:rsidRPr="008E5DCA">
        <w:rPr>
          <w:rFonts w:ascii="Arial" w:hAnsi="Arial" w:cs="Arial"/>
          <w:sz w:val="22"/>
          <w:szCs w:val="22"/>
          <w:lang w:val="mk-MK"/>
        </w:rPr>
        <w:t>за помош и координација</w:t>
      </w:r>
      <w:r w:rsidR="00B93079" w:rsidRPr="008E5DCA">
        <w:rPr>
          <w:rFonts w:ascii="Arial" w:hAnsi="Arial" w:cs="Arial"/>
          <w:sz w:val="22"/>
          <w:szCs w:val="22"/>
          <w:lang w:val="mk-MK"/>
        </w:rPr>
        <w:t xml:space="preserve"> на централнат</w:t>
      </w:r>
      <w:r w:rsidR="00912EB3" w:rsidRPr="008E5DCA">
        <w:rPr>
          <w:rFonts w:ascii="Arial" w:hAnsi="Arial" w:cs="Arial"/>
          <w:sz w:val="22"/>
          <w:szCs w:val="22"/>
          <w:lang w:val="mk-MK"/>
        </w:rPr>
        <w:t>а</w:t>
      </w:r>
      <w:r w:rsidR="00B93079" w:rsidRPr="008E5DCA">
        <w:rPr>
          <w:rFonts w:ascii="Arial" w:hAnsi="Arial" w:cs="Arial"/>
          <w:sz w:val="22"/>
          <w:szCs w:val="22"/>
          <w:lang w:val="mk-MK"/>
        </w:rPr>
        <w:t xml:space="preserve"> и локалната власт</w:t>
      </w:r>
      <w:r w:rsidRPr="00B57095">
        <w:rPr>
          <w:rFonts w:ascii="Arial" w:hAnsi="Arial" w:cs="Arial"/>
          <w:sz w:val="20"/>
          <w:szCs w:val="20"/>
          <w:lang w:val="mk-MK"/>
        </w:rPr>
        <w:t>.</w:t>
      </w:r>
    </w:p>
    <w:p w:rsidR="00AD4A3B" w:rsidRPr="00AC0678" w:rsidRDefault="00AD4A3B" w:rsidP="009630FA">
      <w:pPr>
        <w:jc w:val="both"/>
        <w:rPr>
          <w:rFonts w:ascii="Arial" w:hAnsi="Arial" w:cs="Arial"/>
          <w:i/>
          <w:sz w:val="22"/>
          <w:szCs w:val="22"/>
          <w:lang w:val="mk-MK"/>
        </w:rPr>
      </w:pPr>
      <w:r w:rsidRPr="00AC0678">
        <w:rPr>
          <w:rFonts w:ascii="Arial" w:hAnsi="Arial" w:cs="Arial"/>
          <w:i/>
          <w:sz w:val="22"/>
          <w:szCs w:val="22"/>
          <w:lang w:val="mk-MK"/>
        </w:rPr>
        <w:t>4.3</w:t>
      </w:r>
      <w:r w:rsidRPr="00AC0678">
        <w:rPr>
          <w:rFonts w:ascii="Arial" w:hAnsi="Arial" w:cs="Arial"/>
          <w:i/>
          <w:sz w:val="22"/>
          <w:szCs w:val="22"/>
          <w:lang w:val="mk-MK"/>
        </w:rPr>
        <w:tab/>
        <w:t xml:space="preserve">Социјални влијанија </w:t>
      </w:r>
    </w:p>
    <w:p w:rsidR="00AD4A3B" w:rsidRPr="009A3665" w:rsidRDefault="009A3665" w:rsidP="009A3665">
      <w:pPr>
        <w:tabs>
          <w:tab w:val="left" w:pos="675"/>
        </w:tabs>
        <w:jc w:val="both"/>
        <w:rPr>
          <w:rFonts w:ascii="Arial" w:hAnsi="Arial" w:cs="Arial"/>
          <w:i/>
          <w:iCs/>
          <w:sz w:val="22"/>
          <w:szCs w:val="22"/>
          <w:lang w:val="mk-MK"/>
        </w:rPr>
      </w:pPr>
      <w:r>
        <w:rPr>
          <w:rFonts w:ascii="Arial" w:hAnsi="Arial" w:cs="Arial"/>
          <w:i/>
          <w:sz w:val="22"/>
          <w:szCs w:val="22"/>
          <w:lang w:val="mk-MK"/>
        </w:rPr>
        <w:t>Нема влијание</w:t>
      </w:r>
    </w:p>
    <w:p w:rsidR="00AD4A3B" w:rsidRPr="00AC0678" w:rsidRDefault="00AD4A3B" w:rsidP="00AD4A3B">
      <w:pPr>
        <w:tabs>
          <w:tab w:val="left" w:pos="675"/>
        </w:tabs>
        <w:jc w:val="both"/>
        <w:rPr>
          <w:rFonts w:ascii="Arial" w:hAnsi="Arial" w:cs="Arial"/>
          <w:i/>
          <w:sz w:val="22"/>
          <w:szCs w:val="22"/>
          <w:lang w:val="mk-MK"/>
        </w:rPr>
      </w:pPr>
    </w:p>
    <w:p w:rsidR="00AD4A3B" w:rsidRPr="00AC0678" w:rsidRDefault="00AD4A3B" w:rsidP="009630FA">
      <w:pPr>
        <w:jc w:val="both"/>
        <w:rPr>
          <w:rFonts w:ascii="Arial" w:hAnsi="Arial" w:cs="Arial"/>
          <w:i/>
          <w:sz w:val="22"/>
          <w:szCs w:val="22"/>
          <w:lang w:val="mk-MK"/>
        </w:rPr>
      </w:pPr>
      <w:r w:rsidRPr="00AC0678">
        <w:rPr>
          <w:rFonts w:ascii="Arial" w:hAnsi="Arial" w:cs="Arial"/>
          <w:i/>
          <w:sz w:val="22"/>
          <w:szCs w:val="22"/>
          <w:lang w:val="mk-MK"/>
        </w:rPr>
        <w:t>4.4</w:t>
      </w:r>
      <w:r w:rsidRPr="00AC0678">
        <w:rPr>
          <w:rFonts w:ascii="Arial" w:hAnsi="Arial" w:cs="Arial"/>
          <w:i/>
          <w:sz w:val="22"/>
          <w:szCs w:val="22"/>
          <w:lang w:val="mk-MK"/>
        </w:rPr>
        <w:tab/>
        <w:t xml:space="preserve">Влијанија врз животната средина </w:t>
      </w:r>
    </w:p>
    <w:p w:rsidR="00AD4A3B" w:rsidRPr="008E5DCA" w:rsidRDefault="00AD4A3B" w:rsidP="00AD4A3B">
      <w:pPr>
        <w:tabs>
          <w:tab w:val="left" w:pos="675"/>
        </w:tabs>
        <w:jc w:val="both"/>
        <w:rPr>
          <w:rFonts w:ascii="Arial" w:hAnsi="Arial" w:cs="Arial"/>
          <w:sz w:val="22"/>
          <w:szCs w:val="22"/>
          <w:lang w:val="mk-MK"/>
        </w:rPr>
      </w:pPr>
      <w:r w:rsidRPr="008E5DCA">
        <w:rPr>
          <w:rFonts w:ascii="Arial" w:hAnsi="Arial" w:cs="Arial"/>
          <w:sz w:val="22"/>
          <w:szCs w:val="22"/>
          <w:lang w:val="mk-MK"/>
        </w:rPr>
        <w:t>Позитивно влијание: Позитивно ќе влијае врз животната средина затоа што ќе го подобри системот на инспекција преку поефикасно координирање со што ќе овозможи и подобро следење на истата а со самото тоа и навременто преземање на потребните мерки за подобрување на квалитетот на животната средина</w:t>
      </w:r>
    </w:p>
    <w:p w:rsidR="00AD4A3B" w:rsidRPr="00AC0678" w:rsidRDefault="00AD4A3B" w:rsidP="00AD4A3B">
      <w:pPr>
        <w:tabs>
          <w:tab w:val="left" w:pos="675"/>
        </w:tabs>
        <w:jc w:val="both"/>
        <w:rPr>
          <w:rFonts w:ascii="Arial" w:hAnsi="Arial" w:cs="Arial"/>
          <w:i/>
          <w:sz w:val="22"/>
          <w:szCs w:val="22"/>
          <w:lang w:val="mk-MK"/>
        </w:rPr>
      </w:pPr>
    </w:p>
    <w:p w:rsidR="00AD4A3B" w:rsidRPr="00AC0678" w:rsidRDefault="00AD4A3B" w:rsidP="009630FA">
      <w:pPr>
        <w:jc w:val="both"/>
        <w:rPr>
          <w:rFonts w:ascii="Arial" w:hAnsi="Arial" w:cs="Arial"/>
          <w:i/>
          <w:sz w:val="22"/>
          <w:szCs w:val="22"/>
          <w:lang w:val="mk-MK"/>
        </w:rPr>
      </w:pPr>
      <w:r w:rsidRPr="00AC0678">
        <w:rPr>
          <w:rFonts w:ascii="Arial" w:hAnsi="Arial" w:cs="Arial"/>
          <w:i/>
          <w:sz w:val="22"/>
          <w:szCs w:val="22"/>
          <w:lang w:val="mk-MK"/>
        </w:rPr>
        <w:t>4.5</w:t>
      </w:r>
      <w:r w:rsidRPr="00AC0678">
        <w:rPr>
          <w:rFonts w:ascii="Arial" w:hAnsi="Arial" w:cs="Arial"/>
          <w:i/>
          <w:sz w:val="22"/>
          <w:szCs w:val="22"/>
          <w:lang w:val="mk-MK"/>
        </w:rPr>
        <w:tab/>
        <w:t xml:space="preserve">Административни влијанија и трошоци  </w:t>
      </w:r>
    </w:p>
    <w:p w:rsidR="00AD4A3B" w:rsidRPr="00AC0678" w:rsidRDefault="00AD4A3B" w:rsidP="009C462A">
      <w:pPr>
        <w:ind w:firstLine="720"/>
        <w:jc w:val="both"/>
        <w:rPr>
          <w:rFonts w:ascii="Arial" w:hAnsi="Arial" w:cs="Arial"/>
          <w:i/>
          <w:sz w:val="22"/>
          <w:szCs w:val="22"/>
          <w:lang w:val="mk-MK"/>
        </w:rPr>
      </w:pPr>
      <w:r w:rsidRPr="00AC0678">
        <w:rPr>
          <w:rFonts w:ascii="Arial" w:hAnsi="Arial" w:cs="Arial"/>
          <w:i/>
          <w:sz w:val="22"/>
          <w:szCs w:val="22"/>
          <w:lang w:val="mk-MK"/>
        </w:rPr>
        <w:t xml:space="preserve">а) трошоци за спроведување  </w:t>
      </w:r>
    </w:p>
    <w:p w:rsidR="00C975B7" w:rsidRPr="008E5DCA" w:rsidRDefault="008E5DCA" w:rsidP="00C975B7">
      <w:pPr>
        <w:spacing w:line="276" w:lineRule="auto"/>
        <w:jc w:val="both"/>
        <w:rPr>
          <w:rFonts w:ascii="Arial" w:hAnsi="Arial" w:cs="Arial"/>
          <w:sz w:val="22"/>
          <w:szCs w:val="22"/>
          <w:lang w:val="mk-MK"/>
        </w:rPr>
      </w:pPr>
      <w:r>
        <w:rPr>
          <w:rFonts w:ascii="Arial" w:hAnsi="Arial" w:cs="Arial"/>
          <w:sz w:val="22"/>
          <w:szCs w:val="22"/>
          <w:lang w:val="mk-MK"/>
        </w:rPr>
        <w:t>За реализирање на оваа опција ќе бидат потребни дополнителни т</w:t>
      </w:r>
      <w:r w:rsidR="00C975B7" w:rsidRPr="008E5DCA">
        <w:rPr>
          <w:rFonts w:ascii="Arial" w:hAnsi="Arial" w:cs="Arial"/>
          <w:sz w:val="22"/>
          <w:szCs w:val="22"/>
          <w:lang w:val="mk-MK"/>
        </w:rPr>
        <w:t>рошоци за воспоставување на посебно тело за функционирање на неформалната мрежа.</w:t>
      </w:r>
    </w:p>
    <w:p w:rsidR="00244AF6" w:rsidRDefault="00244AF6" w:rsidP="00C975B7">
      <w:pPr>
        <w:spacing w:line="276" w:lineRule="auto"/>
        <w:jc w:val="both"/>
        <w:rPr>
          <w:rFonts w:ascii="Arial" w:hAnsi="Arial" w:cs="Arial"/>
          <w:sz w:val="22"/>
          <w:szCs w:val="22"/>
          <w:lang w:val="mk-MK"/>
        </w:rPr>
      </w:pPr>
      <w:r>
        <w:rPr>
          <w:rFonts w:ascii="Arial" w:hAnsi="Arial" w:cs="Arial"/>
          <w:sz w:val="22"/>
          <w:szCs w:val="22"/>
          <w:lang w:val="mk-MK"/>
        </w:rPr>
        <w:t>За воспоставување на оваа мрежа потребни се трошоци за:</w:t>
      </w:r>
    </w:p>
    <w:p w:rsidR="00C975B7" w:rsidRPr="00244AF6" w:rsidRDefault="00B93079" w:rsidP="00244AF6">
      <w:pPr>
        <w:pStyle w:val="ListParagraph"/>
        <w:numPr>
          <w:ilvl w:val="0"/>
          <w:numId w:val="30"/>
        </w:numPr>
        <w:jc w:val="both"/>
        <w:rPr>
          <w:rFonts w:ascii="Arial" w:hAnsi="Arial" w:cs="Arial"/>
        </w:rPr>
      </w:pPr>
      <w:r w:rsidRPr="00244AF6">
        <w:rPr>
          <w:rFonts w:ascii="Arial" w:hAnsi="Arial" w:cs="Arial"/>
        </w:rPr>
        <w:t xml:space="preserve">персонал </w:t>
      </w:r>
      <w:r w:rsidR="000E1507" w:rsidRPr="00244AF6">
        <w:rPr>
          <w:rFonts w:ascii="Arial" w:hAnsi="Arial" w:cs="Arial"/>
        </w:rPr>
        <w:t xml:space="preserve">за помош и координација на </w:t>
      </w:r>
      <w:r w:rsidRPr="00244AF6">
        <w:rPr>
          <w:rFonts w:ascii="Arial" w:hAnsi="Arial" w:cs="Arial"/>
        </w:rPr>
        <w:t>посебно тело кое ќе врши работи</w:t>
      </w:r>
      <w:r w:rsidR="005F1AC8" w:rsidRPr="00244AF6">
        <w:rPr>
          <w:rFonts w:ascii="Arial" w:hAnsi="Arial" w:cs="Arial"/>
        </w:rPr>
        <w:t xml:space="preserve">те на неформалната мрежа и </w:t>
      </w:r>
      <w:r w:rsidR="00244AF6" w:rsidRPr="00244AF6">
        <w:rPr>
          <w:rFonts w:ascii="Arial" w:hAnsi="Arial" w:cs="Arial"/>
        </w:rPr>
        <w:t>тоа:</w:t>
      </w:r>
    </w:p>
    <w:p w:rsidR="00C975B7" w:rsidRPr="008E5DCA" w:rsidRDefault="006927E2" w:rsidP="00244AF6">
      <w:pPr>
        <w:pStyle w:val="ListParagraph"/>
        <w:numPr>
          <w:ilvl w:val="0"/>
          <w:numId w:val="26"/>
        </w:numPr>
        <w:ind w:left="720"/>
        <w:jc w:val="both"/>
        <w:rPr>
          <w:rFonts w:ascii="Arial" w:hAnsi="Arial" w:cs="Arial"/>
        </w:rPr>
      </w:pPr>
      <w:r w:rsidRPr="008E5DCA">
        <w:rPr>
          <w:rFonts w:ascii="Arial" w:hAnsi="Arial" w:cs="Arial"/>
          <w:lang w:val="en-US"/>
        </w:rPr>
        <w:t xml:space="preserve">3 </w:t>
      </w:r>
      <w:r w:rsidRPr="008E5DCA">
        <w:rPr>
          <w:rFonts w:ascii="Arial" w:hAnsi="Arial" w:cs="Arial"/>
        </w:rPr>
        <w:t xml:space="preserve">лица </w:t>
      </w:r>
      <w:r w:rsidR="00C975B7" w:rsidRPr="008E5DCA">
        <w:rPr>
          <w:rFonts w:ascii="Arial" w:hAnsi="Arial" w:cs="Arial"/>
        </w:rPr>
        <w:t>-</w:t>
      </w:r>
      <w:r w:rsidRPr="008E5DCA">
        <w:rPr>
          <w:rFonts w:ascii="Arial" w:hAnsi="Arial" w:cs="Arial"/>
        </w:rPr>
        <w:t xml:space="preserve"> трошоци за плата</w:t>
      </w:r>
      <w:r w:rsidR="00686485">
        <w:rPr>
          <w:rFonts w:ascii="Arial" w:hAnsi="Arial" w:cs="Arial"/>
          <w:lang w:val="en-US"/>
        </w:rPr>
        <w:t xml:space="preserve"> </w:t>
      </w:r>
      <w:r w:rsidRPr="008E5DCA">
        <w:rPr>
          <w:rFonts w:ascii="Arial" w:hAnsi="Arial" w:cs="Arial"/>
        </w:rPr>
        <w:t>од</w:t>
      </w:r>
      <w:r w:rsidRPr="008E5DCA">
        <w:rPr>
          <w:rFonts w:ascii="Arial" w:hAnsi="Arial" w:cs="Arial"/>
          <w:lang w:val="en-US"/>
        </w:rPr>
        <w:t xml:space="preserve">  20.000 euro/</w:t>
      </w:r>
      <w:r w:rsidRPr="008E5DCA">
        <w:rPr>
          <w:rFonts w:ascii="Arial" w:hAnsi="Arial" w:cs="Arial"/>
        </w:rPr>
        <w:t>годишно</w:t>
      </w:r>
      <w:r w:rsidRPr="008E5DCA">
        <w:rPr>
          <w:rFonts w:ascii="Arial" w:hAnsi="Arial" w:cs="Arial"/>
          <w:lang w:val="en-US"/>
        </w:rPr>
        <w:t xml:space="preserve"> (</w:t>
      </w:r>
      <w:r w:rsidRPr="008E5DCA">
        <w:rPr>
          <w:rFonts w:ascii="Arial" w:hAnsi="Arial" w:cs="Arial"/>
        </w:rPr>
        <w:t>вклучувајќи и правна помош</w:t>
      </w:r>
      <w:r w:rsidRPr="008E5DCA">
        <w:rPr>
          <w:rFonts w:ascii="Arial" w:hAnsi="Arial" w:cs="Arial"/>
          <w:lang w:val="en-US"/>
        </w:rPr>
        <w:t>).</w:t>
      </w:r>
    </w:p>
    <w:p w:rsidR="00C975B7" w:rsidRPr="00244AF6" w:rsidRDefault="006927E2" w:rsidP="00244AF6">
      <w:pPr>
        <w:pStyle w:val="ListParagraph"/>
        <w:numPr>
          <w:ilvl w:val="0"/>
          <w:numId w:val="26"/>
        </w:numPr>
        <w:ind w:left="720"/>
        <w:jc w:val="both"/>
        <w:rPr>
          <w:rFonts w:ascii="Arial" w:hAnsi="Arial" w:cs="Arial"/>
        </w:rPr>
      </w:pPr>
      <w:r w:rsidRPr="00244AF6">
        <w:rPr>
          <w:rFonts w:ascii="Arial" w:hAnsi="Arial" w:cs="Arial"/>
        </w:rPr>
        <w:t>Опрема</w:t>
      </w:r>
      <w:r w:rsidR="00C975B7" w:rsidRPr="00244AF6">
        <w:rPr>
          <w:rFonts w:ascii="Arial" w:hAnsi="Arial" w:cs="Arial"/>
        </w:rPr>
        <w:t xml:space="preserve"> -</w:t>
      </w:r>
      <w:r w:rsidRPr="00244AF6">
        <w:rPr>
          <w:rFonts w:ascii="Arial" w:hAnsi="Arial" w:cs="Arial"/>
        </w:rPr>
        <w:t>нови возила</w:t>
      </w:r>
      <w:r w:rsidR="00C975B7" w:rsidRPr="00244AF6">
        <w:rPr>
          <w:rFonts w:ascii="Arial" w:hAnsi="Arial" w:cs="Arial"/>
          <w:lang w:val="en-US"/>
        </w:rPr>
        <w:t>: 1 x 15.000 = 15</w:t>
      </w:r>
      <w:r w:rsidRPr="00244AF6">
        <w:rPr>
          <w:rFonts w:ascii="Arial" w:hAnsi="Arial" w:cs="Arial"/>
          <w:lang w:val="en-US"/>
        </w:rPr>
        <w:t>.000 euro</w:t>
      </w:r>
    </w:p>
    <w:p w:rsidR="00C975B7" w:rsidRPr="00244AF6" w:rsidRDefault="006927E2" w:rsidP="00244AF6">
      <w:pPr>
        <w:pStyle w:val="ListParagraph"/>
        <w:ind w:left="1440"/>
        <w:jc w:val="both"/>
        <w:rPr>
          <w:rFonts w:ascii="Arial" w:hAnsi="Arial" w:cs="Arial"/>
          <w:lang w:val="en-US"/>
        </w:rPr>
      </w:pPr>
      <w:r w:rsidRPr="00244AF6">
        <w:rPr>
          <w:rFonts w:ascii="Arial" w:hAnsi="Arial" w:cs="Arial"/>
        </w:rPr>
        <w:t>лап топ компјутери</w:t>
      </w:r>
      <w:r w:rsidR="00244AF6">
        <w:rPr>
          <w:rFonts w:ascii="Arial" w:hAnsi="Arial" w:cs="Arial"/>
          <w:lang w:val="en-US"/>
        </w:rPr>
        <w:t>: 3 x 500= 1.5</w:t>
      </w:r>
      <w:r w:rsidRPr="00244AF6">
        <w:rPr>
          <w:rFonts w:ascii="Arial" w:hAnsi="Arial" w:cs="Arial"/>
          <w:lang w:val="en-US"/>
        </w:rPr>
        <w:t>00 euro</w:t>
      </w:r>
    </w:p>
    <w:p w:rsidR="006927E2" w:rsidRPr="00244AF6" w:rsidRDefault="006927E2" w:rsidP="00244AF6">
      <w:pPr>
        <w:pStyle w:val="ListParagraph"/>
        <w:ind w:left="1440"/>
        <w:jc w:val="both"/>
        <w:rPr>
          <w:rFonts w:ascii="Arial" w:hAnsi="Arial" w:cs="Arial"/>
        </w:rPr>
      </w:pPr>
      <w:r w:rsidRPr="00244AF6">
        <w:rPr>
          <w:rFonts w:ascii="Arial" w:hAnsi="Arial" w:cs="Arial"/>
          <w:lang w:val="en-US"/>
        </w:rPr>
        <w:t xml:space="preserve">IT </w:t>
      </w:r>
      <w:r w:rsidRPr="00244AF6">
        <w:rPr>
          <w:rFonts w:ascii="Arial" w:hAnsi="Arial" w:cs="Arial"/>
        </w:rPr>
        <w:t>поддршка</w:t>
      </w:r>
      <w:r w:rsidR="00C975B7" w:rsidRPr="00244AF6">
        <w:rPr>
          <w:rFonts w:ascii="Arial" w:hAnsi="Arial" w:cs="Arial"/>
          <w:lang w:val="en-US"/>
        </w:rPr>
        <w:t>: 1</w:t>
      </w:r>
      <w:r w:rsidRPr="00244AF6">
        <w:rPr>
          <w:rFonts w:ascii="Arial" w:hAnsi="Arial" w:cs="Arial"/>
          <w:lang w:val="en-US"/>
        </w:rPr>
        <w:t xml:space="preserve">0.000 euro </w:t>
      </w:r>
    </w:p>
    <w:p w:rsidR="00C975B7" w:rsidRPr="008E5DCA" w:rsidRDefault="00C975B7" w:rsidP="00C975B7">
      <w:pPr>
        <w:spacing w:after="200" w:line="276" w:lineRule="auto"/>
        <w:jc w:val="both"/>
        <w:rPr>
          <w:rFonts w:ascii="Arial" w:hAnsi="Arial" w:cs="Arial"/>
          <w:sz w:val="22"/>
          <w:szCs w:val="22"/>
          <w:lang w:val="mk-MK"/>
        </w:rPr>
      </w:pPr>
      <w:r w:rsidRPr="008E5DCA">
        <w:rPr>
          <w:rFonts w:ascii="Arial" w:hAnsi="Arial" w:cs="Arial"/>
          <w:sz w:val="22"/>
          <w:szCs w:val="22"/>
          <w:lang w:val="mk-MK"/>
        </w:rPr>
        <w:t xml:space="preserve">Вкупни трошоци </w:t>
      </w:r>
      <w:r w:rsidR="00244AF6">
        <w:rPr>
          <w:rFonts w:ascii="Arial" w:hAnsi="Arial" w:cs="Arial"/>
          <w:sz w:val="22"/>
          <w:szCs w:val="22"/>
          <w:lang w:val="mk-MK"/>
        </w:rPr>
        <w:t>за реализација на оваа опција би биле 26</w:t>
      </w:r>
      <w:r w:rsidRPr="008E5DCA">
        <w:rPr>
          <w:rFonts w:ascii="Arial" w:hAnsi="Arial" w:cs="Arial"/>
          <w:sz w:val="22"/>
          <w:szCs w:val="22"/>
          <w:lang w:val="mk-MK"/>
        </w:rPr>
        <w:t>.</w:t>
      </w:r>
      <w:r w:rsidR="00244AF6">
        <w:rPr>
          <w:rFonts w:ascii="Arial" w:hAnsi="Arial" w:cs="Arial"/>
          <w:sz w:val="22"/>
          <w:szCs w:val="22"/>
          <w:lang w:val="mk-MK"/>
        </w:rPr>
        <w:t>5</w:t>
      </w:r>
      <w:r w:rsidRPr="008E5DCA">
        <w:rPr>
          <w:rFonts w:ascii="Arial" w:hAnsi="Arial" w:cs="Arial"/>
          <w:sz w:val="22"/>
          <w:szCs w:val="22"/>
          <w:lang w:val="mk-MK"/>
        </w:rPr>
        <w:t xml:space="preserve">00 евра </w:t>
      </w:r>
    </w:p>
    <w:p w:rsidR="00AD4A3B" w:rsidRPr="00AC0678" w:rsidRDefault="00AD4A3B" w:rsidP="009C462A">
      <w:pPr>
        <w:ind w:firstLine="720"/>
        <w:jc w:val="both"/>
        <w:rPr>
          <w:rFonts w:ascii="Arial" w:hAnsi="Arial" w:cs="Arial"/>
          <w:i/>
          <w:sz w:val="22"/>
          <w:szCs w:val="22"/>
          <w:lang w:val="mk-MK"/>
        </w:rPr>
      </w:pPr>
      <w:r w:rsidRPr="00AC0678">
        <w:rPr>
          <w:rFonts w:ascii="Arial" w:hAnsi="Arial" w:cs="Arial"/>
          <w:i/>
          <w:sz w:val="22"/>
          <w:szCs w:val="22"/>
          <w:lang w:val="mk-MK"/>
        </w:rPr>
        <w:t xml:space="preserve">б)трошоци за почитување на регулативата </w:t>
      </w:r>
    </w:p>
    <w:p w:rsidR="00E62DC4" w:rsidRPr="009A3665" w:rsidRDefault="009C462A" w:rsidP="009A3665">
      <w:pPr>
        <w:jc w:val="both"/>
        <w:rPr>
          <w:rFonts w:ascii="Arial" w:hAnsi="Arial" w:cs="Arial"/>
          <w:i/>
          <w:sz w:val="22"/>
          <w:szCs w:val="22"/>
          <w:lang w:val="mk-MK"/>
        </w:rPr>
      </w:pPr>
      <w:r>
        <w:rPr>
          <w:rFonts w:ascii="Arial" w:hAnsi="Arial" w:cs="Arial"/>
          <w:i/>
          <w:iCs/>
          <w:sz w:val="22"/>
          <w:szCs w:val="22"/>
          <w:lang w:val="mk-MK"/>
        </w:rPr>
        <w:lastRenderedPageBreak/>
        <w:t>/</w:t>
      </w:r>
    </w:p>
    <w:p w:rsidR="00E62DC4" w:rsidRPr="00AC0678" w:rsidRDefault="00E62DC4" w:rsidP="006B6DE4">
      <w:pPr>
        <w:shd w:val="clear" w:color="auto" w:fill="CCFFFF"/>
        <w:tabs>
          <w:tab w:val="left" w:pos="675"/>
        </w:tabs>
        <w:jc w:val="both"/>
        <w:rPr>
          <w:rFonts w:ascii="Arial" w:hAnsi="Arial" w:cs="Arial"/>
          <w:b/>
          <w:sz w:val="22"/>
          <w:szCs w:val="22"/>
          <w:lang w:val="mk-MK"/>
        </w:rPr>
      </w:pPr>
      <w:r w:rsidRPr="00AC0678">
        <w:rPr>
          <w:rFonts w:ascii="Arial" w:hAnsi="Arial" w:cs="Arial"/>
          <w:b/>
          <w:sz w:val="22"/>
          <w:szCs w:val="22"/>
          <w:lang w:val="mk-MK"/>
        </w:rPr>
        <w:t>5.</w:t>
      </w:r>
      <w:r w:rsidRPr="00AC0678">
        <w:rPr>
          <w:rFonts w:ascii="Arial" w:hAnsi="Arial" w:cs="Arial"/>
          <w:b/>
          <w:sz w:val="22"/>
          <w:szCs w:val="22"/>
          <w:lang w:val="mk-MK"/>
        </w:rPr>
        <w:tab/>
        <w:t>Консултации</w:t>
      </w:r>
    </w:p>
    <w:p w:rsidR="00E62DC4" w:rsidRPr="00AC0678" w:rsidRDefault="00E62DC4" w:rsidP="006B6DE4">
      <w:pPr>
        <w:ind w:firstLine="720"/>
        <w:jc w:val="both"/>
        <w:rPr>
          <w:rFonts w:ascii="Arial" w:hAnsi="Arial" w:cs="Arial"/>
          <w:i/>
          <w:sz w:val="22"/>
          <w:szCs w:val="22"/>
          <w:lang w:val="ru-RU"/>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5.1</w:t>
      </w:r>
      <w:r w:rsidRPr="00AC0678">
        <w:rPr>
          <w:rFonts w:ascii="Arial" w:hAnsi="Arial" w:cs="Arial"/>
          <w:i/>
          <w:sz w:val="22"/>
          <w:szCs w:val="22"/>
          <w:lang w:val="mk-MK"/>
        </w:rPr>
        <w:tab/>
        <w:t>Засегнати страни и начин на вклучување</w:t>
      </w:r>
    </w:p>
    <w:p w:rsidR="00647038" w:rsidRPr="00686485" w:rsidRDefault="00647038" w:rsidP="006B6DE4">
      <w:pPr>
        <w:jc w:val="both"/>
        <w:rPr>
          <w:rFonts w:ascii="Arial" w:hAnsi="Arial" w:cs="Arial"/>
          <w:sz w:val="22"/>
          <w:szCs w:val="22"/>
          <w:lang w:val="mk-MK"/>
        </w:rPr>
      </w:pPr>
      <w:r w:rsidRPr="00686485">
        <w:rPr>
          <w:rFonts w:ascii="Arial" w:hAnsi="Arial" w:cs="Arial"/>
          <w:sz w:val="22"/>
          <w:szCs w:val="22"/>
          <w:lang w:val="mk-MK"/>
        </w:rPr>
        <w:t>Предлог на законот е објавен на веб стр</w:t>
      </w:r>
      <w:r w:rsidR="005D1459" w:rsidRPr="00686485">
        <w:rPr>
          <w:rFonts w:ascii="Arial" w:hAnsi="Arial" w:cs="Arial"/>
          <w:sz w:val="22"/>
          <w:szCs w:val="22"/>
          <w:lang w:val="mk-MK"/>
        </w:rPr>
        <w:t>аната на Државниот инспекторат за животна средина</w:t>
      </w:r>
      <w:r w:rsidRPr="00686485">
        <w:rPr>
          <w:rFonts w:ascii="Arial" w:hAnsi="Arial" w:cs="Arial"/>
          <w:sz w:val="22"/>
          <w:szCs w:val="22"/>
          <w:lang w:val="mk-MK"/>
        </w:rPr>
        <w:t xml:space="preserve"> </w:t>
      </w:r>
      <w:r w:rsidR="005D1459" w:rsidRPr="00686485">
        <w:rPr>
          <w:rFonts w:ascii="Arial" w:hAnsi="Arial" w:cs="Arial"/>
          <w:sz w:val="22"/>
          <w:szCs w:val="22"/>
          <w:lang w:val="mk-MK"/>
        </w:rPr>
        <w:t>(</w:t>
      </w:r>
      <w:hyperlink r:id="rId10" w:history="1">
        <w:r w:rsidR="005D1459" w:rsidRPr="00686485">
          <w:rPr>
            <w:rStyle w:val="Hyperlink"/>
            <w:rFonts w:ascii="Arial" w:hAnsi="Arial" w:cs="Arial"/>
            <w:sz w:val="22"/>
            <w:szCs w:val="22"/>
            <w:lang w:val="en-US"/>
          </w:rPr>
          <w:t>www.sei.gov.mk</w:t>
        </w:r>
      </w:hyperlink>
      <w:r w:rsidR="005D1459" w:rsidRPr="00686485">
        <w:rPr>
          <w:rFonts w:ascii="Arial" w:hAnsi="Arial" w:cs="Arial"/>
          <w:sz w:val="22"/>
          <w:szCs w:val="22"/>
          <w:lang w:val="mk-MK"/>
        </w:rPr>
        <w:t>)</w:t>
      </w:r>
      <w:r w:rsidR="005D1459" w:rsidRPr="00686485">
        <w:rPr>
          <w:rFonts w:ascii="Arial" w:hAnsi="Arial" w:cs="Arial"/>
          <w:sz w:val="22"/>
          <w:szCs w:val="22"/>
          <w:lang w:val="en-US"/>
        </w:rPr>
        <w:t xml:space="preserve"> </w:t>
      </w:r>
      <w:r w:rsidRPr="00686485">
        <w:rPr>
          <w:rFonts w:ascii="Arial" w:hAnsi="Arial" w:cs="Arial"/>
          <w:sz w:val="22"/>
          <w:szCs w:val="22"/>
          <w:lang w:val="mk-MK"/>
        </w:rPr>
        <w:t>и ЕНЕР.</w:t>
      </w:r>
    </w:p>
    <w:p w:rsidR="00647038" w:rsidRPr="00AC0678" w:rsidRDefault="00647038" w:rsidP="006B6DE4">
      <w:pPr>
        <w:jc w:val="both"/>
        <w:rPr>
          <w:rFonts w:ascii="Arial" w:hAnsi="Arial" w:cs="Arial"/>
          <w:i/>
          <w:sz w:val="22"/>
          <w:szCs w:val="22"/>
          <w:lang w:val="mk-MK"/>
        </w:rPr>
      </w:pPr>
      <w:r w:rsidRPr="00AC0678">
        <w:rPr>
          <w:rFonts w:ascii="Arial" w:hAnsi="Arial" w:cs="Arial"/>
          <w:i/>
          <w:sz w:val="22"/>
          <w:szCs w:val="22"/>
          <w:lang w:val="mk-MK"/>
        </w:rPr>
        <w:t xml:space="preserve">Доставен </w:t>
      </w:r>
      <w:r w:rsidR="00091DC7" w:rsidRPr="00AC0678">
        <w:rPr>
          <w:rFonts w:ascii="Arial" w:hAnsi="Arial" w:cs="Arial"/>
          <w:i/>
          <w:sz w:val="22"/>
          <w:szCs w:val="22"/>
          <w:lang w:val="mk-MK"/>
        </w:rPr>
        <w:t xml:space="preserve">е </w:t>
      </w:r>
      <w:r w:rsidRPr="00AC0678">
        <w:rPr>
          <w:rFonts w:ascii="Arial" w:hAnsi="Arial" w:cs="Arial"/>
          <w:i/>
          <w:sz w:val="22"/>
          <w:szCs w:val="22"/>
          <w:lang w:val="mk-MK"/>
        </w:rPr>
        <w:t xml:space="preserve">на мислење до: </w:t>
      </w:r>
    </w:p>
    <w:p w:rsidR="00647038" w:rsidRPr="00AC0678" w:rsidRDefault="00F715E8" w:rsidP="006B6DE4">
      <w:pPr>
        <w:jc w:val="both"/>
        <w:rPr>
          <w:rFonts w:ascii="Arial" w:hAnsi="Arial" w:cs="Arial"/>
          <w:sz w:val="22"/>
          <w:szCs w:val="22"/>
          <w:lang w:val="mk-MK"/>
        </w:rPr>
      </w:pPr>
      <w:r w:rsidRPr="00AC0678">
        <w:rPr>
          <w:rFonts w:ascii="Arial" w:hAnsi="Arial" w:cs="Arial"/>
          <w:i/>
          <w:sz w:val="22"/>
          <w:szCs w:val="22"/>
          <w:lang w:val="mk-MK"/>
        </w:rPr>
        <w:t xml:space="preserve">- </w:t>
      </w:r>
      <w:r w:rsidR="00686922" w:rsidRPr="00AC0678">
        <w:rPr>
          <w:rFonts w:ascii="Arial" w:hAnsi="Arial" w:cs="Arial"/>
          <w:sz w:val="22"/>
          <w:szCs w:val="22"/>
          <w:lang w:val="mk-MK"/>
        </w:rPr>
        <w:t>Министерство за финансии</w:t>
      </w:r>
      <w:r w:rsidR="00A37DEE" w:rsidRPr="00AC0678">
        <w:rPr>
          <w:rFonts w:ascii="Arial" w:hAnsi="Arial" w:cs="Arial"/>
          <w:sz w:val="22"/>
          <w:szCs w:val="22"/>
          <w:lang w:val="mk-MK"/>
        </w:rPr>
        <w:t>;</w:t>
      </w:r>
    </w:p>
    <w:p w:rsidR="00647038" w:rsidRDefault="00647038" w:rsidP="006B6DE4">
      <w:pPr>
        <w:jc w:val="both"/>
        <w:rPr>
          <w:rFonts w:ascii="Arial" w:hAnsi="Arial" w:cs="Arial"/>
          <w:sz w:val="22"/>
          <w:szCs w:val="22"/>
          <w:lang w:val="mk-MK"/>
        </w:rPr>
      </w:pPr>
      <w:r w:rsidRPr="00AC0678">
        <w:rPr>
          <w:rFonts w:ascii="Arial" w:hAnsi="Arial" w:cs="Arial"/>
          <w:sz w:val="22"/>
          <w:szCs w:val="22"/>
          <w:lang w:val="mk-MK"/>
        </w:rPr>
        <w:t>- Секретаријат за законодавство</w:t>
      </w:r>
      <w:r w:rsidR="00A37DEE" w:rsidRPr="00AC0678">
        <w:rPr>
          <w:rFonts w:ascii="Arial" w:hAnsi="Arial" w:cs="Arial"/>
          <w:sz w:val="22"/>
          <w:szCs w:val="22"/>
          <w:lang w:val="mk-MK"/>
        </w:rPr>
        <w:t>;</w:t>
      </w:r>
    </w:p>
    <w:p w:rsidR="00686485" w:rsidRPr="00AC0678" w:rsidRDefault="00686485" w:rsidP="006B6DE4">
      <w:pPr>
        <w:jc w:val="both"/>
        <w:rPr>
          <w:rFonts w:ascii="Arial" w:hAnsi="Arial" w:cs="Arial"/>
          <w:sz w:val="22"/>
          <w:szCs w:val="22"/>
          <w:lang w:val="mk-MK"/>
        </w:rPr>
      </w:pPr>
      <w:r>
        <w:rPr>
          <w:rFonts w:ascii="Arial" w:hAnsi="Arial" w:cs="Arial"/>
          <w:sz w:val="22"/>
          <w:szCs w:val="22"/>
          <w:lang w:val="mk-MK"/>
        </w:rPr>
        <w:t>- Секретаријат за Европски прашања;</w:t>
      </w:r>
    </w:p>
    <w:p w:rsidR="00647038" w:rsidRPr="00AC0678" w:rsidRDefault="00647038" w:rsidP="006B6DE4">
      <w:pPr>
        <w:jc w:val="both"/>
        <w:rPr>
          <w:rFonts w:ascii="Arial" w:hAnsi="Arial" w:cs="Arial"/>
          <w:sz w:val="22"/>
          <w:szCs w:val="22"/>
          <w:lang w:val="mk-MK"/>
        </w:rPr>
      </w:pPr>
      <w:r w:rsidRPr="00AC0678">
        <w:rPr>
          <w:rFonts w:ascii="Arial" w:hAnsi="Arial" w:cs="Arial"/>
          <w:sz w:val="22"/>
          <w:szCs w:val="22"/>
          <w:lang w:val="mk-MK"/>
        </w:rPr>
        <w:t xml:space="preserve">- </w:t>
      </w:r>
      <w:r w:rsidR="00686922" w:rsidRPr="00AC0678">
        <w:rPr>
          <w:rFonts w:ascii="Arial" w:hAnsi="Arial" w:cs="Arial"/>
          <w:sz w:val="22"/>
          <w:szCs w:val="22"/>
          <w:lang w:val="mk-MK"/>
        </w:rPr>
        <w:t>Министерство за информатичо општество и администрација</w:t>
      </w:r>
      <w:r w:rsidR="00A37DEE" w:rsidRPr="00AC0678">
        <w:rPr>
          <w:rFonts w:ascii="Arial" w:hAnsi="Arial" w:cs="Arial"/>
          <w:sz w:val="22"/>
          <w:szCs w:val="22"/>
          <w:lang w:val="mk-MK"/>
        </w:rPr>
        <w:t>;</w:t>
      </w:r>
    </w:p>
    <w:p w:rsidR="00A150FE" w:rsidRPr="00AC0678" w:rsidRDefault="00686922" w:rsidP="006B6DE4">
      <w:pPr>
        <w:jc w:val="both"/>
        <w:rPr>
          <w:rFonts w:ascii="Arial" w:hAnsi="Arial" w:cs="Arial"/>
          <w:sz w:val="22"/>
          <w:szCs w:val="22"/>
          <w:lang w:val="mk-MK"/>
        </w:rPr>
      </w:pPr>
      <w:r w:rsidRPr="00AC0678">
        <w:rPr>
          <w:rFonts w:ascii="Arial" w:hAnsi="Arial" w:cs="Arial"/>
          <w:sz w:val="22"/>
          <w:szCs w:val="22"/>
          <w:lang w:val="mk-MK"/>
        </w:rPr>
        <w:t>-</w:t>
      </w:r>
      <w:r w:rsidR="00686485">
        <w:rPr>
          <w:rFonts w:ascii="Arial" w:hAnsi="Arial" w:cs="Arial"/>
          <w:sz w:val="22"/>
          <w:szCs w:val="22"/>
          <w:lang w:val="mk-MK"/>
        </w:rPr>
        <w:t xml:space="preserve"> </w:t>
      </w:r>
      <w:r w:rsidRPr="00AC0678">
        <w:rPr>
          <w:rFonts w:ascii="Arial" w:hAnsi="Arial" w:cs="Arial"/>
          <w:sz w:val="22"/>
          <w:szCs w:val="22"/>
          <w:lang w:val="mk-MK"/>
        </w:rPr>
        <w:t xml:space="preserve">Министерство за </w:t>
      </w:r>
      <w:r w:rsidR="00A150FE" w:rsidRPr="00AC0678">
        <w:rPr>
          <w:rFonts w:ascii="Arial" w:hAnsi="Arial" w:cs="Arial"/>
          <w:sz w:val="22"/>
          <w:szCs w:val="22"/>
          <w:lang w:val="mk-MK"/>
        </w:rPr>
        <w:t>економија</w:t>
      </w:r>
      <w:r w:rsidR="00A37DEE" w:rsidRPr="00AC0678">
        <w:rPr>
          <w:rFonts w:ascii="Arial" w:hAnsi="Arial" w:cs="Arial"/>
          <w:sz w:val="22"/>
          <w:szCs w:val="22"/>
          <w:lang w:val="mk-MK"/>
        </w:rPr>
        <w:t>;</w:t>
      </w:r>
    </w:p>
    <w:p w:rsidR="00A150FE" w:rsidRPr="00AC0678" w:rsidRDefault="00D1501A" w:rsidP="006B6DE4">
      <w:pPr>
        <w:jc w:val="both"/>
        <w:rPr>
          <w:rFonts w:ascii="Arial" w:hAnsi="Arial" w:cs="Arial"/>
          <w:sz w:val="22"/>
          <w:szCs w:val="22"/>
          <w:lang w:val="ru-RU"/>
        </w:rPr>
      </w:pPr>
      <w:r w:rsidRPr="00AC0678">
        <w:rPr>
          <w:rFonts w:ascii="Arial" w:hAnsi="Arial" w:cs="Arial"/>
          <w:sz w:val="22"/>
          <w:szCs w:val="22"/>
          <w:lang w:val="mk-MK"/>
        </w:rPr>
        <w:t>-</w:t>
      </w:r>
      <w:r w:rsidR="00686485">
        <w:rPr>
          <w:rFonts w:ascii="Arial" w:hAnsi="Arial" w:cs="Arial"/>
          <w:sz w:val="22"/>
          <w:szCs w:val="22"/>
          <w:lang w:val="mk-MK"/>
        </w:rPr>
        <w:t xml:space="preserve"> </w:t>
      </w:r>
      <w:r w:rsidRPr="00AC0678">
        <w:rPr>
          <w:rFonts w:ascii="Arial" w:hAnsi="Arial" w:cs="Arial"/>
          <w:sz w:val="22"/>
          <w:szCs w:val="22"/>
          <w:lang w:val="en-US"/>
        </w:rPr>
        <w:t>M</w:t>
      </w:r>
      <w:r w:rsidR="00A150FE" w:rsidRPr="00AC0678">
        <w:rPr>
          <w:rFonts w:ascii="Arial" w:hAnsi="Arial" w:cs="Arial"/>
          <w:sz w:val="22"/>
          <w:szCs w:val="22"/>
          <w:lang w:val="mk-MK"/>
        </w:rPr>
        <w:t>инистерство за земјоделство шумарс</w:t>
      </w:r>
      <w:r w:rsidR="00F715E8" w:rsidRPr="00AC0678">
        <w:rPr>
          <w:rFonts w:ascii="Arial" w:hAnsi="Arial" w:cs="Arial"/>
          <w:sz w:val="22"/>
          <w:szCs w:val="22"/>
          <w:lang w:val="mk-MK"/>
        </w:rPr>
        <w:t>т</w:t>
      </w:r>
      <w:r w:rsidR="00A150FE" w:rsidRPr="00AC0678">
        <w:rPr>
          <w:rFonts w:ascii="Arial" w:hAnsi="Arial" w:cs="Arial"/>
          <w:sz w:val="22"/>
          <w:szCs w:val="22"/>
          <w:lang w:val="mk-MK"/>
        </w:rPr>
        <w:t>во и водостопанство</w:t>
      </w:r>
      <w:r w:rsidR="00A37DEE" w:rsidRPr="00AC0678">
        <w:rPr>
          <w:rFonts w:ascii="Arial" w:hAnsi="Arial" w:cs="Arial"/>
          <w:sz w:val="22"/>
          <w:szCs w:val="22"/>
          <w:lang w:val="mk-MK"/>
        </w:rPr>
        <w:t>;</w:t>
      </w:r>
    </w:p>
    <w:p w:rsidR="00D1501A" w:rsidRPr="00AC0678" w:rsidRDefault="00D1501A" w:rsidP="006B6DE4">
      <w:pPr>
        <w:jc w:val="both"/>
        <w:rPr>
          <w:rFonts w:ascii="Arial" w:hAnsi="Arial" w:cs="Arial"/>
          <w:sz w:val="22"/>
          <w:szCs w:val="22"/>
          <w:lang w:val="mk-MK"/>
        </w:rPr>
      </w:pPr>
      <w:r w:rsidRPr="00AC0678">
        <w:rPr>
          <w:rFonts w:ascii="Arial" w:hAnsi="Arial" w:cs="Arial"/>
          <w:sz w:val="22"/>
          <w:szCs w:val="22"/>
          <w:lang w:val="ru-RU"/>
        </w:rPr>
        <w:t>-</w:t>
      </w:r>
      <w:r w:rsidR="00686485">
        <w:rPr>
          <w:rFonts w:ascii="Arial" w:hAnsi="Arial" w:cs="Arial"/>
          <w:sz w:val="22"/>
          <w:szCs w:val="22"/>
          <w:lang w:val="ru-RU"/>
        </w:rPr>
        <w:t xml:space="preserve"> </w:t>
      </w:r>
      <w:r w:rsidRPr="00AC0678">
        <w:rPr>
          <w:rFonts w:ascii="Arial" w:hAnsi="Arial" w:cs="Arial"/>
          <w:sz w:val="22"/>
          <w:szCs w:val="22"/>
          <w:lang w:val="mk-MK"/>
        </w:rPr>
        <w:t>Министерство транспорт и врски</w:t>
      </w:r>
      <w:r w:rsidR="00A37DEE" w:rsidRPr="00AC0678">
        <w:rPr>
          <w:rFonts w:ascii="Arial" w:hAnsi="Arial" w:cs="Arial"/>
          <w:sz w:val="22"/>
          <w:szCs w:val="22"/>
          <w:lang w:val="mk-MK"/>
        </w:rPr>
        <w:t>;</w:t>
      </w:r>
    </w:p>
    <w:p w:rsidR="00D1501A" w:rsidRPr="00AC0678" w:rsidRDefault="00D1501A" w:rsidP="006B6DE4">
      <w:pPr>
        <w:jc w:val="both"/>
        <w:rPr>
          <w:rFonts w:ascii="Arial" w:hAnsi="Arial" w:cs="Arial"/>
          <w:sz w:val="22"/>
          <w:szCs w:val="22"/>
          <w:lang w:val="mk-MK"/>
        </w:rPr>
      </w:pPr>
      <w:r w:rsidRPr="00AC0678">
        <w:rPr>
          <w:rFonts w:ascii="Arial" w:hAnsi="Arial" w:cs="Arial"/>
          <w:sz w:val="22"/>
          <w:szCs w:val="22"/>
          <w:lang w:val="mk-MK"/>
        </w:rPr>
        <w:t>-</w:t>
      </w:r>
      <w:r w:rsidR="00686485">
        <w:rPr>
          <w:rFonts w:ascii="Arial" w:hAnsi="Arial" w:cs="Arial"/>
          <w:sz w:val="22"/>
          <w:szCs w:val="22"/>
          <w:lang w:val="mk-MK"/>
        </w:rPr>
        <w:t xml:space="preserve"> </w:t>
      </w:r>
      <w:r w:rsidRPr="00AC0678">
        <w:rPr>
          <w:rFonts w:ascii="Arial" w:hAnsi="Arial" w:cs="Arial"/>
          <w:sz w:val="22"/>
          <w:szCs w:val="22"/>
          <w:lang w:val="mk-MK"/>
        </w:rPr>
        <w:t>Министерство за правда</w:t>
      </w:r>
      <w:r w:rsidR="00A37DEE" w:rsidRPr="00AC0678">
        <w:rPr>
          <w:rFonts w:ascii="Arial" w:hAnsi="Arial" w:cs="Arial"/>
          <w:sz w:val="22"/>
          <w:szCs w:val="22"/>
          <w:lang w:val="mk-MK"/>
        </w:rPr>
        <w:t>;</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Министерство за локална самоуправа;</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пазарен инспекторат;</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техничка инспекција;</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комунален инспекторат;</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градежништво и урбанизам;</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санитарен и здравствен инспекторат;</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шумарство и ловство;</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земјоделство;</w:t>
      </w:r>
    </w:p>
    <w:p w:rsidR="00091DC7"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управна инспекција;</w:t>
      </w:r>
    </w:p>
    <w:p w:rsidR="00091DC7" w:rsidRDefault="00091DC7" w:rsidP="006B6DE4">
      <w:pPr>
        <w:jc w:val="both"/>
        <w:rPr>
          <w:rFonts w:ascii="Arial" w:hAnsi="Arial" w:cs="Arial"/>
          <w:sz w:val="22"/>
          <w:szCs w:val="22"/>
          <w:lang w:val="mk-MK"/>
        </w:rPr>
      </w:pPr>
      <w:r w:rsidRPr="00AC0678">
        <w:rPr>
          <w:rFonts w:ascii="Arial" w:hAnsi="Arial" w:cs="Arial"/>
          <w:sz w:val="22"/>
          <w:szCs w:val="22"/>
          <w:lang w:val="mk-MK"/>
        </w:rPr>
        <w:t>- Државен инспекторат за локална самоуправа;</w:t>
      </w:r>
    </w:p>
    <w:p w:rsidR="006927E2" w:rsidRPr="00AC0678" w:rsidRDefault="006927E2" w:rsidP="006B6DE4">
      <w:pPr>
        <w:jc w:val="both"/>
        <w:rPr>
          <w:rFonts w:ascii="Arial" w:hAnsi="Arial" w:cs="Arial"/>
          <w:sz w:val="22"/>
          <w:szCs w:val="22"/>
          <w:lang w:val="mk-MK"/>
        </w:rPr>
      </w:pPr>
      <w:r>
        <w:rPr>
          <w:rFonts w:ascii="Arial" w:hAnsi="Arial" w:cs="Arial"/>
          <w:sz w:val="22"/>
          <w:szCs w:val="22"/>
          <w:lang w:val="mk-MK"/>
        </w:rPr>
        <w:t>- Инспекциски Совет на Република Македонија;</w:t>
      </w:r>
    </w:p>
    <w:p w:rsidR="00091DC7" w:rsidRPr="00AC0678" w:rsidRDefault="00A37DEE" w:rsidP="006B6DE4">
      <w:pPr>
        <w:jc w:val="both"/>
        <w:rPr>
          <w:rFonts w:ascii="Arial" w:hAnsi="Arial" w:cs="Arial"/>
          <w:sz w:val="22"/>
          <w:szCs w:val="22"/>
          <w:lang w:val="mk-MK"/>
        </w:rPr>
      </w:pPr>
      <w:r w:rsidRPr="00AC0678">
        <w:rPr>
          <w:rFonts w:ascii="Arial" w:hAnsi="Arial" w:cs="Arial"/>
          <w:sz w:val="22"/>
          <w:szCs w:val="22"/>
          <w:lang w:val="mk-MK"/>
        </w:rPr>
        <w:t>-</w:t>
      </w:r>
      <w:r w:rsidR="00686485">
        <w:rPr>
          <w:rFonts w:ascii="Arial" w:hAnsi="Arial" w:cs="Arial"/>
          <w:sz w:val="22"/>
          <w:szCs w:val="22"/>
          <w:lang w:val="en-US"/>
        </w:rPr>
        <w:t xml:space="preserve"> </w:t>
      </w:r>
      <w:r w:rsidRPr="00AC0678">
        <w:rPr>
          <w:rFonts w:ascii="Arial" w:hAnsi="Arial" w:cs="Arial"/>
          <w:sz w:val="22"/>
          <w:szCs w:val="22"/>
          <w:lang w:val="mk-MK"/>
        </w:rPr>
        <w:t xml:space="preserve">Заедница на </w:t>
      </w:r>
      <w:r w:rsidR="00BE2E9E" w:rsidRPr="00AC0678">
        <w:rPr>
          <w:rFonts w:ascii="Arial" w:hAnsi="Arial" w:cs="Arial"/>
          <w:sz w:val="22"/>
          <w:szCs w:val="22"/>
          <w:lang w:val="mk-MK"/>
        </w:rPr>
        <w:t>единиците на локална самоуправа</w:t>
      </w:r>
      <w:r w:rsidR="00091DC7" w:rsidRPr="00AC0678">
        <w:rPr>
          <w:rFonts w:ascii="Arial" w:hAnsi="Arial" w:cs="Arial"/>
          <w:sz w:val="22"/>
          <w:szCs w:val="22"/>
          <w:lang w:val="mk-MK"/>
        </w:rPr>
        <w:t>;</w:t>
      </w:r>
    </w:p>
    <w:p w:rsidR="00A37DEE" w:rsidRPr="00AC0678" w:rsidRDefault="00091DC7" w:rsidP="006B6DE4">
      <w:pPr>
        <w:jc w:val="both"/>
        <w:rPr>
          <w:rFonts w:ascii="Arial" w:hAnsi="Arial" w:cs="Arial"/>
          <w:sz w:val="22"/>
          <w:szCs w:val="22"/>
          <w:lang w:val="mk-MK"/>
        </w:rPr>
      </w:pPr>
      <w:r w:rsidRPr="00AC0678">
        <w:rPr>
          <w:rFonts w:ascii="Arial" w:hAnsi="Arial" w:cs="Arial"/>
          <w:sz w:val="22"/>
          <w:szCs w:val="22"/>
          <w:lang w:val="mk-MK"/>
        </w:rPr>
        <w:t>- Општините во Република Македонија</w:t>
      </w:r>
      <w:r w:rsidR="000B3F43" w:rsidRPr="00AC0678">
        <w:rPr>
          <w:rFonts w:ascii="Arial" w:hAnsi="Arial" w:cs="Arial"/>
          <w:sz w:val="22"/>
          <w:szCs w:val="22"/>
          <w:lang w:val="mk-MK"/>
        </w:rPr>
        <w:t xml:space="preserve"> (посебно до секоја)</w:t>
      </w:r>
      <w:r w:rsidRPr="00AC0678">
        <w:rPr>
          <w:rFonts w:ascii="Arial" w:hAnsi="Arial" w:cs="Arial"/>
          <w:sz w:val="22"/>
          <w:szCs w:val="22"/>
          <w:lang w:val="mk-MK"/>
        </w:rPr>
        <w:t>;</w:t>
      </w:r>
    </w:p>
    <w:p w:rsidR="00F715E8" w:rsidRPr="00AC0678" w:rsidRDefault="00F715E8" w:rsidP="006B6DE4">
      <w:pPr>
        <w:jc w:val="both"/>
        <w:rPr>
          <w:rFonts w:ascii="Arial" w:hAnsi="Arial" w:cs="Arial"/>
          <w:sz w:val="22"/>
          <w:szCs w:val="22"/>
          <w:lang w:val="mk-MK"/>
        </w:rPr>
      </w:pPr>
      <w:r w:rsidRPr="00AC0678">
        <w:rPr>
          <w:rFonts w:ascii="Arial" w:hAnsi="Arial" w:cs="Arial"/>
          <w:sz w:val="22"/>
          <w:szCs w:val="22"/>
          <w:lang w:val="mk-MK"/>
        </w:rPr>
        <w:t>- Стопанска Комора на Република Македонија</w:t>
      </w:r>
    </w:p>
    <w:p w:rsidR="00F715E8" w:rsidRPr="00AC0678" w:rsidRDefault="00F715E8" w:rsidP="006B6DE4">
      <w:pPr>
        <w:jc w:val="both"/>
        <w:rPr>
          <w:rFonts w:ascii="Arial" w:hAnsi="Arial" w:cs="Arial"/>
          <w:sz w:val="22"/>
          <w:szCs w:val="22"/>
          <w:lang w:val="mk-MK"/>
        </w:rPr>
      </w:pPr>
      <w:r w:rsidRPr="00AC0678">
        <w:rPr>
          <w:rFonts w:ascii="Arial" w:hAnsi="Arial" w:cs="Arial"/>
          <w:sz w:val="22"/>
          <w:szCs w:val="22"/>
          <w:lang w:val="mk-MK"/>
        </w:rPr>
        <w:t>- Сојуз на стопански комори на с</w:t>
      </w:r>
      <w:r w:rsidR="00091DC7" w:rsidRPr="00AC0678">
        <w:rPr>
          <w:rFonts w:ascii="Arial" w:hAnsi="Arial" w:cs="Arial"/>
          <w:sz w:val="22"/>
          <w:szCs w:val="22"/>
          <w:lang w:val="mk-MK"/>
        </w:rPr>
        <w:t>еверозападна Македонија.</w:t>
      </w:r>
    </w:p>
    <w:p w:rsidR="00E62DC4" w:rsidRDefault="00E62DC4" w:rsidP="006B6DE4">
      <w:pPr>
        <w:tabs>
          <w:tab w:val="left" w:pos="675"/>
        </w:tabs>
        <w:jc w:val="both"/>
        <w:rPr>
          <w:rFonts w:ascii="Arial" w:hAnsi="Arial" w:cs="Arial"/>
          <w:i/>
          <w:sz w:val="22"/>
          <w:szCs w:val="22"/>
          <w:lang w:val="en-US"/>
        </w:rPr>
      </w:pPr>
    </w:p>
    <w:p w:rsidR="005D1459" w:rsidRDefault="00686485" w:rsidP="005D1459">
      <w:pPr>
        <w:jc w:val="both"/>
        <w:rPr>
          <w:rFonts w:ascii="Arial" w:hAnsi="Arial" w:cs="Arial"/>
          <w:sz w:val="22"/>
          <w:szCs w:val="22"/>
          <w:lang w:val="ru-RU"/>
        </w:rPr>
      </w:pPr>
      <w:r>
        <w:rPr>
          <w:rFonts w:ascii="Arial" w:hAnsi="Arial" w:cs="Arial"/>
          <w:sz w:val="22"/>
          <w:szCs w:val="22"/>
          <w:lang w:val="mk-MK"/>
        </w:rPr>
        <w:t xml:space="preserve">Од самиот почеток на подготовката на законот, како и во текот на неговата подготовка беа одржани повеќе работни средби на кои беа дискутирани повеќе теми кои се предмет на регулирање на овој закон. </w:t>
      </w:r>
      <w:r w:rsidR="005D1459">
        <w:rPr>
          <w:rFonts w:ascii="Arial" w:hAnsi="Arial" w:cs="Arial"/>
          <w:sz w:val="22"/>
          <w:szCs w:val="22"/>
          <w:lang w:val="ru-RU"/>
        </w:rPr>
        <w:t>Во текот на подготовката на Законот односно од неговото започнување до сега одржани се повеќе состаноци со релевантни засегнати страни особено со ЗЕЛС.</w:t>
      </w:r>
    </w:p>
    <w:p w:rsidR="005D1459" w:rsidRDefault="005D1459" w:rsidP="005D1459">
      <w:pPr>
        <w:jc w:val="both"/>
        <w:rPr>
          <w:rFonts w:ascii="Arial" w:hAnsi="Arial" w:cs="Arial"/>
          <w:sz w:val="22"/>
          <w:szCs w:val="22"/>
          <w:lang w:val="ru-RU"/>
        </w:rPr>
      </w:pPr>
      <w:r>
        <w:rPr>
          <w:rFonts w:ascii="Arial" w:hAnsi="Arial" w:cs="Arial"/>
          <w:sz w:val="22"/>
          <w:szCs w:val="22"/>
          <w:lang w:val="ru-RU"/>
        </w:rPr>
        <w:t>Во месец Ноември беше одржана јавна расправа на која беше презентиран предлог на законот.</w:t>
      </w:r>
    </w:p>
    <w:p w:rsidR="005D1459" w:rsidRDefault="005D1459" w:rsidP="005D1459">
      <w:pPr>
        <w:jc w:val="both"/>
        <w:rPr>
          <w:rFonts w:ascii="Arial" w:hAnsi="Arial" w:cs="Arial"/>
          <w:sz w:val="22"/>
          <w:szCs w:val="22"/>
          <w:lang w:val="ru-RU"/>
        </w:rPr>
      </w:pPr>
      <w:r>
        <w:rPr>
          <w:rFonts w:ascii="Arial" w:hAnsi="Arial" w:cs="Arial"/>
          <w:sz w:val="22"/>
          <w:szCs w:val="22"/>
          <w:lang w:val="ru-RU"/>
        </w:rPr>
        <w:t>По одржувањето на јавната расправа истиот</w:t>
      </w:r>
      <w:r w:rsidR="00686485">
        <w:rPr>
          <w:rFonts w:ascii="Arial" w:hAnsi="Arial" w:cs="Arial"/>
          <w:sz w:val="22"/>
          <w:szCs w:val="22"/>
          <w:lang w:val="ru-RU"/>
        </w:rPr>
        <w:t xml:space="preserve"> повторно</w:t>
      </w:r>
      <w:r>
        <w:rPr>
          <w:rFonts w:ascii="Arial" w:hAnsi="Arial" w:cs="Arial"/>
          <w:sz w:val="22"/>
          <w:szCs w:val="22"/>
          <w:lang w:val="ru-RU"/>
        </w:rPr>
        <w:t xml:space="preserve"> беше електронски доставен на мислење до сите општини, ЗЕЛС, Министерство за животна средина и просторно планирање и Инспекциски Совет на Република Македонија.</w:t>
      </w:r>
    </w:p>
    <w:p w:rsidR="00686485" w:rsidRDefault="00686485" w:rsidP="005D1459">
      <w:pPr>
        <w:jc w:val="both"/>
        <w:rPr>
          <w:rFonts w:ascii="Arial" w:hAnsi="Arial" w:cs="Arial"/>
          <w:sz w:val="22"/>
          <w:szCs w:val="22"/>
          <w:lang w:val="ru-RU"/>
        </w:rPr>
      </w:pPr>
    </w:p>
    <w:p w:rsidR="005D1459" w:rsidRPr="005D1459" w:rsidRDefault="005D1459" w:rsidP="006B6DE4">
      <w:pPr>
        <w:tabs>
          <w:tab w:val="left" w:pos="675"/>
        </w:tabs>
        <w:jc w:val="both"/>
        <w:rPr>
          <w:rFonts w:ascii="Arial" w:hAnsi="Arial" w:cs="Arial"/>
          <w:i/>
          <w:sz w:val="22"/>
          <w:szCs w:val="22"/>
          <w:lang w:val="mk-MK"/>
        </w:rPr>
      </w:pPr>
    </w:p>
    <w:p w:rsidR="007F46E6" w:rsidRPr="005D1459" w:rsidRDefault="00E62DC4" w:rsidP="006B6DE4">
      <w:pPr>
        <w:jc w:val="both"/>
        <w:rPr>
          <w:rFonts w:ascii="Arial" w:hAnsi="Arial" w:cs="Arial"/>
          <w:i/>
          <w:sz w:val="22"/>
          <w:szCs w:val="22"/>
          <w:lang w:val="mk-MK"/>
        </w:rPr>
      </w:pPr>
      <w:r w:rsidRPr="00AC0678">
        <w:rPr>
          <w:rFonts w:ascii="Arial" w:hAnsi="Arial" w:cs="Arial"/>
          <w:i/>
          <w:sz w:val="22"/>
          <w:szCs w:val="22"/>
          <w:lang w:val="mk-MK"/>
        </w:rPr>
        <w:t>5.2</w:t>
      </w:r>
      <w:r w:rsidRPr="00AC0678">
        <w:rPr>
          <w:rFonts w:ascii="Arial" w:hAnsi="Arial" w:cs="Arial"/>
          <w:i/>
          <w:sz w:val="22"/>
          <w:szCs w:val="22"/>
          <w:lang w:val="mk-MK"/>
        </w:rPr>
        <w:tab/>
        <w:t xml:space="preserve">Преглед на добиените и вградените мислења </w:t>
      </w:r>
    </w:p>
    <w:p w:rsidR="00686485" w:rsidRPr="00686485" w:rsidRDefault="00686485" w:rsidP="00686485">
      <w:pPr>
        <w:jc w:val="both"/>
        <w:rPr>
          <w:rFonts w:ascii="Arial" w:hAnsi="Arial" w:cs="Arial"/>
          <w:sz w:val="22"/>
          <w:szCs w:val="22"/>
          <w:lang w:val="ru-RU"/>
        </w:rPr>
      </w:pPr>
      <w:r>
        <w:rPr>
          <w:rFonts w:ascii="Arial" w:hAnsi="Arial" w:cs="Arial"/>
          <w:sz w:val="22"/>
          <w:szCs w:val="22"/>
          <w:lang w:val="ru-RU"/>
        </w:rPr>
        <w:t xml:space="preserve">Во процесот на подготовка на законот сите добиените забелешки по текстот на законот доставени во електронска форма се разгледани и дел од нив се соодветно вградени во текстот. </w:t>
      </w:r>
      <w:r w:rsidRPr="00686485">
        <w:rPr>
          <w:rFonts w:ascii="Arial" w:hAnsi="Arial" w:cs="Arial"/>
          <w:sz w:val="22"/>
          <w:szCs w:val="22"/>
          <w:lang w:val="ru-RU"/>
        </w:rPr>
        <w:t>Добиените забелешки од Општина Прилеп и Општина Велес – дадените забелешки се прифатени и соодветно вградени во текстот на предлог на законот.</w:t>
      </w:r>
      <w:r w:rsidR="00E95374">
        <w:rPr>
          <w:rFonts w:ascii="Arial" w:hAnsi="Arial" w:cs="Arial"/>
          <w:sz w:val="22"/>
          <w:szCs w:val="22"/>
          <w:lang w:val="ru-RU"/>
        </w:rPr>
        <w:t xml:space="preserve"> </w:t>
      </w:r>
      <w:r w:rsidRPr="00686485">
        <w:rPr>
          <w:rFonts w:ascii="Arial" w:hAnsi="Arial" w:cs="Arial"/>
          <w:sz w:val="22"/>
          <w:szCs w:val="22"/>
          <w:lang w:val="ru-RU"/>
        </w:rPr>
        <w:t>Во однос на забелешките за надзорот над единиците на локална самоуправа направени се одредени измени на текстот на законот</w:t>
      </w:r>
      <w:r>
        <w:rPr>
          <w:rFonts w:ascii="Arial" w:hAnsi="Arial" w:cs="Arial"/>
          <w:sz w:val="22"/>
          <w:szCs w:val="22"/>
          <w:lang w:val="ru-RU"/>
        </w:rPr>
        <w:t>.</w:t>
      </w:r>
    </w:p>
    <w:p w:rsidR="00686485" w:rsidRDefault="00686485" w:rsidP="00686485">
      <w:pPr>
        <w:jc w:val="both"/>
        <w:rPr>
          <w:rFonts w:ascii="Arial" w:hAnsi="Arial" w:cs="Arial"/>
          <w:sz w:val="22"/>
          <w:szCs w:val="22"/>
          <w:lang w:val="ru-RU"/>
        </w:rPr>
      </w:pPr>
    </w:p>
    <w:p w:rsidR="00F875C4" w:rsidRDefault="00686485" w:rsidP="006B6DE4">
      <w:pPr>
        <w:jc w:val="both"/>
        <w:rPr>
          <w:rFonts w:ascii="Arial" w:hAnsi="Arial" w:cs="Arial"/>
          <w:sz w:val="22"/>
          <w:szCs w:val="22"/>
          <w:lang w:val="ru-RU"/>
        </w:rPr>
      </w:pPr>
      <w:r w:rsidRPr="006A5C79">
        <w:rPr>
          <w:rFonts w:ascii="Arial" w:hAnsi="Arial" w:cs="Arial"/>
          <w:sz w:val="22"/>
          <w:szCs w:val="22"/>
          <w:lang w:val="ru-RU"/>
        </w:rPr>
        <w:t>Во однос на заб</w:t>
      </w:r>
      <w:r w:rsidR="006A5C79" w:rsidRPr="006A5C79">
        <w:rPr>
          <w:rFonts w:ascii="Arial" w:hAnsi="Arial" w:cs="Arial"/>
          <w:sz w:val="22"/>
          <w:szCs w:val="22"/>
          <w:lang w:val="ru-RU"/>
        </w:rPr>
        <w:t xml:space="preserve">елешките и барањата од </w:t>
      </w:r>
      <w:r w:rsidR="00F875C4" w:rsidRPr="006A5C79">
        <w:rPr>
          <w:rFonts w:ascii="Arial" w:hAnsi="Arial" w:cs="Arial"/>
          <w:sz w:val="22"/>
          <w:szCs w:val="22"/>
          <w:lang w:val="ru-RU"/>
        </w:rPr>
        <w:t xml:space="preserve">Инспекциски Совет </w:t>
      </w:r>
      <w:r w:rsidR="007F46E6" w:rsidRPr="006A5C79">
        <w:rPr>
          <w:rFonts w:ascii="Arial" w:hAnsi="Arial" w:cs="Arial"/>
          <w:sz w:val="22"/>
          <w:szCs w:val="22"/>
          <w:lang w:val="ru-RU"/>
        </w:rPr>
        <w:t xml:space="preserve">на Република Македонија </w:t>
      </w:r>
      <w:r w:rsidR="00AF0A9E" w:rsidRPr="006A5C79">
        <w:rPr>
          <w:rFonts w:ascii="Arial" w:hAnsi="Arial" w:cs="Arial"/>
          <w:sz w:val="22"/>
          <w:szCs w:val="22"/>
          <w:lang w:val="ru-RU"/>
        </w:rPr>
        <w:t>кои се однесуваат на усогласув</w:t>
      </w:r>
      <w:r w:rsidR="00E95374">
        <w:rPr>
          <w:rFonts w:ascii="Arial" w:hAnsi="Arial" w:cs="Arial"/>
          <w:sz w:val="22"/>
          <w:szCs w:val="22"/>
          <w:lang w:val="ru-RU"/>
        </w:rPr>
        <w:t>а</w:t>
      </w:r>
      <w:r w:rsidR="00AF0A9E" w:rsidRPr="006A5C79">
        <w:rPr>
          <w:rFonts w:ascii="Arial" w:hAnsi="Arial" w:cs="Arial"/>
          <w:sz w:val="22"/>
          <w:szCs w:val="22"/>
          <w:lang w:val="ru-RU"/>
        </w:rPr>
        <w:t>ње на Предлог на законот со Законот за инспекциски надзор</w:t>
      </w:r>
      <w:r w:rsidR="007F46E6" w:rsidRPr="006A5C79">
        <w:rPr>
          <w:rFonts w:ascii="Arial" w:hAnsi="Arial" w:cs="Arial"/>
          <w:sz w:val="22"/>
          <w:szCs w:val="22"/>
          <w:lang w:val="ru-RU"/>
        </w:rPr>
        <w:t>, бе</w:t>
      </w:r>
      <w:r w:rsidR="006A5C79" w:rsidRPr="006A5C79">
        <w:rPr>
          <w:rFonts w:ascii="Arial" w:hAnsi="Arial" w:cs="Arial"/>
          <w:sz w:val="22"/>
          <w:szCs w:val="22"/>
          <w:lang w:val="ru-RU"/>
        </w:rPr>
        <w:t xml:space="preserve">а </w:t>
      </w:r>
      <w:r w:rsidR="007F46E6" w:rsidRPr="006A5C79">
        <w:rPr>
          <w:rFonts w:ascii="Arial" w:hAnsi="Arial" w:cs="Arial"/>
          <w:sz w:val="22"/>
          <w:szCs w:val="22"/>
          <w:lang w:val="ru-RU"/>
        </w:rPr>
        <w:t>одржан</w:t>
      </w:r>
      <w:r w:rsidR="006A5C79" w:rsidRPr="006A5C79">
        <w:rPr>
          <w:rFonts w:ascii="Arial" w:hAnsi="Arial" w:cs="Arial"/>
          <w:sz w:val="22"/>
          <w:szCs w:val="22"/>
          <w:lang w:val="ru-RU"/>
        </w:rPr>
        <w:t xml:space="preserve">и повеќе состаноци </w:t>
      </w:r>
      <w:r w:rsidR="00F875C4" w:rsidRPr="006A5C79">
        <w:rPr>
          <w:rFonts w:ascii="Arial" w:hAnsi="Arial" w:cs="Arial"/>
          <w:sz w:val="22"/>
          <w:szCs w:val="22"/>
          <w:lang w:val="ru-RU"/>
        </w:rPr>
        <w:t>со Инспекциски совет.</w:t>
      </w:r>
      <w:r w:rsidR="00663F70" w:rsidRPr="006A5C79">
        <w:rPr>
          <w:rFonts w:ascii="Arial" w:hAnsi="Arial" w:cs="Arial"/>
          <w:sz w:val="22"/>
          <w:szCs w:val="22"/>
          <w:lang w:val="ru-RU"/>
        </w:rPr>
        <w:t xml:space="preserve"> Доставените забелешки се разгледани од страна на Државниот инспекторат за животна средина и </w:t>
      </w:r>
      <w:r w:rsidR="00663F70" w:rsidRPr="006A5C79">
        <w:rPr>
          <w:rFonts w:ascii="Arial" w:hAnsi="Arial" w:cs="Arial"/>
          <w:sz w:val="22"/>
          <w:szCs w:val="22"/>
          <w:lang w:val="ru-RU"/>
        </w:rPr>
        <w:lastRenderedPageBreak/>
        <w:t xml:space="preserve">Министерството за животна средина и просторно планирање и </w:t>
      </w:r>
      <w:r w:rsidR="00AF0A9E" w:rsidRPr="006A5C79">
        <w:rPr>
          <w:rFonts w:ascii="Arial" w:hAnsi="Arial" w:cs="Arial"/>
          <w:sz w:val="22"/>
          <w:szCs w:val="22"/>
          <w:lang w:val="ru-RU"/>
        </w:rPr>
        <w:t>најголем дел од нив се</w:t>
      </w:r>
      <w:r w:rsidR="00F875C4" w:rsidRPr="006A5C79">
        <w:rPr>
          <w:rFonts w:ascii="Arial" w:hAnsi="Arial" w:cs="Arial"/>
          <w:sz w:val="22"/>
          <w:szCs w:val="22"/>
          <w:lang w:val="ru-RU"/>
        </w:rPr>
        <w:t xml:space="preserve"> вградени</w:t>
      </w:r>
      <w:r w:rsidR="00663F70" w:rsidRPr="006A5C79">
        <w:rPr>
          <w:rFonts w:ascii="Arial" w:hAnsi="Arial" w:cs="Arial"/>
          <w:sz w:val="22"/>
          <w:szCs w:val="22"/>
          <w:lang w:val="ru-RU"/>
        </w:rPr>
        <w:t xml:space="preserve"> во текстот на законот</w:t>
      </w:r>
      <w:r w:rsidR="006A5C79" w:rsidRPr="006A5C79">
        <w:rPr>
          <w:rFonts w:ascii="Arial" w:hAnsi="Arial" w:cs="Arial"/>
          <w:sz w:val="22"/>
          <w:szCs w:val="22"/>
          <w:lang w:val="ru-RU"/>
        </w:rPr>
        <w:t>.</w:t>
      </w:r>
    </w:p>
    <w:p w:rsidR="00E95374" w:rsidRPr="006A5C79" w:rsidRDefault="00E95374" w:rsidP="006B6DE4">
      <w:pPr>
        <w:jc w:val="both"/>
        <w:rPr>
          <w:rFonts w:ascii="Arial" w:hAnsi="Arial" w:cs="Arial"/>
          <w:sz w:val="22"/>
          <w:szCs w:val="22"/>
          <w:lang w:val="ru-RU"/>
        </w:rPr>
      </w:pPr>
    </w:p>
    <w:p w:rsidR="00E95374" w:rsidRDefault="00E95374" w:rsidP="00E95374">
      <w:pPr>
        <w:jc w:val="both"/>
        <w:rPr>
          <w:rFonts w:ascii="Arial" w:hAnsi="Arial" w:cs="Arial"/>
          <w:sz w:val="22"/>
          <w:szCs w:val="22"/>
          <w:lang w:val="ru-RU"/>
        </w:rPr>
      </w:pPr>
      <w:r>
        <w:rPr>
          <w:rFonts w:ascii="Arial" w:hAnsi="Arial" w:cs="Arial"/>
          <w:sz w:val="22"/>
          <w:szCs w:val="22"/>
          <w:lang w:val="ru-RU"/>
        </w:rPr>
        <w:t xml:space="preserve">Прегледот на сите добиени писмени забелешки и коментари кои писмено беа доставени до Министерството за животна средина и просторно планирање се дадени во Прилог 1 од овој извештај кој е негов составен дел. </w:t>
      </w:r>
    </w:p>
    <w:p w:rsidR="009630FA" w:rsidRDefault="009630FA" w:rsidP="009630FA">
      <w:pPr>
        <w:jc w:val="both"/>
        <w:rPr>
          <w:rFonts w:ascii="Arial" w:hAnsi="Arial" w:cs="Arial"/>
          <w:sz w:val="22"/>
          <w:szCs w:val="22"/>
          <w:lang w:val="ru-RU"/>
        </w:rPr>
      </w:pPr>
    </w:p>
    <w:p w:rsidR="00E62DC4" w:rsidRPr="00AC0678" w:rsidRDefault="00E62DC4" w:rsidP="009630FA">
      <w:pPr>
        <w:jc w:val="both"/>
        <w:rPr>
          <w:rFonts w:ascii="Arial" w:hAnsi="Arial" w:cs="Arial"/>
          <w:i/>
          <w:sz w:val="22"/>
          <w:szCs w:val="22"/>
          <w:lang w:val="mk-MK"/>
        </w:rPr>
      </w:pPr>
      <w:r w:rsidRPr="00AC0678">
        <w:rPr>
          <w:rFonts w:ascii="Arial" w:hAnsi="Arial" w:cs="Arial"/>
          <w:i/>
          <w:sz w:val="22"/>
          <w:szCs w:val="22"/>
          <w:lang w:val="mk-MK"/>
        </w:rPr>
        <w:t>5.3</w:t>
      </w:r>
      <w:r w:rsidRPr="00AC0678">
        <w:rPr>
          <w:rFonts w:ascii="Arial" w:hAnsi="Arial" w:cs="Arial"/>
          <w:i/>
          <w:sz w:val="22"/>
          <w:szCs w:val="22"/>
          <w:lang w:val="mk-MK"/>
        </w:rPr>
        <w:tab/>
        <w:t>Мислењата кои не биле земени предвид и зошто</w:t>
      </w:r>
    </w:p>
    <w:p w:rsidR="00663F70" w:rsidRDefault="00AC3050" w:rsidP="00663F70">
      <w:pPr>
        <w:jc w:val="both"/>
        <w:rPr>
          <w:rFonts w:ascii="Arial" w:hAnsi="Arial" w:cs="Arial"/>
          <w:sz w:val="22"/>
          <w:szCs w:val="22"/>
          <w:lang w:val="ru-RU"/>
        </w:rPr>
      </w:pPr>
      <w:r>
        <w:rPr>
          <w:rFonts w:ascii="Arial" w:hAnsi="Arial" w:cs="Arial"/>
          <w:sz w:val="22"/>
          <w:szCs w:val="22"/>
          <w:lang w:val="ru-RU"/>
        </w:rPr>
        <w:t>Причините поради кои мислењата не се земени во предвид се дадени во Прилог 1 од овој извештај.</w:t>
      </w:r>
    </w:p>
    <w:p w:rsidR="00E62DC4" w:rsidRPr="00AC0678" w:rsidRDefault="00E62DC4" w:rsidP="006B6DE4">
      <w:pPr>
        <w:tabs>
          <w:tab w:val="left" w:pos="675"/>
        </w:tabs>
        <w:jc w:val="both"/>
        <w:rPr>
          <w:rFonts w:ascii="Arial" w:hAnsi="Arial" w:cs="Arial"/>
          <w:i/>
          <w:sz w:val="22"/>
          <w:szCs w:val="22"/>
          <w:lang w:val="mk-MK"/>
        </w:rPr>
      </w:pPr>
    </w:p>
    <w:p w:rsidR="00E62DC4" w:rsidRPr="00AC0678" w:rsidRDefault="00E62DC4" w:rsidP="006B6DE4">
      <w:pPr>
        <w:shd w:val="clear" w:color="auto" w:fill="CCFFFF"/>
        <w:tabs>
          <w:tab w:val="left" w:pos="675"/>
        </w:tabs>
        <w:jc w:val="both"/>
        <w:rPr>
          <w:rFonts w:ascii="Arial" w:hAnsi="Arial" w:cs="Arial"/>
          <w:b/>
          <w:sz w:val="22"/>
          <w:szCs w:val="22"/>
          <w:lang w:val="mk-MK"/>
        </w:rPr>
      </w:pPr>
      <w:r w:rsidRPr="00AC0678">
        <w:rPr>
          <w:rFonts w:ascii="Arial" w:hAnsi="Arial" w:cs="Arial"/>
          <w:b/>
          <w:sz w:val="22"/>
          <w:szCs w:val="22"/>
          <w:lang w:val="mk-MK"/>
        </w:rPr>
        <w:t xml:space="preserve">6. </w:t>
      </w:r>
      <w:r w:rsidRPr="00AC0678">
        <w:rPr>
          <w:rFonts w:ascii="Arial" w:hAnsi="Arial" w:cs="Arial"/>
          <w:b/>
          <w:sz w:val="22"/>
          <w:szCs w:val="22"/>
          <w:lang w:val="mk-MK"/>
        </w:rPr>
        <w:tab/>
        <w:t>Заклучоци и препорачано решение</w:t>
      </w:r>
    </w:p>
    <w:p w:rsidR="00E62DC4" w:rsidRPr="00AC0678" w:rsidRDefault="00E62DC4" w:rsidP="006B6DE4">
      <w:pPr>
        <w:jc w:val="both"/>
        <w:rPr>
          <w:rFonts w:ascii="Arial" w:hAnsi="Arial" w:cs="Arial"/>
          <w:i/>
          <w:sz w:val="22"/>
          <w:szCs w:val="22"/>
          <w:lang w:val="ru-RU"/>
        </w:rPr>
      </w:pPr>
    </w:p>
    <w:p w:rsidR="00E62DC4" w:rsidRDefault="00E62DC4" w:rsidP="006B6DE4">
      <w:pPr>
        <w:ind w:left="720"/>
        <w:jc w:val="both"/>
        <w:rPr>
          <w:rFonts w:ascii="Arial" w:hAnsi="Arial" w:cs="Arial"/>
          <w:i/>
          <w:sz w:val="22"/>
          <w:szCs w:val="22"/>
          <w:lang w:val="mk-MK"/>
        </w:rPr>
      </w:pPr>
      <w:r w:rsidRPr="00AC0678">
        <w:rPr>
          <w:rFonts w:ascii="Arial" w:hAnsi="Arial" w:cs="Arial"/>
          <w:i/>
          <w:sz w:val="22"/>
          <w:szCs w:val="22"/>
          <w:lang w:val="mk-MK"/>
        </w:rPr>
        <w:t>6.1</w:t>
      </w:r>
      <w:r w:rsidRPr="00AC0678">
        <w:rPr>
          <w:rFonts w:ascii="Arial" w:hAnsi="Arial" w:cs="Arial"/>
          <w:i/>
          <w:sz w:val="22"/>
          <w:szCs w:val="22"/>
          <w:lang w:val="mk-MK"/>
        </w:rPr>
        <w:tab/>
        <w:t>Споредбен преглед на позитивните и негативните влијанија на можните решенија (опции)</w:t>
      </w:r>
    </w:p>
    <w:p w:rsidR="009A3665" w:rsidRPr="00AC0678" w:rsidRDefault="009A3665" w:rsidP="006B6DE4">
      <w:pPr>
        <w:ind w:left="720"/>
        <w:jc w:val="both"/>
        <w:rPr>
          <w:rFonts w:ascii="Arial" w:hAnsi="Arial" w:cs="Arial"/>
          <w:i/>
          <w:sz w:val="22"/>
          <w:szCs w:val="22"/>
          <w:lang w:val="mk-MK"/>
        </w:rPr>
      </w:pPr>
    </w:p>
    <w:p w:rsidR="00513606" w:rsidRPr="00AC0678" w:rsidRDefault="00513606" w:rsidP="006B6DE4">
      <w:pPr>
        <w:tabs>
          <w:tab w:val="left" w:pos="675"/>
        </w:tabs>
        <w:jc w:val="both"/>
        <w:rPr>
          <w:rFonts w:ascii="Arial" w:hAnsi="Arial" w:cs="Arial"/>
          <w:b/>
          <w:i/>
          <w:sz w:val="22"/>
          <w:szCs w:val="22"/>
          <w:u w:val="single"/>
          <w:lang w:val="mk-MK"/>
        </w:rPr>
      </w:pPr>
      <w:r w:rsidRPr="00AC0678">
        <w:rPr>
          <w:rFonts w:ascii="Arial" w:hAnsi="Arial" w:cs="Arial"/>
          <w:b/>
          <w:i/>
          <w:sz w:val="22"/>
          <w:szCs w:val="22"/>
          <w:u w:val="single"/>
          <w:lang w:val="mk-MK"/>
        </w:rPr>
        <w:t xml:space="preserve">ОПЦИЈА </w:t>
      </w:r>
      <w:r w:rsidR="00107457" w:rsidRPr="00AC0678">
        <w:rPr>
          <w:rFonts w:ascii="Arial" w:hAnsi="Arial" w:cs="Arial"/>
          <w:b/>
          <w:i/>
          <w:sz w:val="22"/>
          <w:szCs w:val="22"/>
          <w:u w:val="single"/>
          <w:lang w:val="mk-MK"/>
        </w:rPr>
        <w:t>„</w:t>
      </w:r>
      <w:r w:rsidR="00107457" w:rsidRPr="00AF0A9E">
        <w:rPr>
          <w:rFonts w:ascii="Arial" w:hAnsi="Arial" w:cs="Arial"/>
          <w:b/>
          <w:sz w:val="22"/>
          <w:szCs w:val="22"/>
          <w:u w:val="single"/>
          <w:lang w:val="mk-MK"/>
        </w:rPr>
        <w:t>Не прави ништо</w:t>
      </w:r>
      <w:r w:rsidR="00107457" w:rsidRPr="00AC0678">
        <w:rPr>
          <w:rFonts w:ascii="Arial" w:hAnsi="Arial" w:cs="Arial"/>
          <w:b/>
          <w:i/>
          <w:sz w:val="22"/>
          <w:szCs w:val="22"/>
          <w:u w:val="single"/>
          <w:lang w:val="mk-MK"/>
        </w:rPr>
        <w:t>“</w:t>
      </w:r>
    </w:p>
    <w:p w:rsidR="00E62DC4" w:rsidRPr="00AC0678" w:rsidRDefault="00513606" w:rsidP="006B6DE4">
      <w:pPr>
        <w:tabs>
          <w:tab w:val="left" w:pos="675"/>
        </w:tabs>
        <w:jc w:val="both"/>
        <w:rPr>
          <w:rFonts w:ascii="Arial" w:hAnsi="Arial" w:cs="Arial"/>
          <w:sz w:val="22"/>
          <w:szCs w:val="22"/>
          <w:lang w:val="mk-MK"/>
        </w:rPr>
      </w:pPr>
      <w:r w:rsidRPr="00AC0678">
        <w:rPr>
          <w:rFonts w:ascii="Arial" w:hAnsi="Arial" w:cs="Arial"/>
          <w:sz w:val="22"/>
          <w:szCs w:val="22"/>
          <w:u w:val="single"/>
          <w:lang w:val="mk-MK"/>
        </w:rPr>
        <w:t>Позитивни влијанија</w:t>
      </w:r>
      <w:r w:rsidRPr="00AC0678">
        <w:rPr>
          <w:rFonts w:ascii="Arial" w:hAnsi="Arial" w:cs="Arial"/>
          <w:sz w:val="22"/>
          <w:szCs w:val="22"/>
          <w:lang w:val="mk-MK"/>
        </w:rPr>
        <w:t xml:space="preserve"> -</w:t>
      </w:r>
      <w:r w:rsidR="00686922" w:rsidRPr="00AC0678">
        <w:rPr>
          <w:rFonts w:ascii="Arial" w:hAnsi="Arial" w:cs="Arial"/>
          <w:sz w:val="22"/>
          <w:szCs w:val="22"/>
          <w:lang w:val="mk-MK"/>
        </w:rPr>
        <w:t>нема</w:t>
      </w:r>
    </w:p>
    <w:p w:rsidR="009A3665" w:rsidRPr="00AC0678" w:rsidRDefault="00513606" w:rsidP="006B6DE4">
      <w:pPr>
        <w:tabs>
          <w:tab w:val="left" w:pos="675"/>
        </w:tabs>
        <w:jc w:val="both"/>
        <w:rPr>
          <w:rFonts w:ascii="Arial" w:hAnsi="Arial" w:cs="Arial"/>
          <w:sz w:val="22"/>
          <w:szCs w:val="22"/>
          <w:lang w:val="mk-MK"/>
        </w:rPr>
      </w:pPr>
      <w:r w:rsidRPr="00AC0678">
        <w:rPr>
          <w:rFonts w:ascii="Arial" w:hAnsi="Arial" w:cs="Arial"/>
          <w:sz w:val="22"/>
          <w:szCs w:val="22"/>
          <w:u w:val="single"/>
          <w:lang w:val="mk-MK"/>
        </w:rPr>
        <w:t>Негативни влијанија</w:t>
      </w:r>
      <w:r w:rsidR="00686922" w:rsidRPr="00AC0678">
        <w:rPr>
          <w:rFonts w:ascii="Arial" w:hAnsi="Arial" w:cs="Arial"/>
          <w:sz w:val="22"/>
          <w:szCs w:val="22"/>
          <w:lang w:val="mk-MK"/>
        </w:rPr>
        <w:t>–</w:t>
      </w:r>
      <w:r w:rsidR="006B55A5" w:rsidRPr="00AC0678">
        <w:rPr>
          <w:rFonts w:ascii="Arial" w:hAnsi="Arial" w:cs="Arial"/>
          <w:sz w:val="22"/>
          <w:szCs w:val="22"/>
          <w:lang w:val="mk-MK"/>
        </w:rPr>
        <w:t>има</w:t>
      </w:r>
    </w:p>
    <w:p w:rsidR="00E82340" w:rsidRPr="00AC0678" w:rsidRDefault="00E82340" w:rsidP="006B6DE4">
      <w:pPr>
        <w:tabs>
          <w:tab w:val="left" w:pos="675"/>
        </w:tabs>
        <w:jc w:val="both"/>
        <w:rPr>
          <w:rFonts w:ascii="Arial" w:hAnsi="Arial" w:cs="Arial"/>
          <w:sz w:val="22"/>
          <w:szCs w:val="22"/>
          <w:lang w:val="mk-MK"/>
        </w:rPr>
      </w:pPr>
      <w:r w:rsidRPr="00AC0678">
        <w:rPr>
          <w:rFonts w:ascii="Arial" w:hAnsi="Arial" w:cs="Arial"/>
          <w:sz w:val="22"/>
          <w:szCs w:val="22"/>
          <w:lang w:val="mk-MK"/>
        </w:rPr>
        <w:t>Опцијата “Не прави ништ</w:t>
      </w:r>
      <w:r w:rsidR="005F720C" w:rsidRPr="00AC0678">
        <w:rPr>
          <w:rFonts w:ascii="Arial" w:hAnsi="Arial" w:cs="Arial"/>
          <w:sz w:val="22"/>
          <w:szCs w:val="22"/>
          <w:lang w:val="mk-MK"/>
        </w:rPr>
        <w:t xml:space="preserve">о” </w:t>
      </w:r>
      <w:r w:rsidR="00D55D27" w:rsidRPr="00AC0678">
        <w:rPr>
          <w:rFonts w:ascii="Arial" w:hAnsi="Arial" w:cs="Arial"/>
          <w:sz w:val="22"/>
          <w:szCs w:val="22"/>
          <w:lang w:val="mk-MK"/>
        </w:rPr>
        <w:t xml:space="preserve">- </w:t>
      </w:r>
      <w:r w:rsidR="005F720C" w:rsidRPr="00AC0678">
        <w:rPr>
          <w:rFonts w:ascii="Arial" w:hAnsi="Arial" w:cs="Arial"/>
          <w:sz w:val="22"/>
          <w:szCs w:val="22"/>
          <w:lang w:val="mk-MK"/>
        </w:rPr>
        <w:t>не е прифатлива затоа што организацијата на инспекцијата ќе продолжи да се врши како и досега со отсуство на повеќегодишно планирање</w:t>
      </w:r>
      <w:r w:rsidR="00094C55" w:rsidRPr="00AC0678">
        <w:rPr>
          <w:rFonts w:ascii="Arial" w:hAnsi="Arial" w:cs="Arial"/>
          <w:sz w:val="22"/>
          <w:szCs w:val="22"/>
          <w:lang w:val="mk-MK"/>
        </w:rPr>
        <w:t>со кое би се опфатила целата тер</w:t>
      </w:r>
      <w:r w:rsidR="00FE536B" w:rsidRPr="00AC0678">
        <w:rPr>
          <w:rFonts w:ascii="Arial" w:hAnsi="Arial" w:cs="Arial"/>
          <w:sz w:val="22"/>
          <w:szCs w:val="22"/>
          <w:lang w:val="mk-MK"/>
        </w:rPr>
        <w:t xml:space="preserve">иторија на Република Македонија, и понатаму ќе отсуствува </w:t>
      </w:r>
      <w:r w:rsidR="00AF0A9E">
        <w:rPr>
          <w:rFonts w:ascii="Arial" w:hAnsi="Arial" w:cs="Arial"/>
          <w:sz w:val="22"/>
          <w:szCs w:val="22"/>
          <w:lang w:val="mk-MK"/>
        </w:rPr>
        <w:t xml:space="preserve">ефикасна </w:t>
      </w:r>
      <w:r w:rsidR="00FE536B" w:rsidRPr="00AC0678">
        <w:rPr>
          <w:rFonts w:ascii="Arial" w:hAnsi="Arial" w:cs="Arial"/>
          <w:sz w:val="22"/>
          <w:szCs w:val="22"/>
          <w:lang w:val="mk-MK"/>
        </w:rPr>
        <w:t>соработка на централната и локалната власт во однос на планирањето на инспекцијата во животната сред</w:t>
      </w:r>
      <w:r w:rsidR="00AF0A9E" w:rsidRPr="00AC0678">
        <w:rPr>
          <w:rFonts w:ascii="Arial" w:hAnsi="Arial" w:cs="Arial"/>
          <w:sz w:val="22"/>
          <w:szCs w:val="22"/>
          <w:lang w:val="mk-MK"/>
        </w:rPr>
        <w:t>и</w:t>
      </w:r>
      <w:r w:rsidR="00FE536B" w:rsidRPr="00AC0678">
        <w:rPr>
          <w:rFonts w:ascii="Arial" w:hAnsi="Arial" w:cs="Arial"/>
          <w:sz w:val="22"/>
          <w:szCs w:val="22"/>
          <w:lang w:val="mk-MK"/>
        </w:rPr>
        <w:t>на, како и не доволно дефиниран</w:t>
      </w:r>
      <w:r w:rsidR="0029743B" w:rsidRPr="00AC0678">
        <w:rPr>
          <w:rFonts w:ascii="Arial" w:hAnsi="Arial" w:cs="Arial"/>
          <w:sz w:val="22"/>
          <w:szCs w:val="22"/>
          <w:lang w:val="mk-MK"/>
        </w:rPr>
        <w:t xml:space="preserve"> надзор над работата над овластените инспектори за животна средина.</w:t>
      </w:r>
    </w:p>
    <w:p w:rsidR="004843BD" w:rsidRDefault="004843BD" w:rsidP="0029743B">
      <w:pPr>
        <w:jc w:val="both"/>
        <w:rPr>
          <w:rFonts w:ascii="Arial" w:hAnsi="Arial" w:cs="Arial"/>
          <w:b/>
          <w:i/>
          <w:sz w:val="22"/>
          <w:szCs w:val="22"/>
          <w:u w:val="single"/>
          <w:lang w:val="mk-MK"/>
        </w:rPr>
      </w:pPr>
    </w:p>
    <w:p w:rsidR="009A3665" w:rsidRPr="009A3665" w:rsidRDefault="00513606" w:rsidP="0029743B">
      <w:pPr>
        <w:jc w:val="both"/>
        <w:rPr>
          <w:rFonts w:ascii="Arial" w:hAnsi="Arial" w:cs="Arial"/>
          <w:b/>
          <w:sz w:val="22"/>
          <w:szCs w:val="22"/>
          <w:lang w:val="mk-MK"/>
        </w:rPr>
      </w:pPr>
      <w:r w:rsidRPr="00AC0678">
        <w:rPr>
          <w:rFonts w:ascii="Arial" w:hAnsi="Arial" w:cs="Arial"/>
          <w:b/>
          <w:i/>
          <w:sz w:val="22"/>
          <w:szCs w:val="22"/>
          <w:u w:val="single"/>
          <w:lang w:val="mk-MK"/>
        </w:rPr>
        <w:t xml:space="preserve">ОПЦИЈА </w:t>
      </w:r>
      <w:r w:rsidR="00107457" w:rsidRPr="00AC0678">
        <w:rPr>
          <w:rFonts w:ascii="Arial" w:hAnsi="Arial" w:cs="Arial"/>
          <w:b/>
          <w:i/>
          <w:sz w:val="22"/>
          <w:szCs w:val="22"/>
          <w:u w:val="single"/>
          <w:lang w:val="mk-MK"/>
        </w:rPr>
        <w:t xml:space="preserve">1 – </w:t>
      </w:r>
      <w:r w:rsidR="0029743B" w:rsidRPr="00AC0678">
        <w:rPr>
          <w:rFonts w:ascii="Arial" w:hAnsi="Arial" w:cs="Arial"/>
          <w:b/>
          <w:sz w:val="22"/>
          <w:szCs w:val="22"/>
          <w:lang w:val="mk-MK"/>
        </w:rPr>
        <w:t xml:space="preserve">Да се донесе нов </w:t>
      </w:r>
      <w:r w:rsidR="0029743B" w:rsidRPr="00AC0678">
        <w:rPr>
          <w:rFonts w:ascii="Arial" w:hAnsi="Arial" w:cs="Arial"/>
          <w:b/>
          <w:color w:val="000000"/>
          <w:sz w:val="22"/>
          <w:szCs w:val="22"/>
          <w:lang w:val="mk-MK"/>
        </w:rPr>
        <w:t xml:space="preserve">Закон за инспекција во животната средина со кој ќе се предложи </w:t>
      </w:r>
      <w:r w:rsidR="0029743B" w:rsidRPr="00AC0678">
        <w:rPr>
          <w:rFonts w:ascii="Arial" w:hAnsi="Arial" w:cs="Arial"/>
          <w:b/>
          <w:sz w:val="22"/>
          <w:szCs w:val="22"/>
          <w:lang w:val="mk-MK"/>
        </w:rPr>
        <w:t>единствен систем за инспекција во животната средина во Република Македонија со единствено тело на инспектори.</w:t>
      </w:r>
    </w:p>
    <w:p w:rsidR="00686922" w:rsidRPr="00AC0678" w:rsidRDefault="00831307" w:rsidP="006B6DE4">
      <w:pPr>
        <w:jc w:val="both"/>
        <w:rPr>
          <w:rFonts w:ascii="Arial" w:hAnsi="Arial" w:cs="Arial"/>
          <w:sz w:val="22"/>
          <w:szCs w:val="22"/>
          <w:lang w:val="mk-MK"/>
        </w:rPr>
      </w:pPr>
      <w:r w:rsidRPr="00AC0678">
        <w:rPr>
          <w:rFonts w:ascii="Arial" w:hAnsi="Arial" w:cs="Arial"/>
          <w:sz w:val="22"/>
          <w:szCs w:val="22"/>
          <w:u w:val="single"/>
          <w:lang w:val="mk-MK"/>
        </w:rPr>
        <w:t xml:space="preserve">Позитивни влијанија </w:t>
      </w:r>
      <w:r w:rsidRPr="00AC0678">
        <w:rPr>
          <w:rFonts w:ascii="Arial" w:hAnsi="Arial" w:cs="Arial"/>
          <w:sz w:val="22"/>
          <w:szCs w:val="22"/>
          <w:lang w:val="mk-MK"/>
        </w:rPr>
        <w:t xml:space="preserve">-  </w:t>
      </w:r>
      <w:r w:rsidR="00FE536B" w:rsidRPr="00AC0678">
        <w:rPr>
          <w:rFonts w:ascii="Arial" w:hAnsi="Arial" w:cs="Arial"/>
          <w:sz w:val="22"/>
          <w:szCs w:val="22"/>
          <w:lang w:val="mk-MK"/>
        </w:rPr>
        <w:t>има</w:t>
      </w:r>
    </w:p>
    <w:p w:rsidR="009A3665" w:rsidRPr="00AC0678" w:rsidRDefault="00513606" w:rsidP="006B6DE4">
      <w:pPr>
        <w:tabs>
          <w:tab w:val="left" w:pos="675"/>
        </w:tabs>
        <w:jc w:val="both"/>
        <w:rPr>
          <w:rFonts w:ascii="Arial" w:hAnsi="Arial" w:cs="Arial"/>
          <w:sz w:val="22"/>
          <w:szCs w:val="22"/>
          <w:lang w:val="mk-MK"/>
        </w:rPr>
      </w:pPr>
      <w:r w:rsidRPr="00AC0678">
        <w:rPr>
          <w:rFonts w:ascii="Arial" w:hAnsi="Arial" w:cs="Arial"/>
          <w:sz w:val="22"/>
          <w:szCs w:val="22"/>
          <w:u w:val="single"/>
          <w:lang w:val="mk-MK"/>
        </w:rPr>
        <w:t>Негативни влијанија</w:t>
      </w:r>
      <w:r w:rsidR="00973A47" w:rsidRPr="00AC0678">
        <w:rPr>
          <w:rFonts w:ascii="Arial" w:hAnsi="Arial" w:cs="Arial"/>
          <w:sz w:val="22"/>
          <w:szCs w:val="22"/>
          <w:lang w:val="mk-MK"/>
        </w:rPr>
        <w:t>–</w:t>
      </w:r>
      <w:r w:rsidR="00FE536B" w:rsidRPr="00AC0678">
        <w:rPr>
          <w:rFonts w:ascii="Arial" w:hAnsi="Arial" w:cs="Arial"/>
          <w:sz w:val="22"/>
          <w:szCs w:val="22"/>
          <w:lang w:val="mk-MK"/>
        </w:rPr>
        <w:t>има</w:t>
      </w:r>
    </w:p>
    <w:p w:rsidR="00E82340" w:rsidRPr="00AC0678" w:rsidRDefault="00AF0A9E" w:rsidP="00D55D27">
      <w:pPr>
        <w:jc w:val="both"/>
        <w:rPr>
          <w:rFonts w:ascii="Arial" w:hAnsi="Arial" w:cs="Arial"/>
          <w:sz w:val="22"/>
          <w:szCs w:val="22"/>
          <w:lang w:val="mk-MK"/>
        </w:rPr>
      </w:pPr>
      <w:r>
        <w:rPr>
          <w:rFonts w:ascii="Arial" w:hAnsi="Arial" w:cs="Arial"/>
          <w:sz w:val="22"/>
          <w:szCs w:val="22"/>
          <w:lang w:val="mk-MK"/>
        </w:rPr>
        <w:t xml:space="preserve">Опцијата </w:t>
      </w:r>
      <w:r w:rsidR="00E82340" w:rsidRPr="00AC0678">
        <w:rPr>
          <w:rFonts w:ascii="Arial" w:hAnsi="Arial" w:cs="Arial"/>
          <w:sz w:val="22"/>
          <w:szCs w:val="22"/>
          <w:lang w:val="mk-MK"/>
        </w:rPr>
        <w:t>1</w:t>
      </w:r>
      <w:r w:rsidR="0087329D" w:rsidRPr="00AC0678">
        <w:rPr>
          <w:rFonts w:ascii="Arial" w:hAnsi="Arial" w:cs="Arial"/>
          <w:sz w:val="22"/>
          <w:szCs w:val="22"/>
          <w:lang w:val="mk-MK"/>
        </w:rPr>
        <w:t xml:space="preserve"> е неприфатлива затоа што за промена на статусот на овластените инспектори во државни инспектори ќе биде потребно да се направи подетална анализа на надлежностите на единиците на локална самоуправа согласно сегашните прописи</w:t>
      </w:r>
      <w:r>
        <w:rPr>
          <w:rFonts w:ascii="Arial" w:hAnsi="Arial" w:cs="Arial"/>
          <w:sz w:val="22"/>
          <w:szCs w:val="22"/>
          <w:lang w:val="mk-MK"/>
        </w:rPr>
        <w:t xml:space="preserve"> за животна средина</w:t>
      </w:r>
      <w:r w:rsidR="0087329D" w:rsidRPr="00AC0678">
        <w:rPr>
          <w:rFonts w:ascii="Arial" w:hAnsi="Arial" w:cs="Arial"/>
          <w:sz w:val="22"/>
          <w:szCs w:val="22"/>
          <w:lang w:val="mk-MK"/>
        </w:rPr>
        <w:t xml:space="preserve"> и како за воспоставување на овој систем ќе биде потребно поголема измена на прописите од областа на животната средина како и анализа дали е потребна промена на прописите со кои се регулира надлежноста на единиците на локална самоуправа.</w:t>
      </w:r>
    </w:p>
    <w:p w:rsidR="004843BD" w:rsidRDefault="004843BD" w:rsidP="0029743B">
      <w:pPr>
        <w:jc w:val="both"/>
        <w:rPr>
          <w:rFonts w:ascii="Arial" w:hAnsi="Arial" w:cs="Arial"/>
          <w:b/>
          <w:sz w:val="22"/>
          <w:szCs w:val="22"/>
          <w:u w:val="single"/>
          <w:lang w:val="mk-MK"/>
        </w:rPr>
      </w:pPr>
    </w:p>
    <w:p w:rsidR="0029743B" w:rsidRPr="00AC0678" w:rsidRDefault="0029743B" w:rsidP="0029743B">
      <w:pPr>
        <w:jc w:val="both"/>
        <w:rPr>
          <w:rFonts w:ascii="Arial" w:hAnsi="Arial" w:cs="Arial"/>
          <w:lang w:val="mk-MK"/>
        </w:rPr>
      </w:pPr>
      <w:r w:rsidRPr="00AF0A9E">
        <w:rPr>
          <w:rFonts w:ascii="Arial" w:hAnsi="Arial" w:cs="Arial"/>
          <w:b/>
          <w:sz w:val="22"/>
          <w:szCs w:val="22"/>
          <w:u w:val="single"/>
          <w:lang w:val="mk-MK"/>
        </w:rPr>
        <w:t>ОПЦИЈА 2 -</w:t>
      </w:r>
      <w:r w:rsidRPr="00AC0678">
        <w:rPr>
          <w:rFonts w:ascii="Arial" w:hAnsi="Arial" w:cs="Arial"/>
          <w:b/>
          <w:sz w:val="22"/>
          <w:szCs w:val="22"/>
          <w:lang w:val="mk-MK"/>
        </w:rPr>
        <w:t xml:space="preserve"> Да се донесе нов </w:t>
      </w:r>
      <w:r w:rsidRPr="00AC0678">
        <w:rPr>
          <w:rFonts w:ascii="Arial" w:hAnsi="Arial" w:cs="Arial"/>
          <w:b/>
          <w:color w:val="000000"/>
          <w:sz w:val="22"/>
          <w:szCs w:val="22"/>
          <w:lang w:val="mk-MK"/>
        </w:rPr>
        <w:t>Закон за инспекција во животната средина со кој организацијата на инспекцијата ќе остане и понатаму на централно и локално ниво</w:t>
      </w:r>
      <w:r w:rsidR="002B352B">
        <w:rPr>
          <w:rFonts w:ascii="Arial" w:hAnsi="Arial" w:cs="Arial"/>
          <w:b/>
          <w:color w:val="000000"/>
          <w:sz w:val="22"/>
          <w:szCs w:val="22"/>
          <w:lang w:val="mk-MK"/>
        </w:rPr>
        <w:t>,</w:t>
      </w:r>
      <w:r w:rsidRPr="00AC0678">
        <w:rPr>
          <w:rFonts w:ascii="Arial" w:hAnsi="Arial" w:cs="Arial"/>
          <w:b/>
          <w:color w:val="000000"/>
          <w:sz w:val="22"/>
          <w:szCs w:val="22"/>
          <w:lang w:val="mk-MK"/>
        </w:rPr>
        <w:t xml:space="preserve"> но ќе се зголеми соработката </w:t>
      </w:r>
      <w:r w:rsidR="00AF0A9E" w:rsidRPr="00AC0678">
        <w:rPr>
          <w:rFonts w:ascii="Arial" w:hAnsi="Arial" w:cs="Arial"/>
          <w:b/>
          <w:color w:val="000000"/>
          <w:sz w:val="22"/>
          <w:szCs w:val="22"/>
          <w:lang w:val="mk-MK"/>
        </w:rPr>
        <w:t xml:space="preserve">помеѓу централната и локалната власт </w:t>
      </w:r>
      <w:r w:rsidR="00AF0A9E">
        <w:rPr>
          <w:rFonts w:ascii="Arial" w:hAnsi="Arial" w:cs="Arial"/>
          <w:b/>
          <w:color w:val="000000"/>
          <w:sz w:val="22"/>
          <w:szCs w:val="22"/>
          <w:lang w:val="mk-MK"/>
        </w:rPr>
        <w:t xml:space="preserve">како </w:t>
      </w:r>
      <w:r w:rsidRPr="00AC0678">
        <w:rPr>
          <w:rFonts w:ascii="Arial" w:hAnsi="Arial" w:cs="Arial"/>
          <w:b/>
          <w:color w:val="000000"/>
          <w:sz w:val="22"/>
          <w:szCs w:val="22"/>
          <w:lang w:val="mk-MK"/>
        </w:rPr>
        <w:t>и надзорот</w:t>
      </w:r>
      <w:r w:rsidR="00AF0A9E">
        <w:rPr>
          <w:rFonts w:ascii="Arial" w:hAnsi="Arial" w:cs="Arial"/>
          <w:b/>
          <w:color w:val="000000"/>
          <w:sz w:val="22"/>
          <w:szCs w:val="22"/>
          <w:lang w:val="mk-MK"/>
        </w:rPr>
        <w:t xml:space="preserve"> над единицита на локална самоуправа во однос на спроведувањето на инспекција во животната средина</w:t>
      </w:r>
      <w:r w:rsidRPr="00AC0678">
        <w:rPr>
          <w:rFonts w:ascii="Arial" w:hAnsi="Arial" w:cs="Arial"/>
          <w:b/>
          <w:color w:val="000000"/>
          <w:sz w:val="22"/>
          <w:szCs w:val="22"/>
          <w:lang w:val="mk-MK"/>
        </w:rPr>
        <w:t>.</w:t>
      </w:r>
    </w:p>
    <w:p w:rsidR="00D55D27" w:rsidRPr="00AC0678" w:rsidRDefault="00E82340" w:rsidP="00D55D27">
      <w:pPr>
        <w:tabs>
          <w:tab w:val="left" w:pos="675"/>
        </w:tabs>
        <w:jc w:val="both"/>
        <w:rPr>
          <w:rFonts w:ascii="Arial" w:hAnsi="Arial" w:cs="Arial"/>
          <w:sz w:val="22"/>
          <w:szCs w:val="22"/>
          <w:lang w:val="mk-MK"/>
        </w:rPr>
      </w:pPr>
      <w:r w:rsidRPr="00AC0678">
        <w:rPr>
          <w:rFonts w:ascii="Arial" w:hAnsi="Arial" w:cs="Arial"/>
          <w:sz w:val="22"/>
          <w:szCs w:val="22"/>
          <w:u w:val="single"/>
          <w:lang w:val="mk-MK"/>
        </w:rPr>
        <w:t xml:space="preserve">Позитивни влијанија </w:t>
      </w:r>
      <w:r w:rsidRPr="00AC0678">
        <w:rPr>
          <w:rFonts w:ascii="Arial" w:hAnsi="Arial" w:cs="Arial"/>
          <w:sz w:val="22"/>
          <w:szCs w:val="22"/>
          <w:lang w:val="mk-MK"/>
        </w:rPr>
        <w:t>-  има</w:t>
      </w:r>
    </w:p>
    <w:p w:rsidR="00D55D27" w:rsidRPr="00AC0678" w:rsidRDefault="00D55D27" w:rsidP="00D55D27">
      <w:pPr>
        <w:tabs>
          <w:tab w:val="left" w:pos="675"/>
        </w:tabs>
        <w:jc w:val="both"/>
        <w:rPr>
          <w:rFonts w:ascii="Arial" w:hAnsi="Arial" w:cs="Arial"/>
          <w:sz w:val="22"/>
          <w:szCs w:val="22"/>
          <w:lang w:val="en-US"/>
        </w:rPr>
      </w:pPr>
      <w:r w:rsidRPr="00AC0678">
        <w:rPr>
          <w:rFonts w:ascii="Arial" w:hAnsi="Arial" w:cs="Arial"/>
          <w:sz w:val="22"/>
          <w:szCs w:val="22"/>
          <w:u w:val="single"/>
          <w:lang w:val="mk-MK"/>
        </w:rPr>
        <w:t>Негативни влијанија</w:t>
      </w:r>
      <w:r w:rsidRPr="00AC0678">
        <w:rPr>
          <w:rFonts w:ascii="Arial" w:hAnsi="Arial" w:cs="Arial"/>
          <w:sz w:val="22"/>
          <w:szCs w:val="22"/>
          <w:lang w:val="mk-MK"/>
        </w:rPr>
        <w:t xml:space="preserve"> – нема</w:t>
      </w:r>
    </w:p>
    <w:p w:rsidR="00E82340" w:rsidRPr="00AC0678" w:rsidRDefault="00D55D27" w:rsidP="0029743B">
      <w:pPr>
        <w:tabs>
          <w:tab w:val="left" w:pos="675"/>
        </w:tabs>
        <w:jc w:val="both"/>
        <w:rPr>
          <w:rFonts w:ascii="Arial" w:hAnsi="Arial" w:cs="Arial"/>
          <w:sz w:val="22"/>
          <w:szCs w:val="22"/>
          <w:lang w:val="en-US"/>
        </w:rPr>
      </w:pPr>
      <w:r w:rsidRPr="00AC0678">
        <w:rPr>
          <w:rFonts w:ascii="Arial" w:hAnsi="Arial" w:cs="Arial"/>
          <w:sz w:val="22"/>
          <w:szCs w:val="22"/>
          <w:lang w:val="mk-MK"/>
        </w:rPr>
        <w:t>Опција 2 е прифатлива затоа што на овој начин ќе се придонесе кон зајакнување на инспекцијата во животната средина преку воспоставување на планирање на инспекцијата кое ќе ја опфати централната и локалната власт</w:t>
      </w:r>
      <w:r w:rsidR="00C767E8" w:rsidRPr="00AC0678">
        <w:rPr>
          <w:rFonts w:ascii="Arial" w:hAnsi="Arial" w:cs="Arial"/>
          <w:sz w:val="22"/>
          <w:szCs w:val="22"/>
          <w:lang w:val="mk-MK"/>
        </w:rPr>
        <w:t xml:space="preserve"> кое ќе биде согласно приоритетите </w:t>
      </w:r>
      <w:r w:rsidR="00C47C65" w:rsidRPr="00AC0678">
        <w:rPr>
          <w:rFonts w:ascii="Arial" w:hAnsi="Arial" w:cs="Arial"/>
          <w:sz w:val="22"/>
          <w:szCs w:val="22"/>
          <w:lang w:val="mk-MK"/>
        </w:rPr>
        <w:t xml:space="preserve">дефинирани во стратешките документи </w:t>
      </w:r>
      <w:r w:rsidR="00C767E8" w:rsidRPr="00AC0678">
        <w:rPr>
          <w:rFonts w:ascii="Arial" w:hAnsi="Arial" w:cs="Arial"/>
          <w:sz w:val="22"/>
          <w:szCs w:val="22"/>
          <w:lang w:val="mk-MK"/>
        </w:rPr>
        <w:t>од областа на животната средина</w:t>
      </w:r>
      <w:r w:rsidR="00C47C65" w:rsidRPr="00AC0678">
        <w:rPr>
          <w:rFonts w:ascii="Arial" w:hAnsi="Arial" w:cs="Arial"/>
          <w:sz w:val="22"/>
          <w:szCs w:val="22"/>
          <w:lang w:val="mk-MK"/>
        </w:rPr>
        <w:t xml:space="preserve"> и согласно воспоставени </w:t>
      </w:r>
      <w:r w:rsidR="00C767E8" w:rsidRPr="00AC0678">
        <w:rPr>
          <w:rFonts w:ascii="Arial" w:hAnsi="Arial" w:cs="Arial"/>
          <w:sz w:val="22"/>
          <w:szCs w:val="22"/>
          <w:lang w:val="mk-MK"/>
        </w:rPr>
        <w:t xml:space="preserve">критериуми за процена на ризикот кој субјектите на надзорот го имаат врз животната средина.На овој начин ќе се овозможи и зголемување на соработката на централно и локално ниво </w:t>
      </w:r>
      <w:r w:rsidRPr="00AC0678">
        <w:rPr>
          <w:rFonts w:ascii="Arial" w:hAnsi="Arial" w:cs="Arial"/>
          <w:sz w:val="22"/>
          <w:szCs w:val="22"/>
          <w:lang w:val="mk-MK"/>
        </w:rPr>
        <w:t>преку воспоставување на посебно тело кое ќе се грижи за спроведување на инспе</w:t>
      </w:r>
      <w:r w:rsidR="00B93079" w:rsidRPr="00AC0678">
        <w:rPr>
          <w:rFonts w:ascii="Arial" w:hAnsi="Arial" w:cs="Arial"/>
          <w:sz w:val="22"/>
          <w:szCs w:val="22"/>
          <w:lang w:val="mk-MK"/>
        </w:rPr>
        <w:t>кц</w:t>
      </w:r>
      <w:r w:rsidR="00C767E8" w:rsidRPr="00AC0678">
        <w:rPr>
          <w:rFonts w:ascii="Arial" w:hAnsi="Arial" w:cs="Arial"/>
          <w:sz w:val="22"/>
          <w:szCs w:val="22"/>
          <w:lang w:val="mk-MK"/>
        </w:rPr>
        <w:t>ијата во животната средина. Во насока на следење на спроведувањето на инспекција</w:t>
      </w:r>
      <w:r w:rsidR="00C47C65" w:rsidRPr="00AC0678">
        <w:rPr>
          <w:rFonts w:ascii="Arial" w:hAnsi="Arial" w:cs="Arial"/>
          <w:sz w:val="22"/>
          <w:szCs w:val="22"/>
          <w:lang w:val="mk-MK"/>
        </w:rPr>
        <w:t>та</w:t>
      </w:r>
      <w:r w:rsidR="00C767E8" w:rsidRPr="00AC0678">
        <w:rPr>
          <w:rFonts w:ascii="Arial" w:hAnsi="Arial" w:cs="Arial"/>
          <w:sz w:val="22"/>
          <w:szCs w:val="22"/>
          <w:lang w:val="mk-MK"/>
        </w:rPr>
        <w:t xml:space="preserve"> во животната средина се доуредува </w:t>
      </w:r>
      <w:r w:rsidR="00C767E8" w:rsidRPr="00AC0678">
        <w:rPr>
          <w:rFonts w:ascii="Arial" w:hAnsi="Arial" w:cs="Arial"/>
          <w:sz w:val="22"/>
          <w:szCs w:val="22"/>
          <w:lang w:val="mk-MK"/>
        </w:rPr>
        <w:lastRenderedPageBreak/>
        <w:t>н</w:t>
      </w:r>
      <w:r w:rsidRPr="00AC0678">
        <w:rPr>
          <w:rFonts w:ascii="Arial" w:hAnsi="Arial" w:cs="Arial"/>
          <w:sz w:val="22"/>
          <w:szCs w:val="22"/>
          <w:lang w:val="mk-MK"/>
        </w:rPr>
        <w:t>адзорот врз работата на овластените инспектори за животна средина.</w:t>
      </w:r>
      <w:r w:rsidR="00C767E8" w:rsidRPr="00AC0678">
        <w:rPr>
          <w:rFonts w:ascii="Arial" w:hAnsi="Arial" w:cs="Arial"/>
          <w:sz w:val="22"/>
          <w:szCs w:val="22"/>
          <w:lang w:val="mk-MK"/>
        </w:rPr>
        <w:t xml:space="preserve"> Дополнително, ќе се придонесе и кон зајакнување на административните капацитети на централно и локално ниво</w:t>
      </w:r>
      <w:r w:rsidR="00C47C65" w:rsidRPr="00AC0678">
        <w:rPr>
          <w:rFonts w:ascii="Arial" w:hAnsi="Arial" w:cs="Arial"/>
          <w:sz w:val="22"/>
          <w:szCs w:val="22"/>
          <w:lang w:val="mk-MK"/>
        </w:rPr>
        <w:t xml:space="preserve"> затоа што истиот ќе биде согласно воспоставените приоритети за инспекција во животната средина.  </w:t>
      </w:r>
    </w:p>
    <w:p w:rsidR="00E82340" w:rsidRPr="009A3665" w:rsidRDefault="00D55D27" w:rsidP="006B6DE4">
      <w:pPr>
        <w:tabs>
          <w:tab w:val="left" w:pos="675"/>
        </w:tabs>
        <w:jc w:val="both"/>
        <w:rPr>
          <w:rFonts w:ascii="Arial" w:hAnsi="Arial" w:cs="Arial"/>
          <w:sz w:val="22"/>
          <w:szCs w:val="22"/>
          <w:lang w:val="mk-MK"/>
        </w:rPr>
      </w:pPr>
      <w:r w:rsidRPr="00AC0678">
        <w:rPr>
          <w:rFonts w:ascii="Arial" w:hAnsi="Arial" w:cs="Arial"/>
          <w:sz w:val="22"/>
          <w:szCs w:val="22"/>
          <w:lang w:val="mk-MK"/>
        </w:rPr>
        <w:t>Ваквата опција нема негативни влијанија затоа што овој систем на инспекција веќе постои, и со одбирањето на оваа опција истиот само ќе се подобри.</w:t>
      </w:r>
    </w:p>
    <w:p w:rsidR="004843BD" w:rsidRDefault="004843BD" w:rsidP="00556C54">
      <w:pPr>
        <w:spacing w:line="276" w:lineRule="auto"/>
        <w:jc w:val="both"/>
        <w:rPr>
          <w:rFonts w:ascii="Arial" w:hAnsi="Arial" w:cs="Arial"/>
          <w:b/>
          <w:sz w:val="22"/>
          <w:szCs w:val="22"/>
          <w:u w:val="single"/>
          <w:lang w:val="mk-MK"/>
        </w:rPr>
      </w:pPr>
    </w:p>
    <w:p w:rsidR="009A3665" w:rsidRPr="00AC0678" w:rsidRDefault="0029743B" w:rsidP="00556C54">
      <w:pPr>
        <w:spacing w:line="276" w:lineRule="auto"/>
        <w:jc w:val="both"/>
        <w:rPr>
          <w:rFonts w:ascii="Arial" w:hAnsi="Arial" w:cs="Arial"/>
          <w:lang w:val="mk-MK"/>
        </w:rPr>
      </w:pPr>
      <w:r w:rsidRPr="00CD224B">
        <w:rPr>
          <w:rFonts w:ascii="Arial" w:hAnsi="Arial" w:cs="Arial"/>
          <w:b/>
          <w:sz w:val="22"/>
          <w:szCs w:val="22"/>
          <w:u w:val="single"/>
          <w:lang w:val="mk-MK"/>
        </w:rPr>
        <w:t>ОПЦИЈА 3</w:t>
      </w:r>
      <w:r w:rsidRPr="00AC0678">
        <w:rPr>
          <w:rFonts w:ascii="Arial" w:hAnsi="Arial" w:cs="Arial"/>
          <w:b/>
          <w:sz w:val="22"/>
          <w:szCs w:val="22"/>
          <w:lang w:val="mk-MK"/>
        </w:rPr>
        <w:t xml:space="preserve"> – Донесување на Закон за инспекција во животната средина во кој инспекцијата во животната средина ќе се организира на централно и локално ниво како и досега но координацијата и соработката помеѓу централната и локалната власт ќе се врши преку со</w:t>
      </w:r>
      <w:r w:rsidRPr="00AC0678">
        <w:rPr>
          <w:rFonts w:ascii="Arial" w:hAnsi="Arial" w:cs="Arial"/>
          <w:b/>
          <w:bCs/>
          <w:sz w:val="22"/>
          <w:szCs w:val="22"/>
          <w:lang w:val="mk-MK"/>
        </w:rPr>
        <w:t xml:space="preserve">здавање на </w:t>
      </w:r>
      <w:r w:rsidRPr="00AC0678">
        <w:rPr>
          <w:rFonts w:ascii="Arial" w:hAnsi="Arial" w:cs="Arial"/>
          <w:b/>
          <w:sz w:val="22"/>
          <w:szCs w:val="22"/>
          <w:lang w:val="mk-MK"/>
        </w:rPr>
        <w:t>неформално</w:t>
      </w:r>
      <w:r w:rsidRPr="00AC0678">
        <w:rPr>
          <w:rFonts w:ascii="Arial" w:hAnsi="Arial" w:cs="Arial"/>
          <w:b/>
          <w:bCs/>
          <w:sz w:val="22"/>
          <w:szCs w:val="22"/>
          <w:lang w:val="mk-MK"/>
        </w:rPr>
        <w:t xml:space="preserve"> мрежа од постојните органи надлежни за инспекција во животната средина</w:t>
      </w:r>
      <w:r w:rsidRPr="00AC0678">
        <w:rPr>
          <w:rFonts w:ascii="Arial" w:hAnsi="Arial" w:cs="Arial"/>
          <w:lang w:val="mk-MK"/>
        </w:rPr>
        <w:t xml:space="preserve">. </w:t>
      </w:r>
    </w:p>
    <w:p w:rsidR="0029743B" w:rsidRPr="00AC0678" w:rsidRDefault="0029743B" w:rsidP="0029743B">
      <w:pPr>
        <w:tabs>
          <w:tab w:val="left" w:pos="675"/>
        </w:tabs>
        <w:jc w:val="both"/>
        <w:rPr>
          <w:rFonts w:ascii="Arial" w:hAnsi="Arial" w:cs="Arial"/>
          <w:sz w:val="22"/>
          <w:szCs w:val="22"/>
          <w:lang w:val="mk-MK"/>
        </w:rPr>
      </w:pPr>
      <w:r w:rsidRPr="00AC0678">
        <w:rPr>
          <w:rFonts w:ascii="Arial" w:hAnsi="Arial" w:cs="Arial"/>
          <w:i/>
          <w:sz w:val="22"/>
          <w:szCs w:val="22"/>
          <w:u w:val="single"/>
          <w:lang w:val="mk-MK"/>
        </w:rPr>
        <w:t xml:space="preserve">Позитивни влијанија </w:t>
      </w:r>
      <w:r w:rsidRPr="00AC0678">
        <w:rPr>
          <w:rFonts w:ascii="Arial" w:hAnsi="Arial" w:cs="Arial"/>
          <w:i/>
          <w:sz w:val="22"/>
          <w:szCs w:val="22"/>
          <w:lang w:val="mk-MK"/>
        </w:rPr>
        <w:t xml:space="preserve">-  нема </w:t>
      </w:r>
    </w:p>
    <w:p w:rsidR="0029743B" w:rsidRPr="00AC0678" w:rsidRDefault="0029743B" w:rsidP="0029743B">
      <w:pPr>
        <w:tabs>
          <w:tab w:val="left" w:pos="675"/>
        </w:tabs>
        <w:jc w:val="both"/>
        <w:rPr>
          <w:rFonts w:ascii="Arial" w:hAnsi="Arial" w:cs="Arial"/>
          <w:i/>
          <w:sz w:val="22"/>
          <w:szCs w:val="22"/>
          <w:lang w:val="mk-MK"/>
        </w:rPr>
      </w:pPr>
      <w:r w:rsidRPr="00AC0678">
        <w:rPr>
          <w:rFonts w:ascii="Arial" w:hAnsi="Arial" w:cs="Arial"/>
          <w:i/>
          <w:sz w:val="22"/>
          <w:szCs w:val="22"/>
          <w:u w:val="single"/>
          <w:lang w:val="mk-MK"/>
        </w:rPr>
        <w:t>Негативни влијанија</w:t>
      </w:r>
      <w:r w:rsidRPr="00AC0678">
        <w:rPr>
          <w:rFonts w:ascii="Arial" w:hAnsi="Arial" w:cs="Arial"/>
          <w:i/>
          <w:sz w:val="22"/>
          <w:szCs w:val="22"/>
          <w:lang w:val="mk-MK"/>
        </w:rPr>
        <w:t xml:space="preserve"> – има</w:t>
      </w:r>
    </w:p>
    <w:p w:rsidR="002B352B" w:rsidRDefault="0029743B" w:rsidP="002B352B">
      <w:pPr>
        <w:tabs>
          <w:tab w:val="left" w:pos="675"/>
        </w:tabs>
        <w:jc w:val="both"/>
        <w:rPr>
          <w:rFonts w:ascii="Arial" w:hAnsi="Arial" w:cs="Arial"/>
          <w:sz w:val="22"/>
          <w:szCs w:val="22"/>
          <w:lang w:val="mk-MK"/>
        </w:rPr>
      </w:pPr>
      <w:r w:rsidRPr="00AC0678">
        <w:rPr>
          <w:rFonts w:ascii="Arial" w:hAnsi="Arial" w:cs="Arial"/>
          <w:sz w:val="22"/>
          <w:szCs w:val="22"/>
          <w:lang w:val="mk-MK"/>
        </w:rPr>
        <w:t>Опцијата 3 е неп</w:t>
      </w:r>
      <w:r w:rsidR="00034FE5" w:rsidRPr="00AC0678">
        <w:rPr>
          <w:rFonts w:ascii="Arial" w:hAnsi="Arial" w:cs="Arial"/>
          <w:sz w:val="22"/>
          <w:szCs w:val="22"/>
          <w:lang w:val="mk-MK"/>
        </w:rPr>
        <w:t>р</w:t>
      </w:r>
      <w:r w:rsidRPr="00AC0678">
        <w:rPr>
          <w:rFonts w:ascii="Arial" w:hAnsi="Arial" w:cs="Arial"/>
          <w:sz w:val="22"/>
          <w:szCs w:val="22"/>
          <w:lang w:val="mk-MK"/>
        </w:rPr>
        <w:t>ифатлива од причини што</w:t>
      </w:r>
      <w:r w:rsidR="00034FE5" w:rsidRPr="00AC0678">
        <w:rPr>
          <w:rFonts w:ascii="Arial" w:hAnsi="Arial" w:cs="Arial"/>
          <w:sz w:val="22"/>
          <w:szCs w:val="22"/>
          <w:lang w:val="mk-MK"/>
        </w:rPr>
        <w:t>оваа опција</w:t>
      </w:r>
      <w:r w:rsidRPr="00AC0678">
        <w:rPr>
          <w:rFonts w:ascii="Arial" w:hAnsi="Arial" w:cs="Arial"/>
          <w:sz w:val="22"/>
          <w:szCs w:val="22"/>
          <w:lang w:val="mk-MK"/>
        </w:rPr>
        <w:t xml:space="preserve"> се темели на доброволна соработка</w:t>
      </w:r>
      <w:r w:rsidR="00D96494" w:rsidRPr="00AC0678">
        <w:rPr>
          <w:rFonts w:ascii="Arial" w:hAnsi="Arial" w:cs="Arial"/>
          <w:sz w:val="22"/>
          <w:szCs w:val="22"/>
          <w:lang w:val="mk-MK"/>
        </w:rPr>
        <w:t>.</w:t>
      </w:r>
      <w:r w:rsidR="00B93079" w:rsidRPr="00AC0678">
        <w:rPr>
          <w:rFonts w:ascii="Arial" w:hAnsi="Arial" w:cs="Arial"/>
          <w:sz w:val="22"/>
          <w:szCs w:val="22"/>
          <w:lang w:val="mk-MK"/>
        </w:rPr>
        <w:t xml:space="preserve"> Дополнителен проблем е на кој начин ќе се организира соработката помеѓу сите општини, која што реално сеуште недостасува и на локално ниво.</w:t>
      </w:r>
      <w:r w:rsidR="00D96494" w:rsidRPr="00AC0678">
        <w:rPr>
          <w:rFonts w:ascii="Arial" w:hAnsi="Arial" w:cs="Arial"/>
          <w:sz w:val="22"/>
          <w:szCs w:val="22"/>
          <w:lang w:val="mk-MK"/>
        </w:rPr>
        <w:t xml:space="preserve"> Ваквиот начин </w:t>
      </w:r>
      <w:r w:rsidR="002B352B">
        <w:rPr>
          <w:rFonts w:ascii="Arial" w:hAnsi="Arial" w:cs="Arial"/>
          <w:sz w:val="22"/>
          <w:szCs w:val="22"/>
          <w:lang w:val="mk-MK"/>
        </w:rPr>
        <w:t>на координација можеше да биде воспоставени и досега</w:t>
      </w:r>
      <w:r w:rsidR="007C7E8E" w:rsidRPr="00AC0678">
        <w:rPr>
          <w:rFonts w:ascii="Arial" w:hAnsi="Arial" w:cs="Arial"/>
          <w:sz w:val="22"/>
          <w:szCs w:val="22"/>
          <w:lang w:val="mk-MK"/>
        </w:rPr>
        <w:t>,</w:t>
      </w:r>
      <w:r w:rsidR="00D96494" w:rsidRPr="00AC0678">
        <w:rPr>
          <w:rFonts w:ascii="Arial" w:hAnsi="Arial" w:cs="Arial"/>
          <w:sz w:val="22"/>
          <w:szCs w:val="22"/>
          <w:lang w:val="mk-MK"/>
        </w:rPr>
        <w:t xml:space="preserve"> но истиот не е воспоставен. Дополнително, ваквиот начин бара формирање на посебно тело за кое ќе бидат потребни дополнителни финансиски и човечки средства </w:t>
      </w:r>
    </w:p>
    <w:p w:rsidR="00A12A76" w:rsidRDefault="00A12A76" w:rsidP="002B352B">
      <w:pPr>
        <w:tabs>
          <w:tab w:val="left" w:pos="675"/>
        </w:tabs>
        <w:jc w:val="both"/>
        <w:rPr>
          <w:rFonts w:ascii="Arial" w:hAnsi="Arial" w:cs="Arial"/>
          <w:i/>
          <w:sz w:val="22"/>
          <w:szCs w:val="22"/>
          <w:lang w:val="mk-MK"/>
        </w:rPr>
      </w:pPr>
    </w:p>
    <w:p w:rsidR="00E62DC4" w:rsidRPr="00AC0678" w:rsidRDefault="00A12A76" w:rsidP="002B352B">
      <w:pPr>
        <w:tabs>
          <w:tab w:val="left" w:pos="675"/>
        </w:tabs>
        <w:jc w:val="both"/>
        <w:rPr>
          <w:rFonts w:ascii="Arial" w:hAnsi="Arial" w:cs="Arial"/>
          <w:i/>
          <w:sz w:val="22"/>
          <w:szCs w:val="22"/>
          <w:lang w:val="mk-MK"/>
        </w:rPr>
      </w:pPr>
      <w:r>
        <w:rPr>
          <w:rFonts w:ascii="Arial" w:hAnsi="Arial" w:cs="Arial"/>
          <w:i/>
          <w:sz w:val="22"/>
          <w:szCs w:val="22"/>
          <w:lang w:val="mk-MK"/>
        </w:rPr>
        <w:t xml:space="preserve">6.2 </w:t>
      </w:r>
      <w:r w:rsidR="00E62DC4" w:rsidRPr="00AC0678">
        <w:rPr>
          <w:rFonts w:ascii="Arial" w:hAnsi="Arial" w:cs="Arial"/>
          <w:i/>
          <w:sz w:val="22"/>
          <w:szCs w:val="22"/>
          <w:lang w:val="mk-MK"/>
        </w:rPr>
        <w:t>Ризици во спроведувањето и примената на секое од можните решенија (опции)</w:t>
      </w:r>
    </w:p>
    <w:p w:rsidR="00107457" w:rsidRPr="00AC0678" w:rsidRDefault="00A34CF0" w:rsidP="006B6DE4">
      <w:pPr>
        <w:jc w:val="both"/>
        <w:rPr>
          <w:rFonts w:ascii="Arial" w:hAnsi="Arial" w:cs="Arial"/>
          <w:sz w:val="22"/>
          <w:szCs w:val="22"/>
          <w:lang w:val="mk-MK"/>
        </w:rPr>
      </w:pPr>
      <w:r w:rsidRPr="00AC0678">
        <w:rPr>
          <w:rFonts w:ascii="Arial" w:hAnsi="Arial" w:cs="Arial"/>
          <w:sz w:val="22"/>
          <w:szCs w:val="22"/>
          <w:lang w:val="mk-MK"/>
        </w:rPr>
        <w:t>Нема</w:t>
      </w:r>
    </w:p>
    <w:p w:rsidR="002B352B" w:rsidRDefault="002B352B" w:rsidP="002B352B">
      <w:pPr>
        <w:jc w:val="both"/>
        <w:rPr>
          <w:rFonts w:ascii="Arial" w:hAnsi="Arial" w:cs="Arial"/>
          <w:i/>
        </w:rPr>
      </w:pPr>
    </w:p>
    <w:p w:rsidR="00E62DC4" w:rsidRPr="00A12A76" w:rsidRDefault="00E62DC4" w:rsidP="00A12A76">
      <w:pPr>
        <w:pStyle w:val="ListParagraph"/>
        <w:numPr>
          <w:ilvl w:val="1"/>
          <w:numId w:val="36"/>
        </w:numPr>
        <w:jc w:val="both"/>
        <w:rPr>
          <w:rFonts w:ascii="Arial" w:hAnsi="Arial" w:cs="Arial"/>
          <w:i/>
        </w:rPr>
      </w:pPr>
      <w:r w:rsidRPr="00A12A76">
        <w:rPr>
          <w:rFonts w:ascii="Arial" w:hAnsi="Arial" w:cs="Arial"/>
          <w:i/>
        </w:rPr>
        <w:t>Препорачано решение со образложение</w:t>
      </w:r>
    </w:p>
    <w:p w:rsidR="00E62DC4" w:rsidRDefault="00060067" w:rsidP="002B352B">
      <w:pPr>
        <w:jc w:val="both"/>
        <w:rPr>
          <w:rFonts w:ascii="Arial" w:hAnsi="Arial" w:cs="Arial"/>
          <w:i/>
          <w:color w:val="000000"/>
          <w:sz w:val="22"/>
          <w:szCs w:val="22"/>
          <w:lang w:val="mk-MK"/>
        </w:rPr>
      </w:pPr>
      <w:r w:rsidRPr="002B352B">
        <w:rPr>
          <w:rFonts w:ascii="Arial" w:hAnsi="Arial" w:cs="Arial"/>
          <w:sz w:val="22"/>
          <w:szCs w:val="22"/>
          <w:lang w:val="mk-MK"/>
        </w:rPr>
        <w:t xml:space="preserve">Да се прифати Опцијата 2 и да се донесе Закон за </w:t>
      </w:r>
      <w:r w:rsidR="00B225CE" w:rsidRPr="002B352B">
        <w:rPr>
          <w:rFonts w:ascii="Arial" w:hAnsi="Arial" w:cs="Arial"/>
          <w:sz w:val="22"/>
          <w:szCs w:val="22"/>
          <w:lang w:val="mk-MK"/>
        </w:rPr>
        <w:t xml:space="preserve">инспекција во животната средина </w:t>
      </w:r>
      <w:r w:rsidR="00B225CE" w:rsidRPr="002B352B">
        <w:rPr>
          <w:rFonts w:ascii="Arial" w:hAnsi="Arial" w:cs="Arial"/>
          <w:color w:val="000000"/>
          <w:sz w:val="22"/>
          <w:szCs w:val="22"/>
          <w:lang w:val="mk-MK"/>
        </w:rPr>
        <w:t>со кој организацијата на инспекцијата ќе остане и понатаму на централно и локално ниво но ќе се зголеми соработката и надзорот помеѓу централната и локалната власт</w:t>
      </w:r>
      <w:r w:rsidR="00B225CE" w:rsidRPr="00AC0678">
        <w:rPr>
          <w:rFonts w:ascii="Arial" w:hAnsi="Arial" w:cs="Arial"/>
          <w:i/>
          <w:color w:val="000000"/>
          <w:sz w:val="22"/>
          <w:szCs w:val="22"/>
          <w:lang w:val="mk-MK"/>
        </w:rPr>
        <w:t>.</w:t>
      </w:r>
    </w:p>
    <w:p w:rsidR="002B352B" w:rsidRPr="009A3665" w:rsidRDefault="002B352B" w:rsidP="006B6DE4">
      <w:pPr>
        <w:jc w:val="both"/>
        <w:rPr>
          <w:rFonts w:ascii="Arial" w:hAnsi="Arial" w:cs="Arial"/>
          <w:i/>
          <w:sz w:val="22"/>
          <w:szCs w:val="22"/>
          <w:lang w:val="mk-MK"/>
        </w:rPr>
      </w:pPr>
    </w:p>
    <w:p w:rsidR="00E62DC4" w:rsidRPr="00AC0678" w:rsidRDefault="00E62DC4" w:rsidP="006B6DE4">
      <w:pPr>
        <w:shd w:val="clear" w:color="auto" w:fill="CCFFFF"/>
        <w:tabs>
          <w:tab w:val="left" w:pos="675"/>
        </w:tabs>
        <w:jc w:val="both"/>
        <w:rPr>
          <w:rFonts w:ascii="Arial" w:hAnsi="Arial" w:cs="Arial"/>
          <w:b/>
          <w:sz w:val="22"/>
          <w:szCs w:val="22"/>
          <w:lang w:val="mk-MK"/>
        </w:rPr>
      </w:pPr>
      <w:r w:rsidRPr="00AC0678">
        <w:rPr>
          <w:rFonts w:ascii="Arial" w:hAnsi="Arial" w:cs="Arial"/>
          <w:b/>
          <w:sz w:val="22"/>
          <w:szCs w:val="22"/>
          <w:lang w:val="mk-MK"/>
        </w:rPr>
        <w:t>7.</w:t>
      </w:r>
      <w:r w:rsidRPr="00AC0678">
        <w:rPr>
          <w:rFonts w:ascii="Arial" w:hAnsi="Arial" w:cs="Arial"/>
          <w:b/>
          <w:sz w:val="22"/>
          <w:szCs w:val="22"/>
          <w:lang w:val="mk-MK"/>
        </w:rPr>
        <w:tab/>
        <w:t>Спроведување на препорачаното решение</w:t>
      </w:r>
    </w:p>
    <w:p w:rsidR="00E62DC4" w:rsidRPr="00AC0678" w:rsidRDefault="00E62DC4" w:rsidP="006B6DE4">
      <w:pPr>
        <w:jc w:val="both"/>
        <w:rPr>
          <w:rFonts w:ascii="Arial" w:hAnsi="Arial" w:cs="Arial"/>
          <w:i/>
          <w:sz w:val="22"/>
          <w:szCs w:val="22"/>
          <w:lang w:val="ru-RU"/>
        </w:rPr>
      </w:pPr>
    </w:p>
    <w:p w:rsidR="00A34CF0" w:rsidRPr="00AC0678" w:rsidRDefault="00A12A76" w:rsidP="00A12A76">
      <w:pPr>
        <w:jc w:val="both"/>
        <w:rPr>
          <w:rFonts w:ascii="Arial" w:hAnsi="Arial" w:cs="Arial"/>
          <w:i/>
          <w:sz w:val="22"/>
          <w:szCs w:val="22"/>
          <w:lang w:val="mk-MK"/>
        </w:rPr>
      </w:pPr>
      <w:r>
        <w:rPr>
          <w:rFonts w:ascii="Arial" w:hAnsi="Arial" w:cs="Arial"/>
          <w:i/>
          <w:sz w:val="22"/>
          <w:szCs w:val="22"/>
          <w:lang w:val="mk-MK"/>
        </w:rPr>
        <w:t xml:space="preserve">7.1 </w:t>
      </w:r>
      <w:r w:rsidR="00E62DC4" w:rsidRPr="00AC0678">
        <w:rPr>
          <w:rFonts w:ascii="Arial" w:hAnsi="Arial" w:cs="Arial"/>
          <w:i/>
          <w:sz w:val="22"/>
          <w:szCs w:val="22"/>
          <w:lang w:val="mk-MK"/>
        </w:rPr>
        <w:t>Потреба од менување на закони и подзаконска регулатива во областа или други сродни области</w:t>
      </w:r>
    </w:p>
    <w:p w:rsidR="00060067" w:rsidRDefault="00A34CF0" w:rsidP="009A3665">
      <w:pPr>
        <w:tabs>
          <w:tab w:val="left" w:pos="675"/>
        </w:tabs>
        <w:jc w:val="both"/>
        <w:rPr>
          <w:rFonts w:ascii="Arial" w:hAnsi="Arial" w:cs="Arial"/>
          <w:i/>
          <w:sz w:val="22"/>
          <w:szCs w:val="22"/>
          <w:lang w:val="mk-MK"/>
        </w:rPr>
      </w:pPr>
      <w:r w:rsidRPr="00AC0678">
        <w:rPr>
          <w:rFonts w:ascii="Arial" w:hAnsi="Arial" w:cs="Arial"/>
          <w:i/>
          <w:sz w:val="22"/>
          <w:szCs w:val="22"/>
          <w:lang w:val="mk-MK"/>
        </w:rPr>
        <w:tab/>
      </w:r>
      <w:r w:rsidR="00B225CE" w:rsidRPr="00AC0678">
        <w:rPr>
          <w:rFonts w:ascii="Arial" w:hAnsi="Arial" w:cs="Arial"/>
          <w:i/>
          <w:sz w:val="22"/>
          <w:szCs w:val="22"/>
          <w:lang w:val="mk-MK"/>
        </w:rPr>
        <w:t>Нема</w:t>
      </w:r>
    </w:p>
    <w:p w:rsidR="00A12A76" w:rsidRPr="009A3665" w:rsidRDefault="00A12A76" w:rsidP="009A3665">
      <w:pPr>
        <w:tabs>
          <w:tab w:val="left" w:pos="675"/>
        </w:tabs>
        <w:jc w:val="both"/>
        <w:rPr>
          <w:rFonts w:ascii="Arial" w:hAnsi="Arial" w:cs="Arial"/>
          <w:i/>
          <w:sz w:val="22"/>
          <w:szCs w:val="22"/>
          <w:lang w:val="mk-MK"/>
        </w:rPr>
      </w:pPr>
    </w:p>
    <w:p w:rsidR="005867CC" w:rsidRPr="009A3665" w:rsidRDefault="00A12A76" w:rsidP="00A12A76">
      <w:pPr>
        <w:jc w:val="both"/>
        <w:rPr>
          <w:rFonts w:ascii="Arial" w:hAnsi="Arial" w:cs="Arial"/>
          <w:i/>
          <w:sz w:val="22"/>
          <w:szCs w:val="22"/>
          <w:lang w:val="mk-MK"/>
        </w:rPr>
      </w:pPr>
      <w:r>
        <w:rPr>
          <w:rFonts w:ascii="Arial" w:hAnsi="Arial" w:cs="Arial"/>
          <w:i/>
          <w:sz w:val="22"/>
          <w:szCs w:val="22"/>
          <w:lang w:val="mk-MK"/>
        </w:rPr>
        <w:t xml:space="preserve">7.2 </w:t>
      </w:r>
      <w:r w:rsidR="00E62DC4" w:rsidRPr="00AC0678">
        <w:rPr>
          <w:rFonts w:ascii="Arial" w:hAnsi="Arial" w:cs="Arial"/>
          <w:i/>
          <w:sz w:val="22"/>
          <w:szCs w:val="22"/>
          <w:lang w:val="mk-MK"/>
        </w:rPr>
        <w:t>Потребни подзаконски акти и рок за нивно донесување</w:t>
      </w:r>
    </w:p>
    <w:p w:rsidR="001C10A4" w:rsidRDefault="001C10A4" w:rsidP="00A12A76">
      <w:pPr>
        <w:pStyle w:val="BodyText"/>
        <w:spacing w:after="0"/>
        <w:jc w:val="both"/>
        <w:rPr>
          <w:rFonts w:ascii="Arial" w:hAnsi="Arial" w:cs="Arial"/>
          <w:lang w:val="mk-MK"/>
        </w:rPr>
      </w:pPr>
    </w:p>
    <w:p w:rsidR="00A12A76" w:rsidRPr="00AC0678" w:rsidRDefault="00060067" w:rsidP="00A12A76">
      <w:pPr>
        <w:pStyle w:val="BodyText"/>
        <w:spacing w:after="0"/>
        <w:jc w:val="both"/>
        <w:rPr>
          <w:rFonts w:ascii="Arial" w:hAnsi="Arial" w:cs="Arial"/>
          <w:lang w:val="mk-MK"/>
        </w:rPr>
      </w:pPr>
      <w:r w:rsidRPr="00AC0678">
        <w:rPr>
          <w:rFonts w:ascii="Arial" w:hAnsi="Arial" w:cs="Arial"/>
          <w:lang w:val="mk-MK"/>
        </w:rPr>
        <w:t xml:space="preserve">Потребно е донесување на </w:t>
      </w:r>
      <w:r w:rsidR="00A12A76">
        <w:rPr>
          <w:rFonts w:ascii="Arial" w:hAnsi="Arial" w:cs="Arial"/>
          <w:lang w:val="mk-MK"/>
        </w:rPr>
        <w:t>подзаконски ак</w:t>
      </w:r>
      <w:r w:rsidRPr="00AC0678">
        <w:rPr>
          <w:rFonts w:ascii="Arial" w:hAnsi="Arial" w:cs="Arial"/>
          <w:lang w:val="mk-MK"/>
        </w:rPr>
        <w:t>ти и тоа:</w:t>
      </w:r>
    </w:p>
    <w:p w:rsidR="00A34CF0"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rPr>
        <w:t>Правилник за образецот, формата и содржината на легитимацијата, како и начинот и постапката за издавање и за одземање на легитимацијата;</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bCs/>
        </w:rPr>
        <w:t>Правилник за формата и содржината на програмата, постапката, начинот и роковите за подготовка на програмата</w:t>
      </w:r>
      <w:r w:rsidR="002B352B" w:rsidRPr="00A12A76">
        <w:rPr>
          <w:rFonts w:ascii="Arial" w:hAnsi="Arial" w:cs="Arial"/>
          <w:bCs/>
        </w:rPr>
        <w:t xml:space="preserve"> за инспекција во живонтата средина</w:t>
      </w:r>
      <w:r w:rsidRPr="00A12A76">
        <w:rPr>
          <w:rFonts w:ascii="Arial" w:hAnsi="Arial" w:cs="Arial"/>
          <w:bCs/>
        </w:rPr>
        <w:t>;</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bCs/>
        </w:rPr>
        <w:t>Формата и содржината на годишен извештај за инспекција во животната средина, постапката, начинот и роковите за подготовка;</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bCs/>
        </w:rPr>
        <w:t xml:space="preserve">Правилник за активностите и/или дејностите односно субјектите на надзорот за кои е потребно извештај за спроведен инспекциски надзор;  </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bCs/>
        </w:rPr>
        <w:t>Правилник за формата и содржината на извештајот за спроведен инспекциски надзор;</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bCs/>
          <w:lang w:eastAsia="es-ES"/>
        </w:rPr>
        <w:t xml:space="preserve">Упатства за спроведување на процената на ризикот </w:t>
      </w:r>
      <w:r w:rsidRPr="00A12A76">
        <w:rPr>
          <w:rFonts w:ascii="Arial" w:hAnsi="Arial" w:cs="Arial"/>
          <w:bCs/>
        </w:rPr>
        <w:t>врз животната средина;</w:t>
      </w:r>
    </w:p>
    <w:p w:rsidR="00A34CF0"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eastAsia="Times New Roman" w:hAnsi="Arial" w:cs="Arial"/>
          <w:bCs/>
          <w:lang w:eastAsia="es-ES"/>
        </w:rPr>
        <w:t>Упатства за вршење на инспекциски надзор и</w:t>
      </w:r>
    </w:p>
    <w:p w:rsidR="007572BE" w:rsidRPr="00A12A76" w:rsidRDefault="00A34CF0" w:rsidP="00A12A76">
      <w:pPr>
        <w:pStyle w:val="ListParagraph"/>
        <w:widowControl w:val="0"/>
        <w:numPr>
          <w:ilvl w:val="0"/>
          <w:numId w:val="27"/>
        </w:numPr>
        <w:suppressAutoHyphens/>
        <w:autoSpaceDN w:val="0"/>
        <w:jc w:val="both"/>
        <w:textAlignment w:val="baseline"/>
        <w:rPr>
          <w:rFonts w:ascii="Arial" w:hAnsi="Arial" w:cs="Arial"/>
        </w:rPr>
      </w:pPr>
      <w:r w:rsidRPr="00A12A76">
        <w:rPr>
          <w:rFonts w:ascii="Arial" w:hAnsi="Arial" w:cs="Arial"/>
        </w:rPr>
        <w:lastRenderedPageBreak/>
        <w:t>Упатство за формата и содржината, начинот на водење и одржување на базата на податоци за инспекциски активности, како и начинот на доставување на податоците за инспекциски активности.</w:t>
      </w:r>
    </w:p>
    <w:p w:rsidR="00E13DC5" w:rsidRPr="00AC0678" w:rsidRDefault="00E62DC4" w:rsidP="00A12A76">
      <w:pPr>
        <w:jc w:val="both"/>
        <w:rPr>
          <w:rFonts w:ascii="Arial" w:hAnsi="Arial" w:cs="Arial"/>
          <w:i/>
          <w:sz w:val="22"/>
          <w:szCs w:val="22"/>
          <w:lang w:val="mk-MK"/>
        </w:rPr>
      </w:pPr>
      <w:r w:rsidRPr="00AC0678">
        <w:rPr>
          <w:rFonts w:ascii="Arial" w:hAnsi="Arial" w:cs="Arial"/>
          <w:i/>
          <w:sz w:val="22"/>
          <w:szCs w:val="22"/>
          <w:lang w:val="mk-MK"/>
        </w:rPr>
        <w:t>7</w:t>
      </w:r>
      <w:r w:rsidR="00A12A76">
        <w:rPr>
          <w:rFonts w:ascii="Arial" w:hAnsi="Arial" w:cs="Arial"/>
          <w:i/>
          <w:sz w:val="22"/>
          <w:szCs w:val="22"/>
          <w:lang w:val="mk-MK"/>
        </w:rPr>
        <w:t xml:space="preserve">.3 </w:t>
      </w:r>
      <w:r w:rsidRPr="00AC0678">
        <w:rPr>
          <w:rFonts w:ascii="Arial" w:hAnsi="Arial" w:cs="Arial"/>
          <w:i/>
          <w:sz w:val="22"/>
          <w:szCs w:val="22"/>
          <w:lang w:val="mk-MK"/>
        </w:rPr>
        <w:t>Органи на државната управа, државни органи и други органи надлежни за спроведување</w:t>
      </w:r>
    </w:p>
    <w:p w:rsidR="00E13DC5" w:rsidRPr="00AC0678" w:rsidRDefault="00A34CF0" w:rsidP="006B6DE4">
      <w:pPr>
        <w:tabs>
          <w:tab w:val="left" w:pos="675"/>
        </w:tabs>
        <w:jc w:val="both"/>
        <w:rPr>
          <w:rFonts w:ascii="Arial" w:hAnsi="Arial" w:cs="Arial"/>
          <w:sz w:val="22"/>
          <w:szCs w:val="22"/>
          <w:lang w:val="mk-MK"/>
        </w:rPr>
      </w:pPr>
      <w:r w:rsidRPr="00AC0678">
        <w:rPr>
          <w:rFonts w:ascii="Arial" w:hAnsi="Arial" w:cs="Arial"/>
          <w:i/>
          <w:sz w:val="22"/>
          <w:szCs w:val="22"/>
          <w:lang w:val="mk-MK"/>
        </w:rPr>
        <w:tab/>
      </w:r>
      <w:r w:rsidR="00E13DC5" w:rsidRPr="00AC0678">
        <w:rPr>
          <w:rFonts w:ascii="Arial" w:hAnsi="Arial" w:cs="Arial"/>
          <w:sz w:val="22"/>
          <w:szCs w:val="22"/>
          <w:lang w:val="mk-MK"/>
        </w:rPr>
        <w:t>Државниот инспекторат за животна средина</w:t>
      </w:r>
      <w:r w:rsidR="001C10A4">
        <w:rPr>
          <w:rFonts w:ascii="Arial" w:hAnsi="Arial" w:cs="Arial"/>
          <w:sz w:val="22"/>
          <w:szCs w:val="22"/>
          <w:lang w:val="mk-MK"/>
        </w:rPr>
        <w:t xml:space="preserve"> </w:t>
      </w:r>
      <w:r w:rsidR="00B93079" w:rsidRPr="00AC0678">
        <w:rPr>
          <w:rFonts w:ascii="Arial" w:hAnsi="Arial" w:cs="Arial"/>
          <w:sz w:val="22"/>
          <w:szCs w:val="22"/>
          <w:lang w:val="mk-MK"/>
        </w:rPr>
        <w:t>и организациони единици на локално ниво надлежни за спроведување на инспекција во животната средина.</w:t>
      </w:r>
    </w:p>
    <w:p w:rsidR="00060067" w:rsidRPr="00AC0678" w:rsidRDefault="00060067" w:rsidP="006B6DE4">
      <w:pPr>
        <w:tabs>
          <w:tab w:val="left" w:pos="675"/>
        </w:tabs>
        <w:jc w:val="both"/>
        <w:rPr>
          <w:rFonts w:ascii="Arial" w:hAnsi="Arial" w:cs="Arial"/>
          <w:sz w:val="22"/>
          <w:szCs w:val="22"/>
          <w:lang w:val="mk-MK"/>
        </w:rPr>
      </w:pPr>
    </w:p>
    <w:p w:rsidR="009A3665" w:rsidRPr="00A12A76" w:rsidRDefault="00E62DC4" w:rsidP="00A12A76">
      <w:pPr>
        <w:pStyle w:val="ListParagraph"/>
        <w:numPr>
          <w:ilvl w:val="1"/>
          <w:numId w:val="34"/>
        </w:numPr>
        <w:jc w:val="both"/>
        <w:rPr>
          <w:rFonts w:ascii="Arial" w:hAnsi="Arial" w:cs="Arial"/>
          <w:i/>
        </w:rPr>
      </w:pPr>
      <w:r w:rsidRPr="00A12A76">
        <w:rPr>
          <w:rFonts w:ascii="Arial" w:hAnsi="Arial" w:cs="Arial"/>
          <w:i/>
        </w:rPr>
        <w:t>Активности за обезбедување на ефикасно спроведување на предлог</w:t>
      </w:r>
      <w:r w:rsidR="00F66307" w:rsidRPr="00A12A76">
        <w:rPr>
          <w:rFonts w:ascii="Arial" w:hAnsi="Arial" w:cs="Arial"/>
          <w:i/>
        </w:rPr>
        <w:t>от</w:t>
      </w:r>
      <w:r w:rsidR="00B413F0" w:rsidRPr="00A12A76">
        <w:rPr>
          <w:rFonts w:ascii="Arial" w:hAnsi="Arial" w:cs="Arial"/>
          <w:i/>
        </w:rPr>
        <w:t xml:space="preserve"> на</w:t>
      </w:r>
      <w:r w:rsidRPr="00A12A76">
        <w:rPr>
          <w:rFonts w:ascii="Arial" w:hAnsi="Arial" w:cs="Arial"/>
          <w:i/>
        </w:rPr>
        <w:t xml:space="preserve"> закон</w:t>
      </w:r>
    </w:p>
    <w:p w:rsidR="00986F25" w:rsidRDefault="00C9240F" w:rsidP="002B352B">
      <w:pPr>
        <w:ind w:firstLine="720"/>
        <w:jc w:val="both"/>
        <w:rPr>
          <w:rFonts w:ascii="Arial" w:hAnsi="Arial" w:cs="Arial"/>
          <w:sz w:val="22"/>
          <w:szCs w:val="22"/>
          <w:lang w:val="mk-MK"/>
        </w:rPr>
      </w:pPr>
      <w:r w:rsidRPr="00C9240F">
        <w:rPr>
          <w:rFonts w:ascii="Arial" w:hAnsi="Arial" w:cs="Arial"/>
          <w:sz w:val="22"/>
          <w:szCs w:val="22"/>
          <w:lang w:val="mk-MK"/>
        </w:rPr>
        <w:t>Заради спроведување на Законот потребно е да се преземат низа активности со цел негово ефик</w:t>
      </w:r>
      <w:r w:rsidR="002B352B" w:rsidRPr="00C9240F">
        <w:rPr>
          <w:rFonts w:ascii="Arial" w:hAnsi="Arial" w:cs="Arial"/>
          <w:sz w:val="22"/>
          <w:szCs w:val="22"/>
          <w:lang w:val="mk-MK"/>
        </w:rPr>
        <w:t>а</w:t>
      </w:r>
      <w:r w:rsidR="00986F25">
        <w:rPr>
          <w:rFonts w:ascii="Arial" w:hAnsi="Arial" w:cs="Arial"/>
          <w:sz w:val="22"/>
          <w:szCs w:val="22"/>
          <w:lang w:val="mk-MK"/>
        </w:rPr>
        <w:t>сно спроведување и тоа:</w:t>
      </w:r>
    </w:p>
    <w:p w:rsidR="00986F25" w:rsidRPr="00986F25" w:rsidRDefault="00986F25" w:rsidP="00986F25">
      <w:pPr>
        <w:pStyle w:val="ListParagraph"/>
        <w:numPr>
          <w:ilvl w:val="0"/>
          <w:numId w:val="33"/>
        </w:numPr>
        <w:jc w:val="both"/>
        <w:rPr>
          <w:rFonts w:ascii="Arial" w:hAnsi="Arial" w:cs="Arial"/>
        </w:rPr>
      </w:pPr>
      <w:r>
        <w:rPr>
          <w:rFonts w:ascii="Arial" w:hAnsi="Arial" w:cs="Arial"/>
        </w:rPr>
        <w:t>В</w:t>
      </w:r>
      <w:r w:rsidR="00C9240F" w:rsidRPr="00986F25">
        <w:rPr>
          <w:rFonts w:ascii="Arial" w:hAnsi="Arial" w:cs="Arial"/>
        </w:rPr>
        <w:t xml:space="preserve">о временскиот период определен во законот </w:t>
      </w:r>
      <w:r>
        <w:rPr>
          <w:rFonts w:ascii="Arial" w:hAnsi="Arial" w:cs="Arial"/>
        </w:rPr>
        <w:t xml:space="preserve">потребно е </w:t>
      </w:r>
      <w:r w:rsidR="00C9240F" w:rsidRPr="00986F25">
        <w:rPr>
          <w:rFonts w:ascii="Arial" w:hAnsi="Arial" w:cs="Arial"/>
        </w:rPr>
        <w:t>да се донесат сите прописи</w:t>
      </w:r>
      <w:r w:rsidR="002B352B" w:rsidRPr="00986F25">
        <w:rPr>
          <w:rFonts w:ascii="Arial" w:hAnsi="Arial" w:cs="Arial"/>
        </w:rPr>
        <w:t xml:space="preserve"> кои произлегуваат од овој закон</w:t>
      </w:r>
      <w:r>
        <w:rPr>
          <w:rFonts w:ascii="Arial" w:hAnsi="Arial" w:cs="Arial"/>
        </w:rPr>
        <w:t>, како и</w:t>
      </w:r>
      <w:r w:rsidR="001C10A4">
        <w:rPr>
          <w:rFonts w:ascii="Arial" w:hAnsi="Arial" w:cs="Arial"/>
        </w:rPr>
        <w:t xml:space="preserve"> донесување на упатства за определување на критериумите за процена на </w:t>
      </w:r>
      <w:r>
        <w:rPr>
          <w:rFonts w:ascii="Arial" w:hAnsi="Arial" w:cs="Arial"/>
        </w:rPr>
        <w:t>ризикот кои субјектите на надзорот</w:t>
      </w:r>
      <w:r w:rsidR="001C10A4">
        <w:rPr>
          <w:rFonts w:ascii="Arial" w:hAnsi="Arial" w:cs="Arial"/>
        </w:rPr>
        <w:t xml:space="preserve"> го имаат врз животната средина;</w:t>
      </w:r>
    </w:p>
    <w:p w:rsidR="00986F25" w:rsidRDefault="001C10A4" w:rsidP="00986F25">
      <w:pPr>
        <w:pStyle w:val="ListParagraph"/>
        <w:numPr>
          <w:ilvl w:val="0"/>
          <w:numId w:val="33"/>
        </w:numPr>
        <w:jc w:val="both"/>
        <w:rPr>
          <w:rFonts w:ascii="Arial" w:hAnsi="Arial" w:cs="Arial"/>
        </w:rPr>
      </w:pPr>
      <w:r>
        <w:rPr>
          <w:rFonts w:ascii="Arial" w:hAnsi="Arial" w:cs="Arial"/>
        </w:rPr>
        <w:t xml:space="preserve">Паралелно со </w:t>
      </w:r>
      <w:r w:rsidR="002B352B" w:rsidRPr="00986F25">
        <w:rPr>
          <w:rFonts w:ascii="Arial" w:hAnsi="Arial" w:cs="Arial"/>
        </w:rPr>
        <w:t>донесувањето на прописите</w:t>
      </w:r>
      <w:r w:rsidR="00986F25">
        <w:rPr>
          <w:rFonts w:ascii="Arial" w:hAnsi="Arial" w:cs="Arial"/>
        </w:rPr>
        <w:t xml:space="preserve">, потребно е да се пристапи кон изработка на Националниот план за инспекција во животната средина како и на другите </w:t>
      </w:r>
      <w:r w:rsidR="002B352B" w:rsidRPr="00986F25">
        <w:rPr>
          <w:rFonts w:ascii="Arial" w:hAnsi="Arial" w:cs="Arial"/>
        </w:rPr>
        <w:t xml:space="preserve">планските документи предвидени во законот. </w:t>
      </w:r>
    </w:p>
    <w:p w:rsidR="00986F25" w:rsidRDefault="00986F25" w:rsidP="00986F25">
      <w:pPr>
        <w:pStyle w:val="ListParagraph"/>
        <w:numPr>
          <w:ilvl w:val="0"/>
          <w:numId w:val="33"/>
        </w:numPr>
        <w:jc w:val="both"/>
        <w:rPr>
          <w:rFonts w:ascii="Arial" w:hAnsi="Arial" w:cs="Arial"/>
        </w:rPr>
      </w:pPr>
      <w:r>
        <w:rPr>
          <w:rFonts w:ascii="Arial" w:hAnsi="Arial" w:cs="Arial"/>
        </w:rPr>
        <w:t xml:space="preserve">Во однос на зајакнување на административните капацитети потребно е одржување на работилници и тренинзи за </w:t>
      </w:r>
      <w:r w:rsidR="002B352B" w:rsidRPr="00986F25">
        <w:rPr>
          <w:rFonts w:ascii="Arial" w:hAnsi="Arial" w:cs="Arial"/>
        </w:rPr>
        <w:t>примена на прописите кои произлегуваат од овој закон</w:t>
      </w:r>
      <w:r>
        <w:rPr>
          <w:rFonts w:ascii="Arial" w:hAnsi="Arial" w:cs="Arial"/>
        </w:rPr>
        <w:t>,со цел</w:t>
      </w:r>
      <w:r w:rsidR="002B352B" w:rsidRPr="00986F25">
        <w:rPr>
          <w:rFonts w:ascii="Arial" w:hAnsi="Arial" w:cs="Arial"/>
        </w:rPr>
        <w:t xml:space="preserve"> примена на истите</w:t>
      </w:r>
      <w:r>
        <w:rPr>
          <w:rFonts w:ascii="Arial" w:hAnsi="Arial" w:cs="Arial"/>
        </w:rPr>
        <w:t>.</w:t>
      </w:r>
    </w:p>
    <w:p w:rsidR="009A3665" w:rsidRPr="00A12A76" w:rsidRDefault="00986F25" w:rsidP="00B93079">
      <w:pPr>
        <w:pStyle w:val="ListParagraph"/>
        <w:numPr>
          <w:ilvl w:val="0"/>
          <w:numId w:val="33"/>
        </w:numPr>
        <w:jc w:val="both"/>
        <w:rPr>
          <w:rFonts w:ascii="Arial" w:hAnsi="Arial" w:cs="Arial"/>
        </w:rPr>
      </w:pPr>
      <w:r>
        <w:rPr>
          <w:rFonts w:ascii="Arial" w:hAnsi="Arial" w:cs="Arial"/>
        </w:rPr>
        <w:t>Ф</w:t>
      </w:r>
      <w:r w:rsidR="002B352B" w:rsidRPr="00986F25">
        <w:rPr>
          <w:rFonts w:ascii="Arial" w:hAnsi="Arial" w:cs="Arial"/>
        </w:rPr>
        <w:t xml:space="preserve">ормирање на </w:t>
      </w:r>
      <w:r w:rsidR="001C10A4">
        <w:rPr>
          <w:rFonts w:ascii="Arial" w:hAnsi="Arial" w:cs="Arial"/>
        </w:rPr>
        <w:t xml:space="preserve">тело </w:t>
      </w:r>
      <w:r w:rsidR="002B352B" w:rsidRPr="00986F25">
        <w:rPr>
          <w:rFonts w:ascii="Arial" w:hAnsi="Arial" w:cs="Arial"/>
        </w:rPr>
        <w:t xml:space="preserve">за инспекција во животната средина </w:t>
      </w:r>
      <w:r>
        <w:rPr>
          <w:rFonts w:ascii="Arial" w:hAnsi="Arial" w:cs="Arial"/>
        </w:rPr>
        <w:t xml:space="preserve">е особено значајна затоа што и улогата на комисијата е </w:t>
      </w:r>
      <w:r w:rsidR="002B352B" w:rsidRPr="00986F25">
        <w:rPr>
          <w:rFonts w:ascii="Arial" w:hAnsi="Arial" w:cs="Arial"/>
        </w:rPr>
        <w:t>токму следењето на спроведувањето на законот во делот на инспекција во животната сред</w:t>
      </w:r>
      <w:r>
        <w:rPr>
          <w:rFonts w:ascii="Arial" w:hAnsi="Arial" w:cs="Arial"/>
        </w:rPr>
        <w:t>и</w:t>
      </w:r>
      <w:r w:rsidR="002B352B" w:rsidRPr="00986F25">
        <w:rPr>
          <w:rFonts w:ascii="Arial" w:hAnsi="Arial" w:cs="Arial"/>
        </w:rPr>
        <w:t xml:space="preserve">на и идентификување на проблемите кои постојат на централно и локално ниво. </w:t>
      </w:r>
      <w:r w:rsidR="00C9240F" w:rsidRPr="00986F25">
        <w:rPr>
          <w:rFonts w:ascii="Arial" w:hAnsi="Arial" w:cs="Arial"/>
        </w:rPr>
        <w:t xml:space="preserve">Комисијата </w:t>
      </w:r>
      <w:r w:rsidRPr="00986F25">
        <w:rPr>
          <w:rFonts w:ascii="Arial" w:hAnsi="Arial" w:cs="Arial"/>
        </w:rPr>
        <w:t>е потребно</w:t>
      </w:r>
      <w:r w:rsidR="00C9240F" w:rsidRPr="00986F25">
        <w:rPr>
          <w:rFonts w:ascii="Arial" w:hAnsi="Arial" w:cs="Arial"/>
        </w:rPr>
        <w:t xml:space="preserve"> да се формира во законскиот</w:t>
      </w:r>
      <w:r w:rsidRPr="00986F25">
        <w:rPr>
          <w:rFonts w:ascii="Arial" w:hAnsi="Arial" w:cs="Arial"/>
        </w:rPr>
        <w:t xml:space="preserve"> определениот</w:t>
      </w:r>
      <w:r w:rsidR="00C9240F" w:rsidRPr="00986F25">
        <w:rPr>
          <w:rFonts w:ascii="Arial" w:hAnsi="Arial" w:cs="Arial"/>
        </w:rPr>
        <w:t xml:space="preserve"> рок</w:t>
      </w:r>
      <w:r w:rsidRPr="00986F25">
        <w:rPr>
          <w:rFonts w:ascii="Arial" w:hAnsi="Arial" w:cs="Arial"/>
        </w:rPr>
        <w:t xml:space="preserve"> и </w:t>
      </w:r>
      <w:r w:rsidR="00C9240F" w:rsidRPr="00986F25">
        <w:rPr>
          <w:rFonts w:ascii="Arial" w:hAnsi="Arial" w:cs="Arial"/>
        </w:rPr>
        <w:t xml:space="preserve"> да ги донесе пропишаните критериуми и истата да го следи спроведувањето на законот како да одржува редовни состаноци на кои би се дискутирале проблемите од областа на инспекцијата во животната средина.</w:t>
      </w:r>
    </w:p>
    <w:p w:rsidR="00E62DC4" w:rsidRPr="00AC0678" w:rsidRDefault="00E62DC4" w:rsidP="004F02F1">
      <w:pPr>
        <w:shd w:val="clear" w:color="auto" w:fill="CCFFFF"/>
        <w:tabs>
          <w:tab w:val="left" w:pos="675"/>
        </w:tabs>
        <w:jc w:val="both"/>
        <w:rPr>
          <w:rFonts w:ascii="Arial" w:hAnsi="Arial" w:cs="Arial"/>
          <w:b/>
          <w:sz w:val="22"/>
          <w:szCs w:val="22"/>
          <w:lang w:val="mk-MK"/>
        </w:rPr>
      </w:pPr>
    </w:p>
    <w:p w:rsidR="00060067" w:rsidRPr="00A12A76" w:rsidRDefault="00E62DC4" w:rsidP="00A12A76">
      <w:pPr>
        <w:pStyle w:val="ListParagraph"/>
        <w:numPr>
          <w:ilvl w:val="1"/>
          <w:numId w:val="35"/>
        </w:numPr>
        <w:jc w:val="both"/>
        <w:rPr>
          <w:rFonts w:ascii="Arial" w:hAnsi="Arial" w:cs="Arial"/>
          <w:i/>
        </w:rPr>
      </w:pPr>
      <w:r w:rsidRPr="00A12A76">
        <w:rPr>
          <w:rFonts w:ascii="Arial" w:hAnsi="Arial" w:cs="Arial"/>
          <w:i/>
        </w:rPr>
        <w:t xml:space="preserve">Начин на следење на спроведувањето </w:t>
      </w:r>
    </w:p>
    <w:p w:rsidR="001C10A4" w:rsidRDefault="00607C3C" w:rsidP="004F02F1">
      <w:pPr>
        <w:tabs>
          <w:tab w:val="left" w:pos="675"/>
        </w:tabs>
        <w:jc w:val="both"/>
        <w:rPr>
          <w:rFonts w:ascii="Arial" w:hAnsi="Arial" w:cs="Arial"/>
          <w:sz w:val="22"/>
          <w:szCs w:val="22"/>
          <w:lang w:val="mk-MK"/>
        </w:rPr>
      </w:pPr>
      <w:r w:rsidRPr="00AC0678">
        <w:rPr>
          <w:rFonts w:ascii="Arial" w:hAnsi="Arial" w:cs="Arial"/>
          <w:sz w:val="22"/>
          <w:szCs w:val="22"/>
          <w:lang w:val="mk-MK"/>
        </w:rPr>
        <w:t xml:space="preserve">Спроведувањето на законот се врши преку </w:t>
      </w:r>
      <w:r w:rsidR="00986F25">
        <w:rPr>
          <w:rFonts w:ascii="Arial" w:hAnsi="Arial" w:cs="Arial"/>
          <w:sz w:val="22"/>
          <w:szCs w:val="22"/>
          <w:lang w:val="mk-MK"/>
        </w:rPr>
        <w:t xml:space="preserve">подготовката и реализацијата на </w:t>
      </w:r>
      <w:r w:rsidR="00B93079" w:rsidRPr="00AC0678">
        <w:rPr>
          <w:rFonts w:ascii="Arial" w:hAnsi="Arial" w:cs="Arial"/>
          <w:sz w:val="22"/>
          <w:szCs w:val="22"/>
          <w:lang w:val="mk-MK"/>
        </w:rPr>
        <w:t>планските документи од областа на ин</w:t>
      </w:r>
      <w:r w:rsidR="00986F25">
        <w:rPr>
          <w:rFonts w:ascii="Arial" w:hAnsi="Arial" w:cs="Arial"/>
          <w:sz w:val="22"/>
          <w:szCs w:val="22"/>
          <w:lang w:val="mk-MK"/>
        </w:rPr>
        <w:t>спекцијата во животната средина.</w:t>
      </w:r>
    </w:p>
    <w:p w:rsidR="00460957" w:rsidRDefault="00C9240F" w:rsidP="004F02F1">
      <w:pPr>
        <w:tabs>
          <w:tab w:val="left" w:pos="675"/>
        </w:tabs>
        <w:jc w:val="both"/>
        <w:rPr>
          <w:rFonts w:ascii="Arial" w:hAnsi="Arial" w:cs="Arial"/>
          <w:sz w:val="22"/>
          <w:szCs w:val="22"/>
          <w:lang w:val="mk-MK"/>
        </w:rPr>
      </w:pPr>
      <w:r>
        <w:rPr>
          <w:rFonts w:ascii="Arial" w:hAnsi="Arial" w:cs="Arial"/>
          <w:sz w:val="22"/>
          <w:szCs w:val="22"/>
          <w:lang w:val="mk-MK"/>
        </w:rPr>
        <w:t>Надлежни органи кои ќе го следат спроведувањето на Законот се</w:t>
      </w:r>
      <w:r w:rsidR="00460957">
        <w:rPr>
          <w:rFonts w:ascii="Arial" w:hAnsi="Arial" w:cs="Arial"/>
          <w:sz w:val="22"/>
          <w:szCs w:val="22"/>
          <w:lang w:val="mk-MK"/>
        </w:rPr>
        <w:t>:</w:t>
      </w:r>
    </w:p>
    <w:p w:rsidR="00460957" w:rsidRPr="00986F25" w:rsidRDefault="00C9240F" w:rsidP="00986F25">
      <w:pPr>
        <w:pStyle w:val="ListParagraph"/>
        <w:numPr>
          <w:ilvl w:val="0"/>
          <w:numId w:val="27"/>
        </w:numPr>
        <w:tabs>
          <w:tab w:val="left" w:pos="675"/>
        </w:tabs>
        <w:jc w:val="both"/>
        <w:rPr>
          <w:rFonts w:ascii="Arial" w:hAnsi="Arial" w:cs="Arial"/>
        </w:rPr>
      </w:pPr>
      <w:r w:rsidRPr="00986F25">
        <w:rPr>
          <w:rFonts w:ascii="Arial" w:hAnsi="Arial" w:cs="Arial"/>
        </w:rPr>
        <w:t>Државниот инспекторат за животна средина</w:t>
      </w:r>
      <w:r w:rsidR="001C10A4">
        <w:rPr>
          <w:rFonts w:ascii="Arial" w:hAnsi="Arial" w:cs="Arial"/>
        </w:rPr>
        <w:t>;</w:t>
      </w:r>
    </w:p>
    <w:p w:rsidR="00460957" w:rsidRDefault="00C9240F" w:rsidP="00986F25">
      <w:pPr>
        <w:pStyle w:val="ListParagraph"/>
        <w:numPr>
          <w:ilvl w:val="0"/>
          <w:numId w:val="27"/>
        </w:numPr>
        <w:tabs>
          <w:tab w:val="left" w:pos="675"/>
        </w:tabs>
        <w:jc w:val="both"/>
        <w:rPr>
          <w:rFonts w:ascii="Arial" w:hAnsi="Arial" w:cs="Arial"/>
        </w:rPr>
      </w:pPr>
      <w:r w:rsidRPr="00986F25">
        <w:rPr>
          <w:rFonts w:ascii="Arial" w:hAnsi="Arial" w:cs="Arial"/>
        </w:rPr>
        <w:t xml:space="preserve">Министерството за животна средина и просторно планирање во </w:t>
      </w:r>
      <w:r w:rsidR="00986F25">
        <w:rPr>
          <w:rFonts w:ascii="Arial" w:hAnsi="Arial" w:cs="Arial"/>
        </w:rPr>
        <w:t xml:space="preserve">делот на </w:t>
      </w:r>
      <w:r w:rsidRPr="00986F25">
        <w:rPr>
          <w:rFonts w:ascii="Arial" w:hAnsi="Arial" w:cs="Arial"/>
        </w:rPr>
        <w:t xml:space="preserve">спроведување на </w:t>
      </w:r>
      <w:r w:rsidR="00460957" w:rsidRPr="00986F25">
        <w:rPr>
          <w:rFonts w:ascii="Arial" w:hAnsi="Arial" w:cs="Arial"/>
        </w:rPr>
        <w:t xml:space="preserve">надзор над единиците на локална самоуправа на обврските кои произлегуваат од законот и </w:t>
      </w:r>
      <w:r w:rsidR="00986F25">
        <w:rPr>
          <w:rFonts w:ascii="Arial" w:hAnsi="Arial" w:cs="Arial"/>
        </w:rPr>
        <w:t>донесување на подзаконските акти кои произлегуваат од законот и</w:t>
      </w:r>
    </w:p>
    <w:p w:rsidR="00C9240F" w:rsidRDefault="00460957" w:rsidP="004F02F1">
      <w:pPr>
        <w:pStyle w:val="ListParagraph"/>
        <w:numPr>
          <w:ilvl w:val="0"/>
          <w:numId w:val="27"/>
        </w:numPr>
        <w:tabs>
          <w:tab w:val="left" w:pos="675"/>
        </w:tabs>
        <w:jc w:val="both"/>
        <w:rPr>
          <w:rFonts w:ascii="Arial" w:hAnsi="Arial" w:cs="Arial"/>
        </w:rPr>
      </w:pPr>
      <w:r w:rsidRPr="00986F25">
        <w:rPr>
          <w:rFonts w:ascii="Arial" w:hAnsi="Arial" w:cs="Arial"/>
        </w:rPr>
        <w:t>Инспекциски совет во однос на обврските кои произлегуваат</w:t>
      </w:r>
      <w:r w:rsidR="00986F25">
        <w:rPr>
          <w:rFonts w:ascii="Arial" w:hAnsi="Arial" w:cs="Arial"/>
        </w:rPr>
        <w:t xml:space="preserve"> од Законот за инспекциски надзор во делот на следење на работата на</w:t>
      </w:r>
      <w:r w:rsidRPr="00986F25">
        <w:rPr>
          <w:rFonts w:ascii="Arial" w:hAnsi="Arial" w:cs="Arial"/>
        </w:rPr>
        <w:t xml:space="preserve"> Државниот инспекторат за животна средина.</w:t>
      </w:r>
    </w:p>
    <w:p w:rsidR="00A12A76" w:rsidRPr="00986F25" w:rsidRDefault="00A12A76" w:rsidP="00A12A76">
      <w:pPr>
        <w:pStyle w:val="ListParagraph"/>
        <w:tabs>
          <w:tab w:val="left" w:pos="675"/>
        </w:tabs>
        <w:ind w:left="360"/>
        <w:jc w:val="both"/>
        <w:rPr>
          <w:rFonts w:ascii="Arial" w:hAnsi="Arial" w:cs="Arial"/>
        </w:rPr>
      </w:pPr>
    </w:p>
    <w:p w:rsidR="00060067" w:rsidRPr="00A12A76" w:rsidRDefault="00E62DC4" w:rsidP="006B6DE4">
      <w:pPr>
        <w:pStyle w:val="ListParagraph"/>
        <w:numPr>
          <w:ilvl w:val="1"/>
          <w:numId w:val="35"/>
        </w:numPr>
        <w:jc w:val="both"/>
        <w:rPr>
          <w:rFonts w:ascii="Arial" w:hAnsi="Arial" w:cs="Arial"/>
          <w:i/>
        </w:rPr>
      </w:pPr>
      <w:r w:rsidRPr="00A12A76">
        <w:rPr>
          <w:rFonts w:ascii="Arial" w:hAnsi="Arial" w:cs="Arial"/>
          <w:i/>
        </w:rPr>
        <w:t>Евалуација на ефектите од предлог</w:t>
      </w:r>
      <w:r w:rsidR="00F66307" w:rsidRPr="00A12A76">
        <w:rPr>
          <w:rFonts w:ascii="Arial" w:hAnsi="Arial" w:cs="Arial"/>
          <w:i/>
        </w:rPr>
        <w:t>от</w:t>
      </w:r>
      <w:r w:rsidR="001C10A4">
        <w:rPr>
          <w:rFonts w:ascii="Arial" w:hAnsi="Arial" w:cs="Arial"/>
          <w:i/>
        </w:rPr>
        <w:t xml:space="preserve"> </w:t>
      </w:r>
      <w:r w:rsidR="00B413F0" w:rsidRPr="00A12A76">
        <w:rPr>
          <w:rFonts w:ascii="Arial" w:hAnsi="Arial" w:cs="Arial"/>
          <w:i/>
        </w:rPr>
        <w:t xml:space="preserve">на </w:t>
      </w:r>
      <w:r w:rsidRPr="00A12A76">
        <w:rPr>
          <w:rFonts w:ascii="Arial" w:hAnsi="Arial" w:cs="Arial"/>
          <w:i/>
        </w:rPr>
        <w:t xml:space="preserve">закон и рокови </w:t>
      </w:r>
    </w:p>
    <w:p w:rsidR="00FF5F59" w:rsidRPr="00AC0678" w:rsidRDefault="00F5278C" w:rsidP="006B6DE4">
      <w:pPr>
        <w:jc w:val="both"/>
        <w:rPr>
          <w:rFonts w:ascii="Arial" w:hAnsi="Arial" w:cs="Arial"/>
          <w:sz w:val="22"/>
          <w:szCs w:val="22"/>
          <w:lang w:val="mk-MK"/>
        </w:rPr>
      </w:pPr>
      <w:r>
        <w:rPr>
          <w:rFonts w:ascii="Arial" w:hAnsi="Arial" w:cs="Arial"/>
          <w:sz w:val="22"/>
          <w:szCs w:val="22"/>
          <w:lang w:val="mk-MK"/>
        </w:rPr>
        <w:lastRenderedPageBreak/>
        <w:t xml:space="preserve">Евалуацијата на ефектите од предлог законот ќе се следат врз основа на извештаите кои се подготвуваат за планските документи. Имено реализацијата на планот ќе се врши врз основа на следење на програмите за инспекција во животната средина како и подготовка на извештаи. </w:t>
      </w:r>
      <w:r w:rsidR="00986F25">
        <w:rPr>
          <w:rFonts w:ascii="Arial" w:hAnsi="Arial" w:cs="Arial"/>
          <w:sz w:val="22"/>
          <w:szCs w:val="22"/>
          <w:lang w:val="mk-MK"/>
        </w:rPr>
        <w:t>И во зави</w:t>
      </w:r>
      <w:r w:rsidR="00B71685">
        <w:rPr>
          <w:rFonts w:ascii="Arial" w:hAnsi="Arial" w:cs="Arial"/>
          <w:sz w:val="22"/>
          <w:szCs w:val="22"/>
          <w:lang w:val="mk-MK"/>
        </w:rPr>
        <w:t>сност од степенот на неговата реализација во законски предвидениот рок ќе се врши негова соодветна ревизија.</w:t>
      </w:r>
    </w:p>
    <w:p w:rsidR="00AF6305" w:rsidRDefault="00AF630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1C10A4" w:rsidRDefault="001C10A4">
      <w:pPr>
        <w:rPr>
          <w:rFonts w:ascii="Arial" w:hAnsi="Arial" w:cs="Arial"/>
          <w:sz w:val="22"/>
          <w:szCs w:val="22"/>
          <w:lang w:val="mk-MK"/>
        </w:rPr>
      </w:pPr>
      <w:r>
        <w:rPr>
          <w:rFonts w:ascii="Arial" w:hAnsi="Arial" w:cs="Arial"/>
          <w:sz w:val="22"/>
          <w:szCs w:val="22"/>
          <w:lang w:val="mk-MK"/>
        </w:rPr>
        <w:br w:type="page"/>
      </w:r>
    </w:p>
    <w:p w:rsidR="00986F25" w:rsidRDefault="00986F25" w:rsidP="006B6DE4">
      <w:pPr>
        <w:jc w:val="both"/>
        <w:rPr>
          <w:rFonts w:ascii="Arial" w:hAnsi="Arial" w:cs="Arial"/>
          <w:sz w:val="22"/>
          <w:szCs w:val="22"/>
          <w:lang w:val="mk-MK"/>
        </w:rPr>
      </w:pPr>
    </w:p>
    <w:p w:rsidR="00986F25" w:rsidRDefault="00986F25" w:rsidP="006B6DE4">
      <w:pPr>
        <w:jc w:val="both"/>
        <w:rPr>
          <w:rFonts w:ascii="Arial" w:hAnsi="Arial" w:cs="Arial"/>
          <w:sz w:val="22"/>
          <w:szCs w:val="22"/>
          <w:lang w:val="mk-MK"/>
        </w:rPr>
      </w:pPr>
    </w:p>
    <w:p w:rsidR="00986F25" w:rsidRPr="00AC0678" w:rsidRDefault="00986F25" w:rsidP="006B6DE4">
      <w:pPr>
        <w:jc w:val="both"/>
        <w:rPr>
          <w:rFonts w:ascii="Arial" w:hAnsi="Arial" w:cs="Arial"/>
          <w:sz w:val="22"/>
          <w:szCs w:val="22"/>
          <w:lang w:val="mk-MK"/>
        </w:rPr>
      </w:pPr>
    </w:p>
    <w:p w:rsidR="00170F32" w:rsidRPr="00AC0678" w:rsidRDefault="00170F32" w:rsidP="009A3665">
      <w:pPr>
        <w:shd w:val="clear" w:color="auto" w:fill="CCFFFF"/>
        <w:spacing w:line="276" w:lineRule="auto"/>
        <w:jc w:val="center"/>
        <w:rPr>
          <w:rFonts w:ascii="Arial" w:hAnsi="Arial" w:cs="Arial"/>
          <w:sz w:val="22"/>
          <w:szCs w:val="22"/>
          <w:lang w:val="ru-RU"/>
        </w:rPr>
      </w:pPr>
      <w:r w:rsidRPr="00AC0678">
        <w:rPr>
          <w:rFonts w:ascii="Arial" w:hAnsi="Arial" w:cs="Arial"/>
          <w:b/>
          <w:sz w:val="22"/>
          <w:szCs w:val="22"/>
          <w:lang w:val="mk-MK"/>
        </w:rPr>
        <w:t>Изјава од државниот секретар</w:t>
      </w:r>
    </w:p>
    <w:p w:rsidR="00170F32" w:rsidRPr="00AC0678" w:rsidRDefault="00170F32" w:rsidP="006B6DE4">
      <w:pPr>
        <w:spacing w:line="276" w:lineRule="auto"/>
        <w:jc w:val="both"/>
        <w:rPr>
          <w:rFonts w:ascii="Arial" w:hAnsi="Arial" w:cs="Arial"/>
          <w:b/>
          <w:sz w:val="22"/>
          <w:szCs w:val="22"/>
          <w:lang w:val="mk-MK"/>
        </w:rPr>
      </w:pPr>
      <w:r w:rsidRPr="00AC0678">
        <w:rPr>
          <w:rFonts w:ascii="Arial" w:hAnsi="Arial" w:cs="Arial"/>
          <w:b/>
          <w:sz w:val="22"/>
          <w:szCs w:val="22"/>
          <w:lang w:val="ru-RU"/>
        </w:rPr>
        <w:t xml:space="preserve">Нацрт </w:t>
      </w:r>
      <w:r w:rsidRPr="00AC0678">
        <w:rPr>
          <w:rFonts w:ascii="Arial" w:hAnsi="Arial" w:cs="Arial"/>
          <w:b/>
          <w:sz w:val="22"/>
          <w:szCs w:val="22"/>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AC0678">
        <w:rPr>
          <w:rFonts w:ascii="Arial" w:hAnsi="Arial" w:cs="Arial"/>
          <w:b/>
          <w:sz w:val="22"/>
          <w:szCs w:val="22"/>
          <w:lang w:val="ru-RU"/>
        </w:rPr>
        <w:t>.</w:t>
      </w:r>
    </w:p>
    <w:p w:rsidR="00455DB3" w:rsidRPr="00AC0678" w:rsidRDefault="00455DB3" w:rsidP="006B6DE4">
      <w:pPr>
        <w:spacing w:line="276" w:lineRule="auto"/>
        <w:jc w:val="both"/>
        <w:rPr>
          <w:rFonts w:ascii="Arial" w:hAnsi="Arial" w:cs="Arial"/>
          <w:sz w:val="22"/>
          <w:szCs w:val="22"/>
          <w:lang w:val="mk-MK"/>
        </w:rPr>
      </w:pPr>
    </w:p>
    <w:p w:rsidR="00170F32" w:rsidRPr="00AC0678" w:rsidRDefault="00170F32" w:rsidP="006B6DE4">
      <w:pPr>
        <w:spacing w:line="276" w:lineRule="auto"/>
        <w:jc w:val="both"/>
        <w:rPr>
          <w:rFonts w:ascii="Arial" w:hAnsi="Arial" w:cs="Arial"/>
          <w:b/>
          <w:sz w:val="22"/>
          <w:szCs w:val="22"/>
          <w:lang w:val="ru-RU"/>
        </w:rPr>
      </w:pPr>
      <w:r w:rsidRPr="00AC0678">
        <w:rPr>
          <w:rFonts w:ascii="Arial" w:hAnsi="Arial" w:cs="Arial"/>
          <w:b/>
          <w:sz w:val="22"/>
          <w:szCs w:val="22"/>
          <w:lang w:val="mk-MK"/>
        </w:rPr>
        <w:t>Датум</w:t>
      </w:r>
      <w:r w:rsidRPr="00AC0678">
        <w:rPr>
          <w:rFonts w:ascii="Arial" w:hAnsi="Arial" w:cs="Arial"/>
          <w:b/>
          <w:sz w:val="22"/>
          <w:szCs w:val="22"/>
          <w:lang w:val="ru-RU"/>
        </w:rPr>
        <w:t xml:space="preserve">: </w:t>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2F689E" w:rsidRPr="00AC0678">
        <w:rPr>
          <w:rFonts w:ascii="Arial" w:hAnsi="Arial" w:cs="Arial"/>
          <w:b/>
          <w:sz w:val="22"/>
          <w:szCs w:val="22"/>
          <w:lang w:val="ru-RU"/>
        </w:rPr>
        <w:t>___________________</w:t>
      </w:r>
      <w:r w:rsidR="00E67453">
        <w:rPr>
          <w:rFonts w:ascii="Arial" w:hAnsi="Arial" w:cs="Arial"/>
          <w:b/>
          <w:sz w:val="22"/>
          <w:szCs w:val="22"/>
          <w:lang w:val="ru-RU"/>
        </w:rPr>
        <w:tab/>
      </w:r>
      <w:r w:rsidR="00E67453">
        <w:rPr>
          <w:rFonts w:ascii="Arial" w:hAnsi="Arial" w:cs="Arial"/>
          <w:b/>
          <w:sz w:val="22"/>
          <w:szCs w:val="22"/>
          <w:lang w:val="ru-RU"/>
        </w:rPr>
        <w:tab/>
      </w:r>
      <w:r w:rsidR="00E67453">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AC3050">
        <w:rPr>
          <w:rFonts w:ascii="Arial" w:hAnsi="Arial" w:cs="Arial"/>
          <w:b/>
          <w:sz w:val="22"/>
          <w:szCs w:val="22"/>
          <w:lang w:val="ru-RU"/>
        </w:rPr>
        <w:tab/>
      </w:r>
      <w:r w:rsidR="00E67453" w:rsidRPr="00AC0678">
        <w:rPr>
          <w:rFonts w:ascii="Arial" w:hAnsi="Arial" w:cs="Arial"/>
          <w:b/>
          <w:sz w:val="22"/>
          <w:szCs w:val="22"/>
          <w:lang w:val="ru-RU"/>
        </w:rPr>
        <w:t xml:space="preserve">потпис на </w:t>
      </w:r>
      <w:r w:rsidR="00E67453" w:rsidRPr="00AC0678">
        <w:rPr>
          <w:rFonts w:ascii="Arial" w:hAnsi="Arial" w:cs="Arial"/>
          <w:b/>
          <w:sz w:val="22"/>
          <w:szCs w:val="22"/>
          <w:lang w:val="mk-MK"/>
        </w:rPr>
        <w:t>државен секретар</w:t>
      </w:r>
    </w:p>
    <w:p w:rsidR="001C10A4" w:rsidRDefault="001C10A4" w:rsidP="008538C5">
      <w:pPr>
        <w:spacing w:line="276" w:lineRule="auto"/>
        <w:jc w:val="both"/>
        <w:rPr>
          <w:rFonts w:ascii="Arial" w:hAnsi="Arial" w:cs="Arial"/>
          <w:b/>
          <w:sz w:val="22"/>
          <w:szCs w:val="22"/>
          <w:lang w:val="ru-RU"/>
        </w:rPr>
      </w:pPr>
    </w:p>
    <w:p w:rsidR="003B3CC1" w:rsidRPr="008538C5" w:rsidRDefault="00170F32" w:rsidP="008538C5">
      <w:pPr>
        <w:spacing w:line="276" w:lineRule="auto"/>
        <w:jc w:val="both"/>
        <w:rPr>
          <w:rFonts w:ascii="Arial" w:hAnsi="Arial" w:cs="Arial"/>
          <w:sz w:val="22"/>
          <w:szCs w:val="22"/>
          <w:lang w:val="mk-MK"/>
        </w:rPr>
      </w:pPr>
      <w:r w:rsidRPr="00AC0678">
        <w:rPr>
          <w:rFonts w:ascii="Arial" w:hAnsi="Arial" w:cs="Arial"/>
          <w:b/>
          <w:sz w:val="22"/>
          <w:szCs w:val="22"/>
          <w:lang w:val="ru-RU"/>
        </w:rPr>
        <w:tab/>
      </w:r>
      <w:r w:rsidRPr="00AC0678">
        <w:rPr>
          <w:rFonts w:ascii="Arial" w:hAnsi="Arial" w:cs="Arial"/>
          <w:b/>
          <w:sz w:val="22"/>
          <w:szCs w:val="22"/>
          <w:lang w:val="ru-RU"/>
        </w:rPr>
        <w:tab/>
      </w:r>
      <w:r w:rsidRPr="00AC0678">
        <w:rPr>
          <w:rFonts w:ascii="Arial" w:hAnsi="Arial" w:cs="Arial"/>
          <w:b/>
          <w:sz w:val="22"/>
          <w:szCs w:val="22"/>
          <w:lang w:val="ru-RU"/>
        </w:rPr>
        <w:tab/>
      </w:r>
      <w:r w:rsidRPr="00AC0678">
        <w:rPr>
          <w:rFonts w:ascii="Arial" w:hAnsi="Arial" w:cs="Arial"/>
          <w:b/>
          <w:sz w:val="22"/>
          <w:szCs w:val="22"/>
          <w:lang w:val="ru-RU"/>
        </w:rPr>
        <w:tab/>
      </w:r>
      <w:r w:rsidRPr="00AC0678">
        <w:rPr>
          <w:rFonts w:ascii="Arial" w:hAnsi="Arial" w:cs="Arial"/>
          <w:b/>
          <w:sz w:val="22"/>
          <w:szCs w:val="22"/>
          <w:lang w:val="ru-RU"/>
        </w:rPr>
        <w:tab/>
      </w:r>
      <w:r w:rsidRPr="00AC0678">
        <w:rPr>
          <w:rFonts w:ascii="Arial" w:hAnsi="Arial" w:cs="Arial"/>
          <w:b/>
          <w:sz w:val="22"/>
          <w:szCs w:val="22"/>
          <w:lang w:val="ru-RU"/>
        </w:rPr>
        <w:tab/>
      </w:r>
    </w:p>
    <w:p w:rsidR="00170F32" w:rsidRPr="00AC0678" w:rsidRDefault="00170F32" w:rsidP="006B6DE4">
      <w:pPr>
        <w:jc w:val="both"/>
        <w:rPr>
          <w:rFonts w:ascii="Arial" w:hAnsi="Arial" w:cs="Arial"/>
          <w:sz w:val="22"/>
          <w:szCs w:val="22"/>
          <w:lang w:val="mk-MK"/>
        </w:rPr>
      </w:pPr>
    </w:p>
    <w:p w:rsidR="001E7452" w:rsidRPr="00AC0678" w:rsidRDefault="001E7452" w:rsidP="00C72A80">
      <w:pPr>
        <w:pBdr>
          <w:top w:val="single" w:sz="4" w:space="1" w:color="auto"/>
          <w:left w:val="single" w:sz="4" w:space="4" w:color="auto"/>
          <w:bottom w:val="single" w:sz="4" w:space="1" w:color="auto"/>
          <w:right w:val="single" w:sz="4" w:space="0" w:color="auto"/>
        </w:pBdr>
        <w:shd w:val="clear" w:color="auto" w:fill="CCFFFF"/>
        <w:spacing w:line="276" w:lineRule="auto"/>
        <w:jc w:val="center"/>
        <w:rPr>
          <w:rFonts w:ascii="Arial" w:hAnsi="Arial" w:cs="Arial"/>
          <w:sz w:val="22"/>
          <w:szCs w:val="22"/>
          <w:lang w:val="mk-MK"/>
        </w:rPr>
      </w:pPr>
      <w:r w:rsidRPr="00AC0678">
        <w:rPr>
          <w:rFonts w:ascii="Arial" w:hAnsi="Arial" w:cs="Arial"/>
          <w:b/>
          <w:sz w:val="22"/>
          <w:szCs w:val="22"/>
          <w:lang w:val="mk-MK"/>
        </w:rPr>
        <w:t>Изјава од министерот</w:t>
      </w:r>
    </w:p>
    <w:p w:rsidR="001E7452" w:rsidRPr="00AC0678" w:rsidRDefault="001E7452" w:rsidP="00C72A80">
      <w:pPr>
        <w:pBdr>
          <w:top w:val="single" w:sz="4" w:space="1" w:color="auto"/>
          <w:left w:val="single" w:sz="4" w:space="4" w:color="auto"/>
          <w:bottom w:val="single" w:sz="4" w:space="1" w:color="auto"/>
          <w:right w:val="single" w:sz="4" w:space="0" w:color="auto"/>
        </w:pBdr>
        <w:shd w:val="clear" w:color="auto" w:fill="CCFFFF"/>
        <w:spacing w:line="276" w:lineRule="auto"/>
        <w:jc w:val="both"/>
        <w:rPr>
          <w:rFonts w:ascii="Arial" w:hAnsi="Arial" w:cs="Arial"/>
          <w:b/>
          <w:sz w:val="22"/>
          <w:szCs w:val="22"/>
          <w:lang w:val="ru-RU"/>
        </w:rPr>
      </w:pPr>
    </w:p>
    <w:p w:rsidR="00455DB3" w:rsidRPr="00AC0678" w:rsidRDefault="00D22484" w:rsidP="00C72A80">
      <w:pPr>
        <w:pBdr>
          <w:top w:val="single" w:sz="4" w:space="1" w:color="auto"/>
          <w:left w:val="single" w:sz="4" w:space="4" w:color="auto"/>
          <w:bottom w:val="single" w:sz="4" w:space="1" w:color="auto"/>
          <w:right w:val="single" w:sz="4" w:space="0" w:color="auto"/>
        </w:pBdr>
        <w:shd w:val="clear" w:color="auto" w:fill="CCFFFF"/>
        <w:spacing w:line="276" w:lineRule="auto"/>
        <w:jc w:val="both"/>
        <w:rPr>
          <w:rFonts w:ascii="Arial" w:hAnsi="Arial" w:cs="Arial"/>
          <w:b/>
          <w:sz w:val="22"/>
          <w:szCs w:val="22"/>
          <w:lang w:val="ru-RU"/>
        </w:rPr>
      </w:pPr>
      <w:r w:rsidRPr="00AC0678">
        <w:rPr>
          <w:rFonts w:ascii="Arial" w:hAnsi="Arial" w:cs="Arial"/>
          <w:b/>
          <w:sz w:val="22"/>
          <w:szCs w:val="22"/>
          <w:lang w:val="mk-MK"/>
        </w:rPr>
        <w:t>Врз основа на резултатите од анализите прикажани во И</w:t>
      </w:r>
      <w:r w:rsidR="001E7452" w:rsidRPr="00AC0678">
        <w:rPr>
          <w:rFonts w:ascii="Arial" w:hAnsi="Arial" w:cs="Arial"/>
          <w:b/>
          <w:sz w:val="22"/>
          <w:szCs w:val="22"/>
          <w:lang w:val="mk-MK"/>
        </w:rPr>
        <w:t>звештајот за проценка на влијанието на регулативата</w:t>
      </w:r>
      <w:r w:rsidRPr="00AC0678">
        <w:rPr>
          <w:rFonts w:ascii="Arial" w:hAnsi="Arial" w:cs="Arial"/>
          <w:b/>
          <w:sz w:val="22"/>
          <w:szCs w:val="22"/>
          <w:lang w:val="mk-MK"/>
        </w:rPr>
        <w:t xml:space="preserve">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A96484" w:rsidRPr="00AC0678" w:rsidRDefault="00C72A80" w:rsidP="00C72A80">
      <w:pPr>
        <w:pBdr>
          <w:top w:val="single" w:sz="4" w:space="1" w:color="auto"/>
          <w:left w:val="single" w:sz="4" w:space="4" w:color="auto"/>
          <w:bottom w:val="single" w:sz="4" w:space="1" w:color="auto"/>
          <w:right w:val="single" w:sz="4" w:space="0" w:color="auto"/>
        </w:pBdr>
        <w:shd w:val="clear" w:color="auto" w:fill="CCFFFF"/>
        <w:spacing w:line="276" w:lineRule="auto"/>
        <w:jc w:val="both"/>
        <w:rPr>
          <w:rFonts w:ascii="Arial" w:hAnsi="Arial" w:cs="Arial"/>
          <w:b/>
          <w:sz w:val="22"/>
          <w:szCs w:val="22"/>
          <w:lang w:val="mk-MK"/>
        </w:rPr>
      </w:pPr>
      <w:r>
        <w:rPr>
          <w:rFonts w:ascii="Arial" w:hAnsi="Arial" w:cs="Arial"/>
          <w:b/>
          <w:sz w:val="22"/>
          <w:szCs w:val="22"/>
          <w:lang w:val="mk-MK"/>
        </w:rPr>
        <w:t>Датум:</w:t>
      </w:r>
      <w:r>
        <w:rPr>
          <w:rFonts w:ascii="Arial" w:hAnsi="Arial" w:cs="Arial"/>
          <w:b/>
          <w:sz w:val="22"/>
          <w:szCs w:val="22"/>
          <w:lang w:val="mk-MK"/>
        </w:rPr>
        <w:tab/>
      </w:r>
      <w:r>
        <w:rPr>
          <w:rFonts w:ascii="Arial" w:hAnsi="Arial" w:cs="Arial"/>
          <w:b/>
          <w:sz w:val="22"/>
          <w:szCs w:val="22"/>
          <w:lang w:val="mk-MK"/>
        </w:rPr>
        <w:tab/>
      </w:r>
      <w:r w:rsidR="00AC3050">
        <w:rPr>
          <w:rFonts w:ascii="Arial" w:hAnsi="Arial" w:cs="Arial"/>
          <w:b/>
          <w:sz w:val="22"/>
          <w:szCs w:val="22"/>
          <w:lang w:val="mk-MK"/>
        </w:rPr>
        <w:tab/>
      </w:r>
      <w:r w:rsidR="00AC3050">
        <w:rPr>
          <w:rFonts w:ascii="Arial" w:hAnsi="Arial" w:cs="Arial"/>
          <w:b/>
          <w:sz w:val="22"/>
          <w:szCs w:val="22"/>
          <w:lang w:val="mk-MK"/>
        </w:rPr>
        <w:tab/>
      </w:r>
      <w:r w:rsidR="00AC3050">
        <w:rPr>
          <w:rFonts w:ascii="Arial" w:hAnsi="Arial" w:cs="Arial"/>
          <w:b/>
          <w:sz w:val="22"/>
          <w:szCs w:val="22"/>
          <w:lang w:val="mk-MK"/>
        </w:rPr>
        <w:tab/>
      </w:r>
      <w:r w:rsidR="00AC3050">
        <w:rPr>
          <w:rFonts w:ascii="Arial" w:hAnsi="Arial" w:cs="Arial"/>
          <w:b/>
          <w:sz w:val="22"/>
          <w:szCs w:val="22"/>
          <w:lang w:val="mk-MK"/>
        </w:rPr>
        <w:tab/>
      </w:r>
      <w:r>
        <w:rPr>
          <w:rFonts w:ascii="Arial" w:hAnsi="Arial" w:cs="Arial"/>
          <w:b/>
          <w:sz w:val="22"/>
          <w:szCs w:val="22"/>
          <w:lang w:val="en-US"/>
        </w:rPr>
        <w:t>__________________</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00AC3050">
        <w:rPr>
          <w:rFonts w:ascii="Arial" w:hAnsi="Arial" w:cs="Arial"/>
          <w:b/>
          <w:sz w:val="22"/>
          <w:szCs w:val="22"/>
          <w:lang w:val="mk-MK"/>
        </w:rPr>
        <w:tab/>
      </w:r>
      <w:r w:rsidR="00AC3050">
        <w:rPr>
          <w:rFonts w:ascii="Arial" w:hAnsi="Arial" w:cs="Arial"/>
          <w:b/>
          <w:sz w:val="22"/>
          <w:szCs w:val="22"/>
          <w:lang w:val="mk-MK"/>
        </w:rPr>
        <w:tab/>
      </w:r>
      <w:r w:rsidR="00AC3050">
        <w:rPr>
          <w:rFonts w:ascii="Arial" w:hAnsi="Arial" w:cs="Arial"/>
          <w:b/>
          <w:sz w:val="22"/>
          <w:szCs w:val="22"/>
          <w:lang w:val="mk-MK"/>
        </w:rPr>
        <w:tab/>
      </w:r>
      <w:r w:rsidR="00AC3050">
        <w:rPr>
          <w:rFonts w:ascii="Arial" w:hAnsi="Arial" w:cs="Arial"/>
          <w:b/>
          <w:sz w:val="22"/>
          <w:szCs w:val="22"/>
          <w:lang w:val="mk-MK"/>
        </w:rPr>
        <w:tab/>
      </w:r>
      <w:r w:rsidR="00A96484" w:rsidRPr="00AC0678">
        <w:rPr>
          <w:rFonts w:ascii="Arial" w:hAnsi="Arial" w:cs="Arial"/>
          <w:b/>
          <w:sz w:val="22"/>
          <w:szCs w:val="22"/>
          <w:lang w:val="mk-MK"/>
        </w:rPr>
        <w:t>потпис на министерот</w:t>
      </w:r>
    </w:p>
    <w:p w:rsidR="007D072F" w:rsidRPr="00AC0678" w:rsidRDefault="007D072F" w:rsidP="006B6DE4">
      <w:pPr>
        <w:jc w:val="both"/>
        <w:rPr>
          <w:rFonts w:ascii="Arial" w:hAnsi="Arial" w:cs="Arial"/>
          <w:b/>
          <w:sz w:val="22"/>
          <w:szCs w:val="22"/>
          <w:lang w:val="mk-MK"/>
        </w:rPr>
      </w:pPr>
    </w:p>
    <w:p w:rsidR="007D072F" w:rsidRPr="00AC0678" w:rsidRDefault="007D072F" w:rsidP="006B6DE4">
      <w:pPr>
        <w:jc w:val="both"/>
        <w:rPr>
          <w:rFonts w:ascii="Arial" w:hAnsi="Arial" w:cs="Arial"/>
          <w:b/>
          <w:sz w:val="22"/>
          <w:szCs w:val="22"/>
          <w:lang w:val="mk-MK"/>
        </w:rPr>
      </w:pPr>
    </w:p>
    <w:p w:rsidR="00F72070" w:rsidRDefault="00F72070"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Default="00911F51" w:rsidP="00E67453">
      <w:pPr>
        <w:jc w:val="both"/>
        <w:rPr>
          <w:rFonts w:ascii="Arial" w:hAnsi="Arial" w:cs="Arial"/>
          <w:i/>
          <w:sz w:val="22"/>
          <w:szCs w:val="22"/>
          <w:lang w:val="ru-RU"/>
        </w:rPr>
      </w:pPr>
    </w:p>
    <w:p w:rsidR="00911F51" w:rsidRPr="00913A2D" w:rsidRDefault="00911F51" w:rsidP="00911F51">
      <w:pPr>
        <w:rPr>
          <w:lang w:val="mk-MK"/>
        </w:rPr>
      </w:pPr>
      <w:r>
        <w:rPr>
          <w:lang w:val="mk-MK"/>
        </w:rPr>
        <w:t>Прилог 1</w:t>
      </w:r>
    </w:p>
    <w:p w:rsidR="00911F51" w:rsidRDefault="00911F51" w:rsidP="00911F51"/>
    <w:tbl>
      <w:tblPr>
        <w:tblStyle w:val="TableGrid"/>
        <w:tblW w:w="0" w:type="auto"/>
        <w:tblLook w:val="04A0" w:firstRow="1" w:lastRow="0" w:firstColumn="1" w:lastColumn="0" w:noHBand="0" w:noVBand="1"/>
      </w:tblPr>
      <w:tblGrid>
        <w:gridCol w:w="827"/>
        <w:gridCol w:w="2901"/>
        <w:gridCol w:w="1392"/>
        <w:gridCol w:w="1899"/>
        <w:gridCol w:w="1997"/>
      </w:tblGrid>
      <w:tr w:rsidR="00911F51" w:rsidTr="002C2ABD">
        <w:tc>
          <w:tcPr>
            <w:tcW w:w="12950" w:type="dxa"/>
            <w:gridSpan w:val="5"/>
          </w:tcPr>
          <w:p w:rsidR="00911F51" w:rsidRDefault="00911F51" w:rsidP="002C2ABD">
            <w:pPr>
              <w:jc w:val="center"/>
              <w:rPr>
                <w:lang w:val="mk-MK"/>
              </w:rPr>
            </w:pPr>
          </w:p>
          <w:p w:rsidR="00911F51" w:rsidRPr="006527F2" w:rsidRDefault="00911F51" w:rsidP="002C2ABD">
            <w:pPr>
              <w:jc w:val="center"/>
              <w:rPr>
                <w:b/>
                <w:lang w:val="mk-MK"/>
              </w:rPr>
            </w:pPr>
            <w:r w:rsidRPr="00BE2F26">
              <w:rPr>
                <w:b/>
                <w:lang w:val="mk-MK"/>
              </w:rPr>
              <w:t xml:space="preserve">ДОБИЕНИ </w:t>
            </w:r>
            <w:r>
              <w:rPr>
                <w:b/>
                <w:lang w:val="mk-MK"/>
              </w:rPr>
              <w:t xml:space="preserve">ПИСМЕНИ </w:t>
            </w:r>
            <w:r w:rsidRPr="00BE2F26">
              <w:rPr>
                <w:b/>
                <w:lang w:val="mk-MK"/>
              </w:rPr>
              <w:t>ЗАБЕЛЕШКИ</w:t>
            </w:r>
            <w:r>
              <w:rPr>
                <w:b/>
              </w:rPr>
              <w:t>/</w:t>
            </w:r>
            <w:r>
              <w:rPr>
                <w:b/>
                <w:lang w:val="mk-MK"/>
              </w:rPr>
              <w:t>МИСЛЕЊА</w:t>
            </w:r>
            <w:r>
              <w:rPr>
                <w:b/>
              </w:rPr>
              <w:t xml:space="preserve"> </w:t>
            </w:r>
            <w:r>
              <w:rPr>
                <w:b/>
                <w:lang w:val="mk-MK"/>
              </w:rPr>
              <w:t>ЗА ПРЕДЛОГ ЗАКОНОТ ЗА ИНСПЕКЦИЈА ВО ЖИВОТНАТА СРЕДИНА</w:t>
            </w:r>
          </w:p>
          <w:p w:rsidR="00911F51" w:rsidRPr="00672B7D" w:rsidRDefault="00911F51" w:rsidP="002C2ABD">
            <w:pPr>
              <w:jc w:val="center"/>
              <w:rPr>
                <w:lang w:val="mk-MK"/>
              </w:rPr>
            </w:pPr>
          </w:p>
        </w:tc>
      </w:tr>
      <w:tr w:rsidR="00911F51" w:rsidRPr="00BE2F26" w:rsidTr="002C2ABD">
        <w:tc>
          <w:tcPr>
            <w:tcW w:w="824" w:type="dxa"/>
          </w:tcPr>
          <w:p w:rsidR="00911F51" w:rsidRPr="00BE2F26" w:rsidRDefault="00911F51" w:rsidP="002C2ABD">
            <w:pPr>
              <w:rPr>
                <w:b/>
                <w:lang w:val="mk-MK"/>
              </w:rPr>
            </w:pPr>
            <w:r w:rsidRPr="00BE2F26">
              <w:rPr>
                <w:b/>
                <w:lang w:val="mk-MK"/>
              </w:rPr>
              <w:t>Реден број</w:t>
            </w:r>
          </w:p>
        </w:tc>
        <w:tc>
          <w:tcPr>
            <w:tcW w:w="3344" w:type="dxa"/>
          </w:tcPr>
          <w:p w:rsidR="00911F51" w:rsidRPr="00BE2F26" w:rsidRDefault="00911F51" w:rsidP="002C2ABD">
            <w:pPr>
              <w:jc w:val="center"/>
              <w:rPr>
                <w:b/>
                <w:lang w:val="mk-MK"/>
              </w:rPr>
            </w:pPr>
            <w:r w:rsidRPr="00BE2F26">
              <w:rPr>
                <w:b/>
                <w:lang w:val="mk-MK"/>
              </w:rPr>
              <w:t>Назив на доставувачот</w:t>
            </w:r>
          </w:p>
          <w:p w:rsidR="00911F51" w:rsidRPr="00BE2F26" w:rsidRDefault="00911F51" w:rsidP="002C2ABD">
            <w:pPr>
              <w:jc w:val="center"/>
              <w:rPr>
                <w:b/>
                <w:lang w:val="mk-MK"/>
              </w:rPr>
            </w:pPr>
            <w:r w:rsidRPr="00BE2F26">
              <w:rPr>
                <w:b/>
                <w:lang w:val="mk-MK"/>
              </w:rPr>
              <w:t>на забелешката/коментарот</w:t>
            </w:r>
          </w:p>
        </w:tc>
        <w:tc>
          <w:tcPr>
            <w:tcW w:w="2822" w:type="dxa"/>
          </w:tcPr>
          <w:p w:rsidR="00911F51" w:rsidRPr="00BE2F26" w:rsidRDefault="00911F51" w:rsidP="002C2ABD">
            <w:pPr>
              <w:jc w:val="center"/>
              <w:rPr>
                <w:b/>
                <w:lang w:val="mk-MK"/>
              </w:rPr>
            </w:pPr>
            <w:r>
              <w:rPr>
                <w:b/>
                <w:lang w:val="mk-MK"/>
              </w:rPr>
              <w:t>Бр.на допис</w:t>
            </w:r>
          </w:p>
        </w:tc>
        <w:tc>
          <w:tcPr>
            <w:tcW w:w="2777" w:type="dxa"/>
          </w:tcPr>
          <w:p w:rsidR="00911F51" w:rsidRPr="00BE2F26" w:rsidRDefault="00911F51" w:rsidP="002C2ABD">
            <w:pPr>
              <w:jc w:val="center"/>
              <w:rPr>
                <w:b/>
                <w:lang w:val="mk-MK"/>
              </w:rPr>
            </w:pPr>
            <w:r w:rsidRPr="00BE2F26">
              <w:rPr>
                <w:b/>
                <w:lang w:val="mk-MK"/>
              </w:rPr>
              <w:t>Забелешка / коментар</w:t>
            </w:r>
          </w:p>
        </w:tc>
        <w:tc>
          <w:tcPr>
            <w:tcW w:w="3183" w:type="dxa"/>
          </w:tcPr>
          <w:p w:rsidR="00911F51" w:rsidRPr="00BE2F26" w:rsidRDefault="00911F51" w:rsidP="002C2ABD">
            <w:pPr>
              <w:jc w:val="center"/>
              <w:rPr>
                <w:b/>
                <w:lang w:val="mk-MK"/>
              </w:rPr>
            </w:pPr>
            <w:r w:rsidRPr="00BE2F26">
              <w:rPr>
                <w:b/>
                <w:lang w:val="mk-MK"/>
              </w:rPr>
              <w:t>Прифатена / одбиена</w:t>
            </w:r>
          </w:p>
          <w:p w:rsidR="00911F51" w:rsidRPr="00BE2F26" w:rsidRDefault="00911F51" w:rsidP="002C2ABD">
            <w:pPr>
              <w:jc w:val="center"/>
              <w:rPr>
                <w:b/>
                <w:lang w:val="mk-MK"/>
              </w:rPr>
            </w:pPr>
            <w:r w:rsidRPr="00BE2F26">
              <w:rPr>
                <w:b/>
                <w:lang w:val="mk-MK"/>
              </w:rPr>
              <w:t>причини за тоа</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672B7D" w:rsidRDefault="00911F51" w:rsidP="002C2ABD">
            <w:pPr>
              <w:rPr>
                <w:lang w:val="mk-MK"/>
              </w:rPr>
            </w:pPr>
            <w:r>
              <w:rPr>
                <w:lang w:val="mk-MK"/>
              </w:rPr>
              <w:t xml:space="preserve">Министерство за финансии </w:t>
            </w:r>
          </w:p>
        </w:tc>
        <w:tc>
          <w:tcPr>
            <w:tcW w:w="2822" w:type="dxa"/>
          </w:tcPr>
          <w:p w:rsidR="00911F51" w:rsidRPr="002B04F0" w:rsidRDefault="00911F51" w:rsidP="002C2ABD">
            <w:pPr>
              <w:jc w:val="center"/>
              <w:rPr>
                <w:lang w:val="mk-MK"/>
              </w:rPr>
            </w:pPr>
            <w:r w:rsidRPr="00222F1A">
              <w:rPr>
                <w:b/>
                <w:lang w:val="mk-MK"/>
              </w:rPr>
              <w:t>Забелешки</w:t>
            </w:r>
            <w:r>
              <w:rPr>
                <w:lang w:val="mk-MK"/>
              </w:rPr>
              <w:t xml:space="preserve"> доставени со допис бр.13 – 2593/13 од 17.05.2016 и 13 – 1364/24 од 18.05.2017</w:t>
            </w:r>
          </w:p>
        </w:tc>
        <w:tc>
          <w:tcPr>
            <w:tcW w:w="2777" w:type="dxa"/>
          </w:tcPr>
          <w:p w:rsidR="00911F51" w:rsidRPr="00FD7448" w:rsidRDefault="00911F51" w:rsidP="002C2ABD">
            <w:pPr>
              <w:jc w:val="both"/>
              <w:rPr>
                <w:lang w:val="mk-MK"/>
              </w:rPr>
            </w:pPr>
            <w:r w:rsidRPr="00FE7C57">
              <w:rPr>
                <w:lang w:val="mk-MK"/>
              </w:rPr>
              <w:t>Во член 31 став 10 и член 38 став 7 да се додадат зборовите „на посебна сметка на Инспекторатот“ се менуваат со зборовите „на сметка на буџетот на РМ“</w:t>
            </w:r>
            <w:r>
              <w:rPr>
                <w:lang w:val="mk-MK"/>
              </w:rPr>
              <w:t>.</w:t>
            </w:r>
          </w:p>
        </w:tc>
        <w:tc>
          <w:tcPr>
            <w:tcW w:w="3183" w:type="dxa"/>
          </w:tcPr>
          <w:p w:rsidR="00911F51" w:rsidRPr="00FE7C57" w:rsidRDefault="00911F51" w:rsidP="002C2ABD">
            <w:pPr>
              <w:rPr>
                <w:lang w:val="mk-MK"/>
              </w:rPr>
            </w:pPr>
            <w:r>
              <w:rPr>
                <w:lang w:val="mk-MK"/>
              </w:rPr>
              <w:t>Забелешката е прифатена и вградена во текстот на предлог законот.</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672B7D" w:rsidRDefault="00911F51" w:rsidP="002C2ABD">
            <w:pPr>
              <w:jc w:val="both"/>
              <w:rPr>
                <w:lang w:val="mk-MK"/>
              </w:rPr>
            </w:pPr>
            <w:r>
              <w:rPr>
                <w:lang w:val="mk-MK"/>
              </w:rPr>
              <w:t>Министерство за земјоделство, шумарство и водостопанство</w:t>
            </w:r>
          </w:p>
        </w:tc>
        <w:tc>
          <w:tcPr>
            <w:tcW w:w="2822" w:type="dxa"/>
          </w:tcPr>
          <w:p w:rsidR="00911F51" w:rsidRPr="00672B7D" w:rsidRDefault="00911F51" w:rsidP="002C2ABD">
            <w:pPr>
              <w:jc w:val="center"/>
              <w:rPr>
                <w:lang w:val="mk-MK"/>
              </w:rPr>
            </w:pPr>
            <w:r>
              <w:rPr>
                <w:lang w:val="mk-MK"/>
              </w:rPr>
              <w:t>Нема забелешки (Мислење бр.13 – 2593/10 од 27.04.2016 и 13 – 1364/22 од 18.04.2017 година)</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672B7D" w:rsidRDefault="00911F51" w:rsidP="002C2ABD">
            <w:pPr>
              <w:rPr>
                <w:lang w:val="mk-MK"/>
              </w:rPr>
            </w:pPr>
            <w:r>
              <w:rPr>
                <w:lang w:val="mk-MK"/>
              </w:rPr>
              <w:t xml:space="preserve">Министерство за транспорт и врски </w:t>
            </w:r>
          </w:p>
        </w:tc>
        <w:tc>
          <w:tcPr>
            <w:tcW w:w="2822" w:type="dxa"/>
          </w:tcPr>
          <w:p w:rsidR="00911F51" w:rsidRDefault="00911F51" w:rsidP="002C2ABD">
            <w:pPr>
              <w:jc w:val="center"/>
            </w:pPr>
            <w:r>
              <w:rPr>
                <w:lang w:val="mk-MK"/>
              </w:rPr>
              <w:t>Нема забелешки (Мислење бр.13 – 2593/9 од 21.04.2016)</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2B04F0" w:rsidRDefault="00911F51" w:rsidP="002C2ABD">
            <w:pPr>
              <w:rPr>
                <w:lang w:val="mk-MK"/>
              </w:rPr>
            </w:pPr>
            <w:r>
              <w:rPr>
                <w:lang w:val="mk-MK"/>
              </w:rPr>
              <w:t>Министерство за правда</w:t>
            </w:r>
          </w:p>
        </w:tc>
        <w:tc>
          <w:tcPr>
            <w:tcW w:w="2822" w:type="dxa"/>
          </w:tcPr>
          <w:p w:rsidR="00911F51" w:rsidRDefault="00911F51" w:rsidP="002C2ABD">
            <w:pPr>
              <w:jc w:val="center"/>
            </w:pPr>
            <w:r>
              <w:rPr>
                <w:lang w:val="mk-MK"/>
              </w:rPr>
              <w:t>Нема забелешки (Мислење бр.13 – 2593/8 од 21.04.2016 и 13 – 1364/18 од 05.04.2017)</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Министерство за информатичко општество и администрација</w:t>
            </w:r>
          </w:p>
        </w:tc>
        <w:tc>
          <w:tcPr>
            <w:tcW w:w="2822" w:type="dxa"/>
          </w:tcPr>
          <w:p w:rsidR="00911F51" w:rsidRDefault="00911F51" w:rsidP="002C2ABD">
            <w:pPr>
              <w:jc w:val="center"/>
              <w:rPr>
                <w:lang w:val="mk-MK"/>
              </w:rPr>
            </w:pPr>
            <w:r>
              <w:rPr>
                <w:lang w:val="mk-MK"/>
              </w:rPr>
              <w:t>Мислење 13-1364/13 од 30.03.2017</w:t>
            </w:r>
          </w:p>
        </w:tc>
        <w:tc>
          <w:tcPr>
            <w:tcW w:w="2777" w:type="dxa"/>
          </w:tcPr>
          <w:p w:rsidR="00911F51" w:rsidRDefault="00911F51" w:rsidP="002C2ABD"/>
        </w:tc>
        <w:tc>
          <w:tcPr>
            <w:tcW w:w="3183" w:type="dxa"/>
          </w:tcPr>
          <w:p w:rsidR="00911F51" w:rsidRDefault="00911F51" w:rsidP="002C2ABD">
            <w:pPr>
              <w:rPr>
                <w:lang w:val="mk-MK"/>
              </w:rPr>
            </w:pPr>
            <w:r>
              <w:rPr>
                <w:lang w:val="mk-MK"/>
              </w:rPr>
              <w:t>Мислењето е во однос на ПВР постапката.</w:t>
            </w:r>
          </w:p>
          <w:p w:rsidR="00911F51" w:rsidRPr="00B76623" w:rsidRDefault="00911F51" w:rsidP="002C2ABD">
            <w:pPr>
              <w:jc w:val="both"/>
              <w:rPr>
                <w:lang w:val="mk-MK"/>
              </w:rPr>
            </w:pPr>
            <w:r>
              <w:rPr>
                <w:lang w:val="mk-MK"/>
              </w:rPr>
              <w:t>Во однос на содржината на текстот МИОА се нема произнесено.</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jc w:val="both"/>
              <w:rPr>
                <w:lang w:val="mk-MK"/>
              </w:rPr>
            </w:pPr>
            <w:r>
              <w:rPr>
                <w:lang w:val="mk-MK"/>
              </w:rPr>
              <w:t>Секретаријат за европски прашања</w:t>
            </w:r>
          </w:p>
        </w:tc>
        <w:tc>
          <w:tcPr>
            <w:tcW w:w="2822" w:type="dxa"/>
          </w:tcPr>
          <w:p w:rsidR="00911F51" w:rsidRDefault="00911F51" w:rsidP="002C2ABD">
            <w:pPr>
              <w:jc w:val="center"/>
              <w:rPr>
                <w:lang w:val="mk-MK"/>
              </w:rPr>
            </w:pPr>
            <w:r w:rsidRPr="00F059AB">
              <w:rPr>
                <w:lang w:val="mk-MK"/>
              </w:rPr>
              <w:t>Мислење</w:t>
            </w:r>
            <w:r>
              <w:rPr>
                <w:lang w:val="mk-MK"/>
              </w:rPr>
              <w:t xml:space="preserve"> бр.13-2593/12 од 16.05.2016 </w:t>
            </w:r>
          </w:p>
        </w:tc>
        <w:tc>
          <w:tcPr>
            <w:tcW w:w="2777" w:type="dxa"/>
          </w:tcPr>
          <w:p w:rsidR="00911F51" w:rsidRPr="00DD3913" w:rsidRDefault="00911F51" w:rsidP="002C2ABD">
            <w:pPr>
              <w:jc w:val="both"/>
              <w:rPr>
                <w:lang w:val="mk-MK"/>
              </w:rPr>
            </w:pPr>
            <w:r>
              <w:rPr>
                <w:lang w:val="mk-MK"/>
              </w:rPr>
              <w:t>Забелешка – постои дуплирање на програми за животна средина.</w:t>
            </w:r>
          </w:p>
        </w:tc>
        <w:tc>
          <w:tcPr>
            <w:tcW w:w="3183" w:type="dxa"/>
          </w:tcPr>
          <w:p w:rsidR="00911F51" w:rsidRPr="00DD3913" w:rsidRDefault="00911F51" w:rsidP="002C2ABD">
            <w:pPr>
              <w:jc w:val="both"/>
              <w:rPr>
                <w:lang w:val="mk-MK"/>
              </w:rPr>
            </w:pPr>
            <w:r>
              <w:t>Дуплирањето на програмите е поради усогласување со Законот за инспекциски надзор.</w:t>
            </w:r>
            <w:r>
              <w:rPr>
                <w:lang w:val="mk-MK"/>
              </w:rPr>
              <w:t xml:space="preserve"> </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jc w:val="both"/>
              <w:rPr>
                <w:lang w:val="mk-MK"/>
              </w:rPr>
            </w:pPr>
            <w:r>
              <w:rPr>
                <w:lang w:val="mk-MK"/>
              </w:rPr>
              <w:t>Секретаријат за законодавство</w:t>
            </w:r>
          </w:p>
        </w:tc>
        <w:tc>
          <w:tcPr>
            <w:tcW w:w="2822" w:type="dxa"/>
          </w:tcPr>
          <w:p w:rsidR="00911F51" w:rsidRDefault="00911F51" w:rsidP="002C2ABD">
            <w:pPr>
              <w:jc w:val="center"/>
              <w:rPr>
                <w:lang w:val="mk-MK"/>
              </w:rPr>
            </w:pPr>
            <w:r>
              <w:rPr>
                <w:lang w:val="mk-MK"/>
              </w:rPr>
              <w:t>Мислење 13 – 2593/14 од 09.06.2016</w:t>
            </w:r>
          </w:p>
        </w:tc>
        <w:tc>
          <w:tcPr>
            <w:tcW w:w="2777" w:type="dxa"/>
          </w:tcPr>
          <w:p w:rsidR="00911F51" w:rsidRPr="00751E03" w:rsidRDefault="00911F51" w:rsidP="002C2ABD">
            <w:pPr>
              <w:rPr>
                <w:lang w:val="mk-MK"/>
              </w:rPr>
            </w:pPr>
            <w:r>
              <w:rPr>
                <w:lang w:val="mk-MK"/>
              </w:rPr>
              <w:t>Доставени забелешки</w:t>
            </w:r>
          </w:p>
        </w:tc>
        <w:tc>
          <w:tcPr>
            <w:tcW w:w="3183" w:type="dxa"/>
          </w:tcPr>
          <w:p w:rsidR="00911F51" w:rsidRPr="00B76623" w:rsidRDefault="00911F51" w:rsidP="002C2ABD">
            <w:pPr>
              <w:jc w:val="both"/>
              <w:rPr>
                <w:lang w:val="mk-MK"/>
              </w:rPr>
            </w:pPr>
            <w:r>
              <w:rPr>
                <w:lang w:val="mk-MK"/>
              </w:rPr>
              <w:t>Потребно е усогласување со СЗ.</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Инспекциски Совет</w:t>
            </w:r>
          </w:p>
        </w:tc>
        <w:tc>
          <w:tcPr>
            <w:tcW w:w="2822" w:type="dxa"/>
          </w:tcPr>
          <w:p w:rsidR="00911F51" w:rsidRDefault="00911F51" w:rsidP="002C2ABD">
            <w:pPr>
              <w:jc w:val="center"/>
              <w:rPr>
                <w:lang w:val="mk-MK"/>
              </w:rPr>
            </w:pPr>
            <w:r w:rsidRPr="00F059AB">
              <w:rPr>
                <w:lang w:val="mk-MK"/>
              </w:rPr>
              <w:t>Забелешки доставени со допис бр.</w:t>
            </w:r>
            <w:r>
              <w:rPr>
                <w:lang w:val="mk-MK"/>
              </w:rPr>
              <w:t xml:space="preserve"> 13-1242/1 од 09.02.2016 и бр.13 – 2593/6 од 14.04.2016 )</w:t>
            </w:r>
          </w:p>
        </w:tc>
        <w:tc>
          <w:tcPr>
            <w:tcW w:w="2777" w:type="dxa"/>
          </w:tcPr>
          <w:p w:rsidR="00911F51" w:rsidRDefault="00911F51" w:rsidP="002C2ABD">
            <w:pPr>
              <w:jc w:val="both"/>
              <w:rPr>
                <w:lang w:val="mk-MK"/>
              </w:rPr>
            </w:pPr>
            <w:r>
              <w:rPr>
                <w:lang w:val="mk-MK"/>
              </w:rPr>
              <w:t>Генерално мислењето на ИС е дека истиот не е усогласен со Законот за инспекциски надзор и дека истиот не е во насока на реформите кои се предлагаат да се подготвуваат во ИС.</w:t>
            </w:r>
          </w:p>
          <w:p w:rsidR="00911F51" w:rsidRPr="00B76623" w:rsidRDefault="00911F51" w:rsidP="002C2ABD">
            <w:pPr>
              <w:jc w:val="both"/>
              <w:rPr>
                <w:lang w:val="mk-MK"/>
              </w:rPr>
            </w:pPr>
            <w:r>
              <w:rPr>
                <w:lang w:val="mk-MK"/>
              </w:rPr>
              <w:t>(писмена комуникација со ИС. Бр.13-1242/2 од 28.03.2016 година и одржани повеќе состаноци со ИС).</w:t>
            </w:r>
          </w:p>
        </w:tc>
        <w:tc>
          <w:tcPr>
            <w:tcW w:w="3183" w:type="dxa"/>
          </w:tcPr>
          <w:p w:rsidR="00911F51" w:rsidRPr="00B76623" w:rsidRDefault="00911F51" w:rsidP="002C2ABD">
            <w:pPr>
              <w:jc w:val="both"/>
              <w:rPr>
                <w:lang w:val="mk-MK"/>
              </w:rPr>
            </w:pPr>
            <w:r>
              <w:rPr>
                <w:lang w:val="mk-MK"/>
              </w:rPr>
              <w:t>Во однос на усогласеност на овој закон со законот за инспекциски надзор во истиот беа внесени сите забелешки кои беа барани од страна на ИС. Воедно, за истите беа одржани состаноци на кои беше постигната меѓусебна согласност. Но и покрај усно постигнатата согласност на крајот во постапката за усвојување на законот на Влада беше доставено негативно мислење од ИС.</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2B04F0" w:rsidRDefault="00911F51" w:rsidP="002C2ABD">
            <w:pPr>
              <w:rPr>
                <w:lang w:val="mk-MK"/>
              </w:rPr>
            </w:pPr>
            <w:r>
              <w:rPr>
                <w:lang w:val="mk-MK"/>
              </w:rPr>
              <w:t>Државен пазарен инспекторат</w:t>
            </w:r>
          </w:p>
        </w:tc>
        <w:tc>
          <w:tcPr>
            <w:tcW w:w="2822" w:type="dxa"/>
          </w:tcPr>
          <w:p w:rsidR="00911F51" w:rsidRDefault="00911F51" w:rsidP="002C2ABD">
            <w:pPr>
              <w:jc w:val="center"/>
            </w:pPr>
            <w:r>
              <w:rPr>
                <w:lang w:val="mk-MK"/>
              </w:rPr>
              <w:t xml:space="preserve">Нема забелешки (Мислење бр.13 – </w:t>
            </w:r>
            <w:r>
              <w:rPr>
                <w:lang w:val="mk-MK"/>
              </w:rPr>
              <w:lastRenderedPageBreak/>
              <w:t>2593/3 од 11.04.2016 и 13 – 1364/1 од 10.03.2017)</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2B04F0" w:rsidRDefault="00911F51" w:rsidP="002C2ABD">
            <w:pPr>
              <w:rPr>
                <w:lang w:val="mk-MK"/>
              </w:rPr>
            </w:pPr>
            <w:r>
              <w:rPr>
                <w:lang w:val="mk-MK"/>
              </w:rPr>
              <w:t>Државен инспекторат за земјоделство</w:t>
            </w:r>
          </w:p>
        </w:tc>
        <w:tc>
          <w:tcPr>
            <w:tcW w:w="2822" w:type="dxa"/>
          </w:tcPr>
          <w:p w:rsidR="00911F51" w:rsidRDefault="00911F51" w:rsidP="002C2ABD">
            <w:pPr>
              <w:jc w:val="center"/>
            </w:pPr>
            <w:r>
              <w:rPr>
                <w:lang w:val="mk-MK"/>
              </w:rPr>
              <w:t>Нема забелешки (Мислење бр.13 – 2593/3 од 15.04.2016)</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Pr="002B04F0" w:rsidRDefault="00911F51" w:rsidP="002C2ABD">
            <w:pPr>
              <w:rPr>
                <w:lang w:val="mk-MK"/>
              </w:rPr>
            </w:pPr>
            <w:r>
              <w:rPr>
                <w:lang w:val="mk-MK"/>
              </w:rPr>
              <w:t>Државен инспекторат за транспорт</w:t>
            </w:r>
          </w:p>
        </w:tc>
        <w:tc>
          <w:tcPr>
            <w:tcW w:w="2822" w:type="dxa"/>
          </w:tcPr>
          <w:p w:rsidR="00911F51" w:rsidRDefault="00911F51" w:rsidP="002C2ABD">
            <w:pPr>
              <w:jc w:val="center"/>
            </w:pPr>
            <w:r>
              <w:rPr>
                <w:lang w:val="mk-MK"/>
              </w:rPr>
              <w:t>Нема забелешки (Мислење бр.13 – 2593/2 од 08.04.2016 и бр.13 – 1364/4 од 17.03.2017)</w:t>
            </w:r>
          </w:p>
        </w:tc>
        <w:tc>
          <w:tcPr>
            <w:tcW w:w="2777" w:type="dxa"/>
          </w:tcPr>
          <w:p w:rsidR="00911F51" w:rsidRDefault="00911F51" w:rsidP="002C2ABD"/>
        </w:tc>
        <w:tc>
          <w:tcPr>
            <w:tcW w:w="3183" w:type="dxa"/>
          </w:tcPr>
          <w:p w:rsidR="00911F51" w:rsidRDefault="00911F51" w:rsidP="002C2ABD"/>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Државен инспекторат за шумарство и ловство</w:t>
            </w:r>
          </w:p>
        </w:tc>
        <w:tc>
          <w:tcPr>
            <w:tcW w:w="2822" w:type="dxa"/>
          </w:tcPr>
          <w:p w:rsidR="00911F51" w:rsidRDefault="00911F51" w:rsidP="002C2ABD">
            <w:pPr>
              <w:jc w:val="center"/>
              <w:rPr>
                <w:lang w:val="mk-MK"/>
              </w:rPr>
            </w:pPr>
            <w:r>
              <w:rPr>
                <w:lang w:val="mk-MK"/>
              </w:rPr>
              <w:t>Нема забелешки (Мислење бр.13 – 2593/4 од 11.04.2016</w:t>
            </w:r>
            <w:r>
              <w:t xml:space="preserve"> </w:t>
            </w:r>
            <w:r>
              <w:rPr>
                <w:lang w:val="mk-MK"/>
              </w:rPr>
              <w:t>и 13 – 1364/5 од 23.03.2017)</w:t>
            </w:r>
          </w:p>
        </w:tc>
        <w:tc>
          <w:tcPr>
            <w:tcW w:w="2777" w:type="dxa"/>
          </w:tcPr>
          <w:p w:rsidR="00911F51" w:rsidRDefault="00911F51" w:rsidP="002C2ABD"/>
        </w:tc>
        <w:tc>
          <w:tcPr>
            <w:tcW w:w="3183" w:type="dxa"/>
          </w:tcPr>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Државен инспекторат за локална самоуправа</w:t>
            </w:r>
          </w:p>
        </w:tc>
        <w:tc>
          <w:tcPr>
            <w:tcW w:w="2822" w:type="dxa"/>
          </w:tcPr>
          <w:p w:rsidR="00911F51" w:rsidRDefault="00911F51" w:rsidP="002C2ABD">
            <w:pPr>
              <w:jc w:val="center"/>
              <w:rPr>
                <w:lang w:val="mk-MK"/>
              </w:rPr>
            </w:pPr>
            <w:r>
              <w:rPr>
                <w:lang w:val="mk-MK"/>
              </w:rPr>
              <w:t>Нема забелешки (Мислење бр.13 – 1364/3 од 17.03.2017)</w:t>
            </w:r>
          </w:p>
        </w:tc>
        <w:tc>
          <w:tcPr>
            <w:tcW w:w="2777" w:type="dxa"/>
          </w:tcPr>
          <w:p w:rsidR="00911F51" w:rsidRDefault="00911F51" w:rsidP="002C2ABD"/>
        </w:tc>
        <w:tc>
          <w:tcPr>
            <w:tcW w:w="3183" w:type="dxa"/>
          </w:tcPr>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Државен управен инспекторат</w:t>
            </w:r>
          </w:p>
        </w:tc>
        <w:tc>
          <w:tcPr>
            <w:tcW w:w="2822" w:type="dxa"/>
          </w:tcPr>
          <w:p w:rsidR="00911F51" w:rsidRDefault="00911F51" w:rsidP="002C2ABD">
            <w:pPr>
              <w:jc w:val="center"/>
              <w:rPr>
                <w:lang w:val="mk-MK"/>
              </w:rPr>
            </w:pPr>
            <w:r w:rsidRPr="001926BE">
              <w:rPr>
                <w:lang w:val="mk-MK"/>
              </w:rPr>
              <w:t>Забелешки</w:t>
            </w:r>
            <w:r>
              <w:rPr>
                <w:lang w:val="mk-MK"/>
              </w:rPr>
              <w:t xml:space="preserve"> доставени со допис бр.13 – 1364/7 од 23.03.2017</w:t>
            </w:r>
          </w:p>
        </w:tc>
        <w:tc>
          <w:tcPr>
            <w:tcW w:w="2777" w:type="dxa"/>
          </w:tcPr>
          <w:p w:rsidR="00911F51" w:rsidRDefault="00911F51" w:rsidP="002C2ABD">
            <w:pPr>
              <w:jc w:val="both"/>
              <w:rPr>
                <w:lang w:val="mk-MK"/>
              </w:rPr>
            </w:pPr>
            <w:r>
              <w:rPr>
                <w:lang w:val="mk-MK"/>
              </w:rPr>
              <w:t>Забелешки за измени во член 1, 2, 4, 28 и 31 од предлог на законот се однесуваат на номотехнички корекции на законот.</w:t>
            </w:r>
          </w:p>
          <w:p w:rsidR="00911F51" w:rsidRDefault="00911F51" w:rsidP="002C2ABD">
            <w:pPr>
              <w:jc w:val="both"/>
              <w:rPr>
                <w:lang w:val="mk-MK"/>
              </w:rPr>
            </w:pPr>
            <w:r>
              <w:rPr>
                <w:lang w:val="mk-MK"/>
              </w:rPr>
              <w:t xml:space="preserve">Во член 31 став (4) од усогласување со рокот во Законот за </w:t>
            </w:r>
            <w:r>
              <w:rPr>
                <w:lang w:val="mk-MK"/>
              </w:rPr>
              <w:lastRenderedPageBreak/>
              <w:t>општа управна постапка.</w:t>
            </w:r>
          </w:p>
          <w:p w:rsidR="00911F51" w:rsidRPr="00B92E35" w:rsidRDefault="00911F51" w:rsidP="002C2ABD">
            <w:pPr>
              <w:jc w:val="both"/>
              <w:rPr>
                <w:lang w:val="mk-MK"/>
              </w:rPr>
            </w:pPr>
            <w:r>
              <w:rPr>
                <w:lang w:val="mk-MK"/>
              </w:rPr>
              <w:t>Членовите 31, 35, 37  и 48  да се преиспитаат и да се преформулираат членовите.</w:t>
            </w:r>
            <w:r w:rsidRPr="00B92E35">
              <w:rPr>
                <w:lang w:val="mk-MK"/>
              </w:rPr>
              <w:t xml:space="preserve"> </w:t>
            </w:r>
          </w:p>
        </w:tc>
        <w:tc>
          <w:tcPr>
            <w:tcW w:w="3183" w:type="dxa"/>
          </w:tcPr>
          <w:p w:rsidR="00911F51" w:rsidRDefault="00911F51" w:rsidP="002C2ABD">
            <w:pPr>
              <w:jc w:val="both"/>
              <w:rPr>
                <w:lang w:val="mk-MK"/>
              </w:rPr>
            </w:pPr>
            <w:r>
              <w:rPr>
                <w:lang w:val="mk-MK"/>
              </w:rPr>
              <w:lastRenderedPageBreak/>
              <w:t>Забелешките се разгледани и делумно се прифатени додека дел од  нив е потребно да се дискутираат со Секретаријат за законодавство.</w:t>
            </w:r>
          </w:p>
          <w:p w:rsidR="00911F51" w:rsidRPr="001926BE" w:rsidRDefault="00911F51" w:rsidP="002C2ABD">
            <w:pPr>
              <w:jc w:val="both"/>
              <w:rPr>
                <w:lang w:val="mk-MK"/>
              </w:rPr>
            </w:pP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Државен инспекторат за локална самоуправа</w:t>
            </w:r>
          </w:p>
        </w:tc>
        <w:tc>
          <w:tcPr>
            <w:tcW w:w="2822" w:type="dxa"/>
          </w:tcPr>
          <w:p w:rsidR="00911F51" w:rsidRDefault="00911F51" w:rsidP="002C2ABD">
            <w:pPr>
              <w:jc w:val="center"/>
              <w:rPr>
                <w:lang w:val="mk-MK"/>
              </w:rPr>
            </w:pPr>
            <w:r>
              <w:rPr>
                <w:lang w:val="mk-MK"/>
              </w:rPr>
              <w:t>Нема забелешки (Мислење бр.13 – 2593/5 од 12.04.2016)</w:t>
            </w:r>
          </w:p>
        </w:tc>
        <w:tc>
          <w:tcPr>
            <w:tcW w:w="2777" w:type="dxa"/>
          </w:tcPr>
          <w:p w:rsidR="00911F51" w:rsidRDefault="00911F51" w:rsidP="002C2ABD"/>
        </w:tc>
        <w:tc>
          <w:tcPr>
            <w:tcW w:w="3183" w:type="dxa"/>
          </w:tcPr>
          <w:p w:rsidR="00911F51" w:rsidRDefault="00911F51" w:rsidP="002C2ABD"/>
        </w:tc>
      </w:tr>
      <w:tr w:rsidR="00911F51" w:rsidTr="002C2ABD">
        <w:tc>
          <w:tcPr>
            <w:tcW w:w="12950" w:type="dxa"/>
            <w:gridSpan w:val="5"/>
          </w:tcPr>
          <w:p w:rsidR="00911F51" w:rsidRPr="00B9527C" w:rsidRDefault="00911F51" w:rsidP="002C2ABD">
            <w:pPr>
              <w:jc w:val="center"/>
              <w:rPr>
                <w:lang w:val="mk-MK"/>
              </w:rPr>
            </w:pPr>
            <w:r>
              <w:rPr>
                <w:lang w:val="mk-MK"/>
              </w:rPr>
              <w:t>Единици за локална самоуправа</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Кочани</w:t>
            </w:r>
          </w:p>
        </w:tc>
        <w:tc>
          <w:tcPr>
            <w:tcW w:w="2822" w:type="dxa"/>
          </w:tcPr>
          <w:p w:rsidR="00911F51" w:rsidRDefault="00911F51" w:rsidP="002C2ABD">
            <w:pPr>
              <w:jc w:val="center"/>
              <w:rPr>
                <w:lang w:val="mk-MK"/>
              </w:rPr>
            </w:pPr>
            <w:r>
              <w:rPr>
                <w:lang w:val="mk-MK"/>
              </w:rPr>
              <w:t>Нема забелешки (Мислење бр.13 – 1364/6 од 23.03.2017)</w:t>
            </w:r>
          </w:p>
        </w:tc>
        <w:tc>
          <w:tcPr>
            <w:tcW w:w="2777" w:type="dxa"/>
          </w:tcPr>
          <w:p w:rsidR="00911F51" w:rsidRDefault="00911F51" w:rsidP="002C2ABD"/>
        </w:tc>
        <w:tc>
          <w:tcPr>
            <w:tcW w:w="3183" w:type="dxa"/>
          </w:tcPr>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Куманово</w:t>
            </w:r>
          </w:p>
        </w:tc>
        <w:tc>
          <w:tcPr>
            <w:tcW w:w="2822" w:type="dxa"/>
          </w:tcPr>
          <w:p w:rsidR="00911F51" w:rsidRDefault="00911F51" w:rsidP="002C2ABD">
            <w:pPr>
              <w:jc w:val="center"/>
              <w:rPr>
                <w:lang w:val="mk-MK"/>
              </w:rPr>
            </w:pPr>
            <w:r>
              <w:rPr>
                <w:lang w:val="mk-MK"/>
              </w:rPr>
              <w:t>Нема забелешки (Мислење бр.13 – 1364/8 од 24.03.2017)</w:t>
            </w:r>
          </w:p>
        </w:tc>
        <w:tc>
          <w:tcPr>
            <w:tcW w:w="2777" w:type="dxa"/>
          </w:tcPr>
          <w:p w:rsidR="00911F51" w:rsidRDefault="00911F51" w:rsidP="002C2ABD"/>
        </w:tc>
        <w:tc>
          <w:tcPr>
            <w:tcW w:w="3183" w:type="dxa"/>
          </w:tcPr>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Прилеп</w:t>
            </w:r>
          </w:p>
        </w:tc>
        <w:tc>
          <w:tcPr>
            <w:tcW w:w="2822" w:type="dxa"/>
          </w:tcPr>
          <w:p w:rsidR="00911F51" w:rsidRDefault="00911F51" w:rsidP="002C2ABD">
            <w:pPr>
              <w:jc w:val="center"/>
              <w:rPr>
                <w:lang w:val="mk-MK"/>
              </w:rPr>
            </w:pPr>
            <w:r>
              <w:rPr>
                <w:lang w:val="mk-MK"/>
              </w:rPr>
              <w:t xml:space="preserve"> Мислење бр.13 – 1364/12 од 28.03.2017)</w:t>
            </w:r>
          </w:p>
        </w:tc>
        <w:tc>
          <w:tcPr>
            <w:tcW w:w="2777" w:type="dxa"/>
          </w:tcPr>
          <w:p w:rsidR="00911F51" w:rsidRPr="005B3EB8" w:rsidRDefault="00911F51" w:rsidP="002C2ABD">
            <w:pPr>
              <w:jc w:val="both"/>
              <w:rPr>
                <w:lang w:val="mk-MK"/>
              </w:rPr>
            </w:pPr>
            <w:r>
              <w:rPr>
                <w:lang w:val="mk-MK"/>
              </w:rPr>
              <w:t>Барање за правен основ за правилник за мерење на вибрации.</w:t>
            </w:r>
          </w:p>
        </w:tc>
        <w:tc>
          <w:tcPr>
            <w:tcW w:w="3183" w:type="dxa"/>
          </w:tcPr>
          <w:p w:rsidR="00911F51" w:rsidRPr="005B3EB8" w:rsidRDefault="00911F51" w:rsidP="002C2ABD">
            <w:pPr>
              <w:jc w:val="both"/>
              <w:rPr>
                <w:lang w:val="mk-MK"/>
              </w:rPr>
            </w:pPr>
            <w:r>
              <w:rPr>
                <w:lang w:val="mk-MK"/>
              </w:rPr>
              <w:t xml:space="preserve">Во овој закон не може да се уреди тоа прашање затоа што истиот ги регулира само прашањата поврзани со инспекцискиот надзор. Донесување на правилник кој ќе ја уредува вибрацијата може да се уреди само во материјалниот закон. </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Град Скопје</w:t>
            </w:r>
          </w:p>
        </w:tc>
        <w:tc>
          <w:tcPr>
            <w:tcW w:w="2822" w:type="dxa"/>
          </w:tcPr>
          <w:p w:rsidR="00911F51" w:rsidRDefault="00911F51" w:rsidP="002C2ABD">
            <w:pPr>
              <w:jc w:val="center"/>
              <w:rPr>
                <w:lang w:val="mk-MK"/>
              </w:rPr>
            </w:pPr>
            <w:r>
              <w:rPr>
                <w:lang w:val="mk-MK"/>
              </w:rPr>
              <w:t>Нема забелешки (Мислење бр.13 – 1364/10 од 27.03.2017)</w:t>
            </w:r>
          </w:p>
        </w:tc>
        <w:tc>
          <w:tcPr>
            <w:tcW w:w="2777" w:type="dxa"/>
          </w:tcPr>
          <w:p w:rsidR="00911F51" w:rsidRDefault="00911F51" w:rsidP="002C2ABD">
            <w:pPr>
              <w:rPr>
                <w:lang w:val="mk-MK"/>
              </w:rPr>
            </w:pPr>
            <w:r>
              <w:rPr>
                <w:lang w:val="mk-MK"/>
              </w:rPr>
              <w:t>Се укажува на нејаснотии во одредени членови.</w:t>
            </w:r>
          </w:p>
          <w:p w:rsidR="00911F51" w:rsidRPr="005F72B4" w:rsidRDefault="00911F51" w:rsidP="002C2ABD">
            <w:pPr>
              <w:rPr>
                <w:lang w:val="mk-MK"/>
              </w:rPr>
            </w:pPr>
            <w:r>
              <w:rPr>
                <w:lang w:val="mk-MK"/>
              </w:rPr>
              <w:t>Се бара јавна расправа.</w:t>
            </w:r>
          </w:p>
        </w:tc>
        <w:tc>
          <w:tcPr>
            <w:tcW w:w="3183" w:type="dxa"/>
          </w:tcPr>
          <w:p w:rsidR="00911F51" w:rsidRPr="005F72B4" w:rsidRDefault="00911F51" w:rsidP="002C2ABD">
            <w:pPr>
              <w:jc w:val="both"/>
              <w:rPr>
                <w:lang w:val="mk-MK"/>
              </w:rPr>
            </w:pPr>
            <w:r>
              <w:rPr>
                <w:lang w:val="mk-MK"/>
              </w:rPr>
              <w:t xml:space="preserve">Во дописот не е наведено во кои членови има нејаснотии и на што конкретно се однесуваат </w:t>
            </w:r>
            <w:r>
              <w:rPr>
                <w:lang w:val="mk-MK"/>
              </w:rPr>
              <w:lastRenderedPageBreak/>
              <w:t xml:space="preserve">нејаснотиите. Во текот на подготовката на законот беа одржани бројни работни средби со општините на кои се дискутираа прашањата значајни за инспекцијата во животната средина, кои се дел од решенијата во законот. Беше одржана јавна расправа на која беше презентиран законот. Потоа законот беше доставен електронски до општините.  </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Сопиште</w:t>
            </w:r>
          </w:p>
        </w:tc>
        <w:tc>
          <w:tcPr>
            <w:tcW w:w="2822" w:type="dxa"/>
          </w:tcPr>
          <w:p w:rsidR="00911F51" w:rsidRDefault="00911F51" w:rsidP="002C2ABD">
            <w:pPr>
              <w:jc w:val="center"/>
              <w:rPr>
                <w:lang w:val="mk-MK"/>
              </w:rPr>
            </w:pPr>
            <w:r>
              <w:rPr>
                <w:lang w:val="mk-MK"/>
              </w:rPr>
              <w:t>Забелешки доставени со допис бр.13 – 1364/20 од 07.04.2017</w:t>
            </w:r>
          </w:p>
        </w:tc>
        <w:tc>
          <w:tcPr>
            <w:tcW w:w="2777" w:type="dxa"/>
          </w:tcPr>
          <w:p w:rsidR="00911F51" w:rsidRDefault="00911F51" w:rsidP="002C2ABD">
            <w:pPr>
              <w:jc w:val="both"/>
              <w:rPr>
                <w:lang w:val="mk-MK"/>
              </w:rPr>
            </w:pPr>
            <w:r>
              <w:rPr>
                <w:lang w:val="mk-MK"/>
              </w:rPr>
              <w:t>Забелешка во однос на член 37 во однос на жалбата и член 41 за пасивна и активна работа на овластениот инспектор да биде одлучено на државно ниво со закон.</w:t>
            </w:r>
          </w:p>
          <w:p w:rsidR="00911F51" w:rsidRPr="007516CA" w:rsidRDefault="00911F51" w:rsidP="002C2ABD">
            <w:pPr>
              <w:jc w:val="both"/>
              <w:rPr>
                <w:lang w:val="mk-MK"/>
              </w:rPr>
            </w:pPr>
            <w:r w:rsidRPr="007516CA">
              <w:rPr>
                <w:lang w:val="mk-MK"/>
              </w:rPr>
              <w:t>Одредени рокови се во колизија со законот за инспекциски надзор.</w:t>
            </w:r>
          </w:p>
        </w:tc>
        <w:tc>
          <w:tcPr>
            <w:tcW w:w="3183" w:type="dxa"/>
          </w:tcPr>
          <w:p w:rsidR="00911F51" w:rsidRDefault="00911F51" w:rsidP="002C2ABD">
            <w:pPr>
              <w:jc w:val="both"/>
              <w:rPr>
                <w:lang w:val="mk-MK"/>
              </w:rPr>
            </w:pPr>
            <w:r>
              <w:rPr>
                <w:lang w:val="mk-MK"/>
              </w:rPr>
              <w:t xml:space="preserve">Во однос на активната и пасивната работа  се работи за новина на законот за која е потребно обезбедување на средства од буџетите на општините каде се ангажирани овластените инспектори за животна средина. </w:t>
            </w:r>
          </w:p>
          <w:p w:rsidR="00911F51" w:rsidRPr="006A6E74" w:rsidRDefault="00911F51" w:rsidP="002C2ABD">
            <w:pPr>
              <w:jc w:val="both"/>
              <w:rPr>
                <w:lang w:val="mk-MK"/>
              </w:rPr>
            </w:pPr>
            <w:r>
              <w:rPr>
                <w:lang w:val="mk-MK"/>
              </w:rPr>
              <w:t>Законот за инспекциски надзор е рамковен закон за инспекциски надзор (</w:t>
            </w:r>
            <w:r>
              <w:t>lex generalis</w:t>
            </w:r>
            <w:r>
              <w:rPr>
                <w:lang w:val="mk-MK"/>
              </w:rPr>
              <w:t xml:space="preserve">). Со оглед на тоа што </w:t>
            </w:r>
            <w:r>
              <w:rPr>
                <w:lang w:val="mk-MK"/>
              </w:rPr>
              <w:lastRenderedPageBreak/>
              <w:t xml:space="preserve">со законот за инспекција за животна средина </w:t>
            </w:r>
            <w:r>
              <w:t xml:space="preserve">(lex specialis) </w:t>
            </w:r>
            <w:r>
              <w:rPr>
                <w:lang w:val="mk-MK"/>
              </w:rPr>
              <w:t xml:space="preserve">детално се уредува инспекцијата во животната средина, </w:t>
            </w:r>
            <w:r>
              <w:t xml:space="preserve"> </w:t>
            </w:r>
            <w:r>
              <w:rPr>
                <w:lang w:val="mk-MK"/>
              </w:rPr>
              <w:t xml:space="preserve">и истиот се применува. Доколку законот за инспекција за животна средина не уредува одредени прашања во тој случај се применува Законот за инспекциски надзор. </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Македонски брод</w:t>
            </w:r>
          </w:p>
        </w:tc>
        <w:tc>
          <w:tcPr>
            <w:tcW w:w="2822" w:type="dxa"/>
          </w:tcPr>
          <w:p w:rsidR="00911F51" w:rsidRDefault="00911F51" w:rsidP="002C2ABD">
            <w:pPr>
              <w:jc w:val="center"/>
              <w:rPr>
                <w:lang w:val="mk-MK"/>
              </w:rPr>
            </w:pPr>
            <w:r>
              <w:rPr>
                <w:lang w:val="mk-MK"/>
              </w:rPr>
              <w:t>Забелешки доставени со допис бр.13 – 1364/15 од 03.04.2017</w:t>
            </w:r>
          </w:p>
        </w:tc>
        <w:tc>
          <w:tcPr>
            <w:tcW w:w="2777" w:type="dxa"/>
          </w:tcPr>
          <w:p w:rsidR="00911F51" w:rsidRPr="006A6E74" w:rsidRDefault="00911F51" w:rsidP="002C2ABD">
            <w:pPr>
              <w:jc w:val="both"/>
              <w:rPr>
                <w:lang w:val="mk-MK"/>
              </w:rPr>
            </w:pPr>
            <w:r>
              <w:rPr>
                <w:lang w:val="mk-MK"/>
              </w:rPr>
              <w:t>Барање за средствата од изречените прекршоци да се приход на општината.</w:t>
            </w:r>
          </w:p>
        </w:tc>
        <w:tc>
          <w:tcPr>
            <w:tcW w:w="3183" w:type="dxa"/>
          </w:tcPr>
          <w:p w:rsidR="00911F51" w:rsidRDefault="00911F51" w:rsidP="002C2ABD">
            <w:pPr>
              <w:rPr>
                <w:lang w:val="mk-MK"/>
              </w:rPr>
            </w:pPr>
            <w:r>
              <w:rPr>
                <w:lang w:val="mk-MK"/>
              </w:rPr>
              <w:t>Не е прифатено.</w:t>
            </w:r>
          </w:p>
          <w:p w:rsidR="00911F51" w:rsidRPr="006A6E74" w:rsidRDefault="00911F51" w:rsidP="002C2ABD">
            <w:pPr>
              <w:jc w:val="both"/>
              <w:rPr>
                <w:lang w:val="mk-MK"/>
              </w:rPr>
            </w:pPr>
            <w:r>
              <w:rPr>
                <w:lang w:val="mk-MK"/>
              </w:rPr>
              <w:t xml:space="preserve">Ова прашања е уредено со посебните закони од областа на животната средина и не е предмет на уредување на овој закон. </w:t>
            </w:r>
          </w:p>
        </w:tc>
      </w:tr>
      <w:tr w:rsidR="00911F51" w:rsidTr="002C2ABD">
        <w:tc>
          <w:tcPr>
            <w:tcW w:w="824" w:type="dxa"/>
          </w:tcPr>
          <w:p w:rsidR="00911F51" w:rsidRDefault="00911F51" w:rsidP="00911F51">
            <w:pPr>
              <w:pStyle w:val="ListParagraph"/>
              <w:numPr>
                <w:ilvl w:val="0"/>
                <w:numId w:val="37"/>
              </w:numPr>
              <w:spacing w:after="0" w:line="240" w:lineRule="auto"/>
              <w:jc w:val="center"/>
            </w:pPr>
          </w:p>
        </w:tc>
        <w:tc>
          <w:tcPr>
            <w:tcW w:w="3344" w:type="dxa"/>
          </w:tcPr>
          <w:p w:rsidR="00911F51" w:rsidRDefault="00911F51" w:rsidP="002C2ABD">
            <w:pPr>
              <w:rPr>
                <w:lang w:val="mk-MK"/>
              </w:rPr>
            </w:pPr>
            <w:r>
              <w:rPr>
                <w:lang w:val="mk-MK"/>
              </w:rPr>
              <w:t>Општина Виница</w:t>
            </w:r>
          </w:p>
        </w:tc>
        <w:tc>
          <w:tcPr>
            <w:tcW w:w="2822" w:type="dxa"/>
          </w:tcPr>
          <w:p w:rsidR="00911F51" w:rsidRDefault="00911F51" w:rsidP="002C2ABD">
            <w:pPr>
              <w:jc w:val="center"/>
              <w:rPr>
                <w:lang w:val="mk-MK"/>
              </w:rPr>
            </w:pPr>
            <w:r>
              <w:rPr>
                <w:lang w:val="mk-MK"/>
              </w:rPr>
              <w:t>Забелешки доставени со допис бр.13 – 1364/16 од 03.04.2017</w:t>
            </w:r>
          </w:p>
        </w:tc>
        <w:tc>
          <w:tcPr>
            <w:tcW w:w="2777" w:type="dxa"/>
          </w:tcPr>
          <w:p w:rsidR="00911F51" w:rsidRPr="00DE7858" w:rsidRDefault="00911F51" w:rsidP="002C2ABD">
            <w:pPr>
              <w:jc w:val="both"/>
              <w:rPr>
                <w:lang w:val="mk-MK"/>
              </w:rPr>
            </w:pPr>
            <w:r>
              <w:rPr>
                <w:lang w:val="mk-MK"/>
              </w:rPr>
              <w:t>Барање за наведување на условите и во овој закон кои лица во однос на годишното искуство може да бидат овластени инспектори.</w:t>
            </w:r>
          </w:p>
        </w:tc>
        <w:tc>
          <w:tcPr>
            <w:tcW w:w="3183" w:type="dxa"/>
          </w:tcPr>
          <w:p w:rsidR="00911F51" w:rsidRDefault="00911F51" w:rsidP="002C2ABD">
            <w:pPr>
              <w:rPr>
                <w:lang w:val="mk-MK"/>
              </w:rPr>
            </w:pPr>
            <w:r>
              <w:rPr>
                <w:lang w:val="mk-MK"/>
              </w:rPr>
              <w:t xml:space="preserve">Не е прифатено. </w:t>
            </w:r>
          </w:p>
          <w:p w:rsidR="00911F51" w:rsidRPr="00DE7858" w:rsidRDefault="00911F51" w:rsidP="002C2ABD">
            <w:pPr>
              <w:jc w:val="both"/>
              <w:rPr>
                <w:lang w:val="mk-MK"/>
              </w:rPr>
            </w:pPr>
            <w:r>
              <w:rPr>
                <w:lang w:val="mk-MK"/>
              </w:rPr>
              <w:t xml:space="preserve">Работното искуство на државните инспектори е уредено со Законот за инспекциски надзор, а за овластените со Законот за административни службеници. Во овој закон се уредува само видот на </w:t>
            </w:r>
            <w:r>
              <w:rPr>
                <w:lang w:val="mk-MK"/>
              </w:rPr>
              <w:lastRenderedPageBreak/>
              <w:t>образовниот профил.</w:t>
            </w:r>
          </w:p>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Општина Илинден</w:t>
            </w:r>
          </w:p>
        </w:tc>
        <w:tc>
          <w:tcPr>
            <w:tcW w:w="2822" w:type="dxa"/>
          </w:tcPr>
          <w:p w:rsidR="00911F51" w:rsidRDefault="00911F51" w:rsidP="002C2ABD">
            <w:pPr>
              <w:jc w:val="center"/>
              <w:rPr>
                <w:lang w:val="mk-MK"/>
              </w:rPr>
            </w:pPr>
            <w:r>
              <w:rPr>
                <w:lang w:val="mk-MK"/>
              </w:rPr>
              <w:t>Забелешки доставени со допис бр.13 – 1364/17 од 03.04.2017</w:t>
            </w:r>
          </w:p>
        </w:tc>
        <w:tc>
          <w:tcPr>
            <w:tcW w:w="2777" w:type="dxa"/>
          </w:tcPr>
          <w:p w:rsidR="00911F51" w:rsidRPr="00DE7858" w:rsidRDefault="00911F51" w:rsidP="002C2ABD">
            <w:pPr>
              <w:jc w:val="both"/>
              <w:rPr>
                <w:lang w:val="mk-MK"/>
              </w:rPr>
            </w:pPr>
            <w:r>
              <w:rPr>
                <w:lang w:val="mk-MK"/>
              </w:rPr>
              <w:t>Забелешка во член 34 – одземање на предмети – комплицирана постапка.</w:t>
            </w:r>
          </w:p>
        </w:tc>
        <w:tc>
          <w:tcPr>
            <w:tcW w:w="3183" w:type="dxa"/>
          </w:tcPr>
          <w:p w:rsidR="00911F51" w:rsidRPr="002E77D9" w:rsidRDefault="00911F51" w:rsidP="002C2ABD">
            <w:pPr>
              <w:jc w:val="both"/>
              <w:rPr>
                <w:lang w:val="mk-MK"/>
              </w:rPr>
            </w:pPr>
            <w:r>
              <w:rPr>
                <w:lang w:val="mk-MK"/>
              </w:rPr>
              <w:t xml:space="preserve">Во овој закон е само доуредено она што веќе постои како можност во материјалните закони и секое дополнително уредување ќе биде повторување. </w:t>
            </w:r>
          </w:p>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Општина Ресен</w:t>
            </w:r>
          </w:p>
        </w:tc>
        <w:tc>
          <w:tcPr>
            <w:tcW w:w="2822" w:type="dxa"/>
          </w:tcPr>
          <w:p w:rsidR="00911F51" w:rsidRDefault="00911F51" w:rsidP="002C2ABD">
            <w:pPr>
              <w:jc w:val="center"/>
              <w:rPr>
                <w:lang w:val="mk-MK"/>
              </w:rPr>
            </w:pPr>
            <w:r>
              <w:rPr>
                <w:lang w:val="mk-MK"/>
              </w:rPr>
              <w:t>Забелешки доставени со допис бр.13 – 1364/11 од 28.03.2017</w:t>
            </w:r>
          </w:p>
        </w:tc>
        <w:tc>
          <w:tcPr>
            <w:tcW w:w="2777" w:type="dxa"/>
          </w:tcPr>
          <w:p w:rsidR="00911F51" w:rsidRDefault="00911F51" w:rsidP="002C2ABD">
            <w:pPr>
              <w:jc w:val="both"/>
              <w:rPr>
                <w:lang w:val="mk-MK"/>
              </w:rPr>
            </w:pPr>
            <w:r>
              <w:rPr>
                <w:lang w:val="mk-MK"/>
              </w:rPr>
              <w:t>Забелешки во член 33 не е дефинирана потребата од вршење на супер анализа и во член 35 – да се брише затоа што со овој член се комплицира постапката.</w:t>
            </w:r>
          </w:p>
        </w:tc>
        <w:tc>
          <w:tcPr>
            <w:tcW w:w="3183" w:type="dxa"/>
          </w:tcPr>
          <w:p w:rsidR="00911F51" w:rsidRDefault="00911F51" w:rsidP="002C2ABD">
            <w:pPr>
              <w:jc w:val="both"/>
              <w:rPr>
                <w:lang w:val="mk-MK"/>
              </w:rPr>
            </w:pPr>
            <w:r>
              <w:rPr>
                <w:lang w:val="mk-MK"/>
              </w:rPr>
              <w:t xml:space="preserve">Вршењето на супер анализа е уредено во Законот за инспекциски надзор и на ова прашање ќе се применуваат одредбите на Законот за инспекциски надзор. </w:t>
            </w:r>
          </w:p>
          <w:p w:rsidR="00911F51" w:rsidRDefault="00911F51" w:rsidP="002C2ABD">
            <w:pPr>
              <w:jc w:val="both"/>
              <w:rPr>
                <w:lang w:val="mk-MK"/>
              </w:rPr>
            </w:pPr>
            <w:r>
              <w:rPr>
                <w:lang w:val="mk-MK"/>
              </w:rPr>
              <w:t xml:space="preserve">Барањето за бришење на извештајот не може да се прифати затоа што тоа е обврска од Директивата за индустриски емсиии и ќе се однесува само на инсталациите опфатени со оваа директива. </w:t>
            </w:r>
          </w:p>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Заедница на едниците на локална самоуправа</w:t>
            </w:r>
          </w:p>
        </w:tc>
        <w:tc>
          <w:tcPr>
            <w:tcW w:w="2822" w:type="dxa"/>
          </w:tcPr>
          <w:p w:rsidR="00911F51" w:rsidRDefault="00911F51" w:rsidP="002C2ABD">
            <w:pPr>
              <w:jc w:val="center"/>
              <w:rPr>
                <w:lang w:val="mk-MK"/>
              </w:rPr>
            </w:pPr>
            <w:r>
              <w:rPr>
                <w:lang w:val="mk-MK"/>
              </w:rPr>
              <w:t>Нема забелешки (Мислење бр.13 – 1364/19 од 05.04.2017)</w:t>
            </w:r>
          </w:p>
        </w:tc>
        <w:tc>
          <w:tcPr>
            <w:tcW w:w="2777" w:type="dxa"/>
          </w:tcPr>
          <w:p w:rsidR="00911F51" w:rsidRDefault="00911F51" w:rsidP="002C2ABD"/>
        </w:tc>
        <w:tc>
          <w:tcPr>
            <w:tcW w:w="3183" w:type="dxa"/>
          </w:tcPr>
          <w:p w:rsidR="00911F51" w:rsidRDefault="00911F51" w:rsidP="002C2ABD"/>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Сојуз на Стопански комори на Македонија</w:t>
            </w:r>
          </w:p>
        </w:tc>
        <w:tc>
          <w:tcPr>
            <w:tcW w:w="2822" w:type="dxa"/>
          </w:tcPr>
          <w:p w:rsidR="00911F51" w:rsidRDefault="00911F51" w:rsidP="002C2ABD">
            <w:pPr>
              <w:jc w:val="center"/>
              <w:rPr>
                <w:lang w:val="mk-MK"/>
              </w:rPr>
            </w:pPr>
          </w:p>
        </w:tc>
        <w:tc>
          <w:tcPr>
            <w:tcW w:w="2777" w:type="dxa"/>
          </w:tcPr>
          <w:p w:rsidR="00911F51" w:rsidRPr="00E92E25" w:rsidRDefault="00911F51" w:rsidP="002C2ABD">
            <w:pPr>
              <w:rPr>
                <w:lang w:val="mk-MK"/>
              </w:rPr>
            </w:pPr>
            <w:r>
              <w:rPr>
                <w:lang w:val="mk-MK"/>
              </w:rPr>
              <w:t xml:space="preserve">Барање за дополнителен рок за произнесување. </w:t>
            </w:r>
          </w:p>
        </w:tc>
        <w:tc>
          <w:tcPr>
            <w:tcW w:w="3183" w:type="dxa"/>
          </w:tcPr>
          <w:p w:rsidR="00911F51" w:rsidRPr="00E92E25" w:rsidRDefault="00911F51" w:rsidP="002C2ABD">
            <w:pPr>
              <w:rPr>
                <w:lang w:val="mk-MK"/>
              </w:rPr>
            </w:pPr>
            <w:r>
              <w:rPr>
                <w:lang w:val="mk-MK"/>
              </w:rPr>
              <w:t xml:space="preserve">Не е доставено дополнително мислење до објаувањето на извештајот на </w:t>
            </w:r>
            <w:r>
              <w:rPr>
                <w:lang w:val="mk-MK"/>
              </w:rPr>
              <w:lastRenderedPageBreak/>
              <w:t xml:space="preserve">веб страната на МЖСПП. </w:t>
            </w:r>
          </w:p>
        </w:tc>
      </w:tr>
      <w:tr w:rsidR="00911F51" w:rsidTr="002C2ABD">
        <w:tc>
          <w:tcPr>
            <w:tcW w:w="824" w:type="dxa"/>
          </w:tcPr>
          <w:p w:rsidR="00911F51" w:rsidRDefault="00911F51" w:rsidP="00911F51">
            <w:pPr>
              <w:pStyle w:val="ListParagraph"/>
              <w:numPr>
                <w:ilvl w:val="0"/>
                <w:numId w:val="37"/>
              </w:numPr>
              <w:spacing w:after="0" w:line="240" w:lineRule="auto"/>
            </w:pPr>
          </w:p>
        </w:tc>
        <w:tc>
          <w:tcPr>
            <w:tcW w:w="3344" w:type="dxa"/>
          </w:tcPr>
          <w:p w:rsidR="00911F51" w:rsidRDefault="00911F51" w:rsidP="002C2ABD">
            <w:pPr>
              <w:rPr>
                <w:lang w:val="mk-MK"/>
              </w:rPr>
            </w:pPr>
            <w:r>
              <w:rPr>
                <w:lang w:val="mk-MK"/>
              </w:rPr>
              <w:t>Стопанска Комора на РМ</w:t>
            </w:r>
          </w:p>
        </w:tc>
        <w:tc>
          <w:tcPr>
            <w:tcW w:w="2822" w:type="dxa"/>
          </w:tcPr>
          <w:p w:rsidR="00911F51" w:rsidRDefault="00911F51" w:rsidP="002C2ABD">
            <w:pPr>
              <w:jc w:val="center"/>
              <w:rPr>
                <w:lang w:val="mk-MK"/>
              </w:rPr>
            </w:pPr>
            <w:r>
              <w:rPr>
                <w:lang w:val="mk-MK"/>
              </w:rPr>
              <w:t>Мислење бр.13-1834/1 од 03.04.2017</w:t>
            </w:r>
          </w:p>
        </w:tc>
        <w:tc>
          <w:tcPr>
            <w:tcW w:w="2777" w:type="dxa"/>
          </w:tcPr>
          <w:p w:rsidR="00911F51" w:rsidRDefault="00911F51" w:rsidP="002C2ABD">
            <w:pPr>
              <w:rPr>
                <w:lang w:val="mk-MK"/>
              </w:rPr>
            </w:pPr>
            <w:r>
              <w:rPr>
                <w:lang w:val="mk-MK"/>
              </w:rPr>
              <w:t>Забелешки во однос на член 34 – не доволно прецизиран.</w:t>
            </w:r>
          </w:p>
          <w:p w:rsidR="00911F51" w:rsidRDefault="00911F51" w:rsidP="002C2ABD">
            <w:pPr>
              <w:jc w:val="both"/>
              <w:rPr>
                <w:lang w:val="mk-MK"/>
              </w:rPr>
            </w:pPr>
            <w:r>
              <w:rPr>
                <w:lang w:val="mk-MK"/>
              </w:rPr>
              <w:t>Член 35 – извештај од инспекциски надзор – барање за зголемување на рокот за доставување на забелешки од субјектот на надзорот во однос на извештајот од извршен инспекциски надзор.</w:t>
            </w:r>
          </w:p>
          <w:p w:rsidR="00911F51" w:rsidRPr="006845A4" w:rsidRDefault="00911F51" w:rsidP="002C2ABD">
            <w:pPr>
              <w:jc w:val="both"/>
              <w:rPr>
                <w:lang w:val="mk-MK"/>
              </w:rPr>
            </w:pPr>
            <w:r>
              <w:rPr>
                <w:lang w:val="mk-MK"/>
              </w:rPr>
              <w:t>Член 36 – записник дали овластениот инспектор има овластување за да утврди фактичка состојба на закони и сл.</w:t>
            </w:r>
          </w:p>
        </w:tc>
        <w:tc>
          <w:tcPr>
            <w:tcW w:w="3183" w:type="dxa"/>
          </w:tcPr>
          <w:p w:rsidR="00911F51" w:rsidRDefault="00911F51" w:rsidP="002C2ABD">
            <w:pPr>
              <w:jc w:val="both"/>
              <w:rPr>
                <w:lang w:val="mk-MK"/>
              </w:rPr>
            </w:pPr>
            <w:r>
              <w:rPr>
                <w:lang w:val="mk-MK"/>
              </w:rPr>
              <w:t xml:space="preserve">Во овој закон е само доуредено она што веќе постои како можност во материјалните закони и секое дополнително уредување ќе биде повторување. </w:t>
            </w:r>
          </w:p>
          <w:p w:rsidR="00911F51" w:rsidRDefault="00911F51" w:rsidP="002C2ABD">
            <w:pPr>
              <w:jc w:val="both"/>
              <w:rPr>
                <w:lang w:val="mk-MK"/>
              </w:rPr>
            </w:pPr>
            <w:r>
              <w:rPr>
                <w:lang w:val="mk-MK"/>
              </w:rPr>
              <w:t>Во однос на предлогот за продолжување на рокот за доставување на забелешки по извештајот се смета дека е доволен од причина што инспекциската постапка е итна и секое одолжување може да доведе до нецелисходност.</w:t>
            </w:r>
          </w:p>
          <w:p w:rsidR="00911F51" w:rsidRPr="00F020C6" w:rsidRDefault="00911F51" w:rsidP="002C2ABD">
            <w:pPr>
              <w:jc w:val="both"/>
              <w:rPr>
                <w:lang w:val="mk-MK"/>
              </w:rPr>
            </w:pPr>
            <w:r>
              <w:rPr>
                <w:lang w:val="mk-MK"/>
              </w:rPr>
              <w:t>Овластениот инспектор врши инспекциски надзор над спроведувањето на прописите од областа на животната средина согласно неговите надлежности.</w:t>
            </w:r>
          </w:p>
        </w:tc>
      </w:tr>
    </w:tbl>
    <w:p w:rsidR="00911F51" w:rsidRDefault="00911F51" w:rsidP="00911F51"/>
    <w:p w:rsidR="00911F51" w:rsidRPr="00E67453" w:rsidRDefault="00911F51" w:rsidP="00E67453">
      <w:pPr>
        <w:jc w:val="both"/>
        <w:rPr>
          <w:rFonts w:ascii="Arial" w:hAnsi="Arial" w:cs="Arial"/>
          <w:i/>
          <w:sz w:val="22"/>
          <w:szCs w:val="22"/>
          <w:lang w:val="ru-RU"/>
        </w:rPr>
      </w:pPr>
      <w:bookmarkStart w:id="3" w:name="_GoBack"/>
      <w:bookmarkEnd w:id="3"/>
    </w:p>
    <w:sectPr w:rsidR="00911F51" w:rsidRPr="00E67453" w:rsidSect="006528B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A9" w:rsidRDefault="001618A9" w:rsidP="005D078B">
      <w:r>
        <w:separator/>
      </w:r>
    </w:p>
  </w:endnote>
  <w:endnote w:type="continuationSeparator" w:id="0">
    <w:p w:rsidR="001618A9" w:rsidRDefault="001618A9" w:rsidP="005D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CC"/>
    <w:family w:val="auto"/>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C C Times">
    <w:panose1 w:val="02027200000000000000"/>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2B" w:rsidRDefault="00E74811">
    <w:pPr>
      <w:pStyle w:val="Footer"/>
      <w:jc w:val="right"/>
    </w:pPr>
    <w:r>
      <w:fldChar w:fldCharType="begin"/>
    </w:r>
    <w:r w:rsidR="002B352B">
      <w:instrText xml:space="preserve"> PAGE   \* MERGEFORMAT </w:instrText>
    </w:r>
    <w:r>
      <w:fldChar w:fldCharType="separate"/>
    </w:r>
    <w:r w:rsidR="00911F51">
      <w:rPr>
        <w:noProof/>
      </w:rPr>
      <w:t>23</w:t>
    </w:r>
    <w:r>
      <w:fldChar w:fldCharType="end"/>
    </w:r>
  </w:p>
  <w:p w:rsidR="002B352B" w:rsidRDefault="002B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A9" w:rsidRDefault="001618A9" w:rsidP="005D078B">
      <w:r>
        <w:separator/>
      </w:r>
    </w:p>
  </w:footnote>
  <w:footnote w:type="continuationSeparator" w:id="0">
    <w:p w:rsidR="001618A9" w:rsidRDefault="001618A9" w:rsidP="005D0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EC7"/>
    <w:multiLevelType w:val="hybridMultilevel"/>
    <w:tmpl w:val="A9D6289E"/>
    <w:lvl w:ilvl="0" w:tplc="AF12E674">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075D3"/>
    <w:multiLevelType w:val="multilevel"/>
    <w:tmpl w:val="02A075D3"/>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C570D"/>
    <w:multiLevelType w:val="hybridMultilevel"/>
    <w:tmpl w:val="4064CDC0"/>
    <w:lvl w:ilvl="0" w:tplc="306A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35F96"/>
    <w:multiLevelType w:val="hybridMultilevel"/>
    <w:tmpl w:val="942A8C68"/>
    <w:lvl w:ilvl="0" w:tplc="46849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626DE"/>
    <w:multiLevelType w:val="hybridMultilevel"/>
    <w:tmpl w:val="7E4813F0"/>
    <w:lvl w:ilvl="0" w:tplc="B7EC7FFC">
      <w:start w:val="3"/>
      <w:numFmt w:val="bullet"/>
      <w:lvlText w:val="-"/>
      <w:lvlJc w:val="left"/>
      <w:pPr>
        <w:ind w:left="360" w:hanging="360"/>
      </w:pPr>
      <w:rPr>
        <w:rFonts w:ascii="StobiSerif Regular" w:eastAsia="Calibri" w:hAnsi="StobiSerif Regular" w:cs="StobiSerif 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C4466"/>
    <w:multiLevelType w:val="multilevel"/>
    <w:tmpl w:val="91107F7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201B7467"/>
    <w:multiLevelType w:val="multilevel"/>
    <w:tmpl w:val="D15AEBB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A039C"/>
    <w:multiLevelType w:val="multilevel"/>
    <w:tmpl w:val="68DAD460"/>
    <w:lvl w:ilvl="0">
      <w:start w:val="1"/>
      <w:numFmt w:val="decimal"/>
      <w:lvlText w:val="%1"/>
      <w:lvlJc w:val="left"/>
      <w:pPr>
        <w:tabs>
          <w:tab w:val="num" w:pos="720"/>
        </w:tabs>
        <w:ind w:left="720" w:hanging="720"/>
      </w:pPr>
      <w:rPr>
        <w:rFonts w:eastAsia="Times New Roman" w:cs="Times New Roman" w:hint="default"/>
      </w:rPr>
    </w:lvl>
    <w:lvl w:ilvl="1">
      <w:start w:val="2"/>
      <w:numFmt w:val="decimal"/>
      <w:lvlText w:val="%1.%2"/>
      <w:lvlJc w:val="left"/>
      <w:pPr>
        <w:tabs>
          <w:tab w:val="num" w:pos="1440"/>
        </w:tabs>
        <w:ind w:left="1440" w:hanging="720"/>
      </w:pPr>
      <w:rPr>
        <w:rFonts w:eastAsia="Times New Roman" w:cs="Times New Roman" w:hint="default"/>
      </w:rPr>
    </w:lvl>
    <w:lvl w:ilvl="2">
      <w:start w:val="1"/>
      <w:numFmt w:val="decimal"/>
      <w:lvlText w:val="%1.%2.%3"/>
      <w:lvlJc w:val="left"/>
      <w:pPr>
        <w:tabs>
          <w:tab w:val="num" w:pos="2160"/>
        </w:tabs>
        <w:ind w:left="2160" w:hanging="720"/>
      </w:pPr>
      <w:rPr>
        <w:rFonts w:eastAsia="Times New Roman" w:cs="Times New Roman" w:hint="default"/>
      </w:rPr>
    </w:lvl>
    <w:lvl w:ilvl="3">
      <w:start w:val="1"/>
      <w:numFmt w:val="decimal"/>
      <w:lvlText w:val="%1.%2.%3.%4"/>
      <w:lvlJc w:val="left"/>
      <w:pPr>
        <w:tabs>
          <w:tab w:val="num" w:pos="2880"/>
        </w:tabs>
        <w:ind w:left="2880" w:hanging="720"/>
      </w:pPr>
      <w:rPr>
        <w:rFonts w:eastAsia="Times New Roman" w:cs="Times New Roman" w:hint="default"/>
      </w:rPr>
    </w:lvl>
    <w:lvl w:ilvl="4">
      <w:start w:val="1"/>
      <w:numFmt w:val="decimal"/>
      <w:lvlText w:val="%1.%2.%3.%4.%5"/>
      <w:lvlJc w:val="left"/>
      <w:pPr>
        <w:tabs>
          <w:tab w:val="num" w:pos="3960"/>
        </w:tabs>
        <w:ind w:left="3960" w:hanging="1080"/>
      </w:pPr>
      <w:rPr>
        <w:rFonts w:eastAsia="Times New Roman" w:cs="Times New Roman" w:hint="default"/>
      </w:rPr>
    </w:lvl>
    <w:lvl w:ilvl="5">
      <w:start w:val="1"/>
      <w:numFmt w:val="decimal"/>
      <w:lvlText w:val="%1.%2.%3.%4.%5.%6"/>
      <w:lvlJc w:val="left"/>
      <w:pPr>
        <w:tabs>
          <w:tab w:val="num" w:pos="4680"/>
        </w:tabs>
        <w:ind w:left="4680" w:hanging="108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9" w15:restartNumberingAfterBreak="0">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18F2018"/>
    <w:multiLevelType w:val="hybridMultilevel"/>
    <w:tmpl w:val="2404029C"/>
    <w:lvl w:ilvl="0" w:tplc="6AB878FE">
      <w:start w:val="2"/>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93CA3"/>
    <w:multiLevelType w:val="multilevel"/>
    <w:tmpl w:val="A07AD79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70B7F02"/>
    <w:multiLevelType w:val="hybridMultilevel"/>
    <w:tmpl w:val="F48AD982"/>
    <w:lvl w:ilvl="0" w:tplc="8BCED628">
      <w:start w:val="8"/>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C27C8"/>
    <w:multiLevelType w:val="multilevel"/>
    <w:tmpl w:val="E146F8D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C9A4887"/>
    <w:multiLevelType w:val="multilevel"/>
    <w:tmpl w:val="4CB08A70"/>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DAB28F9"/>
    <w:multiLevelType w:val="multilevel"/>
    <w:tmpl w:val="2DBA7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581C97"/>
    <w:multiLevelType w:val="multilevel"/>
    <w:tmpl w:val="128A84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CA02F2"/>
    <w:multiLevelType w:val="hybridMultilevel"/>
    <w:tmpl w:val="6502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91424"/>
    <w:multiLevelType w:val="hybridMultilevel"/>
    <w:tmpl w:val="AB5A4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F2452D"/>
    <w:multiLevelType w:val="hybridMultilevel"/>
    <w:tmpl w:val="151A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40068"/>
    <w:multiLevelType w:val="multilevel"/>
    <w:tmpl w:val="700854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7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AE77F29"/>
    <w:multiLevelType w:val="hybridMultilevel"/>
    <w:tmpl w:val="141246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3A42E32"/>
    <w:multiLevelType w:val="hybridMultilevel"/>
    <w:tmpl w:val="F280AF46"/>
    <w:lvl w:ilvl="0" w:tplc="C6A8C2D0">
      <w:start w:val="4"/>
      <w:numFmt w:val="bullet"/>
      <w:lvlText w:val="-"/>
      <w:lvlJc w:val="left"/>
      <w:pPr>
        <w:ind w:left="1080" w:hanging="360"/>
      </w:pPr>
      <w:rPr>
        <w:rFonts w:ascii="Tahoma" w:eastAsia="Times New Roman" w:hAnsi="Tahoma" w:hint="default"/>
        <w:sz w:val="22"/>
        <w:szCs w:val="22"/>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cs="Wingdings" w:hint="default"/>
      </w:rPr>
    </w:lvl>
    <w:lvl w:ilvl="3" w:tplc="042F0001">
      <w:start w:val="1"/>
      <w:numFmt w:val="bullet"/>
      <w:lvlText w:val=""/>
      <w:lvlJc w:val="left"/>
      <w:pPr>
        <w:ind w:left="3240" w:hanging="360"/>
      </w:pPr>
      <w:rPr>
        <w:rFonts w:ascii="Symbol" w:hAnsi="Symbol" w:cs="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cs="Wingdings" w:hint="default"/>
      </w:rPr>
    </w:lvl>
    <w:lvl w:ilvl="6" w:tplc="042F0001">
      <w:start w:val="1"/>
      <w:numFmt w:val="bullet"/>
      <w:lvlText w:val=""/>
      <w:lvlJc w:val="left"/>
      <w:pPr>
        <w:ind w:left="5400" w:hanging="360"/>
      </w:pPr>
      <w:rPr>
        <w:rFonts w:ascii="Symbol" w:hAnsi="Symbol" w:cs="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cs="Wingdings" w:hint="default"/>
      </w:rPr>
    </w:lvl>
  </w:abstractNum>
  <w:abstractNum w:abstractNumId="24" w15:restartNumberingAfterBreak="0">
    <w:nsid w:val="502F619F"/>
    <w:multiLevelType w:val="multilevel"/>
    <w:tmpl w:val="B980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E608EF"/>
    <w:multiLevelType w:val="hybridMultilevel"/>
    <w:tmpl w:val="CAB89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91399"/>
    <w:multiLevelType w:val="multilevel"/>
    <w:tmpl w:val="316AFC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791892"/>
    <w:multiLevelType w:val="multilevel"/>
    <w:tmpl w:val="22D47F4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29" w15:restartNumberingAfterBreak="0">
    <w:nsid w:val="6590039B"/>
    <w:multiLevelType w:val="hybridMultilevel"/>
    <w:tmpl w:val="16922B84"/>
    <w:lvl w:ilvl="0" w:tplc="4030D5E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0D5EC8"/>
    <w:multiLevelType w:val="multilevel"/>
    <w:tmpl w:val="D742799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81C5386"/>
    <w:multiLevelType w:val="hybridMultilevel"/>
    <w:tmpl w:val="00A03442"/>
    <w:lvl w:ilvl="0" w:tplc="303E011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10D5A0B"/>
    <w:multiLevelType w:val="multilevel"/>
    <w:tmpl w:val="284422D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408182B"/>
    <w:multiLevelType w:val="multilevel"/>
    <w:tmpl w:val="A6BCF4C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83D0F5C"/>
    <w:multiLevelType w:val="multilevel"/>
    <w:tmpl w:val="8F7E71A4"/>
    <w:lvl w:ilvl="0">
      <w:start w:val="4"/>
      <w:numFmt w:val="decimal"/>
      <w:lvlText w:val="%1."/>
      <w:lvlJc w:val="left"/>
      <w:pPr>
        <w:tabs>
          <w:tab w:val="num" w:pos="675"/>
        </w:tabs>
        <w:ind w:left="675" w:hanging="67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15:restartNumberingAfterBreak="0">
    <w:nsid w:val="7B123814"/>
    <w:multiLevelType w:val="hybridMultilevel"/>
    <w:tmpl w:val="6680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4"/>
  </w:num>
  <w:num w:numId="2">
    <w:abstractNumId w:val="36"/>
  </w:num>
  <w:num w:numId="3">
    <w:abstractNumId w:val="6"/>
  </w:num>
  <w:num w:numId="4">
    <w:abstractNumId w:val="9"/>
  </w:num>
  <w:num w:numId="5">
    <w:abstractNumId w:val="26"/>
  </w:num>
  <w:num w:numId="6">
    <w:abstractNumId w:val="34"/>
  </w:num>
  <w:num w:numId="7">
    <w:abstractNumId w:val="32"/>
  </w:num>
  <w:num w:numId="8">
    <w:abstractNumId w:val="11"/>
  </w:num>
  <w:num w:numId="9">
    <w:abstractNumId w:val="8"/>
  </w:num>
  <w:num w:numId="10">
    <w:abstractNumId w:val="12"/>
  </w:num>
  <w:num w:numId="11">
    <w:abstractNumId w:val="5"/>
  </w:num>
  <w:num w:numId="12">
    <w:abstractNumId w:val="15"/>
  </w:num>
  <w:num w:numId="13">
    <w:abstractNumId w:val="28"/>
  </w:num>
  <w:num w:numId="14">
    <w:abstractNumId w:val="10"/>
  </w:num>
  <w:num w:numId="15">
    <w:abstractNumId w:val="1"/>
  </w:num>
  <w:num w:numId="16">
    <w:abstractNumId w:val="23"/>
  </w:num>
  <w:num w:numId="17">
    <w:abstractNumId w:val="24"/>
  </w:num>
  <w:num w:numId="18">
    <w:abstractNumId w:val="25"/>
  </w:num>
  <w:num w:numId="19">
    <w:abstractNumId w:val="20"/>
  </w:num>
  <w:num w:numId="20">
    <w:abstractNumId w:val="0"/>
  </w:num>
  <w:num w:numId="21">
    <w:abstractNumId w:val="3"/>
  </w:num>
  <w:num w:numId="22">
    <w:abstractNumId w:val="21"/>
  </w:num>
  <w:num w:numId="23">
    <w:abstractNumId w:val="22"/>
  </w:num>
  <w:num w:numId="24">
    <w:abstractNumId w:val="31"/>
  </w:num>
  <w:num w:numId="25">
    <w:abstractNumId w:val="19"/>
  </w:num>
  <w:num w:numId="26">
    <w:abstractNumId w:val="29"/>
  </w:num>
  <w:num w:numId="27">
    <w:abstractNumId w:val="4"/>
  </w:num>
  <w:num w:numId="28">
    <w:abstractNumId w:val="17"/>
  </w:num>
  <w:num w:numId="29">
    <w:abstractNumId w:val="30"/>
  </w:num>
  <w:num w:numId="30">
    <w:abstractNumId w:val="35"/>
  </w:num>
  <w:num w:numId="31">
    <w:abstractNumId w:val="13"/>
  </w:num>
  <w:num w:numId="32">
    <w:abstractNumId w:val="33"/>
  </w:num>
  <w:num w:numId="33">
    <w:abstractNumId w:val="2"/>
  </w:num>
  <w:num w:numId="34">
    <w:abstractNumId w:val="7"/>
  </w:num>
  <w:num w:numId="35">
    <w:abstractNumId w:val="16"/>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16"/>
    <w:rsid w:val="00004E7F"/>
    <w:rsid w:val="00015512"/>
    <w:rsid w:val="00015D22"/>
    <w:rsid w:val="00015D5A"/>
    <w:rsid w:val="000231F1"/>
    <w:rsid w:val="00026F19"/>
    <w:rsid w:val="00034FE5"/>
    <w:rsid w:val="000352F4"/>
    <w:rsid w:val="000439E4"/>
    <w:rsid w:val="000522D5"/>
    <w:rsid w:val="0005368C"/>
    <w:rsid w:val="000543FC"/>
    <w:rsid w:val="00060067"/>
    <w:rsid w:val="00061B9B"/>
    <w:rsid w:val="000633D7"/>
    <w:rsid w:val="00067008"/>
    <w:rsid w:val="00072558"/>
    <w:rsid w:val="0007343E"/>
    <w:rsid w:val="00075ACA"/>
    <w:rsid w:val="00081BF9"/>
    <w:rsid w:val="00082B36"/>
    <w:rsid w:val="00083752"/>
    <w:rsid w:val="00085B49"/>
    <w:rsid w:val="00091DC7"/>
    <w:rsid w:val="00094C55"/>
    <w:rsid w:val="000A0F08"/>
    <w:rsid w:val="000B198F"/>
    <w:rsid w:val="000B3857"/>
    <w:rsid w:val="000B3F43"/>
    <w:rsid w:val="000C1C71"/>
    <w:rsid w:val="000D0C68"/>
    <w:rsid w:val="000D58B0"/>
    <w:rsid w:val="000E0336"/>
    <w:rsid w:val="000E1507"/>
    <w:rsid w:val="000F5C6D"/>
    <w:rsid w:val="000F69F5"/>
    <w:rsid w:val="00107457"/>
    <w:rsid w:val="00107852"/>
    <w:rsid w:val="00112510"/>
    <w:rsid w:val="00112C41"/>
    <w:rsid w:val="00113005"/>
    <w:rsid w:val="00113719"/>
    <w:rsid w:val="00130A68"/>
    <w:rsid w:val="0014696C"/>
    <w:rsid w:val="001476F9"/>
    <w:rsid w:val="00153D61"/>
    <w:rsid w:val="00156B47"/>
    <w:rsid w:val="001618A9"/>
    <w:rsid w:val="00161DCF"/>
    <w:rsid w:val="00162DAA"/>
    <w:rsid w:val="00163CA9"/>
    <w:rsid w:val="0016466A"/>
    <w:rsid w:val="00170F32"/>
    <w:rsid w:val="001730D3"/>
    <w:rsid w:val="00175B40"/>
    <w:rsid w:val="00175F64"/>
    <w:rsid w:val="00182568"/>
    <w:rsid w:val="001836AA"/>
    <w:rsid w:val="001852B4"/>
    <w:rsid w:val="00187194"/>
    <w:rsid w:val="001915BC"/>
    <w:rsid w:val="00196034"/>
    <w:rsid w:val="0019764E"/>
    <w:rsid w:val="001A2D55"/>
    <w:rsid w:val="001A4C39"/>
    <w:rsid w:val="001A6C6B"/>
    <w:rsid w:val="001B0E2D"/>
    <w:rsid w:val="001B51EC"/>
    <w:rsid w:val="001B56A3"/>
    <w:rsid w:val="001C10A4"/>
    <w:rsid w:val="001C2FFB"/>
    <w:rsid w:val="001D3748"/>
    <w:rsid w:val="001D3EC3"/>
    <w:rsid w:val="001E0B8A"/>
    <w:rsid w:val="001E1661"/>
    <w:rsid w:val="001E7452"/>
    <w:rsid w:val="001F1507"/>
    <w:rsid w:val="001F5CC1"/>
    <w:rsid w:val="00200A46"/>
    <w:rsid w:val="002027AA"/>
    <w:rsid w:val="00203F2B"/>
    <w:rsid w:val="00207476"/>
    <w:rsid w:val="00210590"/>
    <w:rsid w:val="0021083B"/>
    <w:rsid w:val="00211FF4"/>
    <w:rsid w:val="00212EDD"/>
    <w:rsid w:val="002140DC"/>
    <w:rsid w:val="00221332"/>
    <w:rsid w:val="002268E5"/>
    <w:rsid w:val="002347B0"/>
    <w:rsid w:val="00234966"/>
    <w:rsid w:val="00235145"/>
    <w:rsid w:val="00237A30"/>
    <w:rsid w:val="002419C8"/>
    <w:rsid w:val="00244AF6"/>
    <w:rsid w:val="002479A9"/>
    <w:rsid w:val="002525DC"/>
    <w:rsid w:val="00256462"/>
    <w:rsid w:val="00256C98"/>
    <w:rsid w:val="0026348E"/>
    <w:rsid w:val="00265FE8"/>
    <w:rsid w:val="002661AB"/>
    <w:rsid w:val="00280DA2"/>
    <w:rsid w:val="0029743B"/>
    <w:rsid w:val="0029781E"/>
    <w:rsid w:val="00297CE3"/>
    <w:rsid w:val="002A7CB6"/>
    <w:rsid w:val="002A7ED0"/>
    <w:rsid w:val="002B0F48"/>
    <w:rsid w:val="002B352B"/>
    <w:rsid w:val="002B522A"/>
    <w:rsid w:val="002B5500"/>
    <w:rsid w:val="002D7909"/>
    <w:rsid w:val="002E3090"/>
    <w:rsid w:val="002F32BE"/>
    <w:rsid w:val="002F689E"/>
    <w:rsid w:val="00311039"/>
    <w:rsid w:val="00312C42"/>
    <w:rsid w:val="0032408F"/>
    <w:rsid w:val="00331E38"/>
    <w:rsid w:val="003361B3"/>
    <w:rsid w:val="00337D59"/>
    <w:rsid w:val="003444E0"/>
    <w:rsid w:val="003527E8"/>
    <w:rsid w:val="00356803"/>
    <w:rsid w:val="003603C5"/>
    <w:rsid w:val="00360BAA"/>
    <w:rsid w:val="00364589"/>
    <w:rsid w:val="003668E5"/>
    <w:rsid w:val="003702F3"/>
    <w:rsid w:val="00381596"/>
    <w:rsid w:val="003938B5"/>
    <w:rsid w:val="00393CB8"/>
    <w:rsid w:val="00397E75"/>
    <w:rsid w:val="003A5E61"/>
    <w:rsid w:val="003B3CC1"/>
    <w:rsid w:val="003B53E6"/>
    <w:rsid w:val="003B749F"/>
    <w:rsid w:val="003C0C5D"/>
    <w:rsid w:val="003D5A8E"/>
    <w:rsid w:val="003D6712"/>
    <w:rsid w:val="003E0EF9"/>
    <w:rsid w:val="003E157F"/>
    <w:rsid w:val="003E1B7F"/>
    <w:rsid w:val="003E39FC"/>
    <w:rsid w:val="003E7D30"/>
    <w:rsid w:val="004077F7"/>
    <w:rsid w:val="00417E88"/>
    <w:rsid w:val="0042536F"/>
    <w:rsid w:val="0042602D"/>
    <w:rsid w:val="00431E67"/>
    <w:rsid w:val="00442B04"/>
    <w:rsid w:val="004461D8"/>
    <w:rsid w:val="00446535"/>
    <w:rsid w:val="004550B7"/>
    <w:rsid w:val="00455DB3"/>
    <w:rsid w:val="00460957"/>
    <w:rsid w:val="004628D6"/>
    <w:rsid w:val="0046334E"/>
    <w:rsid w:val="00465391"/>
    <w:rsid w:val="00465D8D"/>
    <w:rsid w:val="0047676C"/>
    <w:rsid w:val="00481362"/>
    <w:rsid w:val="004823F1"/>
    <w:rsid w:val="00482CD6"/>
    <w:rsid w:val="00483443"/>
    <w:rsid w:val="00484181"/>
    <w:rsid w:val="004843BD"/>
    <w:rsid w:val="004904B6"/>
    <w:rsid w:val="0049117A"/>
    <w:rsid w:val="00491461"/>
    <w:rsid w:val="00493FB6"/>
    <w:rsid w:val="00496571"/>
    <w:rsid w:val="0049749E"/>
    <w:rsid w:val="004A4C8B"/>
    <w:rsid w:val="004B09FF"/>
    <w:rsid w:val="004B5D3A"/>
    <w:rsid w:val="004B79FB"/>
    <w:rsid w:val="004B7E5A"/>
    <w:rsid w:val="004C0CA1"/>
    <w:rsid w:val="004C6BC3"/>
    <w:rsid w:val="004D25EC"/>
    <w:rsid w:val="004D2B8B"/>
    <w:rsid w:val="004D30C1"/>
    <w:rsid w:val="004D6431"/>
    <w:rsid w:val="004E063F"/>
    <w:rsid w:val="004E0DDE"/>
    <w:rsid w:val="004E25C6"/>
    <w:rsid w:val="004F02F1"/>
    <w:rsid w:val="004F384F"/>
    <w:rsid w:val="004F535D"/>
    <w:rsid w:val="004F6DF9"/>
    <w:rsid w:val="00501DD6"/>
    <w:rsid w:val="00507ADB"/>
    <w:rsid w:val="00512468"/>
    <w:rsid w:val="005124A9"/>
    <w:rsid w:val="00512FB8"/>
    <w:rsid w:val="00513606"/>
    <w:rsid w:val="0051517F"/>
    <w:rsid w:val="005162C4"/>
    <w:rsid w:val="005211E8"/>
    <w:rsid w:val="00531474"/>
    <w:rsid w:val="00533977"/>
    <w:rsid w:val="005359CD"/>
    <w:rsid w:val="00551778"/>
    <w:rsid w:val="00553A01"/>
    <w:rsid w:val="00555B54"/>
    <w:rsid w:val="00556C54"/>
    <w:rsid w:val="00562ED0"/>
    <w:rsid w:val="00566B4B"/>
    <w:rsid w:val="00574636"/>
    <w:rsid w:val="005867CC"/>
    <w:rsid w:val="0059152C"/>
    <w:rsid w:val="005918AE"/>
    <w:rsid w:val="00591C8C"/>
    <w:rsid w:val="005A2F24"/>
    <w:rsid w:val="005A7F54"/>
    <w:rsid w:val="005B6E21"/>
    <w:rsid w:val="005C0380"/>
    <w:rsid w:val="005C6545"/>
    <w:rsid w:val="005C73D6"/>
    <w:rsid w:val="005D078B"/>
    <w:rsid w:val="005D0CB8"/>
    <w:rsid w:val="005D1459"/>
    <w:rsid w:val="005F1AC8"/>
    <w:rsid w:val="005F40B5"/>
    <w:rsid w:val="005F45BD"/>
    <w:rsid w:val="005F5E38"/>
    <w:rsid w:val="005F720C"/>
    <w:rsid w:val="00602363"/>
    <w:rsid w:val="00605AC4"/>
    <w:rsid w:val="00607C3C"/>
    <w:rsid w:val="0062524F"/>
    <w:rsid w:val="006301CB"/>
    <w:rsid w:val="00631C96"/>
    <w:rsid w:val="0063477A"/>
    <w:rsid w:val="00635C24"/>
    <w:rsid w:val="00645F3E"/>
    <w:rsid w:val="00647038"/>
    <w:rsid w:val="006528BA"/>
    <w:rsid w:val="0066032B"/>
    <w:rsid w:val="00663F70"/>
    <w:rsid w:val="00670803"/>
    <w:rsid w:val="00670EE1"/>
    <w:rsid w:val="0067554A"/>
    <w:rsid w:val="00676D6A"/>
    <w:rsid w:val="00681146"/>
    <w:rsid w:val="00681A2B"/>
    <w:rsid w:val="00686485"/>
    <w:rsid w:val="00686555"/>
    <w:rsid w:val="00686922"/>
    <w:rsid w:val="00691D97"/>
    <w:rsid w:val="006927E2"/>
    <w:rsid w:val="00692E09"/>
    <w:rsid w:val="006936DB"/>
    <w:rsid w:val="006A1297"/>
    <w:rsid w:val="006A2250"/>
    <w:rsid w:val="006A5C79"/>
    <w:rsid w:val="006A5FBC"/>
    <w:rsid w:val="006A7530"/>
    <w:rsid w:val="006B55A5"/>
    <w:rsid w:val="006B6DE4"/>
    <w:rsid w:val="006C2DC3"/>
    <w:rsid w:val="006C3F95"/>
    <w:rsid w:val="006E5824"/>
    <w:rsid w:val="006E7399"/>
    <w:rsid w:val="006F1327"/>
    <w:rsid w:val="006F3A1E"/>
    <w:rsid w:val="006F3AF5"/>
    <w:rsid w:val="006F3F28"/>
    <w:rsid w:val="006F5699"/>
    <w:rsid w:val="006F6A5D"/>
    <w:rsid w:val="007027EB"/>
    <w:rsid w:val="0070666A"/>
    <w:rsid w:val="0071632F"/>
    <w:rsid w:val="00720C08"/>
    <w:rsid w:val="007305A9"/>
    <w:rsid w:val="0073413B"/>
    <w:rsid w:val="00740AA2"/>
    <w:rsid w:val="00753914"/>
    <w:rsid w:val="00753F83"/>
    <w:rsid w:val="007572BE"/>
    <w:rsid w:val="00764A51"/>
    <w:rsid w:val="00765DBB"/>
    <w:rsid w:val="00767BDE"/>
    <w:rsid w:val="00781C95"/>
    <w:rsid w:val="007826AA"/>
    <w:rsid w:val="00794CE0"/>
    <w:rsid w:val="00795D6B"/>
    <w:rsid w:val="007A7BFF"/>
    <w:rsid w:val="007B38A8"/>
    <w:rsid w:val="007B3C81"/>
    <w:rsid w:val="007B47AF"/>
    <w:rsid w:val="007C7E8E"/>
    <w:rsid w:val="007D072F"/>
    <w:rsid w:val="007E1A92"/>
    <w:rsid w:val="007E2421"/>
    <w:rsid w:val="007E6A7A"/>
    <w:rsid w:val="007F181B"/>
    <w:rsid w:val="007F3A6B"/>
    <w:rsid w:val="007F46E6"/>
    <w:rsid w:val="007F6CEE"/>
    <w:rsid w:val="008063DE"/>
    <w:rsid w:val="00810928"/>
    <w:rsid w:val="00810A68"/>
    <w:rsid w:val="0081132B"/>
    <w:rsid w:val="0081643D"/>
    <w:rsid w:val="00831307"/>
    <w:rsid w:val="00831E48"/>
    <w:rsid w:val="0083691F"/>
    <w:rsid w:val="00836C90"/>
    <w:rsid w:val="00842DED"/>
    <w:rsid w:val="00843AE3"/>
    <w:rsid w:val="0084587E"/>
    <w:rsid w:val="0085191B"/>
    <w:rsid w:val="008538C5"/>
    <w:rsid w:val="00855CE5"/>
    <w:rsid w:val="00856177"/>
    <w:rsid w:val="00856BCF"/>
    <w:rsid w:val="008640C7"/>
    <w:rsid w:val="0087329D"/>
    <w:rsid w:val="0087532A"/>
    <w:rsid w:val="008753F6"/>
    <w:rsid w:val="0087764B"/>
    <w:rsid w:val="008808D7"/>
    <w:rsid w:val="00880D49"/>
    <w:rsid w:val="00893725"/>
    <w:rsid w:val="00895372"/>
    <w:rsid w:val="008A02CE"/>
    <w:rsid w:val="008B0EC9"/>
    <w:rsid w:val="008C1196"/>
    <w:rsid w:val="008C15E3"/>
    <w:rsid w:val="008C3EB0"/>
    <w:rsid w:val="008C606E"/>
    <w:rsid w:val="008D4415"/>
    <w:rsid w:val="008E0654"/>
    <w:rsid w:val="008E1840"/>
    <w:rsid w:val="008E5B1D"/>
    <w:rsid w:val="008E5DCA"/>
    <w:rsid w:val="00902B99"/>
    <w:rsid w:val="009046A4"/>
    <w:rsid w:val="00911F51"/>
    <w:rsid w:val="00912EB3"/>
    <w:rsid w:val="009234AE"/>
    <w:rsid w:val="009318F9"/>
    <w:rsid w:val="009340C9"/>
    <w:rsid w:val="009369BE"/>
    <w:rsid w:val="00941CA8"/>
    <w:rsid w:val="00942B38"/>
    <w:rsid w:val="00944813"/>
    <w:rsid w:val="009457D6"/>
    <w:rsid w:val="00946798"/>
    <w:rsid w:val="009476F8"/>
    <w:rsid w:val="00952E42"/>
    <w:rsid w:val="00956EA6"/>
    <w:rsid w:val="009630FA"/>
    <w:rsid w:val="0097159F"/>
    <w:rsid w:val="00973A47"/>
    <w:rsid w:val="00973CBD"/>
    <w:rsid w:val="0097716F"/>
    <w:rsid w:val="009828BF"/>
    <w:rsid w:val="00983FD7"/>
    <w:rsid w:val="00985001"/>
    <w:rsid w:val="00986F25"/>
    <w:rsid w:val="00991E21"/>
    <w:rsid w:val="00991EF9"/>
    <w:rsid w:val="009A3659"/>
    <w:rsid w:val="009A3665"/>
    <w:rsid w:val="009A5174"/>
    <w:rsid w:val="009B006F"/>
    <w:rsid w:val="009B6C71"/>
    <w:rsid w:val="009C0463"/>
    <w:rsid w:val="009C2EE5"/>
    <w:rsid w:val="009C3116"/>
    <w:rsid w:val="009C462A"/>
    <w:rsid w:val="009C5DF0"/>
    <w:rsid w:val="009D1CCA"/>
    <w:rsid w:val="009D320F"/>
    <w:rsid w:val="009D4048"/>
    <w:rsid w:val="009E0C3F"/>
    <w:rsid w:val="009E39DC"/>
    <w:rsid w:val="009E4BA4"/>
    <w:rsid w:val="009E620C"/>
    <w:rsid w:val="009E6967"/>
    <w:rsid w:val="009F562C"/>
    <w:rsid w:val="009F5772"/>
    <w:rsid w:val="00A034A3"/>
    <w:rsid w:val="00A03E2A"/>
    <w:rsid w:val="00A0583A"/>
    <w:rsid w:val="00A07197"/>
    <w:rsid w:val="00A106B3"/>
    <w:rsid w:val="00A12A76"/>
    <w:rsid w:val="00A150FE"/>
    <w:rsid w:val="00A21030"/>
    <w:rsid w:val="00A22142"/>
    <w:rsid w:val="00A25D64"/>
    <w:rsid w:val="00A3078B"/>
    <w:rsid w:val="00A34CF0"/>
    <w:rsid w:val="00A36E3A"/>
    <w:rsid w:val="00A37DEE"/>
    <w:rsid w:val="00A400BC"/>
    <w:rsid w:val="00A43B26"/>
    <w:rsid w:val="00A45B00"/>
    <w:rsid w:val="00A4639C"/>
    <w:rsid w:val="00A5132C"/>
    <w:rsid w:val="00A52246"/>
    <w:rsid w:val="00A66CC1"/>
    <w:rsid w:val="00A7391A"/>
    <w:rsid w:val="00A744D4"/>
    <w:rsid w:val="00A825E8"/>
    <w:rsid w:val="00A84C97"/>
    <w:rsid w:val="00A9282E"/>
    <w:rsid w:val="00A96484"/>
    <w:rsid w:val="00AA29AB"/>
    <w:rsid w:val="00AB5B53"/>
    <w:rsid w:val="00AC0678"/>
    <w:rsid w:val="00AC3050"/>
    <w:rsid w:val="00AD3C74"/>
    <w:rsid w:val="00AD3D6A"/>
    <w:rsid w:val="00AD4A3B"/>
    <w:rsid w:val="00AE1308"/>
    <w:rsid w:val="00AE6D49"/>
    <w:rsid w:val="00AF02DD"/>
    <w:rsid w:val="00AF0A9E"/>
    <w:rsid w:val="00AF6305"/>
    <w:rsid w:val="00AF7FC6"/>
    <w:rsid w:val="00B020B6"/>
    <w:rsid w:val="00B03D61"/>
    <w:rsid w:val="00B14D07"/>
    <w:rsid w:val="00B17BBF"/>
    <w:rsid w:val="00B17D06"/>
    <w:rsid w:val="00B225CE"/>
    <w:rsid w:val="00B22971"/>
    <w:rsid w:val="00B25FB1"/>
    <w:rsid w:val="00B262AC"/>
    <w:rsid w:val="00B27C03"/>
    <w:rsid w:val="00B3240E"/>
    <w:rsid w:val="00B40272"/>
    <w:rsid w:val="00B413F0"/>
    <w:rsid w:val="00B4238E"/>
    <w:rsid w:val="00B42A04"/>
    <w:rsid w:val="00B50E67"/>
    <w:rsid w:val="00B53720"/>
    <w:rsid w:val="00B57095"/>
    <w:rsid w:val="00B606E7"/>
    <w:rsid w:val="00B62F42"/>
    <w:rsid w:val="00B63AB7"/>
    <w:rsid w:val="00B71685"/>
    <w:rsid w:val="00B73551"/>
    <w:rsid w:val="00B751AA"/>
    <w:rsid w:val="00B763E7"/>
    <w:rsid w:val="00B86F35"/>
    <w:rsid w:val="00B93079"/>
    <w:rsid w:val="00BA0DB9"/>
    <w:rsid w:val="00BA1B82"/>
    <w:rsid w:val="00BB13A3"/>
    <w:rsid w:val="00BB29A6"/>
    <w:rsid w:val="00BB4C59"/>
    <w:rsid w:val="00BB78A8"/>
    <w:rsid w:val="00BD23A0"/>
    <w:rsid w:val="00BE2529"/>
    <w:rsid w:val="00BE2E9E"/>
    <w:rsid w:val="00BE38D9"/>
    <w:rsid w:val="00BE52E6"/>
    <w:rsid w:val="00BF15BB"/>
    <w:rsid w:val="00BF4E09"/>
    <w:rsid w:val="00C02802"/>
    <w:rsid w:val="00C1070B"/>
    <w:rsid w:val="00C11672"/>
    <w:rsid w:val="00C3304C"/>
    <w:rsid w:val="00C33296"/>
    <w:rsid w:val="00C3623C"/>
    <w:rsid w:val="00C40A37"/>
    <w:rsid w:val="00C42D85"/>
    <w:rsid w:val="00C468A3"/>
    <w:rsid w:val="00C47C65"/>
    <w:rsid w:val="00C53BBF"/>
    <w:rsid w:val="00C53E27"/>
    <w:rsid w:val="00C54C8F"/>
    <w:rsid w:val="00C57678"/>
    <w:rsid w:val="00C60F2E"/>
    <w:rsid w:val="00C61D7A"/>
    <w:rsid w:val="00C72A80"/>
    <w:rsid w:val="00C748FF"/>
    <w:rsid w:val="00C767E8"/>
    <w:rsid w:val="00C771C6"/>
    <w:rsid w:val="00C81A9A"/>
    <w:rsid w:val="00C9240F"/>
    <w:rsid w:val="00C95479"/>
    <w:rsid w:val="00C966BD"/>
    <w:rsid w:val="00C975B7"/>
    <w:rsid w:val="00CA0DB7"/>
    <w:rsid w:val="00CA16C4"/>
    <w:rsid w:val="00CA30A6"/>
    <w:rsid w:val="00CB1448"/>
    <w:rsid w:val="00CB16F6"/>
    <w:rsid w:val="00CB2BD0"/>
    <w:rsid w:val="00CC2D48"/>
    <w:rsid w:val="00CC42E3"/>
    <w:rsid w:val="00CC5873"/>
    <w:rsid w:val="00CD224B"/>
    <w:rsid w:val="00CE261C"/>
    <w:rsid w:val="00CF1A38"/>
    <w:rsid w:val="00CF5BC3"/>
    <w:rsid w:val="00CF785A"/>
    <w:rsid w:val="00D00C5C"/>
    <w:rsid w:val="00D03074"/>
    <w:rsid w:val="00D031AA"/>
    <w:rsid w:val="00D100CE"/>
    <w:rsid w:val="00D1501A"/>
    <w:rsid w:val="00D21956"/>
    <w:rsid w:val="00D22484"/>
    <w:rsid w:val="00D33104"/>
    <w:rsid w:val="00D445B8"/>
    <w:rsid w:val="00D46C9C"/>
    <w:rsid w:val="00D50A39"/>
    <w:rsid w:val="00D546CA"/>
    <w:rsid w:val="00D55D27"/>
    <w:rsid w:val="00D55FDF"/>
    <w:rsid w:val="00D56D75"/>
    <w:rsid w:val="00D742F3"/>
    <w:rsid w:val="00D84DFC"/>
    <w:rsid w:val="00D8668E"/>
    <w:rsid w:val="00D901C0"/>
    <w:rsid w:val="00D92DD3"/>
    <w:rsid w:val="00D94BB8"/>
    <w:rsid w:val="00D960D8"/>
    <w:rsid w:val="00D96494"/>
    <w:rsid w:val="00DA6A84"/>
    <w:rsid w:val="00DB3F06"/>
    <w:rsid w:val="00DB50A6"/>
    <w:rsid w:val="00DC1A79"/>
    <w:rsid w:val="00DC2CEF"/>
    <w:rsid w:val="00DC4158"/>
    <w:rsid w:val="00DE432E"/>
    <w:rsid w:val="00DE49F3"/>
    <w:rsid w:val="00DE5589"/>
    <w:rsid w:val="00DF0B26"/>
    <w:rsid w:val="00DF48AB"/>
    <w:rsid w:val="00DF5638"/>
    <w:rsid w:val="00DF57FE"/>
    <w:rsid w:val="00E00270"/>
    <w:rsid w:val="00E04154"/>
    <w:rsid w:val="00E057E1"/>
    <w:rsid w:val="00E13DC5"/>
    <w:rsid w:val="00E15938"/>
    <w:rsid w:val="00E17C31"/>
    <w:rsid w:val="00E279B3"/>
    <w:rsid w:val="00E33693"/>
    <w:rsid w:val="00E33A8D"/>
    <w:rsid w:val="00E34683"/>
    <w:rsid w:val="00E35F8E"/>
    <w:rsid w:val="00E45EAB"/>
    <w:rsid w:val="00E505AC"/>
    <w:rsid w:val="00E515F2"/>
    <w:rsid w:val="00E57F21"/>
    <w:rsid w:val="00E62DC4"/>
    <w:rsid w:val="00E637B9"/>
    <w:rsid w:val="00E67453"/>
    <w:rsid w:val="00E74811"/>
    <w:rsid w:val="00E75594"/>
    <w:rsid w:val="00E76D93"/>
    <w:rsid w:val="00E82340"/>
    <w:rsid w:val="00E82D9E"/>
    <w:rsid w:val="00E95374"/>
    <w:rsid w:val="00EA347C"/>
    <w:rsid w:val="00EB1ADA"/>
    <w:rsid w:val="00EB2768"/>
    <w:rsid w:val="00EB7E86"/>
    <w:rsid w:val="00EC0700"/>
    <w:rsid w:val="00EC14FA"/>
    <w:rsid w:val="00EC4151"/>
    <w:rsid w:val="00EC441A"/>
    <w:rsid w:val="00EE12C3"/>
    <w:rsid w:val="00EF0488"/>
    <w:rsid w:val="00EF0734"/>
    <w:rsid w:val="00F008E3"/>
    <w:rsid w:val="00F06AA8"/>
    <w:rsid w:val="00F1417C"/>
    <w:rsid w:val="00F17080"/>
    <w:rsid w:val="00F17A07"/>
    <w:rsid w:val="00F26D0B"/>
    <w:rsid w:val="00F36119"/>
    <w:rsid w:val="00F45921"/>
    <w:rsid w:val="00F46494"/>
    <w:rsid w:val="00F46D90"/>
    <w:rsid w:val="00F509D5"/>
    <w:rsid w:val="00F5278C"/>
    <w:rsid w:val="00F56439"/>
    <w:rsid w:val="00F57166"/>
    <w:rsid w:val="00F5726E"/>
    <w:rsid w:val="00F661E9"/>
    <w:rsid w:val="00F66307"/>
    <w:rsid w:val="00F71094"/>
    <w:rsid w:val="00F715E8"/>
    <w:rsid w:val="00F72070"/>
    <w:rsid w:val="00F82074"/>
    <w:rsid w:val="00F875C4"/>
    <w:rsid w:val="00F93F0A"/>
    <w:rsid w:val="00FB07BF"/>
    <w:rsid w:val="00FB156D"/>
    <w:rsid w:val="00FC0931"/>
    <w:rsid w:val="00FC1676"/>
    <w:rsid w:val="00FC1B7E"/>
    <w:rsid w:val="00FD4813"/>
    <w:rsid w:val="00FE06D7"/>
    <w:rsid w:val="00FE536B"/>
    <w:rsid w:val="00FE6594"/>
    <w:rsid w:val="00FF030B"/>
    <w:rsid w:val="00FF34D7"/>
    <w:rsid w:val="00FF5F59"/>
    <w:rsid w:val="00FF6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99EC57-9106-44CD-BF14-EA90958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16"/>
    <w:rPr>
      <w:rFonts w:ascii="Times New Roman" w:eastAsia="Times New Roman" w:hAnsi="Times New Roman"/>
      <w:sz w:val="24"/>
      <w:szCs w:val="24"/>
      <w:lang w:val="en-GB"/>
    </w:rPr>
  </w:style>
  <w:style w:type="paragraph" w:styleId="Heading2">
    <w:name w:val="heading 2"/>
    <w:basedOn w:val="Normal"/>
    <w:next w:val="Normal"/>
    <w:link w:val="Heading2Char"/>
    <w:uiPriority w:val="99"/>
    <w:qFormat/>
    <w:rsid w:val="00060067"/>
    <w:pPr>
      <w:keepNext/>
      <w:keepLines/>
      <w:spacing w:before="40" w:line="259" w:lineRule="auto"/>
      <w:outlineLvl w:val="1"/>
    </w:pPr>
    <w:rPr>
      <w:rFonts w:ascii="Calibri Light" w:eastAsia="MS Gothic" w:hAnsi="Calibri Light" w:cs="Calibri Light"/>
      <w:color w:val="2E74B5"/>
      <w:sz w:val="26"/>
      <w:szCs w:val="26"/>
    </w:rPr>
  </w:style>
  <w:style w:type="paragraph" w:styleId="Heading3">
    <w:name w:val="heading 3"/>
    <w:basedOn w:val="Normal"/>
    <w:next w:val="Normal"/>
    <w:link w:val="Heading3Char"/>
    <w:uiPriority w:val="9"/>
    <w:semiHidden/>
    <w:unhideWhenUsed/>
    <w:qFormat/>
    <w:rsid w:val="006B6D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iPriority w:val="99"/>
    <w:semiHidden/>
    <w:unhideWhenUsed/>
    <w:rsid w:val="005D078B"/>
    <w:pPr>
      <w:tabs>
        <w:tab w:val="center" w:pos="4513"/>
        <w:tab w:val="right" w:pos="9026"/>
      </w:tabs>
    </w:pPr>
  </w:style>
  <w:style w:type="character" w:customStyle="1" w:styleId="HeaderChar">
    <w:name w:val="Header Char"/>
    <w:basedOn w:val="DefaultParagraphFont"/>
    <w:link w:val="Header"/>
    <w:uiPriority w:val="99"/>
    <w:semiHidden/>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39"/>
    <w:rsid w:val="007F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unhideWhenUsed/>
    <w:rsid w:val="00BB78A8"/>
    <w:rPr>
      <w:sz w:val="20"/>
      <w:szCs w:val="20"/>
    </w:rPr>
  </w:style>
  <w:style w:type="character" w:customStyle="1" w:styleId="CommentTextChar">
    <w:name w:val="Comment Text Char"/>
    <w:basedOn w:val="DefaultParagraphFont"/>
    <w:link w:val="CommentText"/>
    <w:uiPriority w:val="99"/>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 w:type="paragraph" w:customStyle="1" w:styleId="NormalMACCTimes">
    <w:name w:val="Normal + MAC C Times"/>
    <w:aliases w:val="Justified"/>
    <w:basedOn w:val="Normal"/>
    <w:rsid w:val="00764A51"/>
    <w:pPr>
      <w:jc w:val="center"/>
    </w:pPr>
    <w:rPr>
      <w:rFonts w:ascii="MAC C Times" w:eastAsia="Calibri" w:hAnsi="MAC C Times" w:cs="MAC C Times"/>
      <w:b/>
      <w:bCs/>
      <w:lang w:val="it-IT"/>
    </w:rPr>
  </w:style>
  <w:style w:type="character" w:styleId="FootnoteReference">
    <w:name w:val="footnote reference"/>
    <w:semiHidden/>
    <w:rsid w:val="00D92DD3"/>
    <w:rPr>
      <w:vertAlign w:val="superscript"/>
    </w:rPr>
  </w:style>
  <w:style w:type="character" w:customStyle="1" w:styleId="FootnoteTextChar">
    <w:name w:val="Footnote Text Char"/>
    <w:link w:val="FootnoteText"/>
    <w:locked/>
    <w:rsid w:val="00D92DD3"/>
    <w:rPr>
      <w:lang w:val="mk-MK"/>
    </w:rPr>
  </w:style>
  <w:style w:type="paragraph" w:customStyle="1" w:styleId="ColorfulList-Accent12">
    <w:name w:val="Colorful List - Accent 12"/>
    <w:basedOn w:val="Normal"/>
    <w:qFormat/>
    <w:rsid w:val="00D92DD3"/>
    <w:pPr>
      <w:spacing w:after="120"/>
      <w:ind w:left="720"/>
      <w:jc w:val="both"/>
    </w:pPr>
    <w:rPr>
      <w:rFonts w:ascii="Cambria" w:eastAsia="Calibri" w:hAnsi="Cambria"/>
      <w:sz w:val="22"/>
      <w:szCs w:val="20"/>
      <w:lang w:eastAsia="ja-JP"/>
    </w:rPr>
  </w:style>
  <w:style w:type="paragraph" w:styleId="FootnoteText">
    <w:name w:val="footnote text"/>
    <w:basedOn w:val="Normal"/>
    <w:link w:val="FootnoteTextChar"/>
    <w:semiHidden/>
    <w:rsid w:val="00D92DD3"/>
    <w:pPr>
      <w:spacing w:after="200" w:line="276" w:lineRule="auto"/>
    </w:pPr>
    <w:rPr>
      <w:rFonts w:ascii="Calibri" w:eastAsia="Calibri" w:hAnsi="Calibri"/>
      <w:sz w:val="20"/>
      <w:szCs w:val="20"/>
      <w:lang w:val="mk-MK"/>
    </w:rPr>
  </w:style>
  <w:style w:type="character" w:customStyle="1" w:styleId="FootnoteTextChar1">
    <w:name w:val="Footnote Text Char1"/>
    <w:basedOn w:val="DefaultParagraphFont"/>
    <w:uiPriority w:val="99"/>
    <w:semiHidden/>
    <w:rsid w:val="00D92DD3"/>
    <w:rPr>
      <w:rFonts w:ascii="Times New Roman" w:eastAsia="Times New Roman" w:hAnsi="Times New Roman"/>
      <w:lang w:val="en-GB"/>
    </w:rPr>
  </w:style>
  <w:style w:type="character" w:customStyle="1" w:styleId="Heading2Char">
    <w:name w:val="Heading 2 Char"/>
    <w:basedOn w:val="DefaultParagraphFont"/>
    <w:link w:val="Heading2"/>
    <w:uiPriority w:val="99"/>
    <w:rsid w:val="00060067"/>
    <w:rPr>
      <w:rFonts w:ascii="Calibri Light" w:eastAsia="MS Gothic" w:hAnsi="Calibri Light" w:cs="Calibri Light"/>
      <w:color w:val="2E74B5"/>
      <w:sz w:val="26"/>
      <w:szCs w:val="26"/>
      <w:lang w:val="en-GB"/>
    </w:rPr>
  </w:style>
  <w:style w:type="paragraph" w:styleId="BodyText">
    <w:name w:val="Body Text"/>
    <w:basedOn w:val="Normal"/>
    <w:link w:val="BodyTextChar"/>
    <w:uiPriority w:val="99"/>
    <w:semiHidden/>
    <w:unhideWhenUsed/>
    <w:rsid w:val="00060067"/>
    <w:pPr>
      <w:spacing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60067"/>
    <w:rPr>
      <w:rFonts w:cs="Calibri"/>
      <w:sz w:val="22"/>
      <w:szCs w:val="22"/>
      <w:lang w:val="en-GB"/>
    </w:rPr>
  </w:style>
  <w:style w:type="character" w:customStyle="1" w:styleId="Heading3Char">
    <w:name w:val="Heading 3 Char"/>
    <w:basedOn w:val="DefaultParagraphFont"/>
    <w:link w:val="Heading3"/>
    <w:uiPriority w:val="9"/>
    <w:semiHidden/>
    <w:rsid w:val="006B6DE4"/>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5D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 w:id="127166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ei.gov.m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0C8C9A4424D574FA06DBB155A094B5A" ma:contentTypeVersion="" ma:contentTypeDescription="" ma:contentTypeScope="" ma:versionID="cb16cc67f294d60776d3a876659ecc57">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3</DocumentTypeId>
    <ProtocolNumberOut xmlns="http://schemas.microsoft.com/sharepoint/v3" xsi:nil="true"/>
    <ProtocolNumberInArchiveDate xmlns="http://schemas.microsoft.com/sharepoint/v3" xsi:nil="true"/>
    <ProtocolNumberOutArchiveDate xmlns="http://schemas.microsoft.com/sharepoint/v3">2015-04-23T00:00:00+00:00</ProtocolNumberOutArchiveDat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20CB-0CAE-428F-AA62-17876EBF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79C17-77E6-44A9-8914-80F76BF215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8209EB-D411-4FAB-8FFE-B9B4500B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6752</Words>
  <Characters>38492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ИЗВЕШТАЈ ЗА ПРОЦЕНКА НА ВЛИЈАНИЕТО НА РЕГУЛАТИВАТА</vt:lpstr>
    </vt:vector>
  </TitlesOfParts>
  <Company>Microsoft</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ПРОЦЕНКА НА ВЛИЈАНИЕТО НА РЕГУЛАТИВАТА</dc:title>
  <dc:creator>Megi</dc:creator>
  <cp:lastModifiedBy>Dragana Cerepnalkovska</cp:lastModifiedBy>
  <cp:revision>5</cp:revision>
  <cp:lastPrinted>2017-12-07T12:57:00Z</cp:lastPrinted>
  <dcterms:created xsi:type="dcterms:W3CDTF">2017-12-07T07:14:00Z</dcterms:created>
  <dcterms:modified xsi:type="dcterms:W3CDTF">2017-12-13T08:14:00Z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0x01010086FCDBBC86574C7ABFC9FD714B80DE6C0070C8C9A4424D574FA06DBB155A094B5A</vt:lpwstr>
  </property>
  <property fmtid="{D5CDD505-2E9C-101B-9397-08002B2CF9AE}" pid="3" name="CreatedBy">
    <vt:lpwstr>i:0e.t|e-vlada.mk sts|milena.stojanovska</vt:lpwstr>
  </property>
  <property fmtid="{D5CDD505-2E9C-101B-9397-08002B2CF9AE}" pid="4" name="ModifiedBy">
    <vt:lpwstr>i:0e.t|e-vlada.mk sts|flamure.berisha</vt:lpwstr>
  </property>
</Properties>
</file>