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B3B4" w14:textId="77777777" w:rsidR="00C771C6" w:rsidRPr="00647038" w:rsidRDefault="00C771C6" w:rsidP="004D30C1">
      <w:pPr>
        <w:rPr>
          <w:rFonts w:ascii="StobiSerif Regular" w:hAnsi="StobiSerif Regular"/>
          <w:b/>
          <w:sz w:val="20"/>
          <w:szCs w:val="20"/>
          <w:lang w:val="mk-MK"/>
        </w:rPr>
      </w:pPr>
    </w:p>
    <w:p w14:paraId="7127EF22" w14:textId="77777777" w:rsidR="007F181B" w:rsidRPr="00647038" w:rsidRDefault="007F181B" w:rsidP="007F181B">
      <w:pPr>
        <w:jc w:val="center"/>
        <w:rPr>
          <w:rFonts w:ascii="StobiSerif Regular" w:hAnsi="StobiSerif Regular"/>
          <w:b/>
          <w:sz w:val="20"/>
          <w:szCs w:val="20"/>
          <w:lang w:val="mk-MK"/>
        </w:rPr>
      </w:pPr>
      <w:r w:rsidRPr="00647038">
        <w:rPr>
          <w:rFonts w:ascii="StobiSerif Regular" w:hAnsi="StobiSerif Regular"/>
          <w:b/>
          <w:sz w:val="20"/>
          <w:szCs w:val="20"/>
          <w:lang w:val="mk-MK"/>
        </w:rPr>
        <w:t>ИЗВЕШТАЈ ЗА ПРОЦЕНКА НА ВЛИЈАНИЕТО НА РЕГУЛАТИВАТА</w:t>
      </w:r>
    </w:p>
    <w:p w14:paraId="240DEE1A" w14:textId="77777777" w:rsidR="0087764B" w:rsidRPr="00647038" w:rsidRDefault="0087764B" w:rsidP="007F181B">
      <w:pPr>
        <w:jc w:val="center"/>
        <w:rPr>
          <w:rFonts w:ascii="StobiSerif Regular" w:hAnsi="StobiSerif Regular"/>
          <w:b/>
          <w:sz w:val="20"/>
          <w:szCs w:val="20"/>
          <w:lang w:val="mk-MK"/>
        </w:rPr>
      </w:pPr>
    </w:p>
    <w:p w14:paraId="457433F0" w14:textId="77777777" w:rsidR="007F181B" w:rsidRPr="00647038" w:rsidRDefault="007F181B" w:rsidP="00212EDD">
      <w:pPr>
        <w:rPr>
          <w:rFonts w:ascii="StobiSerif Regular" w:hAnsi="StobiSerif Regular"/>
          <w:b/>
          <w:sz w:val="20"/>
          <w:szCs w:val="20"/>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196"/>
      </w:tblGrid>
      <w:tr w:rsidR="007F181B" w:rsidRPr="00647038" w14:paraId="16E0AA61" w14:textId="77777777">
        <w:trPr>
          <w:trHeight w:val="622"/>
        </w:trPr>
        <w:tc>
          <w:tcPr>
            <w:tcW w:w="3105" w:type="dxa"/>
          </w:tcPr>
          <w:p w14:paraId="15F94586" w14:textId="77777777" w:rsidR="007F181B" w:rsidRPr="00647038" w:rsidRDefault="00C771C6" w:rsidP="00C771C6">
            <w:pPr>
              <w:rPr>
                <w:rFonts w:ascii="StobiSerif Regular" w:hAnsi="StobiSerif Regular"/>
                <w:sz w:val="20"/>
                <w:szCs w:val="20"/>
                <w:lang w:val="mk-MK"/>
              </w:rPr>
            </w:pPr>
            <w:r w:rsidRPr="00647038">
              <w:rPr>
                <w:rFonts w:ascii="StobiSerif Regular" w:hAnsi="StobiSerif Regular"/>
                <w:sz w:val="20"/>
                <w:szCs w:val="20"/>
                <w:lang w:val="mk-MK"/>
              </w:rPr>
              <w:t>Назив на м</w:t>
            </w:r>
            <w:r w:rsidR="005D0CB8" w:rsidRPr="00647038">
              <w:rPr>
                <w:rFonts w:ascii="StobiSerif Regular" w:hAnsi="StobiSerif Regular"/>
                <w:sz w:val="20"/>
                <w:szCs w:val="20"/>
                <w:lang w:val="mk-MK"/>
              </w:rPr>
              <w:t>инистерство:</w:t>
            </w:r>
          </w:p>
        </w:tc>
        <w:tc>
          <w:tcPr>
            <w:tcW w:w="6196" w:type="dxa"/>
          </w:tcPr>
          <w:p w14:paraId="16ECD629" w14:textId="77777777" w:rsidR="006F1327" w:rsidRPr="00647038" w:rsidRDefault="006F3AF5" w:rsidP="007F6CEE">
            <w:pPr>
              <w:rPr>
                <w:rFonts w:ascii="StobiSerif Regular" w:hAnsi="StobiSerif Regular"/>
                <w:sz w:val="20"/>
                <w:szCs w:val="20"/>
                <w:lang w:val="mk-MK"/>
              </w:rPr>
            </w:pPr>
            <w:r w:rsidRPr="00647038">
              <w:rPr>
                <w:rFonts w:ascii="StobiSerif Regular" w:hAnsi="StobiSerif Regular"/>
                <w:sz w:val="20"/>
                <w:szCs w:val="20"/>
                <w:lang w:val="mk-MK"/>
              </w:rPr>
              <w:t>Министерство за животна средина и просторно планирање</w:t>
            </w:r>
            <w:r w:rsidR="00740AA2" w:rsidRPr="00647038">
              <w:rPr>
                <w:rFonts w:ascii="StobiSerif Regular" w:hAnsi="StobiSerif Regular"/>
                <w:sz w:val="20"/>
                <w:szCs w:val="20"/>
                <w:lang w:val="mk-MK"/>
              </w:rPr>
              <w:t xml:space="preserve"> (во понатамошниот текст: МЖСПП)</w:t>
            </w:r>
          </w:p>
        </w:tc>
      </w:tr>
      <w:tr w:rsidR="007F181B" w:rsidRPr="00647038" w14:paraId="12EF0999" w14:textId="77777777">
        <w:trPr>
          <w:trHeight w:val="622"/>
        </w:trPr>
        <w:tc>
          <w:tcPr>
            <w:tcW w:w="3105" w:type="dxa"/>
          </w:tcPr>
          <w:p w14:paraId="43F509A7" w14:textId="77777777" w:rsidR="007F181B" w:rsidRPr="00647038" w:rsidRDefault="005D0CB8" w:rsidP="006F1327">
            <w:pPr>
              <w:rPr>
                <w:rFonts w:ascii="StobiSerif Regular" w:hAnsi="StobiSerif Regular"/>
                <w:sz w:val="20"/>
                <w:szCs w:val="20"/>
                <w:lang w:val="mk-MK"/>
              </w:rPr>
            </w:pPr>
            <w:r w:rsidRPr="00647038">
              <w:rPr>
                <w:rFonts w:ascii="StobiSerif Regular" w:hAnsi="StobiSerif Regular"/>
                <w:sz w:val="20"/>
                <w:szCs w:val="20"/>
                <w:lang w:val="mk-MK"/>
              </w:rPr>
              <w:t>Назив на предлог</w:t>
            </w:r>
            <w:r w:rsidR="00F66307" w:rsidRPr="00647038">
              <w:rPr>
                <w:rFonts w:ascii="StobiSerif Regular" w:hAnsi="StobiSerif Regular"/>
                <w:sz w:val="20"/>
                <w:szCs w:val="20"/>
                <w:lang w:val="mk-MK"/>
              </w:rPr>
              <w:t>от</w:t>
            </w:r>
            <w:r w:rsidRPr="00647038">
              <w:rPr>
                <w:rFonts w:ascii="StobiSerif Regular" w:hAnsi="StobiSerif Regular"/>
                <w:sz w:val="20"/>
                <w:szCs w:val="20"/>
                <w:lang w:val="mk-MK"/>
              </w:rPr>
              <w:t xml:space="preserve"> </w:t>
            </w:r>
            <w:r w:rsidR="00B413F0" w:rsidRPr="00647038">
              <w:rPr>
                <w:rFonts w:ascii="StobiSerif Regular" w:hAnsi="StobiSerif Regular"/>
                <w:sz w:val="20"/>
                <w:szCs w:val="20"/>
                <w:lang w:val="mk-MK"/>
              </w:rPr>
              <w:t xml:space="preserve">на </w:t>
            </w:r>
            <w:r w:rsidR="006F1327" w:rsidRPr="00647038">
              <w:rPr>
                <w:rFonts w:ascii="StobiSerif Regular" w:hAnsi="StobiSerif Regular"/>
                <w:sz w:val="20"/>
                <w:szCs w:val="20"/>
                <w:lang w:val="mk-MK"/>
              </w:rPr>
              <w:t>закон</w:t>
            </w:r>
            <w:r w:rsidRPr="00647038">
              <w:rPr>
                <w:rFonts w:ascii="StobiSerif Regular" w:hAnsi="StobiSerif Regular"/>
                <w:sz w:val="20"/>
                <w:szCs w:val="20"/>
                <w:lang w:val="mk-MK"/>
              </w:rPr>
              <w:t>:</w:t>
            </w:r>
          </w:p>
        </w:tc>
        <w:tc>
          <w:tcPr>
            <w:tcW w:w="6196" w:type="dxa"/>
          </w:tcPr>
          <w:p w14:paraId="2A803146" w14:textId="77777777" w:rsidR="006F1327" w:rsidRPr="00C33296" w:rsidRDefault="006F3AF5" w:rsidP="00764A51">
            <w:pPr>
              <w:rPr>
                <w:rFonts w:ascii="StobiSerif Regular" w:hAnsi="StobiSerif Regular"/>
                <w:sz w:val="20"/>
                <w:szCs w:val="20"/>
                <w:lang w:val="mk-MK"/>
              </w:rPr>
            </w:pPr>
            <w:r w:rsidRPr="00C33296">
              <w:rPr>
                <w:rFonts w:ascii="StobiSerif Regular" w:hAnsi="StobiSerif Regular"/>
                <w:sz w:val="20"/>
                <w:szCs w:val="20"/>
                <w:lang w:val="mk-MK"/>
              </w:rPr>
              <w:t xml:space="preserve">Предлог на </w:t>
            </w:r>
            <w:r w:rsidR="00C33296" w:rsidRPr="00C33296">
              <w:rPr>
                <w:rFonts w:ascii="StobiSerif Regular" w:hAnsi="StobiSerif Regular"/>
                <w:color w:val="000000"/>
                <w:sz w:val="20"/>
                <w:szCs w:val="20"/>
                <w:lang w:val="mk-MK"/>
              </w:rPr>
              <w:t>Закон за утврдување на цена на водни</w:t>
            </w:r>
            <w:r w:rsidR="00E82340">
              <w:rPr>
                <w:rFonts w:ascii="StobiSerif Regular" w:hAnsi="StobiSerif Regular"/>
                <w:color w:val="000000"/>
                <w:sz w:val="20"/>
                <w:szCs w:val="20"/>
                <w:lang w:val="mk-MK"/>
              </w:rPr>
              <w:t>те</w:t>
            </w:r>
            <w:r w:rsidR="00C33296" w:rsidRPr="00C33296">
              <w:rPr>
                <w:rFonts w:ascii="StobiSerif Regular" w:hAnsi="StobiSerif Regular"/>
                <w:color w:val="000000"/>
                <w:sz w:val="20"/>
                <w:szCs w:val="20"/>
                <w:lang w:val="mk-MK"/>
              </w:rPr>
              <w:t xml:space="preserve"> услуги</w:t>
            </w:r>
          </w:p>
        </w:tc>
      </w:tr>
      <w:tr w:rsidR="007F181B" w:rsidRPr="00647038" w14:paraId="38A00E8A" w14:textId="77777777">
        <w:trPr>
          <w:trHeight w:val="622"/>
        </w:trPr>
        <w:tc>
          <w:tcPr>
            <w:tcW w:w="3105" w:type="dxa"/>
          </w:tcPr>
          <w:p w14:paraId="774FEAC6" w14:textId="77777777" w:rsidR="007F181B" w:rsidRPr="00647038" w:rsidRDefault="007F181B" w:rsidP="007F6CEE">
            <w:pPr>
              <w:rPr>
                <w:rFonts w:ascii="StobiSerif Regular" w:hAnsi="StobiSerif Regular"/>
                <w:sz w:val="20"/>
                <w:szCs w:val="20"/>
                <w:lang w:val="mk-MK"/>
              </w:rPr>
            </w:pPr>
            <w:r w:rsidRPr="00647038">
              <w:rPr>
                <w:rFonts w:ascii="StobiSerif Regular" w:hAnsi="StobiSerif Regular"/>
                <w:sz w:val="20"/>
                <w:szCs w:val="20"/>
                <w:lang w:val="mk-MK"/>
              </w:rPr>
              <w:t>Одговорно лице и контакт информации:</w:t>
            </w:r>
          </w:p>
        </w:tc>
        <w:tc>
          <w:tcPr>
            <w:tcW w:w="6196" w:type="dxa"/>
          </w:tcPr>
          <w:p w14:paraId="4FEEB6F9" w14:textId="77777777" w:rsidR="006F3AF5" w:rsidRDefault="00740AA2" w:rsidP="007F6CEE">
            <w:pPr>
              <w:rPr>
                <w:rFonts w:ascii="StobiSerif Regular" w:hAnsi="StobiSerif Regular" w:cs="StobiSerifPro Cyr"/>
                <w:sz w:val="20"/>
                <w:szCs w:val="20"/>
                <w:lang w:val="mk-MK"/>
              </w:rPr>
            </w:pPr>
            <w:r w:rsidRPr="00647038">
              <w:rPr>
                <w:rFonts w:ascii="StobiSerif Regular" w:hAnsi="StobiSerif Regular"/>
                <w:sz w:val="20"/>
                <w:szCs w:val="20"/>
                <w:lang w:val="mk-MK"/>
              </w:rPr>
              <w:t xml:space="preserve"> </w:t>
            </w:r>
            <w:r w:rsidR="00107457" w:rsidRPr="00107457">
              <w:rPr>
                <w:rFonts w:ascii="StobiSerif Regular" w:hAnsi="StobiSerif Regular" w:cs="StobiSerifPro Cyr"/>
                <w:sz w:val="20"/>
                <w:szCs w:val="20"/>
                <w:lang w:val="mk-MK"/>
              </w:rPr>
              <w:t>Јадранка Иванова</w:t>
            </w:r>
            <w:r w:rsidR="00E82340">
              <w:rPr>
                <w:rFonts w:ascii="StobiSerif Regular" w:hAnsi="StobiSerif Regular" w:cs="StobiSerifPro Cyr"/>
                <w:sz w:val="20"/>
                <w:szCs w:val="20"/>
                <w:lang w:val="mk-MK"/>
              </w:rPr>
              <w:t>, Раководител на Сектор за ЕУ</w:t>
            </w:r>
          </w:p>
          <w:p w14:paraId="13EE50D7" w14:textId="77777777" w:rsidR="00E82340" w:rsidRPr="00E82340" w:rsidRDefault="00E82340" w:rsidP="007F6CEE">
            <w:pPr>
              <w:rPr>
                <w:rFonts w:ascii="StobiSerif Regular" w:hAnsi="StobiSerif Regular"/>
                <w:sz w:val="20"/>
                <w:szCs w:val="20"/>
                <w:lang w:val="mk-MK"/>
              </w:rPr>
            </w:pPr>
            <w:r>
              <w:rPr>
                <w:rFonts w:ascii="StobiSerif Regular" w:hAnsi="StobiSerif Regular" w:cs="StobiSerifPro Cyr"/>
                <w:sz w:val="20"/>
                <w:szCs w:val="20"/>
                <w:lang w:val="mk-MK"/>
              </w:rPr>
              <w:t>Министерство за животна средина и просторно планирање</w:t>
            </w:r>
          </w:p>
        </w:tc>
      </w:tr>
      <w:tr w:rsidR="00855CE5" w:rsidRPr="00647038" w14:paraId="041C4890" w14:textId="77777777">
        <w:trPr>
          <w:trHeight w:val="939"/>
        </w:trPr>
        <w:tc>
          <w:tcPr>
            <w:tcW w:w="3105" w:type="dxa"/>
            <w:shd w:val="clear" w:color="auto" w:fill="auto"/>
          </w:tcPr>
          <w:p w14:paraId="6F5A9414" w14:textId="77777777" w:rsidR="00855CE5" w:rsidRPr="00647038" w:rsidRDefault="00855CE5" w:rsidP="007F6CEE">
            <w:pPr>
              <w:rPr>
                <w:rFonts w:ascii="StobiSerif Regular" w:hAnsi="StobiSerif Regular"/>
                <w:sz w:val="20"/>
                <w:szCs w:val="20"/>
                <w:highlight w:val="yellow"/>
                <w:lang w:val="mk-MK"/>
              </w:rPr>
            </w:pPr>
            <w:r w:rsidRPr="00647038">
              <w:rPr>
                <w:rFonts w:ascii="StobiSerif Regular" w:hAnsi="StobiSerif Regular"/>
                <w:sz w:val="20"/>
                <w:szCs w:val="20"/>
                <w:lang w:val="mk-MK"/>
              </w:rPr>
              <w:t>Вид на Извештај</w:t>
            </w:r>
          </w:p>
        </w:tc>
        <w:tc>
          <w:tcPr>
            <w:tcW w:w="6196" w:type="dxa"/>
            <w:shd w:val="clear" w:color="auto" w:fill="auto"/>
          </w:tcPr>
          <w:p w14:paraId="00EFBC34" w14:textId="77777777" w:rsidR="00855CE5" w:rsidRPr="00647038" w:rsidRDefault="006F3AF5" w:rsidP="00107852">
            <w:pPr>
              <w:pStyle w:val="ListParagraph"/>
              <w:spacing w:after="0" w:line="240" w:lineRule="auto"/>
              <w:ind w:left="360"/>
              <w:rPr>
                <w:rFonts w:ascii="StobiSerif Regular" w:hAnsi="StobiSerif Regular"/>
                <w:sz w:val="20"/>
                <w:szCs w:val="20"/>
              </w:rPr>
            </w:pPr>
            <w:r w:rsidRPr="00647038">
              <w:rPr>
                <w:rFonts w:ascii="StobiSerif Regular" w:hAnsi="StobiSerif Regular" w:cs="Arial"/>
                <w:sz w:val="20"/>
                <w:szCs w:val="20"/>
              </w:rPr>
              <w:t>√</w:t>
            </w:r>
            <w:r w:rsidRPr="00647038">
              <w:rPr>
                <w:rFonts w:ascii="StobiSerif Regular" w:hAnsi="StobiSerif Regular"/>
                <w:sz w:val="20"/>
                <w:szCs w:val="20"/>
              </w:rPr>
              <w:t xml:space="preserve">  </w:t>
            </w:r>
            <w:r w:rsidR="00855CE5" w:rsidRPr="00647038">
              <w:rPr>
                <w:rFonts w:ascii="StobiSerif Regular" w:hAnsi="StobiSerif Regular"/>
                <w:sz w:val="20"/>
                <w:szCs w:val="20"/>
              </w:rPr>
              <w:t>Нацрт</w:t>
            </w:r>
          </w:p>
          <w:p w14:paraId="0813D0F7" w14:textId="77777777" w:rsidR="00855CE5" w:rsidRPr="00647038" w:rsidRDefault="006F3AF5" w:rsidP="00107852">
            <w:pPr>
              <w:pStyle w:val="ListParagraph"/>
              <w:spacing w:after="0" w:line="240" w:lineRule="auto"/>
              <w:ind w:left="360"/>
              <w:rPr>
                <w:rFonts w:ascii="StobiSerif Regular" w:hAnsi="StobiSerif Regular"/>
                <w:sz w:val="20"/>
                <w:szCs w:val="20"/>
              </w:rPr>
            </w:pPr>
            <w:r w:rsidRPr="00647038">
              <w:rPr>
                <w:rFonts w:ascii="StobiSerif Regular" w:hAnsi="StobiSerif Regular"/>
                <w:sz w:val="20"/>
                <w:szCs w:val="20"/>
              </w:rPr>
              <w:fldChar w:fldCharType="begin">
                <w:ffData>
                  <w:name w:val="Check11"/>
                  <w:enabled/>
                  <w:calcOnExit w:val="0"/>
                  <w:checkBox>
                    <w:sizeAuto/>
                    <w:default w:val="0"/>
                    <w:checked w:val="0"/>
                  </w:checkBox>
                </w:ffData>
              </w:fldChar>
            </w:r>
            <w:bookmarkStart w:id="0" w:name="Check11"/>
            <w:r w:rsidRPr="00647038">
              <w:rPr>
                <w:rFonts w:ascii="StobiSerif Regular" w:hAnsi="StobiSerif Regular"/>
                <w:sz w:val="20"/>
                <w:szCs w:val="20"/>
              </w:rPr>
              <w:instrText xml:space="preserve"> FORMCHECKBOX </w:instrText>
            </w:r>
            <w:r w:rsidR="00A7391A">
              <w:rPr>
                <w:rFonts w:ascii="StobiSerif Regular" w:hAnsi="StobiSerif Regular"/>
                <w:sz w:val="20"/>
                <w:szCs w:val="20"/>
              </w:rPr>
            </w:r>
            <w:r w:rsidR="00A7391A">
              <w:rPr>
                <w:rFonts w:ascii="StobiSerif Regular" w:hAnsi="StobiSerif Regular"/>
                <w:sz w:val="20"/>
                <w:szCs w:val="20"/>
              </w:rPr>
              <w:fldChar w:fldCharType="separate"/>
            </w:r>
            <w:r w:rsidRPr="00647038">
              <w:rPr>
                <w:rFonts w:ascii="StobiSerif Regular" w:hAnsi="StobiSerif Regular"/>
                <w:sz w:val="20"/>
                <w:szCs w:val="20"/>
              </w:rPr>
              <w:fldChar w:fldCharType="end"/>
            </w:r>
            <w:bookmarkEnd w:id="0"/>
            <w:r w:rsidRPr="00647038">
              <w:rPr>
                <w:rFonts w:ascii="StobiSerif Regular" w:hAnsi="StobiSerif Regular"/>
                <w:sz w:val="20"/>
                <w:szCs w:val="20"/>
              </w:rPr>
              <w:t xml:space="preserve"> </w:t>
            </w:r>
            <w:r w:rsidR="00B020B6" w:rsidRPr="00647038">
              <w:rPr>
                <w:rFonts w:ascii="StobiSerif Regular" w:hAnsi="StobiSerif Regular"/>
                <w:sz w:val="20"/>
                <w:szCs w:val="20"/>
              </w:rPr>
              <w:t xml:space="preserve">Предлог </w:t>
            </w:r>
          </w:p>
          <w:p w14:paraId="7B443E70" w14:textId="77777777" w:rsidR="00855CE5" w:rsidRPr="00647038" w:rsidRDefault="00855CE5" w:rsidP="00855CE5">
            <w:pPr>
              <w:pStyle w:val="ListParagraph"/>
              <w:spacing w:after="0" w:line="240" w:lineRule="auto"/>
              <w:rPr>
                <w:rFonts w:ascii="StobiSerif Regular" w:hAnsi="StobiSerif Regular"/>
                <w:sz w:val="20"/>
                <w:szCs w:val="20"/>
              </w:rPr>
            </w:pPr>
          </w:p>
        </w:tc>
      </w:tr>
      <w:tr w:rsidR="007F181B" w:rsidRPr="00647038" w14:paraId="148D8E57" w14:textId="77777777">
        <w:trPr>
          <w:trHeight w:val="1243"/>
        </w:trPr>
        <w:tc>
          <w:tcPr>
            <w:tcW w:w="3105" w:type="dxa"/>
          </w:tcPr>
          <w:p w14:paraId="4C186D8A" w14:textId="77777777" w:rsidR="007F181B" w:rsidRPr="00647038" w:rsidRDefault="007F181B" w:rsidP="00F66307">
            <w:pPr>
              <w:rPr>
                <w:rFonts w:ascii="StobiSerif Regular" w:hAnsi="StobiSerif Regular"/>
                <w:sz w:val="20"/>
                <w:szCs w:val="20"/>
                <w:lang w:val="mk-MK"/>
              </w:rPr>
            </w:pPr>
            <w:r w:rsidRPr="00647038">
              <w:rPr>
                <w:rFonts w:ascii="StobiSerif Regular" w:hAnsi="StobiSerif Regular"/>
                <w:sz w:val="20"/>
                <w:szCs w:val="20"/>
                <w:lang w:val="mk-MK"/>
              </w:rPr>
              <w:t>Обврската за подготовка на предлог</w:t>
            </w:r>
            <w:r w:rsidR="00F66307" w:rsidRPr="00647038">
              <w:rPr>
                <w:rFonts w:ascii="StobiSerif Regular" w:hAnsi="StobiSerif Regular"/>
                <w:sz w:val="20"/>
                <w:szCs w:val="20"/>
                <w:lang w:val="mk-MK"/>
              </w:rPr>
              <w:t>от</w:t>
            </w:r>
            <w:r w:rsidRPr="00647038">
              <w:rPr>
                <w:rFonts w:ascii="StobiSerif Regular" w:hAnsi="StobiSerif Regular"/>
                <w:sz w:val="20"/>
                <w:szCs w:val="20"/>
                <w:lang w:val="mk-MK"/>
              </w:rPr>
              <w:t xml:space="preserve"> </w:t>
            </w:r>
            <w:r w:rsidR="00B413F0" w:rsidRPr="00647038">
              <w:rPr>
                <w:rFonts w:ascii="StobiSerif Regular" w:hAnsi="StobiSerif Regular"/>
                <w:sz w:val="20"/>
                <w:szCs w:val="20"/>
                <w:lang w:val="mk-MK"/>
              </w:rPr>
              <w:t xml:space="preserve">на </w:t>
            </w:r>
            <w:r w:rsidR="00C771C6" w:rsidRPr="00647038">
              <w:rPr>
                <w:rFonts w:ascii="StobiSerif Regular" w:hAnsi="StobiSerif Regular"/>
                <w:sz w:val="20"/>
                <w:szCs w:val="20"/>
                <w:lang w:val="mk-MK"/>
              </w:rPr>
              <w:t xml:space="preserve">закон </w:t>
            </w:r>
            <w:r w:rsidRPr="00647038">
              <w:rPr>
                <w:rFonts w:ascii="StobiSerif Regular" w:hAnsi="StobiSerif Regular"/>
                <w:sz w:val="20"/>
                <w:szCs w:val="20"/>
                <w:lang w:val="mk-MK"/>
              </w:rPr>
              <w:t>произлегува од:</w:t>
            </w:r>
          </w:p>
        </w:tc>
        <w:tc>
          <w:tcPr>
            <w:tcW w:w="6196" w:type="dxa"/>
          </w:tcPr>
          <w:p w14:paraId="602F2DEF" w14:textId="77777777" w:rsidR="001D3748" w:rsidRPr="00647038" w:rsidRDefault="00107852" w:rsidP="00107852">
            <w:pPr>
              <w:pStyle w:val="ListParagraph"/>
              <w:spacing w:after="0" w:line="240" w:lineRule="auto"/>
              <w:ind w:left="360"/>
              <w:rPr>
                <w:rFonts w:ascii="StobiSerif Regular" w:hAnsi="StobiSerif Regular"/>
                <w:sz w:val="20"/>
                <w:szCs w:val="20"/>
              </w:rPr>
            </w:pPr>
            <w:r w:rsidRPr="00647038">
              <w:rPr>
                <w:rFonts w:ascii="StobiSerif Regular" w:hAnsi="StobiSerif Regular"/>
                <w:sz w:val="20"/>
                <w:szCs w:val="20"/>
                <w:lang w:val="en-US"/>
              </w:rPr>
              <w:fldChar w:fldCharType="begin">
                <w:ffData>
                  <w:name w:val="Check13"/>
                  <w:enabled/>
                  <w:calcOnExit w:val="0"/>
                  <w:checkBox>
                    <w:sizeAuto/>
                    <w:default w:val="0"/>
                  </w:checkBox>
                </w:ffData>
              </w:fldChar>
            </w:r>
            <w:bookmarkStart w:id="1" w:name="Check13"/>
            <w:r w:rsidRPr="00647038">
              <w:rPr>
                <w:rFonts w:ascii="StobiSerif Regular" w:hAnsi="StobiSerif Regular"/>
                <w:sz w:val="20"/>
                <w:szCs w:val="20"/>
                <w:lang w:val="ru-RU"/>
              </w:rPr>
              <w:instrText xml:space="preserve"> </w:instrText>
            </w:r>
            <w:r w:rsidRPr="00647038">
              <w:rPr>
                <w:rFonts w:ascii="StobiSerif Regular" w:hAnsi="StobiSerif Regular"/>
                <w:sz w:val="20"/>
                <w:szCs w:val="20"/>
                <w:lang w:val="en-US"/>
              </w:rPr>
              <w:instrText>FORMCHECKBOX</w:instrText>
            </w:r>
            <w:r w:rsidRPr="00647038">
              <w:rPr>
                <w:rFonts w:ascii="StobiSerif Regular" w:hAnsi="StobiSerif Regular"/>
                <w:sz w:val="20"/>
                <w:szCs w:val="20"/>
                <w:lang w:val="ru-RU"/>
              </w:rPr>
              <w:instrText xml:space="preserve"> </w:instrText>
            </w:r>
            <w:r w:rsidR="00A7391A">
              <w:rPr>
                <w:rFonts w:ascii="StobiSerif Regular" w:hAnsi="StobiSerif Regular"/>
                <w:sz w:val="20"/>
                <w:szCs w:val="20"/>
                <w:lang w:val="en-US"/>
              </w:rPr>
            </w:r>
            <w:r w:rsidR="00A7391A">
              <w:rPr>
                <w:rFonts w:ascii="StobiSerif Regular" w:hAnsi="StobiSerif Regular"/>
                <w:sz w:val="20"/>
                <w:szCs w:val="20"/>
                <w:lang w:val="en-US"/>
              </w:rPr>
              <w:fldChar w:fldCharType="separate"/>
            </w:r>
            <w:r w:rsidRPr="00647038">
              <w:rPr>
                <w:rFonts w:ascii="StobiSerif Regular" w:hAnsi="StobiSerif Regular"/>
                <w:sz w:val="20"/>
                <w:szCs w:val="20"/>
                <w:lang w:val="en-US"/>
              </w:rPr>
              <w:fldChar w:fldCharType="end"/>
            </w:r>
            <w:bookmarkEnd w:id="1"/>
            <w:r w:rsidR="007F181B" w:rsidRPr="00647038">
              <w:rPr>
                <w:rFonts w:ascii="StobiSerif Regular" w:hAnsi="StobiSerif Regular"/>
                <w:sz w:val="20"/>
                <w:szCs w:val="20"/>
              </w:rPr>
              <w:t>Годишната програма за работа на Владата</w:t>
            </w:r>
            <w:r w:rsidR="001D3748" w:rsidRPr="00647038">
              <w:rPr>
                <w:rFonts w:ascii="StobiSerif Regular" w:hAnsi="StobiSerif Regular"/>
                <w:sz w:val="20"/>
                <w:szCs w:val="20"/>
              </w:rPr>
              <w:t xml:space="preserve"> на Република</w:t>
            </w:r>
          </w:p>
          <w:p w14:paraId="0D020BC2" w14:textId="77777777" w:rsidR="007F181B" w:rsidRPr="00647038" w:rsidRDefault="001D3748" w:rsidP="00107852">
            <w:pPr>
              <w:pStyle w:val="ListParagraph"/>
              <w:spacing w:after="0" w:line="240" w:lineRule="auto"/>
              <w:ind w:left="360"/>
              <w:rPr>
                <w:rFonts w:ascii="StobiSerif Regular" w:hAnsi="StobiSerif Regular"/>
                <w:sz w:val="20"/>
                <w:szCs w:val="20"/>
              </w:rPr>
            </w:pPr>
            <w:r w:rsidRPr="00647038">
              <w:rPr>
                <w:rFonts w:ascii="StobiSerif Regular" w:hAnsi="StobiSerif Regular"/>
                <w:sz w:val="20"/>
                <w:szCs w:val="20"/>
              </w:rPr>
              <w:t xml:space="preserve">      Македонија</w:t>
            </w:r>
          </w:p>
          <w:p w14:paraId="2289D477" w14:textId="77777777" w:rsidR="007F181B" w:rsidRPr="00647038" w:rsidRDefault="00107852" w:rsidP="00107852">
            <w:pPr>
              <w:pStyle w:val="ListParagraph"/>
              <w:spacing w:after="0" w:line="240" w:lineRule="auto"/>
              <w:ind w:left="360"/>
              <w:rPr>
                <w:rFonts w:ascii="StobiSerif Regular" w:hAnsi="StobiSerif Regular"/>
                <w:sz w:val="20"/>
                <w:szCs w:val="20"/>
              </w:rPr>
            </w:pPr>
            <w:r w:rsidRPr="00647038">
              <w:rPr>
                <w:rFonts w:ascii="StobiSerif Regular" w:hAnsi="StobiSerif Regular"/>
                <w:sz w:val="20"/>
                <w:szCs w:val="20"/>
                <w:lang w:val="en-US"/>
              </w:rPr>
              <w:fldChar w:fldCharType="begin">
                <w:ffData>
                  <w:name w:val="Check14"/>
                  <w:enabled/>
                  <w:calcOnExit w:val="0"/>
                  <w:checkBox>
                    <w:sizeAuto/>
                    <w:default w:val="0"/>
                  </w:checkBox>
                </w:ffData>
              </w:fldChar>
            </w:r>
            <w:bookmarkStart w:id="2" w:name="Check14"/>
            <w:r w:rsidRPr="00647038">
              <w:rPr>
                <w:rFonts w:ascii="StobiSerif Regular" w:hAnsi="StobiSerif Regular"/>
                <w:sz w:val="20"/>
                <w:szCs w:val="20"/>
                <w:lang w:val="ru-RU"/>
              </w:rPr>
              <w:instrText xml:space="preserve"> </w:instrText>
            </w:r>
            <w:r w:rsidRPr="00647038">
              <w:rPr>
                <w:rFonts w:ascii="StobiSerif Regular" w:hAnsi="StobiSerif Regular"/>
                <w:sz w:val="20"/>
                <w:szCs w:val="20"/>
                <w:lang w:val="en-US"/>
              </w:rPr>
              <w:instrText>FORMCHECKBOX</w:instrText>
            </w:r>
            <w:r w:rsidRPr="00647038">
              <w:rPr>
                <w:rFonts w:ascii="StobiSerif Regular" w:hAnsi="StobiSerif Regular"/>
                <w:sz w:val="20"/>
                <w:szCs w:val="20"/>
                <w:lang w:val="ru-RU"/>
              </w:rPr>
              <w:instrText xml:space="preserve"> </w:instrText>
            </w:r>
            <w:r w:rsidR="00A7391A">
              <w:rPr>
                <w:rFonts w:ascii="StobiSerif Regular" w:hAnsi="StobiSerif Regular"/>
                <w:sz w:val="20"/>
                <w:szCs w:val="20"/>
                <w:lang w:val="en-US"/>
              </w:rPr>
            </w:r>
            <w:r w:rsidR="00A7391A">
              <w:rPr>
                <w:rFonts w:ascii="StobiSerif Regular" w:hAnsi="StobiSerif Regular"/>
                <w:sz w:val="20"/>
                <w:szCs w:val="20"/>
                <w:lang w:val="en-US"/>
              </w:rPr>
              <w:fldChar w:fldCharType="separate"/>
            </w:r>
            <w:r w:rsidRPr="00647038">
              <w:rPr>
                <w:rFonts w:ascii="StobiSerif Regular" w:hAnsi="StobiSerif Regular"/>
                <w:sz w:val="20"/>
                <w:szCs w:val="20"/>
                <w:lang w:val="en-US"/>
              </w:rPr>
              <w:fldChar w:fldCharType="end"/>
            </w:r>
            <w:bookmarkEnd w:id="2"/>
            <w:r w:rsidR="007F181B" w:rsidRPr="00647038">
              <w:rPr>
                <w:rFonts w:ascii="StobiSerif Regular" w:hAnsi="StobiSerif Regular"/>
                <w:sz w:val="20"/>
                <w:szCs w:val="20"/>
              </w:rPr>
              <w:t>НПАА</w:t>
            </w:r>
          </w:p>
          <w:p w14:paraId="1CA89B8B" w14:textId="1AB61245" w:rsidR="007F181B" w:rsidRPr="00647038" w:rsidRDefault="00E82340" w:rsidP="001D3748">
            <w:pPr>
              <w:pStyle w:val="ListParagraph"/>
              <w:spacing w:after="0" w:line="240" w:lineRule="auto"/>
              <w:ind w:left="360"/>
              <w:rPr>
                <w:rFonts w:ascii="StobiSerif Regular" w:hAnsi="StobiSerif Regular"/>
                <w:sz w:val="20"/>
                <w:szCs w:val="20"/>
              </w:rPr>
            </w:pPr>
            <w:r w:rsidRPr="00647038">
              <w:rPr>
                <w:rFonts w:ascii="StobiSerif Regular" w:hAnsi="StobiSerif Regular" w:cs="Arial"/>
                <w:sz w:val="20"/>
                <w:szCs w:val="20"/>
              </w:rPr>
              <w:t>√</w:t>
            </w:r>
            <w:r>
              <w:rPr>
                <w:rFonts w:ascii="StobiSerif Regular" w:hAnsi="StobiSerif Regular" w:cs="Arial"/>
                <w:sz w:val="20"/>
                <w:szCs w:val="20"/>
              </w:rPr>
              <w:t xml:space="preserve"> </w:t>
            </w:r>
            <w:r w:rsidR="007F181B" w:rsidRPr="00647038">
              <w:rPr>
                <w:rFonts w:ascii="StobiSerif Regular" w:hAnsi="StobiSerif Regular"/>
                <w:sz w:val="20"/>
                <w:szCs w:val="20"/>
              </w:rPr>
              <w:t>Заклучок на Владата</w:t>
            </w:r>
            <w:r w:rsidR="001D3748" w:rsidRPr="00647038">
              <w:rPr>
                <w:rFonts w:ascii="StobiSerif Regular" w:hAnsi="StobiSerif Regular"/>
                <w:sz w:val="20"/>
                <w:szCs w:val="20"/>
              </w:rPr>
              <w:t xml:space="preserve"> на Република Македонија</w:t>
            </w:r>
          </w:p>
          <w:p w14:paraId="0B63F3D3" w14:textId="77777777" w:rsidR="007F181B" w:rsidRPr="00647038" w:rsidRDefault="007F181B" w:rsidP="00107852">
            <w:pPr>
              <w:pStyle w:val="ListParagraph"/>
              <w:spacing w:after="0" w:line="240" w:lineRule="auto"/>
              <w:ind w:left="360"/>
              <w:rPr>
                <w:rFonts w:ascii="StobiSerif Regular" w:hAnsi="StobiSerif Regular"/>
                <w:sz w:val="20"/>
                <w:szCs w:val="20"/>
              </w:rPr>
            </w:pPr>
            <w:r w:rsidRPr="00647038">
              <w:rPr>
                <w:rFonts w:ascii="StobiSerif Regular" w:hAnsi="StobiSerif Regular"/>
                <w:sz w:val="20"/>
                <w:szCs w:val="20"/>
              </w:rPr>
              <w:t>Друго _____________________________________</w:t>
            </w:r>
          </w:p>
        </w:tc>
      </w:tr>
      <w:tr w:rsidR="007F181B" w:rsidRPr="00647038" w14:paraId="43D8E40C" w14:textId="77777777">
        <w:trPr>
          <w:trHeight w:val="634"/>
        </w:trPr>
        <w:tc>
          <w:tcPr>
            <w:tcW w:w="3105" w:type="dxa"/>
          </w:tcPr>
          <w:p w14:paraId="159A6B49" w14:textId="77777777" w:rsidR="007F181B" w:rsidRPr="00647038" w:rsidRDefault="007F181B" w:rsidP="007F6CEE">
            <w:pPr>
              <w:rPr>
                <w:rFonts w:ascii="StobiSerif Regular" w:hAnsi="StobiSerif Regular"/>
                <w:sz w:val="20"/>
                <w:szCs w:val="20"/>
                <w:lang w:val="mk-MK"/>
              </w:rPr>
            </w:pPr>
            <w:r w:rsidRPr="00647038">
              <w:rPr>
                <w:rFonts w:ascii="StobiSerif Regular" w:hAnsi="StobiSerif Regular"/>
                <w:sz w:val="20"/>
                <w:szCs w:val="20"/>
                <w:lang w:val="mk-MK"/>
              </w:rPr>
              <w:t>Поврзаност со Директивите на ЕУ</w:t>
            </w:r>
          </w:p>
        </w:tc>
        <w:tc>
          <w:tcPr>
            <w:tcW w:w="6196" w:type="dxa"/>
          </w:tcPr>
          <w:p w14:paraId="60129487" w14:textId="77777777" w:rsidR="007F181B" w:rsidRPr="00647038" w:rsidRDefault="006F3AF5" w:rsidP="006F3AF5">
            <w:pPr>
              <w:pStyle w:val="ListParagraph"/>
              <w:ind w:left="0"/>
              <w:rPr>
                <w:rFonts w:ascii="StobiSerif Regular" w:hAnsi="StobiSerif Regular"/>
                <w:sz w:val="20"/>
                <w:szCs w:val="20"/>
              </w:rPr>
            </w:pPr>
            <w:r w:rsidRPr="00647038">
              <w:rPr>
                <w:rFonts w:ascii="StobiSerif Regular" w:hAnsi="StobiSerif Regular"/>
                <w:sz w:val="20"/>
                <w:szCs w:val="20"/>
              </w:rPr>
              <w:t xml:space="preserve">     /</w:t>
            </w:r>
          </w:p>
        </w:tc>
      </w:tr>
      <w:tr w:rsidR="007F181B" w:rsidRPr="00647038" w14:paraId="5C8366ED" w14:textId="77777777">
        <w:trPr>
          <w:trHeight w:val="1865"/>
        </w:trPr>
        <w:tc>
          <w:tcPr>
            <w:tcW w:w="3105" w:type="dxa"/>
          </w:tcPr>
          <w:p w14:paraId="72B17480" w14:textId="77777777" w:rsidR="007F181B" w:rsidRPr="00647038" w:rsidRDefault="007F181B" w:rsidP="00F66307">
            <w:pPr>
              <w:rPr>
                <w:rFonts w:ascii="StobiSerif Regular" w:hAnsi="StobiSerif Regular"/>
                <w:sz w:val="20"/>
                <w:szCs w:val="20"/>
                <w:lang w:val="mk-MK"/>
              </w:rPr>
            </w:pPr>
            <w:r w:rsidRPr="00647038">
              <w:rPr>
                <w:rFonts w:ascii="StobiSerif Regular" w:hAnsi="StobiSerif Regular"/>
                <w:sz w:val="20"/>
                <w:szCs w:val="20"/>
                <w:lang w:val="mk-MK"/>
              </w:rPr>
              <w:t xml:space="preserve">Дали нацрт извештајот содржи информации согласно </w:t>
            </w:r>
            <w:r w:rsidR="00F66307" w:rsidRPr="00647038">
              <w:rPr>
                <w:rFonts w:ascii="StobiSerif Regular" w:hAnsi="StobiSerif Regular"/>
                <w:sz w:val="20"/>
                <w:szCs w:val="20"/>
                <w:lang w:val="mk-MK"/>
              </w:rPr>
              <w:t>прописите кои се однесуваат на</w:t>
            </w:r>
            <w:r w:rsidRPr="00647038">
              <w:rPr>
                <w:rFonts w:ascii="StobiSerif Regular" w:hAnsi="StobiSerif Regular"/>
                <w:sz w:val="20"/>
                <w:szCs w:val="20"/>
                <w:lang w:val="mk-MK"/>
              </w:rPr>
              <w:t xml:space="preserve"> класифицирани</w:t>
            </w:r>
            <w:r w:rsidR="00F66307" w:rsidRPr="00647038">
              <w:rPr>
                <w:rFonts w:ascii="StobiSerif Regular" w:hAnsi="StobiSerif Regular"/>
                <w:sz w:val="20"/>
                <w:szCs w:val="20"/>
                <w:lang w:val="mk-MK"/>
              </w:rPr>
              <w:t>те</w:t>
            </w:r>
            <w:r w:rsidRPr="00647038">
              <w:rPr>
                <w:rFonts w:ascii="StobiSerif Regular" w:hAnsi="StobiSerif Regular"/>
                <w:sz w:val="20"/>
                <w:szCs w:val="20"/>
                <w:lang w:val="mk-MK"/>
              </w:rPr>
              <w:t xml:space="preserve"> информации </w:t>
            </w:r>
          </w:p>
        </w:tc>
        <w:tc>
          <w:tcPr>
            <w:tcW w:w="6196" w:type="dxa"/>
          </w:tcPr>
          <w:p w14:paraId="1CCF5208" w14:textId="77777777" w:rsidR="007F181B" w:rsidRPr="00647038" w:rsidRDefault="00107852" w:rsidP="00107852">
            <w:pPr>
              <w:pStyle w:val="ListParagraph"/>
              <w:spacing w:after="0" w:line="240" w:lineRule="auto"/>
              <w:ind w:left="360"/>
              <w:rPr>
                <w:rFonts w:ascii="StobiSerif Regular" w:hAnsi="StobiSerif Regular"/>
                <w:sz w:val="20"/>
                <w:szCs w:val="20"/>
              </w:rPr>
            </w:pPr>
            <w:r w:rsidRPr="00647038">
              <w:rPr>
                <w:rFonts w:ascii="StobiSerif Regular" w:hAnsi="StobiSerif Regular"/>
                <w:sz w:val="20"/>
                <w:szCs w:val="20"/>
                <w:lang w:val="en-US"/>
              </w:rPr>
              <w:fldChar w:fldCharType="begin">
                <w:ffData>
                  <w:name w:val="Check17"/>
                  <w:enabled/>
                  <w:calcOnExit w:val="0"/>
                  <w:checkBox>
                    <w:sizeAuto/>
                    <w:default w:val="0"/>
                    <w:checked w:val="0"/>
                  </w:checkBox>
                </w:ffData>
              </w:fldChar>
            </w:r>
            <w:bookmarkStart w:id="3" w:name="Check17"/>
            <w:r w:rsidRPr="00647038">
              <w:rPr>
                <w:rFonts w:ascii="StobiSerif Regular" w:hAnsi="StobiSerif Regular"/>
                <w:sz w:val="20"/>
                <w:szCs w:val="20"/>
                <w:lang w:val="en-US"/>
              </w:rPr>
              <w:instrText xml:space="preserve"> FORMCHECKBOX </w:instrText>
            </w:r>
            <w:r w:rsidR="00A7391A">
              <w:rPr>
                <w:rFonts w:ascii="StobiSerif Regular" w:hAnsi="StobiSerif Regular"/>
                <w:sz w:val="20"/>
                <w:szCs w:val="20"/>
                <w:lang w:val="en-US"/>
              </w:rPr>
            </w:r>
            <w:r w:rsidR="00A7391A">
              <w:rPr>
                <w:rFonts w:ascii="StobiSerif Regular" w:hAnsi="StobiSerif Regular"/>
                <w:sz w:val="20"/>
                <w:szCs w:val="20"/>
                <w:lang w:val="en-US"/>
              </w:rPr>
              <w:fldChar w:fldCharType="separate"/>
            </w:r>
            <w:r w:rsidRPr="00647038">
              <w:rPr>
                <w:rFonts w:ascii="StobiSerif Regular" w:hAnsi="StobiSerif Regular"/>
                <w:sz w:val="20"/>
                <w:szCs w:val="20"/>
                <w:lang w:val="en-US"/>
              </w:rPr>
              <w:fldChar w:fldCharType="end"/>
            </w:r>
            <w:bookmarkEnd w:id="3"/>
            <w:r w:rsidR="007F181B" w:rsidRPr="00647038">
              <w:rPr>
                <w:rFonts w:ascii="StobiSerif Regular" w:hAnsi="StobiSerif Regular"/>
                <w:sz w:val="20"/>
                <w:szCs w:val="20"/>
              </w:rPr>
              <w:t>Да</w:t>
            </w:r>
          </w:p>
          <w:p w14:paraId="588AB660" w14:textId="77777777" w:rsidR="007F181B" w:rsidRPr="00647038" w:rsidRDefault="006F3AF5" w:rsidP="00107852">
            <w:pPr>
              <w:pStyle w:val="ListParagraph"/>
              <w:spacing w:after="0" w:line="240" w:lineRule="auto"/>
              <w:ind w:left="360"/>
              <w:rPr>
                <w:rFonts w:ascii="StobiSerif Regular" w:hAnsi="StobiSerif Regular"/>
                <w:sz w:val="20"/>
                <w:szCs w:val="20"/>
              </w:rPr>
            </w:pPr>
            <w:r w:rsidRPr="00647038">
              <w:rPr>
                <w:rFonts w:ascii="StobiSerif Regular" w:hAnsi="StobiSerif Regular" w:cs="Arial"/>
                <w:sz w:val="20"/>
                <w:szCs w:val="20"/>
              </w:rPr>
              <w:t>√</w:t>
            </w:r>
            <w:r w:rsidRPr="00647038">
              <w:rPr>
                <w:rFonts w:ascii="StobiSerif Regular" w:hAnsi="StobiSerif Regular"/>
                <w:sz w:val="20"/>
                <w:szCs w:val="20"/>
              </w:rPr>
              <w:t xml:space="preserve">  </w:t>
            </w:r>
            <w:r w:rsidR="007F181B" w:rsidRPr="00647038">
              <w:rPr>
                <w:rFonts w:ascii="StobiSerif Regular" w:hAnsi="StobiSerif Regular"/>
                <w:sz w:val="20"/>
                <w:szCs w:val="20"/>
              </w:rPr>
              <w:t>Не</w:t>
            </w:r>
          </w:p>
        </w:tc>
      </w:tr>
      <w:tr w:rsidR="007F181B" w:rsidRPr="00647038" w14:paraId="36090A3A" w14:textId="77777777">
        <w:trPr>
          <w:trHeight w:val="939"/>
        </w:trPr>
        <w:tc>
          <w:tcPr>
            <w:tcW w:w="3105" w:type="dxa"/>
          </w:tcPr>
          <w:p w14:paraId="38107B13" w14:textId="77777777" w:rsidR="007F181B" w:rsidRPr="00647038" w:rsidRDefault="007F181B" w:rsidP="007F6CEE">
            <w:pPr>
              <w:rPr>
                <w:rFonts w:ascii="StobiSerif Regular" w:hAnsi="StobiSerif Regular"/>
                <w:sz w:val="20"/>
                <w:szCs w:val="20"/>
                <w:lang w:val="mk-MK"/>
              </w:rPr>
            </w:pPr>
            <w:r w:rsidRPr="00647038">
              <w:rPr>
                <w:rFonts w:ascii="StobiSerif Regular" w:hAnsi="StobiSerif Regular"/>
                <w:sz w:val="20"/>
                <w:szCs w:val="20"/>
                <w:lang w:val="mk-MK"/>
              </w:rPr>
              <w:t>Датум на објавување на нацрт Извештајот на</w:t>
            </w:r>
            <w:bookmarkStart w:id="4" w:name="_GoBack"/>
            <w:bookmarkEnd w:id="4"/>
            <w:r w:rsidRPr="00647038">
              <w:rPr>
                <w:rFonts w:ascii="StobiSerif Regular" w:hAnsi="StobiSerif Regular"/>
                <w:sz w:val="20"/>
                <w:szCs w:val="20"/>
                <w:lang w:val="mk-MK"/>
              </w:rPr>
              <w:t xml:space="preserve"> ЕНЕР:</w:t>
            </w:r>
          </w:p>
        </w:tc>
        <w:tc>
          <w:tcPr>
            <w:tcW w:w="6196" w:type="dxa"/>
          </w:tcPr>
          <w:p w14:paraId="6B4E4DBC" w14:textId="77777777" w:rsidR="007F181B" w:rsidRPr="00647038" w:rsidRDefault="00C33296" w:rsidP="00764A51">
            <w:pPr>
              <w:rPr>
                <w:rFonts w:ascii="StobiSerif Regular" w:hAnsi="StobiSerif Regular"/>
                <w:sz w:val="20"/>
                <w:szCs w:val="20"/>
                <w:lang w:val="mk-MK"/>
              </w:rPr>
            </w:pPr>
            <w:r>
              <w:rPr>
                <w:rFonts w:ascii="StobiSerif Regular" w:hAnsi="StobiSerif Regular"/>
                <w:sz w:val="20"/>
                <w:szCs w:val="20"/>
                <w:lang w:val="mk-MK"/>
              </w:rPr>
              <w:t>17 март</w:t>
            </w:r>
            <w:r w:rsidR="00764A51">
              <w:rPr>
                <w:rFonts w:ascii="StobiSerif Regular" w:hAnsi="StobiSerif Regular"/>
                <w:sz w:val="20"/>
                <w:szCs w:val="20"/>
                <w:lang w:val="mk-MK"/>
              </w:rPr>
              <w:t xml:space="preserve"> </w:t>
            </w:r>
            <w:r w:rsidR="006F3AF5" w:rsidRPr="00647038">
              <w:rPr>
                <w:rFonts w:ascii="StobiSerif Regular" w:hAnsi="StobiSerif Regular"/>
                <w:sz w:val="20"/>
                <w:szCs w:val="20"/>
                <w:lang w:val="mk-MK"/>
              </w:rPr>
              <w:t>201</w:t>
            </w:r>
            <w:r w:rsidR="00764A51">
              <w:rPr>
                <w:rFonts w:ascii="StobiSerif Regular" w:hAnsi="StobiSerif Regular"/>
                <w:sz w:val="20"/>
                <w:szCs w:val="20"/>
                <w:lang w:val="mk-MK"/>
              </w:rPr>
              <w:t>5</w:t>
            </w:r>
            <w:r w:rsidR="006F3AF5" w:rsidRPr="00647038">
              <w:rPr>
                <w:rFonts w:ascii="StobiSerif Regular" w:hAnsi="StobiSerif Regular"/>
                <w:sz w:val="20"/>
                <w:szCs w:val="20"/>
                <w:lang w:val="mk-MK"/>
              </w:rPr>
              <w:t xml:space="preserve"> година</w:t>
            </w:r>
          </w:p>
        </w:tc>
      </w:tr>
      <w:tr w:rsidR="007F181B" w:rsidRPr="00647038" w14:paraId="2FEB572F" w14:textId="77777777">
        <w:trPr>
          <w:trHeight w:val="691"/>
        </w:trPr>
        <w:tc>
          <w:tcPr>
            <w:tcW w:w="3105" w:type="dxa"/>
          </w:tcPr>
          <w:p w14:paraId="13DA2053" w14:textId="77777777" w:rsidR="007F181B" w:rsidRPr="00647038" w:rsidRDefault="007F181B" w:rsidP="007F6CEE">
            <w:pPr>
              <w:rPr>
                <w:rFonts w:ascii="StobiSerif Regular" w:hAnsi="StobiSerif Regular"/>
                <w:sz w:val="20"/>
                <w:szCs w:val="20"/>
                <w:lang w:val="mk-MK"/>
              </w:rPr>
            </w:pPr>
            <w:r w:rsidRPr="00647038">
              <w:rPr>
                <w:rFonts w:ascii="StobiSerif Regular" w:hAnsi="StobiSerif Regular"/>
                <w:sz w:val="20"/>
                <w:szCs w:val="20"/>
                <w:lang w:val="mk-MK"/>
              </w:rPr>
              <w:t>Датум на доставување на нацрт Извештајот до</w:t>
            </w:r>
            <w:r w:rsidR="001D3748" w:rsidRPr="00647038">
              <w:rPr>
                <w:rFonts w:ascii="StobiSerif Regular" w:hAnsi="StobiSerif Regular"/>
                <w:sz w:val="20"/>
                <w:szCs w:val="20"/>
                <w:lang w:val="mk-MK"/>
              </w:rPr>
              <w:t xml:space="preserve"> </w:t>
            </w:r>
            <w:r w:rsidR="001D3748" w:rsidRPr="00647038">
              <w:rPr>
                <w:rFonts w:ascii="StobiSerif Regular" w:hAnsi="StobiSerif Regular"/>
                <w:sz w:val="20"/>
                <w:szCs w:val="20"/>
                <w:lang w:val="ru-RU"/>
              </w:rPr>
              <w:t>Министерството за информатичко општество и администрација</w:t>
            </w:r>
            <w:r w:rsidRPr="00647038">
              <w:rPr>
                <w:rFonts w:ascii="StobiSerif Regular" w:hAnsi="StobiSerif Regular"/>
                <w:sz w:val="20"/>
                <w:szCs w:val="20"/>
                <w:lang w:val="mk-MK"/>
              </w:rPr>
              <w:t>:</w:t>
            </w:r>
          </w:p>
        </w:tc>
        <w:tc>
          <w:tcPr>
            <w:tcW w:w="6196" w:type="dxa"/>
          </w:tcPr>
          <w:p w14:paraId="3216CE0B" w14:textId="77777777" w:rsidR="007F181B" w:rsidRPr="00647038" w:rsidRDefault="00C33296" w:rsidP="00764A51">
            <w:pPr>
              <w:rPr>
                <w:rFonts w:ascii="StobiSerif Regular" w:hAnsi="StobiSerif Regular"/>
                <w:sz w:val="20"/>
                <w:szCs w:val="20"/>
                <w:lang w:val="mk-MK"/>
              </w:rPr>
            </w:pPr>
            <w:r>
              <w:rPr>
                <w:rFonts w:ascii="StobiSerif Regular" w:hAnsi="StobiSerif Regular"/>
                <w:sz w:val="20"/>
                <w:szCs w:val="20"/>
                <w:lang w:val="mk-MK"/>
              </w:rPr>
              <w:t xml:space="preserve">        </w:t>
            </w:r>
            <w:r w:rsidR="009E39DC">
              <w:rPr>
                <w:rFonts w:ascii="StobiSerif Regular" w:hAnsi="StobiSerif Regular"/>
                <w:sz w:val="20"/>
                <w:szCs w:val="20"/>
                <w:lang w:val="mk-MK"/>
              </w:rPr>
              <w:t>22.04.</w:t>
            </w:r>
            <w:r w:rsidR="006F3AF5" w:rsidRPr="00647038">
              <w:rPr>
                <w:rFonts w:ascii="StobiSerif Regular" w:hAnsi="StobiSerif Regular"/>
                <w:sz w:val="20"/>
                <w:szCs w:val="20"/>
                <w:lang w:val="mk-MK"/>
              </w:rPr>
              <w:t>201</w:t>
            </w:r>
            <w:r w:rsidR="00764A51">
              <w:rPr>
                <w:rFonts w:ascii="StobiSerif Regular" w:hAnsi="StobiSerif Regular"/>
                <w:sz w:val="20"/>
                <w:szCs w:val="20"/>
                <w:lang w:val="mk-MK"/>
              </w:rPr>
              <w:t>5</w:t>
            </w:r>
            <w:r w:rsidR="006F3AF5" w:rsidRPr="00647038">
              <w:rPr>
                <w:rFonts w:ascii="StobiSerif Regular" w:hAnsi="StobiSerif Regular"/>
                <w:sz w:val="20"/>
                <w:szCs w:val="20"/>
                <w:lang w:val="mk-MK"/>
              </w:rPr>
              <w:t xml:space="preserve"> година</w:t>
            </w:r>
          </w:p>
        </w:tc>
      </w:tr>
      <w:tr w:rsidR="007F181B" w:rsidRPr="00647038" w14:paraId="2394BC82" w14:textId="77777777">
        <w:trPr>
          <w:trHeight w:val="622"/>
        </w:trPr>
        <w:tc>
          <w:tcPr>
            <w:tcW w:w="3105" w:type="dxa"/>
          </w:tcPr>
          <w:p w14:paraId="727C8215" w14:textId="77777777" w:rsidR="007F181B" w:rsidRPr="00647038" w:rsidRDefault="007F181B" w:rsidP="00C53BBF">
            <w:pPr>
              <w:rPr>
                <w:rFonts w:ascii="StobiSerif Regular" w:hAnsi="StobiSerif Regular"/>
                <w:sz w:val="20"/>
                <w:szCs w:val="20"/>
                <w:lang w:val="mk-MK"/>
              </w:rPr>
            </w:pPr>
            <w:r w:rsidRPr="00647038">
              <w:rPr>
                <w:rFonts w:ascii="StobiSerif Regular" w:hAnsi="StobiSerif Regular"/>
                <w:sz w:val="20"/>
                <w:szCs w:val="20"/>
                <w:lang w:val="mk-MK"/>
              </w:rPr>
              <w:t xml:space="preserve">Датум на </w:t>
            </w:r>
            <w:r w:rsidR="00C53BBF" w:rsidRPr="00647038">
              <w:rPr>
                <w:rFonts w:ascii="StobiSerif Regular" w:hAnsi="StobiSerif Regular"/>
                <w:sz w:val="20"/>
                <w:szCs w:val="20"/>
                <w:lang w:val="mk-MK"/>
              </w:rPr>
              <w:t xml:space="preserve">добивање </w:t>
            </w:r>
            <w:r w:rsidRPr="00647038">
              <w:rPr>
                <w:rFonts w:ascii="StobiSerif Regular" w:hAnsi="StobiSerif Regular"/>
                <w:sz w:val="20"/>
                <w:szCs w:val="20"/>
                <w:lang w:val="mk-MK"/>
              </w:rPr>
              <w:t xml:space="preserve">на мислењето од </w:t>
            </w:r>
            <w:r w:rsidR="001D3748" w:rsidRPr="00647038">
              <w:rPr>
                <w:rFonts w:ascii="StobiSerif Regular" w:hAnsi="StobiSerif Regular"/>
                <w:sz w:val="20"/>
                <w:szCs w:val="20"/>
                <w:lang w:val="ru-RU"/>
              </w:rPr>
              <w:t>Министерството за информатичко општество и администрација</w:t>
            </w:r>
            <w:r w:rsidRPr="00647038">
              <w:rPr>
                <w:rFonts w:ascii="StobiSerif Regular" w:hAnsi="StobiSerif Regular"/>
                <w:sz w:val="20"/>
                <w:szCs w:val="20"/>
                <w:lang w:val="mk-MK"/>
              </w:rPr>
              <w:t>:</w:t>
            </w:r>
          </w:p>
        </w:tc>
        <w:tc>
          <w:tcPr>
            <w:tcW w:w="6196" w:type="dxa"/>
          </w:tcPr>
          <w:p w14:paraId="2D9761EE" w14:textId="77777777" w:rsidR="007F181B" w:rsidRPr="004D25EC" w:rsidRDefault="00562ED0" w:rsidP="007F6CEE">
            <w:pPr>
              <w:rPr>
                <w:rFonts w:ascii="StobiSerif Regular" w:hAnsi="StobiSerif Regular"/>
                <w:sz w:val="20"/>
                <w:szCs w:val="20"/>
                <w:lang w:val="mk-MK"/>
              </w:rPr>
            </w:pPr>
            <w:r>
              <w:rPr>
                <w:rFonts w:ascii="StobiSerif Regular" w:hAnsi="StobiSerif Regular"/>
                <w:sz w:val="20"/>
                <w:szCs w:val="20"/>
                <w:lang w:val="mk-MK"/>
              </w:rPr>
              <w:t>__.__.</w:t>
            </w:r>
            <w:r w:rsidR="00764A51">
              <w:rPr>
                <w:rFonts w:ascii="StobiSerif Regular" w:hAnsi="StobiSerif Regular"/>
                <w:sz w:val="20"/>
                <w:szCs w:val="20"/>
                <w:lang w:val="mk-MK"/>
              </w:rPr>
              <w:t>2015</w:t>
            </w:r>
            <w:r w:rsidR="004D25EC" w:rsidRPr="009E39DC">
              <w:rPr>
                <w:rFonts w:ascii="StobiSerif Regular" w:hAnsi="StobiSerif Regular"/>
                <w:sz w:val="20"/>
                <w:szCs w:val="20"/>
                <w:lang w:val="ru-RU"/>
              </w:rPr>
              <w:t xml:space="preserve"> </w:t>
            </w:r>
            <w:r w:rsidR="004D25EC">
              <w:rPr>
                <w:rFonts w:ascii="StobiSerif Regular" w:hAnsi="StobiSerif Regular"/>
                <w:sz w:val="20"/>
                <w:szCs w:val="20"/>
                <w:lang w:val="mk-MK"/>
              </w:rPr>
              <w:t>година</w:t>
            </w:r>
          </w:p>
        </w:tc>
      </w:tr>
      <w:tr w:rsidR="007F181B" w:rsidRPr="00647038" w14:paraId="5A7C1D20" w14:textId="77777777">
        <w:trPr>
          <w:trHeight w:val="951"/>
        </w:trPr>
        <w:tc>
          <w:tcPr>
            <w:tcW w:w="3105" w:type="dxa"/>
          </w:tcPr>
          <w:p w14:paraId="1C1080ED" w14:textId="77777777" w:rsidR="007F181B" w:rsidRPr="00647038" w:rsidRDefault="007F181B" w:rsidP="00F66307">
            <w:pPr>
              <w:rPr>
                <w:rFonts w:ascii="StobiSerif Regular" w:hAnsi="StobiSerif Regular"/>
                <w:sz w:val="20"/>
                <w:szCs w:val="20"/>
                <w:highlight w:val="yellow"/>
                <w:lang w:val="mk-MK"/>
              </w:rPr>
            </w:pPr>
            <w:r w:rsidRPr="00647038">
              <w:rPr>
                <w:rFonts w:ascii="StobiSerif Regular" w:hAnsi="StobiSerif Regular"/>
                <w:sz w:val="20"/>
                <w:szCs w:val="20"/>
                <w:lang w:val="mk-MK"/>
              </w:rPr>
              <w:t>Рок за доставување на предлог</w:t>
            </w:r>
            <w:r w:rsidR="00F66307" w:rsidRPr="00647038">
              <w:rPr>
                <w:rFonts w:ascii="StobiSerif Regular" w:hAnsi="StobiSerif Regular"/>
                <w:sz w:val="20"/>
                <w:szCs w:val="20"/>
                <w:lang w:val="mk-MK"/>
              </w:rPr>
              <w:t>от</w:t>
            </w:r>
            <w:r w:rsidRPr="00647038">
              <w:rPr>
                <w:rFonts w:ascii="StobiSerif Regular" w:hAnsi="StobiSerif Regular"/>
                <w:sz w:val="20"/>
                <w:szCs w:val="20"/>
                <w:lang w:val="mk-MK"/>
              </w:rPr>
              <w:t xml:space="preserve"> </w:t>
            </w:r>
            <w:r w:rsidR="00B413F0" w:rsidRPr="00647038">
              <w:rPr>
                <w:rFonts w:ascii="StobiSerif Regular" w:hAnsi="StobiSerif Regular"/>
                <w:sz w:val="20"/>
                <w:szCs w:val="20"/>
                <w:lang w:val="mk-MK"/>
              </w:rPr>
              <w:t xml:space="preserve">на </w:t>
            </w:r>
            <w:r w:rsidRPr="00647038">
              <w:rPr>
                <w:rFonts w:ascii="StobiSerif Regular" w:hAnsi="StobiSerif Regular"/>
                <w:sz w:val="20"/>
                <w:szCs w:val="20"/>
                <w:lang w:val="mk-MK"/>
              </w:rPr>
              <w:t xml:space="preserve">закон до Генералниот секретаријат  </w:t>
            </w:r>
          </w:p>
        </w:tc>
        <w:tc>
          <w:tcPr>
            <w:tcW w:w="6196" w:type="dxa"/>
          </w:tcPr>
          <w:p w14:paraId="402EB254" w14:textId="77777777" w:rsidR="007F181B" w:rsidRPr="00647038" w:rsidRDefault="009E39DC" w:rsidP="00764A51">
            <w:pPr>
              <w:rPr>
                <w:rFonts w:ascii="StobiSerif Regular" w:hAnsi="StobiSerif Regular"/>
                <w:sz w:val="20"/>
                <w:szCs w:val="20"/>
                <w:lang w:val="mk-MK"/>
              </w:rPr>
            </w:pPr>
            <w:r w:rsidRPr="00FF5F59">
              <w:rPr>
                <w:rFonts w:ascii="StobiSerif Regular" w:hAnsi="StobiSerif Regular"/>
                <w:sz w:val="20"/>
                <w:szCs w:val="20"/>
                <w:lang w:val="mk-MK"/>
              </w:rPr>
              <w:t>22.05.</w:t>
            </w:r>
            <w:r w:rsidR="006F3AF5" w:rsidRPr="00647038">
              <w:rPr>
                <w:rFonts w:ascii="StobiSerif Regular" w:hAnsi="StobiSerif Regular"/>
                <w:sz w:val="20"/>
                <w:szCs w:val="20"/>
                <w:lang w:val="mk-MK"/>
              </w:rPr>
              <w:t>201</w:t>
            </w:r>
            <w:r w:rsidR="00764A51">
              <w:rPr>
                <w:rFonts w:ascii="StobiSerif Regular" w:hAnsi="StobiSerif Regular"/>
                <w:sz w:val="20"/>
                <w:szCs w:val="20"/>
                <w:lang w:val="mk-MK"/>
              </w:rPr>
              <w:t>5</w:t>
            </w:r>
            <w:r w:rsidR="006F3AF5" w:rsidRPr="00647038">
              <w:rPr>
                <w:rFonts w:ascii="StobiSerif Regular" w:hAnsi="StobiSerif Regular"/>
                <w:sz w:val="20"/>
                <w:szCs w:val="20"/>
                <w:lang w:val="mk-MK"/>
              </w:rPr>
              <w:t xml:space="preserve"> година</w:t>
            </w:r>
          </w:p>
        </w:tc>
      </w:tr>
    </w:tbl>
    <w:p w14:paraId="47364633" w14:textId="55E7B177" w:rsidR="005867CC" w:rsidRDefault="005867CC" w:rsidP="00072558">
      <w:pPr>
        <w:shd w:val="clear" w:color="auto" w:fill="CCFFFF"/>
        <w:tabs>
          <w:tab w:val="left" w:pos="675"/>
        </w:tabs>
        <w:rPr>
          <w:rFonts w:ascii="StobiSerif Regular" w:hAnsi="StobiSerif Regular"/>
          <w:b/>
          <w:sz w:val="20"/>
          <w:szCs w:val="20"/>
          <w:lang w:val="mk-MK"/>
        </w:rPr>
      </w:pPr>
    </w:p>
    <w:p w14:paraId="346B82B7" w14:textId="77777777" w:rsidR="005867CC" w:rsidRDefault="005867CC" w:rsidP="00072558">
      <w:pPr>
        <w:shd w:val="clear" w:color="auto" w:fill="CCFFFF"/>
        <w:tabs>
          <w:tab w:val="left" w:pos="675"/>
        </w:tabs>
        <w:rPr>
          <w:rFonts w:ascii="StobiSerif Regular" w:hAnsi="StobiSerif Regular"/>
          <w:b/>
          <w:sz w:val="20"/>
          <w:szCs w:val="20"/>
          <w:lang w:val="mk-MK"/>
        </w:rPr>
      </w:pPr>
    </w:p>
    <w:p w14:paraId="1B826CB1" w14:textId="77777777" w:rsidR="005867CC" w:rsidRDefault="005867CC" w:rsidP="00072558">
      <w:pPr>
        <w:shd w:val="clear" w:color="auto" w:fill="CCFFFF"/>
        <w:tabs>
          <w:tab w:val="left" w:pos="675"/>
        </w:tabs>
        <w:rPr>
          <w:rFonts w:ascii="StobiSerif Regular" w:hAnsi="StobiSerif Regular"/>
          <w:b/>
          <w:sz w:val="20"/>
          <w:szCs w:val="20"/>
          <w:lang w:val="mk-MK"/>
        </w:rPr>
      </w:pPr>
    </w:p>
    <w:p w14:paraId="667641F1" w14:textId="75907D57" w:rsidR="00E62DC4" w:rsidRDefault="005867CC" w:rsidP="00072558">
      <w:pPr>
        <w:shd w:val="clear" w:color="auto" w:fill="CCFFFF"/>
        <w:tabs>
          <w:tab w:val="left" w:pos="675"/>
        </w:tabs>
        <w:rPr>
          <w:rFonts w:ascii="StobiSerif Regular" w:hAnsi="StobiSerif Regular"/>
          <w:b/>
          <w:lang w:val="mk-MK"/>
        </w:rPr>
      </w:pPr>
      <w:r>
        <w:rPr>
          <w:rFonts w:ascii="StobiSerif Regular" w:hAnsi="StobiSerif Regular"/>
          <w:b/>
          <w:sz w:val="20"/>
          <w:szCs w:val="20"/>
          <w:lang w:val="en-US"/>
        </w:rPr>
        <w:lastRenderedPageBreak/>
        <w:t>1</w:t>
      </w:r>
      <w:r w:rsidR="00E62DC4" w:rsidRPr="00647038">
        <w:rPr>
          <w:rFonts w:ascii="StobiSerif Regular" w:hAnsi="StobiSerif Regular"/>
          <w:b/>
          <w:sz w:val="20"/>
          <w:szCs w:val="20"/>
          <w:lang w:val="mk-MK"/>
        </w:rPr>
        <w:t>.</w:t>
      </w:r>
      <w:r w:rsidR="00E62DC4" w:rsidRPr="00647038">
        <w:rPr>
          <w:rFonts w:ascii="StobiSerif Regular" w:hAnsi="StobiSerif Regular"/>
          <w:b/>
          <w:sz w:val="20"/>
          <w:szCs w:val="20"/>
          <w:lang w:val="mk-MK"/>
        </w:rPr>
        <w:tab/>
      </w:r>
      <w:r w:rsidR="00E62DC4" w:rsidRPr="00FF5F59">
        <w:rPr>
          <w:rFonts w:ascii="StobiSerif Regular" w:hAnsi="StobiSerif Regular"/>
          <w:b/>
          <w:lang w:val="mk-MK"/>
        </w:rPr>
        <w:t>Опис на состојбите во областа и дефинирање на проблемот</w:t>
      </w:r>
    </w:p>
    <w:p w14:paraId="35C76E82" w14:textId="77777777" w:rsidR="005867CC" w:rsidRPr="00647038" w:rsidRDefault="005867CC" w:rsidP="00072558">
      <w:pPr>
        <w:shd w:val="clear" w:color="auto" w:fill="CCFFFF"/>
        <w:tabs>
          <w:tab w:val="left" w:pos="675"/>
        </w:tabs>
        <w:rPr>
          <w:rFonts w:ascii="StobiSerif Regular" w:hAnsi="StobiSerif Regular"/>
          <w:b/>
          <w:sz w:val="20"/>
          <w:szCs w:val="20"/>
          <w:lang w:val="mk-MK"/>
        </w:rPr>
      </w:pPr>
    </w:p>
    <w:p w14:paraId="61CCBB47" w14:textId="77777777" w:rsidR="00E62DC4" w:rsidRPr="00647038" w:rsidRDefault="00E62DC4" w:rsidP="00591C8C">
      <w:pPr>
        <w:spacing w:line="276" w:lineRule="auto"/>
        <w:jc w:val="both"/>
        <w:rPr>
          <w:rFonts w:ascii="StobiSerif Regular" w:hAnsi="StobiSerif Regular"/>
          <w:i/>
          <w:sz w:val="20"/>
          <w:szCs w:val="20"/>
          <w:lang w:val="ru-RU"/>
        </w:rPr>
      </w:pPr>
    </w:p>
    <w:p w14:paraId="06396EE2" w14:textId="77777777" w:rsidR="00551778" w:rsidRPr="00FF5F59" w:rsidRDefault="00E62DC4" w:rsidP="00551778">
      <w:pPr>
        <w:numPr>
          <w:ilvl w:val="1"/>
          <w:numId w:val="13"/>
        </w:numPr>
        <w:spacing w:line="276" w:lineRule="auto"/>
        <w:jc w:val="both"/>
        <w:rPr>
          <w:rFonts w:ascii="StobiSerif Regular" w:eastAsia="Calibri" w:hAnsi="StobiSerif Regular" w:cs="Calibri"/>
          <w:b/>
          <w:i/>
          <w:sz w:val="22"/>
          <w:szCs w:val="22"/>
          <w:lang w:val="ru-RU"/>
        </w:rPr>
      </w:pPr>
      <w:r w:rsidRPr="00FF5F59">
        <w:rPr>
          <w:rFonts w:ascii="StobiSerif Regular" w:eastAsia="Calibri" w:hAnsi="StobiSerif Regular" w:cs="Calibri"/>
          <w:b/>
          <w:i/>
          <w:sz w:val="22"/>
          <w:szCs w:val="22"/>
          <w:lang w:val="mk-MK"/>
        </w:rPr>
        <w:t xml:space="preserve">Опис на состојбите </w:t>
      </w:r>
    </w:p>
    <w:p w14:paraId="645F90A4" w14:textId="348FF840" w:rsidR="00D92DD3" w:rsidRPr="00FF5F59" w:rsidRDefault="00C33296" w:rsidP="00D92DD3">
      <w:pPr>
        <w:spacing w:line="276" w:lineRule="auto"/>
        <w:jc w:val="both"/>
        <w:rPr>
          <w:rFonts w:ascii="StobiSerif Regular" w:hAnsi="StobiSerif Regular"/>
          <w:color w:val="000000"/>
          <w:sz w:val="22"/>
          <w:szCs w:val="22"/>
          <w:lang w:val="mk-MK" w:eastAsia="ja-JP"/>
        </w:rPr>
      </w:pPr>
      <w:r w:rsidRPr="00FF5F59">
        <w:rPr>
          <w:rFonts w:ascii="StobiSerif Regular" w:hAnsi="StobiSerif Regular"/>
          <w:color w:val="000000"/>
          <w:sz w:val="22"/>
          <w:szCs w:val="22"/>
          <w:lang w:val="mk-MK" w:eastAsia="ja-JP"/>
        </w:rPr>
        <w:t xml:space="preserve">Во Република Македонија, цената на користењето на водата, како и цената на собирање и пречистувањето на урбаните отпадни води (во понатамошниот текст: цена на водна услуга) се уредени со Законот за снабдување со вода за пиење и одведување на урбани отпадни води, како и со Методологијата за утврдување на цената на водата за пиење и одведување на урбани отпадни води (Методологија). Цените на водоводните услуги треба да се определуваат согласност Методологијата, а ги донесуваат советите на општините, врз основа на предлог на градоначалникот и на Јавните комунални претпријатија (ЈКП). </w:t>
      </w:r>
      <w:r w:rsidRPr="00FF5F59">
        <w:rPr>
          <w:rFonts w:ascii="StobiSerif Regular" w:hAnsi="StobiSerif Regular"/>
          <w:sz w:val="22"/>
          <w:szCs w:val="22"/>
          <w:lang w:val="mk-MK" w:eastAsia="ja-JP"/>
        </w:rPr>
        <w:t>Ова ситуација предизвикува ЈКП да работат со многу мали приходи, кои не се доволни ниту за покривање на оперативните трошоци, а уште помалку да обезбедат финансиски средства за изградба на пречистителни станици за третман на урбаните отпадни води (ПСТУОВ). Согласно Законот за водите, во секое населено место во РМ со над 2000 жители потребно е до 2023 година да се изградат капацитети за пречистување на урбаните отпадни води.</w:t>
      </w:r>
      <w:r w:rsidR="00D92DD3" w:rsidRPr="00FF5F59">
        <w:rPr>
          <w:rFonts w:ascii="StobiSerif Regular" w:hAnsi="StobiSerif Regular"/>
          <w:color w:val="000000"/>
          <w:sz w:val="22"/>
          <w:szCs w:val="22"/>
          <w:lang w:val="mk-MK" w:eastAsia="ja-JP"/>
        </w:rPr>
        <w:t xml:space="preserve"> Праксата во РМ покажа дека цените </w:t>
      </w:r>
      <w:r w:rsidR="009E39DC" w:rsidRPr="00FF5F59">
        <w:rPr>
          <w:rFonts w:ascii="StobiSerif Regular" w:hAnsi="StobiSerif Regular"/>
          <w:color w:val="000000"/>
          <w:sz w:val="22"/>
          <w:szCs w:val="22"/>
          <w:lang w:val="mk-MK" w:eastAsia="ja-JP"/>
        </w:rPr>
        <w:t xml:space="preserve">за водоводните услуги </w:t>
      </w:r>
      <w:r w:rsidR="00D92DD3" w:rsidRPr="00FF5F59">
        <w:rPr>
          <w:rFonts w:ascii="StobiSerif Regular" w:hAnsi="StobiSerif Regular"/>
          <w:color w:val="000000"/>
          <w:sz w:val="22"/>
          <w:szCs w:val="22"/>
          <w:lang w:val="mk-MK" w:eastAsia="ja-JP"/>
        </w:rPr>
        <w:t>најчесто се премногу ниски, и не се во согласност со методологија, што се должи на фактот дека не постои законска основа со која методологијата е задолжителна за примена, како и ниту еден субјект не врши контрола во однос на определувањето на цената на водоводната услуга.</w:t>
      </w:r>
    </w:p>
    <w:p w14:paraId="413CDACA" w14:textId="77777777" w:rsidR="00C33296" w:rsidRPr="00FF5F59" w:rsidRDefault="00C33296" w:rsidP="008C1196">
      <w:pPr>
        <w:spacing w:line="276" w:lineRule="auto"/>
        <w:jc w:val="both"/>
        <w:rPr>
          <w:rFonts w:ascii="StobiSerif Regular" w:hAnsi="StobiSerif Regular"/>
          <w:color w:val="000000"/>
          <w:sz w:val="22"/>
          <w:szCs w:val="22"/>
          <w:lang w:val="mk-MK" w:eastAsia="ja-JP"/>
        </w:rPr>
      </w:pPr>
    </w:p>
    <w:p w14:paraId="56A250D9" w14:textId="77777777" w:rsidR="00C33296" w:rsidRPr="00647038" w:rsidRDefault="00C33296" w:rsidP="008C1196">
      <w:pPr>
        <w:spacing w:line="276" w:lineRule="auto"/>
        <w:jc w:val="both"/>
        <w:rPr>
          <w:rFonts w:ascii="StobiSerif Regular" w:eastAsia="Calibri" w:hAnsi="StobiSerif Regular" w:cs="Calibri"/>
          <w:i/>
          <w:iCs/>
          <w:sz w:val="20"/>
          <w:szCs w:val="20"/>
          <w:lang w:val="mk-MK"/>
        </w:rPr>
      </w:pPr>
    </w:p>
    <w:p w14:paraId="2C046A07" w14:textId="77777777" w:rsidR="00E62DC4" w:rsidRPr="00FF5F59" w:rsidRDefault="00E62DC4" w:rsidP="00C40A37">
      <w:pPr>
        <w:numPr>
          <w:ilvl w:val="1"/>
          <w:numId w:val="9"/>
        </w:numPr>
        <w:spacing w:line="276" w:lineRule="auto"/>
        <w:jc w:val="both"/>
        <w:rPr>
          <w:rFonts w:ascii="StobiSerif Regular" w:eastAsia="Calibri" w:hAnsi="StobiSerif Regular" w:cs="Calibri"/>
          <w:b/>
          <w:i/>
          <w:sz w:val="22"/>
          <w:szCs w:val="22"/>
          <w:lang w:val="mk-MK"/>
        </w:rPr>
      </w:pPr>
      <w:r w:rsidRPr="00FF5F59">
        <w:rPr>
          <w:rFonts w:ascii="StobiSerif Regular" w:eastAsia="Calibri" w:hAnsi="StobiSerif Regular" w:cs="Calibri"/>
          <w:b/>
          <w:i/>
          <w:sz w:val="22"/>
          <w:szCs w:val="22"/>
          <w:lang w:val="mk-MK"/>
        </w:rPr>
        <w:t xml:space="preserve">Причини за проблемите кои се предмет на разгледување </w:t>
      </w:r>
    </w:p>
    <w:p w14:paraId="4064562D" w14:textId="77777777" w:rsidR="00D92DD3" w:rsidRDefault="00D92DD3" w:rsidP="00D92DD3">
      <w:pPr>
        <w:pStyle w:val="ColorfulList-Accent12"/>
        <w:ind w:left="0"/>
        <w:rPr>
          <w:rFonts w:ascii="StobiSerif Regular" w:hAnsi="StobiSerif Regular"/>
          <w:lang w:val="ru-RU"/>
        </w:rPr>
      </w:pPr>
      <w:r>
        <w:rPr>
          <w:rFonts w:ascii="StobiSerif Regular" w:hAnsi="StobiSerif Regular"/>
          <w:lang w:val="mk-MK"/>
        </w:rPr>
        <w:t>Постоечките правни акти кои го уредуваат прашањето за одредување на цената на водните услуги</w:t>
      </w:r>
      <w:r>
        <w:rPr>
          <w:rStyle w:val="FootnoteReference"/>
          <w:rFonts w:ascii="StobiSerif Regular" w:hAnsi="StobiSerif Regular"/>
          <w:lang w:val="mk-MK"/>
        </w:rPr>
        <w:footnoteReference w:id="1"/>
      </w:r>
      <w:r>
        <w:rPr>
          <w:rFonts w:ascii="StobiSerif Regular" w:hAnsi="StobiSerif Regular"/>
          <w:lang w:val="mk-MK"/>
        </w:rPr>
        <w:t xml:space="preserve"> даваат минимална основа и опсег на трошоци за утврдување на цените за водоводните услуги со кои може да се обезбеди надоместување на трошоците на давателите на услугите за вода. Воедно, правната основа не е јасна, барањата се преклопуваат или се во конфликт во неколку закони и во подзаконските акти. Не е воспоставена јасна поврзаност меѓу активностите кои треба да се спроведат на национално ниво и оние на општинско ниво или на ниво на ЈКП. Исто така, постоечката Методологијата нема обврзувачка сила, односно не постои механизам на контрола со кој ЈКП и општините ќе бидат задолжени да ја применуваат истата. Од таа причина е потребна ревизија на правната рамка со цел да се прецизираат обврските и да се дадат јасни насоки за актерите во секторот води во однос на определувањето на тарифата за водоводни услуги. </w:t>
      </w:r>
    </w:p>
    <w:p w14:paraId="644AC8B3" w14:textId="77777777" w:rsidR="00D92DD3" w:rsidRDefault="00D92DD3" w:rsidP="00D92DD3">
      <w:pPr>
        <w:pStyle w:val="ColorfulList-Accent12"/>
        <w:ind w:left="0"/>
        <w:rPr>
          <w:rFonts w:ascii="StobiSerif Regular" w:hAnsi="StobiSerif Regular"/>
          <w:lang w:val="ru-RU"/>
        </w:rPr>
      </w:pPr>
      <w:r>
        <w:rPr>
          <w:rFonts w:ascii="StobiSerif Regular" w:hAnsi="StobiSerif Regular"/>
          <w:lang w:val="mk-MK"/>
        </w:rPr>
        <w:lastRenderedPageBreak/>
        <w:t xml:space="preserve">Еден од најголемите проблеми со кои се соочува моменталниот тарифен систем за вода </w:t>
      </w:r>
      <w:r w:rsidR="00DB3F06">
        <w:rPr>
          <w:rFonts w:ascii="StobiSerif Regular" w:hAnsi="StobiSerif Regular"/>
          <w:lang w:val="mk-MK"/>
        </w:rPr>
        <w:t>фактот што не се применува начелото на загадувачот плаќа, при што с</w:t>
      </w:r>
      <w:r>
        <w:rPr>
          <w:rFonts w:ascii="StobiSerif Regular" w:hAnsi="StobiSerif Regular"/>
          <w:lang w:val="mk-MK"/>
        </w:rPr>
        <w:t>егашните тарифи не ги покриваат сите трошоци на давателите на услугите за води, особено оние поврзани со собирањето и третманот на отпадните води; амортизацијата во некои случаи само делумно е рефлектирана во цената на водоводната услуга најчесто поради проблемите околу процената на основните средства и нивното нецелосно вклучување во сметководсвениот систем; тарифите не се ревидираат онолку често колку што е потребно за да ги рефлектираат промените во трошоците, барем на инфлацијата, како и во некои случаи делови од приходите се насочувани кон други потреби на општината или ЈКП, а не за секторот води.</w:t>
      </w:r>
    </w:p>
    <w:p w14:paraId="24025864" w14:textId="77777777" w:rsidR="004823F1" w:rsidRDefault="004823F1" w:rsidP="00764A51">
      <w:pPr>
        <w:pStyle w:val="NormalMACCTimes"/>
        <w:jc w:val="both"/>
        <w:rPr>
          <w:rFonts w:ascii="StobiSerif Regular" w:eastAsia="Times New Roman" w:hAnsi="StobiSerif Regular" w:cs="StobiSerif Regular"/>
          <w:b w:val="0"/>
          <w:sz w:val="20"/>
          <w:szCs w:val="20"/>
          <w:lang w:val="mk-MK"/>
        </w:rPr>
      </w:pPr>
    </w:p>
    <w:p w14:paraId="0905B43F" w14:textId="77777777" w:rsidR="00C40A37" w:rsidRPr="00647038" w:rsidRDefault="00C40A37" w:rsidP="00C40A37">
      <w:pPr>
        <w:spacing w:line="276" w:lineRule="auto"/>
        <w:jc w:val="both"/>
        <w:rPr>
          <w:rFonts w:ascii="StobiSerif Regular" w:eastAsia="Calibri" w:hAnsi="StobiSerif Regular" w:cs="Calibri"/>
          <w:i/>
          <w:iCs/>
          <w:sz w:val="20"/>
          <w:szCs w:val="20"/>
          <w:lang w:val="mk-MK"/>
        </w:rPr>
      </w:pPr>
    </w:p>
    <w:p w14:paraId="3AE0860A" w14:textId="77777777" w:rsidR="00E62DC4" w:rsidRPr="00FF5F59" w:rsidRDefault="00E62DC4" w:rsidP="00072558">
      <w:pPr>
        <w:shd w:val="clear" w:color="auto" w:fill="CCFFFF"/>
        <w:tabs>
          <w:tab w:val="left" w:pos="675"/>
        </w:tabs>
        <w:rPr>
          <w:rFonts w:ascii="StobiSerif Regular" w:hAnsi="StobiSerif Regular" w:cs="Calibri"/>
          <w:b/>
          <w:i/>
          <w:sz w:val="22"/>
          <w:szCs w:val="22"/>
          <w:lang w:val="mk-MK"/>
        </w:rPr>
      </w:pPr>
      <w:r w:rsidRPr="00FF5F59">
        <w:rPr>
          <w:rFonts w:ascii="StobiSerif Regular" w:hAnsi="StobiSerif Regular"/>
          <w:b/>
          <w:sz w:val="22"/>
          <w:szCs w:val="22"/>
          <w:lang w:val="mk-MK"/>
        </w:rPr>
        <w:t xml:space="preserve">2. </w:t>
      </w:r>
      <w:r w:rsidRPr="00FF5F59">
        <w:rPr>
          <w:rFonts w:ascii="StobiSerif Regular" w:hAnsi="StobiSerif Regular"/>
          <w:b/>
          <w:sz w:val="22"/>
          <w:szCs w:val="22"/>
          <w:lang w:val="mk-MK"/>
        </w:rPr>
        <w:tab/>
        <w:t>Цели на предлог регулативата</w:t>
      </w:r>
    </w:p>
    <w:p w14:paraId="52830D77" w14:textId="77777777" w:rsidR="0070666A" w:rsidRDefault="0070666A" w:rsidP="0070666A">
      <w:pPr>
        <w:jc w:val="both"/>
        <w:rPr>
          <w:rFonts w:ascii="StobiSerif Regular" w:hAnsi="StobiSerif Regular"/>
          <w:sz w:val="20"/>
          <w:szCs w:val="20"/>
          <w:lang w:val="mk-MK"/>
        </w:rPr>
      </w:pPr>
    </w:p>
    <w:p w14:paraId="08A87449" w14:textId="77777777" w:rsidR="001F1507" w:rsidRPr="00FF5F59" w:rsidRDefault="00107457" w:rsidP="00764A51">
      <w:pPr>
        <w:jc w:val="both"/>
        <w:rPr>
          <w:rFonts w:ascii="StobiSerif Regular" w:hAnsi="StobiSerif Regular"/>
          <w:color w:val="000000"/>
          <w:sz w:val="22"/>
          <w:szCs w:val="22"/>
          <w:lang w:val="mk-MK"/>
        </w:rPr>
      </w:pPr>
      <w:r w:rsidRPr="00FF5F59">
        <w:rPr>
          <w:rFonts w:ascii="StobiSerif Regular" w:hAnsi="StobiSerif Regular" w:cs="Arial"/>
          <w:sz w:val="22"/>
          <w:szCs w:val="22"/>
          <w:lang w:val="mk-MK"/>
        </w:rPr>
        <w:t xml:space="preserve">Со донесување на </w:t>
      </w:r>
      <w:r w:rsidR="00D92DD3" w:rsidRPr="00FF5F59">
        <w:rPr>
          <w:rFonts w:ascii="StobiSerif Regular" w:hAnsi="StobiSerif Regular"/>
          <w:color w:val="000000"/>
          <w:sz w:val="22"/>
          <w:szCs w:val="22"/>
          <w:lang w:val="mk-MK"/>
        </w:rPr>
        <w:t>Закон за утврдување на цена на водни</w:t>
      </w:r>
      <w:r w:rsidR="00E82340" w:rsidRPr="00FF5F59">
        <w:rPr>
          <w:rFonts w:ascii="StobiSerif Regular" w:hAnsi="StobiSerif Regular"/>
          <w:color w:val="000000"/>
          <w:sz w:val="22"/>
          <w:szCs w:val="22"/>
          <w:lang w:val="mk-MK"/>
        </w:rPr>
        <w:t>те</w:t>
      </w:r>
      <w:r w:rsidR="00D92DD3" w:rsidRPr="00FF5F59">
        <w:rPr>
          <w:rFonts w:ascii="StobiSerif Regular" w:hAnsi="StobiSerif Regular"/>
          <w:color w:val="000000"/>
          <w:sz w:val="22"/>
          <w:szCs w:val="22"/>
          <w:lang w:val="mk-MK"/>
        </w:rPr>
        <w:t xml:space="preserve"> услуги</w:t>
      </w:r>
    </w:p>
    <w:p w14:paraId="4181D722" w14:textId="77777777" w:rsidR="00107457" w:rsidRPr="00FF5F59" w:rsidRDefault="00107457" w:rsidP="00764A51">
      <w:pPr>
        <w:jc w:val="both"/>
        <w:rPr>
          <w:rFonts w:ascii="StobiSerif Regular" w:hAnsi="StobiSerif Regular" w:cs="Arial"/>
          <w:sz w:val="22"/>
          <w:szCs w:val="22"/>
          <w:lang w:val="mk-MK"/>
        </w:rPr>
      </w:pPr>
      <w:r w:rsidRPr="00FF5F59">
        <w:rPr>
          <w:rFonts w:ascii="StobiSerif Regular" w:hAnsi="StobiSerif Regular" w:cs="Arial"/>
          <w:sz w:val="22"/>
          <w:szCs w:val="22"/>
          <w:lang w:val="mk-MK"/>
        </w:rPr>
        <w:t xml:space="preserve"> ќе се постигнат следните цели:</w:t>
      </w:r>
    </w:p>
    <w:p w14:paraId="2D26F930" w14:textId="77777777" w:rsidR="00D92DD3" w:rsidRPr="00FF5F59" w:rsidRDefault="00D92DD3" w:rsidP="00D92DD3">
      <w:pPr>
        <w:ind w:left="-39"/>
        <w:jc w:val="both"/>
        <w:rPr>
          <w:rFonts w:ascii="StobiSerif Regular" w:hAnsi="StobiSerif Regular" w:cs="Cambria"/>
          <w:color w:val="000000"/>
          <w:sz w:val="22"/>
          <w:szCs w:val="22"/>
          <w:lang w:val="mk-MK"/>
        </w:rPr>
      </w:pPr>
    </w:p>
    <w:p w14:paraId="4B326501" w14:textId="77777777" w:rsidR="00D1501A" w:rsidRPr="00FF5F59" w:rsidRDefault="00D1501A" w:rsidP="00D1501A">
      <w:pPr>
        <w:pStyle w:val="ListParagraph"/>
        <w:numPr>
          <w:ilvl w:val="0"/>
          <w:numId w:val="16"/>
        </w:numPr>
        <w:spacing w:after="0" w:line="240" w:lineRule="auto"/>
        <w:contextualSpacing w:val="0"/>
        <w:jc w:val="both"/>
        <w:rPr>
          <w:rFonts w:ascii="StobiSerif Regular" w:hAnsi="StobiSerif Regular" w:cs="Cambria"/>
        </w:rPr>
      </w:pPr>
      <w:r w:rsidRPr="00FF5F59">
        <w:rPr>
          <w:rFonts w:ascii="StobiSerif Regular" w:hAnsi="StobiSerif Regular" w:cs="Cambria"/>
        </w:rPr>
        <w:t>да се обезбеди водните услуги да се финансиски достапни за населението, а вкупната цена на водните услуги за просечно домаќинство да биде достапна имајќи го во предвид вкупните приходи по домаќинства во подрачејто во кое се обезбедува водната услуга;</w:t>
      </w:r>
    </w:p>
    <w:p w14:paraId="6759A48A" w14:textId="77777777" w:rsidR="00D1501A" w:rsidRPr="00FF5F59" w:rsidRDefault="00D1501A" w:rsidP="00D1501A">
      <w:pPr>
        <w:pStyle w:val="ListParagraph"/>
        <w:numPr>
          <w:ilvl w:val="0"/>
          <w:numId w:val="16"/>
        </w:numPr>
        <w:spacing w:after="0" w:line="240" w:lineRule="auto"/>
        <w:contextualSpacing w:val="0"/>
        <w:jc w:val="both"/>
        <w:rPr>
          <w:rFonts w:ascii="StobiSerif Regular" w:hAnsi="StobiSerif Regular" w:cs="Cambria"/>
        </w:rPr>
      </w:pPr>
      <w:r w:rsidRPr="00FF5F59">
        <w:rPr>
          <w:rFonts w:ascii="StobiSerif Regular" w:hAnsi="StobiSerif Regular" w:cs="Cambria"/>
        </w:rPr>
        <w:t>да се обезбеди одржливо користење на инфраструктура за вршење на водните услуги, со крајна цел постигнување на целосен поврат на трошоците;</w:t>
      </w:r>
    </w:p>
    <w:p w14:paraId="750A1F6A" w14:textId="77777777" w:rsidR="00D1501A" w:rsidRPr="00FF5F59" w:rsidRDefault="00D1501A" w:rsidP="00D1501A">
      <w:pPr>
        <w:pStyle w:val="ListParagraph"/>
        <w:numPr>
          <w:ilvl w:val="0"/>
          <w:numId w:val="16"/>
        </w:numPr>
        <w:spacing w:after="0" w:line="240" w:lineRule="auto"/>
        <w:contextualSpacing w:val="0"/>
        <w:jc w:val="both"/>
        <w:rPr>
          <w:rFonts w:ascii="StobiSerif Regular" w:hAnsi="StobiSerif Regular" w:cs="Cambria"/>
        </w:rPr>
      </w:pPr>
      <w:r w:rsidRPr="00FF5F59">
        <w:rPr>
          <w:rFonts w:ascii="StobiSerif Regular" w:hAnsi="StobiSerif Regular" w:cs="Cambria"/>
        </w:rPr>
        <w:t>да се подобри квалитетот наводните услуги со цел да се обезбеди непречено давање на услуги согласно најдобрите практики;</w:t>
      </w:r>
    </w:p>
    <w:p w14:paraId="20642B2F" w14:textId="77777777" w:rsidR="00D1501A" w:rsidRPr="00FF5F59" w:rsidRDefault="00D1501A" w:rsidP="00D1501A">
      <w:pPr>
        <w:pStyle w:val="ListParagraph"/>
        <w:numPr>
          <w:ilvl w:val="0"/>
          <w:numId w:val="16"/>
        </w:numPr>
        <w:spacing w:after="0" w:line="240" w:lineRule="auto"/>
        <w:contextualSpacing w:val="0"/>
        <w:jc w:val="both"/>
        <w:rPr>
          <w:rFonts w:ascii="StobiSerif Regular" w:hAnsi="StobiSerif Regular" w:cs="Cambria"/>
        </w:rPr>
      </w:pPr>
      <w:r w:rsidRPr="00FF5F59">
        <w:rPr>
          <w:rFonts w:ascii="StobiSerif Regular" w:hAnsi="StobiSerif Regular" w:cs="Cambria"/>
        </w:rPr>
        <w:t>да се озбезбеди постепена, а како крајна цел целосна, примена на начелото на загадувачот плаќа, корисникот плаќа и начелото на трошоци на ресурсот согласно Законот за водите;</w:t>
      </w:r>
    </w:p>
    <w:p w14:paraId="3DD95F59" w14:textId="77777777" w:rsidR="00D1501A" w:rsidRPr="00FF5F59" w:rsidRDefault="00D1501A" w:rsidP="00D1501A">
      <w:pPr>
        <w:pStyle w:val="ListParagraph"/>
        <w:numPr>
          <w:ilvl w:val="0"/>
          <w:numId w:val="16"/>
        </w:numPr>
        <w:spacing w:after="0" w:line="240" w:lineRule="auto"/>
        <w:contextualSpacing w:val="0"/>
        <w:jc w:val="both"/>
        <w:rPr>
          <w:rFonts w:ascii="StobiSerif Regular" w:hAnsi="StobiSerif Regular" w:cs="Cambria"/>
        </w:rPr>
      </w:pPr>
      <w:r w:rsidRPr="00FF5F59">
        <w:rPr>
          <w:rFonts w:ascii="StobiSerif Regular" w:hAnsi="StobiSerif Regular" w:cs="Cambria"/>
        </w:rPr>
        <w:t>да се подобри ефикасноста на водните услуги, со крајна цел обезбедување на најдобри по квалитет водни услуги со најмалку трошоци.</w:t>
      </w:r>
    </w:p>
    <w:p w14:paraId="572BB8CA" w14:textId="77777777" w:rsidR="009C0463" w:rsidRPr="00647038" w:rsidRDefault="009C0463" w:rsidP="009C0463">
      <w:pPr>
        <w:jc w:val="both"/>
        <w:rPr>
          <w:rFonts w:ascii="StobiSerif Regular" w:hAnsi="StobiSerif Regular"/>
          <w:sz w:val="20"/>
          <w:szCs w:val="20"/>
          <w:lang w:val="mk-MK"/>
        </w:rPr>
      </w:pPr>
    </w:p>
    <w:p w14:paraId="435D06F5" w14:textId="77777777" w:rsidR="00E62DC4" w:rsidRPr="00FF5F59" w:rsidRDefault="00E62DC4" w:rsidP="00072558">
      <w:pPr>
        <w:shd w:val="clear" w:color="auto" w:fill="CCFFFF"/>
        <w:tabs>
          <w:tab w:val="left" w:pos="675"/>
        </w:tabs>
        <w:rPr>
          <w:rFonts w:ascii="StobiSerif Regular" w:hAnsi="StobiSerif Regular"/>
          <w:b/>
          <w:lang w:val="mk-MK"/>
        </w:rPr>
      </w:pPr>
      <w:r w:rsidRPr="00FF5F59">
        <w:rPr>
          <w:rFonts w:ascii="StobiSerif Regular" w:hAnsi="StobiSerif Regular"/>
          <w:b/>
          <w:lang w:val="mk-MK"/>
        </w:rPr>
        <w:t>3.</w:t>
      </w:r>
      <w:r w:rsidRPr="00FF5F59">
        <w:rPr>
          <w:rFonts w:ascii="StobiSerif Regular" w:hAnsi="StobiSerif Regular"/>
          <w:b/>
          <w:lang w:val="mk-MK"/>
        </w:rPr>
        <w:tab/>
        <w:t>Можни решенија (опции)</w:t>
      </w:r>
    </w:p>
    <w:p w14:paraId="62E0BC38" w14:textId="77777777" w:rsidR="00311039" w:rsidRDefault="00311039" w:rsidP="00015D22">
      <w:pPr>
        <w:spacing w:line="276" w:lineRule="auto"/>
        <w:jc w:val="both"/>
        <w:rPr>
          <w:rFonts w:ascii="StobiSerif Regular" w:hAnsi="StobiSerif Regular" w:cs="Calibri"/>
          <w:sz w:val="20"/>
          <w:szCs w:val="20"/>
          <w:lang w:val="mk-MK"/>
        </w:rPr>
      </w:pPr>
    </w:p>
    <w:p w14:paraId="62A19AAA" w14:textId="77777777" w:rsidR="00A150FE" w:rsidRPr="00FF5F59" w:rsidRDefault="00E62DC4" w:rsidP="00A150FE">
      <w:pPr>
        <w:spacing w:line="276" w:lineRule="auto"/>
        <w:jc w:val="both"/>
        <w:rPr>
          <w:rFonts w:ascii="StobiSerif Regular" w:hAnsi="StobiSerif Regular"/>
          <w:b/>
          <w:i/>
          <w:sz w:val="22"/>
          <w:szCs w:val="22"/>
          <w:lang w:val="mk-MK"/>
        </w:rPr>
      </w:pPr>
      <w:r w:rsidRPr="00FF5F59">
        <w:rPr>
          <w:rFonts w:ascii="StobiSerif Regular" w:hAnsi="StobiSerif Regular"/>
          <w:i/>
          <w:sz w:val="22"/>
          <w:szCs w:val="22"/>
          <w:lang w:val="mk-MK"/>
        </w:rPr>
        <w:t>3.1</w:t>
      </w:r>
      <w:r w:rsidR="00015D22" w:rsidRPr="00FF5F59">
        <w:rPr>
          <w:rFonts w:ascii="StobiSerif Regular" w:hAnsi="StobiSerif Regular"/>
          <w:i/>
          <w:sz w:val="22"/>
          <w:szCs w:val="22"/>
          <w:lang w:val="mk-MK"/>
        </w:rPr>
        <w:t>.</w:t>
      </w:r>
      <w:r w:rsidRPr="00FF5F59">
        <w:rPr>
          <w:rFonts w:ascii="StobiSerif Regular" w:hAnsi="StobiSerif Regular"/>
          <w:b/>
          <w:i/>
          <w:sz w:val="22"/>
          <w:szCs w:val="22"/>
          <w:lang w:val="mk-MK"/>
        </w:rPr>
        <w:tab/>
      </w:r>
      <w:r w:rsidRPr="00FF5F59">
        <w:rPr>
          <w:rFonts w:ascii="StobiSerif Regular" w:eastAsia="Calibri" w:hAnsi="StobiSerif Regular" w:cs="Calibri"/>
          <w:b/>
          <w:i/>
          <w:sz w:val="22"/>
          <w:szCs w:val="22"/>
          <w:lang w:val="mk-MK"/>
        </w:rPr>
        <w:t xml:space="preserve">Опис на решението </w:t>
      </w:r>
      <w:r w:rsidRPr="00FF5F59">
        <w:rPr>
          <w:rFonts w:ascii="StobiSerif Regular" w:hAnsi="StobiSerif Regular" w:cs="Calibri"/>
          <w:b/>
          <w:i/>
          <w:sz w:val="22"/>
          <w:szCs w:val="22"/>
          <w:lang w:val="mk-MK"/>
        </w:rPr>
        <w:t>„не прави ништо“</w:t>
      </w:r>
      <w:r w:rsidRPr="00FF5F59">
        <w:rPr>
          <w:rFonts w:ascii="StobiSerif Regular" w:eastAsia="Calibri" w:hAnsi="StobiSerif Regular" w:cs="Calibri"/>
          <w:b/>
          <w:i/>
          <w:sz w:val="22"/>
          <w:szCs w:val="22"/>
          <w:lang w:val="mk-MK"/>
        </w:rPr>
        <w:t xml:space="preserve">  </w:t>
      </w:r>
      <w:r w:rsidR="0083691F" w:rsidRPr="00FF5F59">
        <w:rPr>
          <w:rFonts w:ascii="StobiSerif Regular" w:eastAsia="Calibri" w:hAnsi="StobiSerif Regular" w:cs="Calibri"/>
          <w:b/>
          <w:i/>
          <w:sz w:val="22"/>
          <w:szCs w:val="22"/>
          <w:lang w:val="mk-MK"/>
        </w:rPr>
        <w:t xml:space="preserve">- </w:t>
      </w:r>
      <w:r w:rsidR="00647038" w:rsidRPr="00FF5F59">
        <w:rPr>
          <w:rFonts w:ascii="StobiSerif Regular" w:eastAsia="Calibri" w:hAnsi="StobiSerif Regular" w:cs="Calibri"/>
          <w:b/>
          <w:i/>
          <w:sz w:val="22"/>
          <w:szCs w:val="22"/>
          <w:lang w:val="mk-MK"/>
        </w:rPr>
        <w:t xml:space="preserve"> </w:t>
      </w:r>
      <w:r w:rsidR="0083691F" w:rsidRPr="00FF5F59">
        <w:rPr>
          <w:rFonts w:ascii="StobiSerif Regular" w:eastAsia="Calibri" w:hAnsi="StobiSerif Regular" w:cs="Calibri"/>
          <w:b/>
          <w:i/>
          <w:sz w:val="22"/>
          <w:szCs w:val="22"/>
          <w:lang w:val="mk-MK"/>
        </w:rPr>
        <w:t xml:space="preserve">не донесување на </w:t>
      </w:r>
      <w:r w:rsidR="00A150FE" w:rsidRPr="00FF5F59">
        <w:rPr>
          <w:rFonts w:ascii="StobiSerif Regular" w:hAnsi="StobiSerif Regular"/>
          <w:b/>
          <w:color w:val="000000"/>
          <w:sz w:val="22"/>
          <w:szCs w:val="22"/>
          <w:lang w:val="mk-MK"/>
        </w:rPr>
        <w:t>Закон за утврдување на цена на водни услуги</w:t>
      </w:r>
      <w:r w:rsidR="00A150FE" w:rsidRPr="00FF5F59">
        <w:rPr>
          <w:rFonts w:ascii="StobiSerif Regular" w:hAnsi="StobiSerif Regular"/>
          <w:b/>
          <w:i/>
          <w:sz w:val="22"/>
          <w:szCs w:val="22"/>
          <w:lang w:val="mk-MK"/>
        </w:rPr>
        <w:t xml:space="preserve"> </w:t>
      </w:r>
    </w:p>
    <w:p w14:paraId="6D9964B4" w14:textId="77777777" w:rsidR="005867CC" w:rsidRPr="00FF5F59" w:rsidRDefault="005867CC" w:rsidP="00A150FE">
      <w:pPr>
        <w:spacing w:line="276" w:lineRule="auto"/>
        <w:jc w:val="both"/>
        <w:rPr>
          <w:rFonts w:ascii="StobiSerif Regular" w:hAnsi="StobiSerif Regular"/>
          <w:i/>
          <w:sz w:val="22"/>
          <w:szCs w:val="22"/>
          <w:lang w:val="mk-MK"/>
        </w:rPr>
      </w:pPr>
    </w:p>
    <w:p w14:paraId="6CB7624B" w14:textId="75A109C1" w:rsidR="00BE2E9E" w:rsidRDefault="00BE2E9E" w:rsidP="008C606E">
      <w:pPr>
        <w:pStyle w:val="ColorfulList-Accent12"/>
        <w:ind w:left="0"/>
        <w:rPr>
          <w:rFonts w:ascii="StobiSerif Regular" w:hAnsi="StobiSerif Regular"/>
          <w:lang w:val="ru-RU"/>
        </w:rPr>
      </w:pPr>
      <w:r>
        <w:rPr>
          <w:rFonts w:ascii="StobiSerif Regular" w:hAnsi="StobiSerif Regular"/>
          <w:lang w:val="mk-MK"/>
        </w:rPr>
        <w:t xml:space="preserve">Законот за снабдување со вода за пиеење и одведување на </w:t>
      </w:r>
      <w:r w:rsidR="00E82340">
        <w:rPr>
          <w:rFonts w:ascii="StobiSerif Regular" w:hAnsi="StobiSerif Regular"/>
          <w:lang w:val="mk-MK"/>
        </w:rPr>
        <w:t>у</w:t>
      </w:r>
      <w:r>
        <w:rPr>
          <w:rFonts w:ascii="StobiSerif Regular" w:hAnsi="StobiSerif Regular"/>
          <w:lang w:val="mk-MK"/>
        </w:rPr>
        <w:t xml:space="preserve">рбани води и </w:t>
      </w:r>
      <w:r w:rsidR="008C606E" w:rsidRPr="00A03E2A">
        <w:rPr>
          <w:rFonts w:ascii="StobiSerif Regular" w:hAnsi="StobiSerif Regular"/>
          <w:szCs w:val="22"/>
          <w:lang w:val="ru-RU"/>
        </w:rPr>
        <w:t>Методологијата за утврдување на цената на водата за пиење и одведување на урбани отпадни води</w:t>
      </w:r>
      <w:r w:rsidRPr="008C606E">
        <w:rPr>
          <w:rFonts w:ascii="StobiSerif Regular" w:hAnsi="StobiSerif Regular"/>
          <w:szCs w:val="22"/>
          <w:lang w:val="mk-MK"/>
        </w:rPr>
        <w:t xml:space="preserve"> </w:t>
      </w:r>
      <w:r>
        <w:rPr>
          <w:rFonts w:ascii="StobiSerif Regular" w:hAnsi="StobiSerif Regular"/>
          <w:lang w:val="mk-MK"/>
        </w:rPr>
        <w:t xml:space="preserve">даваат минимална основа и опсег на трошоци за утврдување на цените за водоводните услуги со кои може да се обезбеди надоместување на трошоците на давателите на услугите за вода. </w:t>
      </w:r>
      <w:r w:rsidR="008C606E">
        <w:rPr>
          <w:rFonts w:ascii="StobiSerif Regular" w:hAnsi="StobiSerif Regular"/>
          <w:lang w:val="mk-MK"/>
        </w:rPr>
        <w:t xml:space="preserve">Недонсеувањето на Законот за утврдување на цена на водни услуги ќе значи продолженоста на </w:t>
      </w:r>
      <w:r w:rsidR="00DB3F06">
        <w:rPr>
          <w:rFonts w:ascii="StobiSerif Regular" w:hAnsi="StobiSerif Regular"/>
          <w:lang w:val="mk-MK"/>
        </w:rPr>
        <w:t xml:space="preserve">сегашната состојба </w:t>
      </w:r>
      <w:r w:rsidR="00DB3F06">
        <w:rPr>
          <w:rFonts w:ascii="StobiSerif Regular" w:hAnsi="StobiSerif Regular"/>
          <w:lang w:val="mk-MK"/>
        </w:rPr>
        <w:lastRenderedPageBreak/>
        <w:t xml:space="preserve">при што </w:t>
      </w:r>
      <w:r w:rsidR="008C606E">
        <w:rPr>
          <w:rFonts w:ascii="StobiSerif Regular" w:hAnsi="StobiSerif Regular"/>
          <w:lang w:val="mk-MK"/>
        </w:rPr>
        <w:t>не</w:t>
      </w:r>
      <w:r w:rsidR="00DB3F06">
        <w:rPr>
          <w:rFonts w:ascii="StobiSerif Regular" w:hAnsi="StobiSerif Regular"/>
          <w:lang w:val="mk-MK"/>
        </w:rPr>
        <w:t xml:space="preserve"> постои</w:t>
      </w:r>
      <w:r>
        <w:rPr>
          <w:rFonts w:ascii="StobiSerif Regular" w:hAnsi="StobiSerif Regular"/>
          <w:lang w:val="mk-MK"/>
        </w:rPr>
        <w:t xml:space="preserve"> јасна поврзаност меѓу активностите кои треба да се спроведат на национално ниво и оние на оп</w:t>
      </w:r>
      <w:r w:rsidR="008C606E">
        <w:rPr>
          <w:rFonts w:ascii="StobiSerif Regular" w:hAnsi="StobiSerif Regular"/>
          <w:lang w:val="mk-MK"/>
        </w:rPr>
        <w:t>штинско ниво или на ниво на ЈКП, и</w:t>
      </w:r>
      <w:r>
        <w:rPr>
          <w:rFonts w:ascii="StobiSerif Regular" w:hAnsi="StobiSerif Regular"/>
          <w:lang w:val="mk-MK"/>
        </w:rPr>
        <w:t xml:space="preserve">сто така, постоечката Методологијата нема обврзувачка сила, </w:t>
      </w:r>
      <w:r w:rsidR="008C606E">
        <w:rPr>
          <w:rFonts w:ascii="StobiSerif Regular" w:hAnsi="StobiSerif Regular"/>
          <w:lang w:val="mk-MK"/>
        </w:rPr>
        <w:t>и</w:t>
      </w:r>
      <w:r>
        <w:rPr>
          <w:rFonts w:ascii="StobiSerif Regular" w:hAnsi="StobiSerif Regular"/>
          <w:lang w:val="mk-MK"/>
        </w:rPr>
        <w:t xml:space="preserve"> </w:t>
      </w:r>
      <w:r w:rsidR="00DB3F06">
        <w:rPr>
          <w:rFonts w:ascii="StobiSerif Regular" w:hAnsi="StobiSerif Regular"/>
          <w:lang w:val="mk-MK"/>
        </w:rPr>
        <w:t>к</w:t>
      </w:r>
      <w:r w:rsidR="008C606E" w:rsidRPr="00574636">
        <w:rPr>
          <w:rFonts w:ascii="StobiSerif Regular" w:hAnsi="StobiSerif Regular"/>
          <w:lang w:val="mk-MK"/>
        </w:rPr>
        <w:t>апацитетот на ЈКП</w:t>
      </w:r>
      <w:r w:rsidR="008C606E" w:rsidRPr="00574636">
        <w:rPr>
          <w:rFonts w:ascii="StobiSerif Regular" w:hAnsi="StobiSerif Regular"/>
          <w:lang w:val="ru-RU"/>
        </w:rPr>
        <w:t xml:space="preserve"> </w:t>
      </w:r>
      <w:r w:rsidR="008C606E" w:rsidRPr="00574636">
        <w:rPr>
          <w:rFonts w:ascii="StobiSerif Regular" w:hAnsi="StobiSerif Regular"/>
          <w:lang w:val="mk-MK"/>
        </w:rPr>
        <w:t>е недоволен за да</w:t>
      </w:r>
      <w:r w:rsidR="008C606E">
        <w:rPr>
          <w:rFonts w:ascii="StobiSerif Regular" w:hAnsi="StobiSerif Regular"/>
          <w:lang w:val="mk-MK"/>
        </w:rPr>
        <w:t xml:space="preserve"> се спроведе истата во целост, како и за да се управува со нови инфраструктурни проекти. </w:t>
      </w:r>
    </w:p>
    <w:p w14:paraId="659B9333" w14:textId="77777777" w:rsidR="00A150FE" w:rsidRDefault="00A150FE" w:rsidP="00A150FE">
      <w:pPr>
        <w:spacing w:line="276" w:lineRule="auto"/>
        <w:jc w:val="both"/>
        <w:rPr>
          <w:rFonts w:ascii="StobiSerif Regular" w:hAnsi="StobiSerif Regular"/>
          <w:i/>
          <w:sz w:val="20"/>
          <w:szCs w:val="20"/>
          <w:lang w:val="mk-MK"/>
        </w:rPr>
      </w:pPr>
    </w:p>
    <w:p w14:paraId="1C6AFD1F" w14:textId="77777777" w:rsidR="00E62DC4" w:rsidRPr="00FF5F59" w:rsidRDefault="00E62DC4" w:rsidP="00A150FE">
      <w:pPr>
        <w:spacing w:line="276" w:lineRule="auto"/>
        <w:jc w:val="both"/>
        <w:rPr>
          <w:rFonts w:ascii="StobiSerif Regular" w:hAnsi="StobiSerif Regular"/>
          <w:i/>
          <w:sz w:val="22"/>
          <w:szCs w:val="22"/>
          <w:lang w:val="mk-MK"/>
        </w:rPr>
      </w:pPr>
      <w:r w:rsidRPr="00FF5F59">
        <w:rPr>
          <w:rFonts w:ascii="StobiSerif Regular" w:hAnsi="StobiSerif Regular"/>
          <w:i/>
          <w:sz w:val="22"/>
          <w:szCs w:val="22"/>
          <w:lang w:val="mk-MK"/>
        </w:rPr>
        <w:t>Опис на можните решенија (опции) за решавање на проблемот</w:t>
      </w:r>
    </w:p>
    <w:p w14:paraId="4F7D4FD3" w14:textId="77777777" w:rsidR="00A150FE" w:rsidRPr="00FF5F59" w:rsidRDefault="00107457" w:rsidP="00A150FE">
      <w:pPr>
        <w:spacing w:line="276" w:lineRule="auto"/>
        <w:jc w:val="both"/>
        <w:rPr>
          <w:rFonts w:ascii="StobiSerif Regular" w:hAnsi="StobiSerif Regular"/>
          <w:i/>
          <w:sz w:val="22"/>
          <w:szCs w:val="22"/>
          <w:lang w:val="mk-MK"/>
        </w:rPr>
      </w:pPr>
      <w:r w:rsidRPr="00FF5F59">
        <w:rPr>
          <w:rFonts w:ascii="StobiSerif Regular" w:hAnsi="StobiSerif Regular"/>
          <w:b/>
          <w:i/>
          <w:sz w:val="22"/>
          <w:szCs w:val="22"/>
          <w:lang w:val="mk-MK"/>
        </w:rPr>
        <w:t>ОПЦИЈА 1</w:t>
      </w:r>
      <w:r w:rsidRPr="00FF5F59">
        <w:rPr>
          <w:rFonts w:ascii="StobiSerif Regular" w:hAnsi="StobiSerif Regular"/>
          <w:i/>
          <w:sz w:val="22"/>
          <w:szCs w:val="22"/>
          <w:lang w:val="mk-MK"/>
        </w:rPr>
        <w:t xml:space="preserve"> – </w:t>
      </w:r>
      <w:r w:rsidR="00A150FE" w:rsidRPr="00FF5F59">
        <w:rPr>
          <w:rFonts w:ascii="StobiSerif Regular" w:hAnsi="StobiSerif Regular"/>
          <w:i/>
          <w:sz w:val="22"/>
          <w:szCs w:val="22"/>
          <w:lang w:val="mk-MK"/>
        </w:rPr>
        <w:t xml:space="preserve">Да се донесе </w:t>
      </w:r>
      <w:r w:rsidR="00A150FE" w:rsidRPr="00FF5F59">
        <w:rPr>
          <w:rFonts w:ascii="StobiSerif Regular" w:hAnsi="StobiSerif Regular"/>
          <w:color w:val="000000"/>
          <w:sz w:val="22"/>
          <w:szCs w:val="22"/>
          <w:lang w:val="mk-MK"/>
        </w:rPr>
        <w:t>Закон за утврдување на цена на водни</w:t>
      </w:r>
      <w:r w:rsidR="00E82340" w:rsidRPr="00FF5F59">
        <w:rPr>
          <w:rFonts w:ascii="StobiSerif Regular" w:hAnsi="StobiSerif Regular"/>
          <w:color w:val="000000"/>
          <w:sz w:val="22"/>
          <w:szCs w:val="22"/>
          <w:lang w:val="mk-MK"/>
        </w:rPr>
        <w:t>те</w:t>
      </w:r>
      <w:r w:rsidR="00A150FE" w:rsidRPr="00FF5F59">
        <w:rPr>
          <w:rFonts w:ascii="StobiSerif Regular" w:hAnsi="StobiSerif Regular"/>
          <w:color w:val="000000"/>
          <w:sz w:val="22"/>
          <w:szCs w:val="22"/>
          <w:lang w:val="mk-MK"/>
        </w:rPr>
        <w:t xml:space="preserve"> услуги</w:t>
      </w:r>
      <w:r w:rsidR="00A150FE" w:rsidRPr="00FF5F59">
        <w:rPr>
          <w:rFonts w:ascii="StobiSerif Regular" w:hAnsi="StobiSerif Regular"/>
          <w:i/>
          <w:sz w:val="22"/>
          <w:szCs w:val="22"/>
          <w:lang w:val="mk-MK"/>
        </w:rPr>
        <w:t xml:space="preserve"> </w:t>
      </w:r>
      <w:r w:rsidR="00A150FE" w:rsidRPr="00FF5F59">
        <w:rPr>
          <w:rFonts w:ascii="StobiSerif Regular" w:hAnsi="StobiSerif Regular"/>
          <w:sz w:val="22"/>
          <w:szCs w:val="22"/>
          <w:lang w:val="mk-MK"/>
        </w:rPr>
        <w:t>контролиран од Министерството за животна средина и просторно планирање</w:t>
      </w:r>
    </w:p>
    <w:p w14:paraId="156C2906" w14:textId="77777777" w:rsidR="00107457" w:rsidRPr="00FF5F59" w:rsidRDefault="00A150FE" w:rsidP="00A150FE">
      <w:pPr>
        <w:spacing w:line="276" w:lineRule="auto"/>
        <w:jc w:val="both"/>
        <w:rPr>
          <w:rFonts w:ascii="StobiSerif Regular" w:hAnsi="StobiSerif Regular"/>
          <w:sz w:val="22"/>
          <w:szCs w:val="22"/>
          <w:lang w:val="mk-MK"/>
        </w:rPr>
      </w:pPr>
      <w:r w:rsidRPr="00FF5F59">
        <w:rPr>
          <w:rFonts w:ascii="StobiSerif Regular" w:hAnsi="StobiSerif Regular"/>
          <w:b/>
          <w:i/>
          <w:sz w:val="22"/>
          <w:szCs w:val="22"/>
          <w:lang w:val="mk-MK"/>
        </w:rPr>
        <w:t>ОПЦИЈА 2</w:t>
      </w:r>
      <w:r w:rsidRPr="00FF5F59">
        <w:rPr>
          <w:rFonts w:ascii="StobiSerif Regular" w:hAnsi="StobiSerif Regular"/>
          <w:i/>
          <w:sz w:val="22"/>
          <w:szCs w:val="22"/>
          <w:lang w:val="mk-MK"/>
        </w:rPr>
        <w:t xml:space="preserve">-Да се донесе </w:t>
      </w:r>
      <w:r w:rsidRPr="00FF5F59">
        <w:rPr>
          <w:rFonts w:ascii="StobiSerif Regular" w:hAnsi="StobiSerif Regular"/>
          <w:color w:val="000000"/>
          <w:sz w:val="22"/>
          <w:szCs w:val="22"/>
          <w:lang w:val="mk-MK"/>
        </w:rPr>
        <w:t>Закон за утврдување на цена на водни</w:t>
      </w:r>
      <w:r w:rsidR="00E82340" w:rsidRPr="00FF5F59">
        <w:rPr>
          <w:rFonts w:ascii="StobiSerif Regular" w:hAnsi="StobiSerif Regular"/>
          <w:color w:val="000000"/>
          <w:sz w:val="22"/>
          <w:szCs w:val="22"/>
          <w:lang w:val="mk-MK"/>
        </w:rPr>
        <w:t>те</w:t>
      </w:r>
      <w:r w:rsidRPr="00FF5F59">
        <w:rPr>
          <w:rFonts w:ascii="StobiSerif Regular" w:hAnsi="StobiSerif Regular"/>
          <w:color w:val="000000"/>
          <w:sz w:val="22"/>
          <w:szCs w:val="22"/>
          <w:lang w:val="mk-MK"/>
        </w:rPr>
        <w:t xml:space="preserve"> услуги</w:t>
      </w:r>
      <w:r w:rsidRPr="00FF5F59">
        <w:rPr>
          <w:rFonts w:ascii="StobiSerif Regular" w:hAnsi="StobiSerif Regular"/>
          <w:i/>
          <w:sz w:val="22"/>
          <w:szCs w:val="22"/>
          <w:lang w:val="mk-MK"/>
        </w:rPr>
        <w:t xml:space="preserve"> </w:t>
      </w:r>
      <w:r w:rsidRPr="00FF5F59">
        <w:rPr>
          <w:rFonts w:ascii="StobiSerif Regular" w:hAnsi="StobiSerif Regular"/>
          <w:sz w:val="22"/>
          <w:szCs w:val="22"/>
          <w:lang w:val="mk-MK"/>
        </w:rPr>
        <w:t>контролиран од Регулаторна комисија</w:t>
      </w:r>
    </w:p>
    <w:p w14:paraId="716E76B6" w14:textId="77777777" w:rsidR="00E82340" w:rsidRPr="00FF5F59" w:rsidRDefault="00E82340" w:rsidP="00A150FE">
      <w:pPr>
        <w:spacing w:line="276" w:lineRule="auto"/>
        <w:jc w:val="both"/>
        <w:rPr>
          <w:rFonts w:ascii="StobiSerif Regular" w:hAnsi="StobiSerif Regular"/>
          <w:sz w:val="22"/>
          <w:szCs w:val="22"/>
          <w:lang w:val="mk-MK"/>
        </w:rPr>
      </w:pPr>
    </w:p>
    <w:p w14:paraId="35CD126A" w14:textId="4FB3B8C1" w:rsidR="008C606E" w:rsidRPr="00574636" w:rsidRDefault="008C606E" w:rsidP="008C606E">
      <w:pPr>
        <w:spacing w:after="200" w:line="276" w:lineRule="auto"/>
        <w:jc w:val="both"/>
        <w:rPr>
          <w:rFonts w:ascii="StobiSerif Regular" w:hAnsi="StobiSerif Regular"/>
          <w:sz w:val="22"/>
          <w:szCs w:val="22"/>
          <w:lang w:val="mk-MK" w:eastAsia="ja-JP"/>
        </w:rPr>
      </w:pPr>
      <w:r w:rsidRPr="00574636">
        <w:rPr>
          <w:rFonts w:ascii="StobiSerif Regular" w:hAnsi="StobiSerif Regular"/>
          <w:sz w:val="22"/>
          <w:szCs w:val="22"/>
          <w:lang w:val="mk-MK" w:eastAsia="ja-JP"/>
        </w:rPr>
        <w:t>Со донесувањето на Законот за утврдување на цена на водни услуги</w:t>
      </w:r>
      <w:r w:rsidR="00DB3F06">
        <w:rPr>
          <w:rFonts w:ascii="StobiSerif Regular" w:hAnsi="StobiSerif Regular"/>
          <w:sz w:val="22"/>
          <w:szCs w:val="22"/>
          <w:lang w:val="mk-MK" w:eastAsia="ja-JP"/>
        </w:rPr>
        <w:t xml:space="preserve">, Регулаторната комисија </w:t>
      </w:r>
      <w:r w:rsidRPr="00574636">
        <w:rPr>
          <w:rFonts w:ascii="StobiSerif Regular" w:hAnsi="StobiSerif Regular"/>
          <w:sz w:val="22"/>
          <w:szCs w:val="22"/>
          <w:lang w:val="mk-MK" w:eastAsia="ja-JP"/>
        </w:rPr>
        <w:t xml:space="preserve"> ќе </w:t>
      </w:r>
      <w:r w:rsidR="00DB3F06">
        <w:rPr>
          <w:rFonts w:ascii="StobiSerif Regular" w:hAnsi="StobiSerif Regular"/>
          <w:sz w:val="22"/>
          <w:szCs w:val="22"/>
          <w:lang w:val="mk-MK" w:eastAsia="ja-JP"/>
        </w:rPr>
        <w:t xml:space="preserve">ја </w:t>
      </w:r>
      <w:r w:rsidRPr="00574636">
        <w:rPr>
          <w:rFonts w:ascii="StobiSerif Regular" w:hAnsi="StobiSerif Regular"/>
          <w:sz w:val="22"/>
          <w:szCs w:val="22"/>
          <w:lang w:val="mk-MK" w:eastAsia="ja-JP"/>
        </w:rPr>
        <w:t xml:space="preserve">определува висината на </w:t>
      </w:r>
      <w:r w:rsidR="00E82340">
        <w:rPr>
          <w:rFonts w:ascii="StobiSerif Regular" w:hAnsi="StobiSerif Regular"/>
          <w:sz w:val="22"/>
          <w:szCs w:val="22"/>
          <w:lang w:val="mk-MK" w:eastAsia="ja-JP"/>
        </w:rPr>
        <w:t>прагот</w:t>
      </w:r>
      <w:r w:rsidR="00E82340" w:rsidRPr="00574636">
        <w:rPr>
          <w:rFonts w:ascii="StobiSerif Regular" w:hAnsi="StobiSerif Regular"/>
          <w:sz w:val="22"/>
          <w:szCs w:val="22"/>
          <w:lang w:val="mk-MK" w:eastAsia="ja-JP"/>
        </w:rPr>
        <w:t xml:space="preserve"> </w:t>
      </w:r>
      <w:r w:rsidRPr="00574636">
        <w:rPr>
          <w:rFonts w:ascii="StobiSerif Regular" w:hAnsi="StobiSerif Regular"/>
          <w:sz w:val="22"/>
          <w:szCs w:val="22"/>
          <w:lang w:val="mk-MK" w:eastAsia="ja-JP"/>
        </w:rPr>
        <w:t xml:space="preserve">на достапноста на тарифата за водоводните услуги (во која би биле вклучени цената за водоводните услуги плус надоместоците за вода од Законот за водите) која би </w:t>
      </w:r>
      <w:r w:rsidR="00DB3F06">
        <w:rPr>
          <w:rFonts w:ascii="StobiSerif Regular" w:hAnsi="StobiSerif Regular"/>
          <w:sz w:val="22"/>
          <w:szCs w:val="22"/>
          <w:lang w:val="mk-MK" w:eastAsia="ja-JP"/>
        </w:rPr>
        <w:t xml:space="preserve">се пресметувала како процент </w:t>
      </w:r>
      <w:r w:rsidRPr="00574636">
        <w:rPr>
          <w:rFonts w:ascii="StobiSerif Regular" w:hAnsi="StobiSerif Regular"/>
          <w:sz w:val="22"/>
          <w:szCs w:val="22"/>
          <w:lang w:val="mk-MK" w:eastAsia="ja-JP"/>
        </w:rPr>
        <w:t xml:space="preserve">од просечниот приход по домаќинство на ниво на РМ. Исто така ќе има определување на механизам за контрола на определувањето на тарифата за висината на цената на водоводната услуга со воспоставување на Регулаторно тело за води, како дел од Регулаторната комисија за енергетика. Тарифите ќе ги опфатат најмалку: </w:t>
      </w:r>
      <w:r w:rsidR="00E82340">
        <w:rPr>
          <w:rFonts w:ascii="StobiSerif Regular" w:hAnsi="StobiSerif Regular"/>
          <w:sz w:val="22"/>
          <w:szCs w:val="22"/>
          <w:lang w:val="mk-MK" w:eastAsia="ja-JP"/>
        </w:rPr>
        <w:t>тарифа</w:t>
      </w:r>
      <w:r w:rsidRPr="00574636">
        <w:rPr>
          <w:rFonts w:ascii="StobiSerif Regular" w:hAnsi="StobiSerif Regular"/>
          <w:sz w:val="22"/>
          <w:szCs w:val="22"/>
          <w:lang w:val="mk-MK" w:eastAsia="ja-JP"/>
        </w:rPr>
        <w:t xml:space="preserve"> за снабдување со</w:t>
      </w:r>
      <w:r w:rsidR="00E82340">
        <w:rPr>
          <w:rFonts w:ascii="StobiSerif Regular" w:hAnsi="StobiSerif Regular"/>
          <w:sz w:val="22"/>
          <w:szCs w:val="22"/>
          <w:lang w:val="mk-MK" w:eastAsia="ja-JP"/>
        </w:rPr>
        <w:t xml:space="preserve"> сурова вода, тарифа за </w:t>
      </w:r>
      <w:r w:rsidRPr="00574636">
        <w:rPr>
          <w:rFonts w:ascii="StobiSerif Regular" w:hAnsi="StobiSerif Regular"/>
          <w:sz w:val="22"/>
          <w:szCs w:val="22"/>
          <w:lang w:val="mk-MK" w:eastAsia="ja-JP"/>
        </w:rPr>
        <w:t xml:space="preserve"> вод</w:t>
      </w:r>
      <w:r w:rsidR="00E82340">
        <w:rPr>
          <w:rFonts w:ascii="StobiSerif Regular" w:hAnsi="StobiSerif Regular"/>
          <w:sz w:val="22"/>
          <w:szCs w:val="22"/>
          <w:lang w:val="mk-MK" w:eastAsia="ja-JP"/>
        </w:rPr>
        <w:t>оснабдување</w:t>
      </w:r>
      <w:r w:rsidRPr="00574636">
        <w:rPr>
          <w:rFonts w:ascii="StobiSerif Regular" w:hAnsi="StobiSerif Regular"/>
          <w:sz w:val="22"/>
          <w:szCs w:val="22"/>
          <w:lang w:val="mk-MK" w:eastAsia="ja-JP"/>
        </w:rPr>
        <w:t xml:space="preserve">, </w:t>
      </w:r>
      <w:r w:rsidR="00E82340">
        <w:rPr>
          <w:rFonts w:ascii="StobiSerif Regular" w:hAnsi="StobiSerif Regular"/>
          <w:sz w:val="22"/>
          <w:szCs w:val="22"/>
          <w:lang w:val="mk-MK" w:eastAsia="ja-JP"/>
        </w:rPr>
        <w:t>тарифа</w:t>
      </w:r>
      <w:r w:rsidRPr="00574636">
        <w:rPr>
          <w:rFonts w:ascii="StobiSerif Regular" w:hAnsi="StobiSerif Regular"/>
          <w:sz w:val="22"/>
          <w:szCs w:val="22"/>
          <w:lang w:val="mk-MK" w:eastAsia="ja-JP"/>
        </w:rPr>
        <w:t xml:space="preserve"> за собирање и</w:t>
      </w:r>
      <w:r w:rsidR="00DB3F06">
        <w:rPr>
          <w:rFonts w:ascii="StobiSerif Regular" w:hAnsi="StobiSerif Regular"/>
          <w:sz w:val="22"/>
          <w:szCs w:val="22"/>
          <w:lang w:val="mk-MK" w:eastAsia="ja-JP"/>
        </w:rPr>
        <w:t xml:space="preserve"> одведување</w:t>
      </w:r>
      <w:r w:rsidR="00E82340">
        <w:rPr>
          <w:rFonts w:ascii="StobiSerif Regular" w:hAnsi="StobiSerif Regular"/>
          <w:sz w:val="22"/>
          <w:szCs w:val="22"/>
          <w:lang w:val="mk-MK" w:eastAsia="ja-JP"/>
        </w:rPr>
        <w:t xml:space="preserve"> и тарифа</w:t>
      </w:r>
      <w:r w:rsidR="00DB3F06">
        <w:rPr>
          <w:rFonts w:ascii="StobiSerif Regular" w:hAnsi="StobiSerif Regular"/>
          <w:sz w:val="22"/>
          <w:szCs w:val="22"/>
          <w:lang w:val="mk-MK" w:eastAsia="ja-JP"/>
        </w:rPr>
        <w:t xml:space="preserve"> за</w:t>
      </w:r>
      <w:r w:rsidRPr="00574636">
        <w:rPr>
          <w:rFonts w:ascii="StobiSerif Regular" w:hAnsi="StobiSerif Regular"/>
          <w:sz w:val="22"/>
          <w:szCs w:val="22"/>
          <w:lang w:val="mk-MK" w:eastAsia="ja-JP"/>
        </w:rPr>
        <w:t xml:space="preserve"> пречистување на отпадните води на ЈКП. </w:t>
      </w:r>
      <w:r w:rsidR="00DB3F06">
        <w:rPr>
          <w:rFonts w:ascii="StobiSerif Regular" w:hAnsi="StobiSerif Regular"/>
          <w:sz w:val="22"/>
          <w:szCs w:val="22"/>
          <w:lang w:val="mk-MK" w:eastAsia="ja-JP"/>
        </w:rPr>
        <w:t xml:space="preserve">Врз основа на Законот, ќе се донесе </w:t>
      </w:r>
      <w:r w:rsidRPr="00574636">
        <w:rPr>
          <w:rFonts w:ascii="StobiSerif Regular" w:hAnsi="StobiSerif Regular"/>
          <w:sz w:val="22"/>
          <w:szCs w:val="22"/>
          <w:lang w:val="mk-MK" w:eastAsia="ja-JP"/>
        </w:rPr>
        <w:t>нова Методологија за тарифите за вод</w:t>
      </w:r>
      <w:r w:rsidR="00E82340">
        <w:rPr>
          <w:rFonts w:ascii="StobiSerif Regular" w:hAnsi="StobiSerif Regular"/>
          <w:sz w:val="22"/>
          <w:szCs w:val="22"/>
          <w:lang w:val="mk-MK" w:eastAsia="ja-JP"/>
        </w:rPr>
        <w:t>ните услуги</w:t>
      </w:r>
      <w:r w:rsidRPr="00574636">
        <w:rPr>
          <w:rFonts w:ascii="StobiSerif Regular" w:hAnsi="StobiSerif Regular"/>
          <w:sz w:val="22"/>
          <w:szCs w:val="22"/>
          <w:lang w:val="mk-MK" w:eastAsia="ja-JP"/>
        </w:rPr>
        <w:t>, со која ќе се даде можност цената на вод</w:t>
      </w:r>
      <w:r w:rsidR="00E82340">
        <w:rPr>
          <w:rFonts w:ascii="StobiSerif Regular" w:hAnsi="StobiSerif Regular"/>
          <w:sz w:val="22"/>
          <w:szCs w:val="22"/>
          <w:lang w:val="mk-MK" w:eastAsia="ja-JP"/>
        </w:rPr>
        <w:t>на</w:t>
      </w:r>
      <w:r w:rsidRPr="00574636">
        <w:rPr>
          <w:rFonts w:ascii="StobiSerif Regular" w:hAnsi="StobiSerif Regular"/>
          <w:sz w:val="22"/>
          <w:szCs w:val="22"/>
          <w:lang w:val="mk-MK" w:eastAsia="ja-JP"/>
        </w:rPr>
        <w:t>та услуга да се пресметува за период од три</w:t>
      </w:r>
      <w:r w:rsidR="00E82340">
        <w:rPr>
          <w:rFonts w:ascii="StobiSerif Regular" w:hAnsi="StobiSerif Regular"/>
          <w:sz w:val="22"/>
          <w:szCs w:val="22"/>
          <w:lang w:val="mk-MK" w:eastAsia="ja-JP"/>
        </w:rPr>
        <w:t xml:space="preserve"> до шест</w:t>
      </w:r>
      <w:r w:rsidRPr="00574636">
        <w:rPr>
          <w:rFonts w:ascii="StobiSerif Regular" w:hAnsi="StobiSerif Regular"/>
          <w:sz w:val="22"/>
          <w:szCs w:val="22"/>
          <w:lang w:val="mk-MK" w:eastAsia="ja-JP"/>
        </w:rPr>
        <w:t xml:space="preserve"> години за секое ЈКП посебно, врз основа на трошоците и плановите за развој на ЈКП, при што Регулаторното тело врз основа на предлог од ЈКП определува опсег на цената од – до во кој опсег, советот на општината ја определува конкретната цена за водната услуга. Доколку во одреден период Советот не успее да ја определу цената, тогаш Регулаторн</w:t>
      </w:r>
      <w:r w:rsidR="00E82340">
        <w:rPr>
          <w:rFonts w:ascii="StobiSerif Regular" w:hAnsi="StobiSerif Regular"/>
          <w:sz w:val="22"/>
          <w:szCs w:val="22"/>
          <w:lang w:val="mk-MK" w:eastAsia="ja-JP"/>
        </w:rPr>
        <w:t>ата комисија</w:t>
      </w:r>
      <w:r w:rsidRPr="00574636">
        <w:rPr>
          <w:rFonts w:ascii="StobiSerif Regular" w:hAnsi="StobiSerif Regular"/>
          <w:sz w:val="22"/>
          <w:szCs w:val="22"/>
          <w:lang w:val="mk-MK" w:eastAsia="ja-JP"/>
        </w:rPr>
        <w:t xml:space="preserve"> со </w:t>
      </w:r>
      <w:r w:rsidR="00DB3F06">
        <w:rPr>
          <w:rFonts w:ascii="StobiSerif Regular" w:hAnsi="StobiSerif Regular"/>
          <w:sz w:val="22"/>
          <w:szCs w:val="22"/>
          <w:lang w:val="mk-MK" w:eastAsia="ja-JP"/>
        </w:rPr>
        <w:t xml:space="preserve">посебен акт ќе ја утврди истата која ќе биде задолжителна за ЈКП. </w:t>
      </w:r>
    </w:p>
    <w:p w14:paraId="17482E5F" w14:textId="77777777" w:rsidR="008C606E" w:rsidRPr="00574636" w:rsidRDefault="008C606E" w:rsidP="00A150FE">
      <w:pPr>
        <w:spacing w:line="276" w:lineRule="auto"/>
        <w:jc w:val="both"/>
        <w:rPr>
          <w:rFonts w:ascii="StobiSerif Regular" w:hAnsi="StobiSerif Regular"/>
          <w:i/>
          <w:sz w:val="22"/>
          <w:szCs w:val="22"/>
          <w:lang w:val="mk-MK"/>
        </w:rPr>
      </w:pPr>
    </w:p>
    <w:p w14:paraId="4727BF63" w14:textId="77777777" w:rsidR="00E62DC4" w:rsidRPr="00794CE0" w:rsidRDefault="00E62DC4" w:rsidP="00794CE0">
      <w:pPr>
        <w:jc w:val="both"/>
        <w:rPr>
          <w:rFonts w:ascii="StobiSerif Regular" w:hAnsi="StobiSerif Regular" w:cs="StobiSerif Regular"/>
          <w:sz w:val="20"/>
          <w:szCs w:val="20"/>
          <w:lang w:val="mk-MK"/>
        </w:rPr>
      </w:pPr>
    </w:p>
    <w:p w14:paraId="5AE620BD" w14:textId="77777777" w:rsidR="00E62DC4" w:rsidRPr="00FF5F59" w:rsidRDefault="00E62DC4" w:rsidP="00072558">
      <w:pPr>
        <w:numPr>
          <w:ilvl w:val="0"/>
          <w:numId w:val="6"/>
        </w:numPr>
        <w:shd w:val="clear" w:color="auto" w:fill="CCFFFF"/>
        <w:tabs>
          <w:tab w:val="left" w:pos="675"/>
        </w:tabs>
        <w:rPr>
          <w:rFonts w:ascii="StobiSerif Regular" w:hAnsi="StobiSerif Regular"/>
          <w:b/>
          <w:lang w:val="ru-RU"/>
        </w:rPr>
      </w:pPr>
      <w:r w:rsidRPr="00FF5F59">
        <w:rPr>
          <w:rFonts w:ascii="StobiSerif Regular" w:hAnsi="StobiSerif Regular"/>
          <w:b/>
          <w:lang w:val="mk-MK"/>
        </w:rPr>
        <w:t>Проценка на влијанијата на регулативата</w:t>
      </w:r>
    </w:p>
    <w:p w14:paraId="4982E274" w14:textId="77777777" w:rsidR="006A5FBC" w:rsidRPr="00647038" w:rsidRDefault="00647038" w:rsidP="00647038">
      <w:pPr>
        <w:tabs>
          <w:tab w:val="left" w:pos="675"/>
        </w:tabs>
        <w:rPr>
          <w:rFonts w:ascii="StobiSerif Regular" w:hAnsi="StobiSerif Regular"/>
          <w:b/>
          <w:sz w:val="20"/>
          <w:szCs w:val="20"/>
          <w:lang w:val="ru-RU"/>
        </w:rPr>
      </w:pPr>
      <w:r w:rsidRPr="00647038">
        <w:rPr>
          <w:rFonts w:ascii="StobiSerif Regular" w:eastAsia="Calibri" w:hAnsi="StobiSerif Regular" w:cs="Calibri"/>
          <w:i/>
          <w:sz w:val="20"/>
          <w:szCs w:val="20"/>
          <w:lang w:val="mk-MK"/>
        </w:rPr>
        <w:t xml:space="preserve"> </w:t>
      </w:r>
    </w:p>
    <w:p w14:paraId="3D365648" w14:textId="77777777" w:rsidR="00647038" w:rsidRPr="00647038" w:rsidRDefault="00E62DC4" w:rsidP="00591C8C">
      <w:pPr>
        <w:jc w:val="both"/>
        <w:rPr>
          <w:rFonts w:ascii="StobiSerif Regular" w:hAnsi="StobiSerif Regular"/>
          <w:sz w:val="20"/>
          <w:szCs w:val="20"/>
          <w:lang w:val="mk-MK"/>
        </w:rPr>
      </w:pPr>
      <w:r w:rsidRPr="00647038">
        <w:rPr>
          <w:rFonts w:ascii="StobiSerif Regular" w:hAnsi="StobiSerif Regular"/>
          <w:sz w:val="20"/>
          <w:szCs w:val="20"/>
          <w:lang w:val="mk-MK"/>
        </w:rPr>
        <w:tab/>
      </w:r>
    </w:p>
    <w:p w14:paraId="6898CF56" w14:textId="77777777" w:rsidR="00E62DC4" w:rsidRPr="00FF5F59" w:rsidRDefault="00E62DC4" w:rsidP="00591C8C">
      <w:pPr>
        <w:jc w:val="both"/>
        <w:rPr>
          <w:rFonts w:ascii="StobiSerif Regular" w:hAnsi="StobiSerif Regular"/>
          <w:i/>
          <w:sz w:val="22"/>
          <w:szCs w:val="22"/>
          <w:lang w:val="mk-MK"/>
        </w:rPr>
      </w:pPr>
      <w:r w:rsidRPr="00FF5F59">
        <w:rPr>
          <w:rFonts w:ascii="StobiSerif Regular" w:hAnsi="StobiSerif Regular"/>
          <w:i/>
          <w:sz w:val="22"/>
          <w:szCs w:val="22"/>
          <w:lang w:val="mk-MK"/>
        </w:rPr>
        <w:t>Можни позитивни и негативни влијанија од секоја од опциите:</w:t>
      </w:r>
    </w:p>
    <w:p w14:paraId="49570583" w14:textId="77777777" w:rsidR="00107457" w:rsidRPr="00FF5F59" w:rsidRDefault="00107457" w:rsidP="00591C8C">
      <w:pPr>
        <w:jc w:val="both"/>
        <w:rPr>
          <w:rFonts w:ascii="StobiSerif Regular" w:hAnsi="StobiSerif Regular"/>
          <w:i/>
          <w:sz w:val="22"/>
          <w:szCs w:val="22"/>
          <w:lang w:val="mk-MK"/>
        </w:rPr>
      </w:pPr>
      <w:r w:rsidRPr="00FF5F59">
        <w:rPr>
          <w:rFonts w:ascii="StobiSerif Regular" w:hAnsi="StobiSerif Regular"/>
          <w:i/>
          <w:sz w:val="22"/>
          <w:szCs w:val="22"/>
          <w:lang w:val="mk-MK"/>
        </w:rPr>
        <w:t xml:space="preserve">Опција– </w:t>
      </w:r>
      <w:r w:rsidR="00794CE0" w:rsidRPr="00FF5F59">
        <w:rPr>
          <w:rFonts w:ascii="StobiSerif Regular" w:hAnsi="StobiSerif Regular"/>
          <w:i/>
          <w:sz w:val="22"/>
          <w:szCs w:val="22"/>
          <w:lang w:val="mk-MK"/>
        </w:rPr>
        <w:t>„Н</w:t>
      </w:r>
      <w:r w:rsidRPr="00FF5F59">
        <w:rPr>
          <w:rFonts w:ascii="StobiSerif Regular" w:hAnsi="StobiSerif Regular"/>
          <w:i/>
          <w:sz w:val="22"/>
          <w:szCs w:val="22"/>
          <w:lang w:val="mk-MK"/>
        </w:rPr>
        <w:t>е прави ништо</w:t>
      </w:r>
      <w:r w:rsidR="00794CE0" w:rsidRPr="00FF5F59">
        <w:rPr>
          <w:rFonts w:ascii="StobiSerif Regular" w:hAnsi="StobiSerif Regular"/>
          <w:i/>
          <w:sz w:val="22"/>
          <w:szCs w:val="22"/>
          <w:lang w:val="mk-MK"/>
        </w:rPr>
        <w:t>“</w:t>
      </w:r>
    </w:p>
    <w:p w14:paraId="2A7B4251" w14:textId="77777777" w:rsidR="00E62DC4" w:rsidRPr="00FF5F59" w:rsidRDefault="00E62DC4" w:rsidP="00591C8C">
      <w:pPr>
        <w:tabs>
          <w:tab w:val="left" w:pos="675"/>
        </w:tabs>
        <w:rPr>
          <w:rFonts w:ascii="StobiSerif Regular" w:hAnsi="StobiSerif Regular"/>
          <w:i/>
          <w:sz w:val="22"/>
          <w:szCs w:val="22"/>
          <w:lang w:val="mk-MK"/>
        </w:rPr>
      </w:pPr>
    </w:p>
    <w:p w14:paraId="55ABDB17" w14:textId="77777777" w:rsidR="00E62DC4" w:rsidRPr="00FF5F59" w:rsidRDefault="00E62DC4" w:rsidP="00107457">
      <w:pPr>
        <w:ind w:firstLine="720"/>
        <w:jc w:val="both"/>
        <w:rPr>
          <w:rFonts w:ascii="StobiSerif Regular" w:hAnsi="StobiSerif Regular"/>
          <w:i/>
          <w:sz w:val="22"/>
          <w:szCs w:val="22"/>
          <w:lang w:val="mk-MK"/>
        </w:rPr>
      </w:pPr>
      <w:r w:rsidRPr="00FF5F59">
        <w:rPr>
          <w:rFonts w:ascii="StobiSerif Regular" w:hAnsi="StobiSerif Regular"/>
          <w:i/>
          <w:sz w:val="22"/>
          <w:szCs w:val="22"/>
          <w:lang w:val="mk-MK"/>
        </w:rPr>
        <w:t>4.1</w:t>
      </w:r>
      <w:r w:rsidRPr="00FF5F59">
        <w:rPr>
          <w:rFonts w:ascii="StobiSerif Regular" w:hAnsi="StobiSerif Regular"/>
          <w:i/>
          <w:sz w:val="22"/>
          <w:szCs w:val="22"/>
          <w:lang w:val="mk-MK"/>
        </w:rPr>
        <w:tab/>
        <w:t xml:space="preserve">Економски влијанија </w:t>
      </w:r>
      <w:r w:rsidR="00647038" w:rsidRPr="00FF5F59">
        <w:rPr>
          <w:rFonts w:ascii="StobiSerif Regular" w:hAnsi="StobiSerif Regular"/>
          <w:i/>
          <w:sz w:val="22"/>
          <w:szCs w:val="22"/>
          <w:lang w:val="mk-MK"/>
        </w:rPr>
        <w:t xml:space="preserve">- </w:t>
      </w:r>
    </w:p>
    <w:p w14:paraId="3D00EE01" w14:textId="77777777" w:rsidR="00107457" w:rsidRPr="00FF5F59" w:rsidRDefault="00107457" w:rsidP="00107457">
      <w:pPr>
        <w:tabs>
          <w:tab w:val="left" w:pos="675"/>
        </w:tabs>
        <w:rPr>
          <w:rFonts w:ascii="StobiSerif Regular" w:hAnsi="StobiSerif Regular" w:cs="StobiSerifPro"/>
          <w:i/>
          <w:iCs/>
          <w:sz w:val="22"/>
          <w:szCs w:val="22"/>
          <w:lang w:val="mk-MK"/>
        </w:rPr>
      </w:pPr>
      <w:r w:rsidRPr="00FF5F59">
        <w:rPr>
          <w:rFonts w:ascii="StobiSerif Regular" w:hAnsi="StobiSerif Regular"/>
          <w:i/>
          <w:sz w:val="22"/>
          <w:szCs w:val="22"/>
          <w:lang w:val="mk-MK"/>
        </w:rPr>
        <w:lastRenderedPageBreak/>
        <w:t xml:space="preserve"> </w:t>
      </w:r>
      <w:r w:rsidRPr="00FF5F59">
        <w:rPr>
          <w:rFonts w:ascii="StobiSerif Regular" w:hAnsi="StobiSerif Regular" w:cs="StobiSerifPro Cyr"/>
          <w:i/>
          <w:iCs/>
          <w:sz w:val="22"/>
          <w:szCs w:val="22"/>
          <w:lang w:val="mk-MK"/>
        </w:rPr>
        <w:t xml:space="preserve"> </w:t>
      </w:r>
      <w:r w:rsidR="00DB3F06" w:rsidRPr="00FF5F59">
        <w:rPr>
          <w:rFonts w:ascii="StobiSerif Regular" w:hAnsi="StobiSerif Regular" w:cs="StobiSerifPro Cyr"/>
          <w:i/>
          <w:iCs/>
          <w:sz w:val="22"/>
          <w:szCs w:val="22"/>
          <w:lang w:val="mk-MK"/>
        </w:rPr>
        <w:t xml:space="preserve">Има </w:t>
      </w:r>
      <w:r w:rsidRPr="00FF5F59">
        <w:rPr>
          <w:rFonts w:ascii="StobiSerif Regular" w:hAnsi="StobiSerif Regular" w:cs="StobiSerifPro Cyr"/>
          <w:i/>
          <w:iCs/>
          <w:sz w:val="22"/>
          <w:szCs w:val="22"/>
          <w:lang w:val="mk-MK"/>
        </w:rPr>
        <w:t xml:space="preserve"> негативни влијанија </w:t>
      </w:r>
      <w:r w:rsidR="00DB3F06" w:rsidRPr="00FF5F59">
        <w:rPr>
          <w:rFonts w:ascii="StobiSerif Regular" w:hAnsi="StobiSerif Regular" w:cs="StobiSerifPro Cyr"/>
          <w:i/>
          <w:iCs/>
          <w:sz w:val="22"/>
          <w:szCs w:val="22"/>
          <w:lang w:val="mk-MK"/>
        </w:rPr>
        <w:t>од причина што сегашните тарифи не ги покриваат во целост оперативните трошоци и трошоците за одржување во ЈКП.</w:t>
      </w:r>
    </w:p>
    <w:p w14:paraId="67B75E5F" w14:textId="77777777" w:rsidR="00E62DC4" w:rsidRPr="00FF5F59" w:rsidRDefault="00E62DC4" w:rsidP="00591C8C">
      <w:pPr>
        <w:tabs>
          <w:tab w:val="left" w:pos="675"/>
        </w:tabs>
        <w:rPr>
          <w:rFonts w:ascii="StobiSerif Regular" w:hAnsi="StobiSerif Regular"/>
          <w:i/>
          <w:sz w:val="22"/>
          <w:szCs w:val="22"/>
          <w:lang w:val="mk-MK"/>
        </w:rPr>
      </w:pPr>
    </w:p>
    <w:p w14:paraId="00AC63B1" w14:textId="77777777" w:rsidR="00E62DC4" w:rsidRPr="00FF5F59" w:rsidRDefault="00E62DC4" w:rsidP="00E62DC4">
      <w:pPr>
        <w:ind w:firstLine="720"/>
        <w:jc w:val="both"/>
        <w:rPr>
          <w:rFonts w:ascii="StobiSerif Regular" w:hAnsi="StobiSerif Regular"/>
          <w:i/>
          <w:sz w:val="22"/>
          <w:szCs w:val="22"/>
          <w:lang w:val="mk-MK"/>
        </w:rPr>
      </w:pPr>
      <w:r w:rsidRPr="00FF5F59">
        <w:rPr>
          <w:rFonts w:ascii="StobiSerif Regular" w:hAnsi="StobiSerif Regular"/>
          <w:i/>
          <w:sz w:val="22"/>
          <w:szCs w:val="22"/>
          <w:lang w:val="mk-MK"/>
        </w:rPr>
        <w:t>4.2</w:t>
      </w:r>
      <w:r w:rsidRPr="00FF5F59">
        <w:rPr>
          <w:rFonts w:ascii="StobiSerif Regular" w:hAnsi="StobiSerif Regular"/>
          <w:i/>
          <w:sz w:val="22"/>
          <w:szCs w:val="22"/>
          <w:lang w:val="mk-MK"/>
        </w:rPr>
        <w:tab/>
        <w:t xml:space="preserve">Фискални влијанија </w:t>
      </w:r>
    </w:p>
    <w:p w14:paraId="70793678" w14:textId="77777777" w:rsidR="00107457" w:rsidRPr="00FF5F59" w:rsidRDefault="00107457" w:rsidP="00107457">
      <w:pPr>
        <w:tabs>
          <w:tab w:val="left" w:pos="675"/>
        </w:tabs>
        <w:rPr>
          <w:rFonts w:ascii="StobiSerif Regular" w:hAnsi="StobiSerif Regular" w:cs="StobiSerifPro"/>
          <w:i/>
          <w:iCs/>
          <w:sz w:val="22"/>
          <w:szCs w:val="22"/>
          <w:lang w:val="mk-MK"/>
        </w:rPr>
      </w:pPr>
      <w:r w:rsidRPr="00FF5F59">
        <w:rPr>
          <w:rFonts w:ascii="StobiSerif Regular" w:hAnsi="StobiSerif Regular" w:cs="StobiSerifPro Cyr"/>
          <w:i/>
          <w:iCs/>
          <w:sz w:val="22"/>
          <w:szCs w:val="22"/>
          <w:lang w:val="mk-MK"/>
        </w:rPr>
        <w:t xml:space="preserve">Нема позитивни и негативни влијанија </w:t>
      </w:r>
    </w:p>
    <w:p w14:paraId="752B8A22" w14:textId="77777777" w:rsidR="00E62DC4" w:rsidRPr="00FF5F59" w:rsidRDefault="00E62DC4" w:rsidP="00591C8C">
      <w:pPr>
        <w:tabs>
          <w:tab w:val="left" w:pos="675"/>
        </w:tabs>
        <w:rPr>
          <w:rFonts w:ascii="StobiSerif Regular" w:hAnsi="StobiSerif Regular"/>
          <w:i/>
          <w:sz w:val="22"/>
          <w:szCs w:val="22"/>
          <w:lang w:val="mk-MK"/>
        </w:rPr>
      </w:pPr>
    </w:p>
    <w:p w14:paraId="225F3F5A" w14:textId="77777777" w:rsidR="00E62DC4" w:rsidRPr="00FF5F59" w:rsidRDefault="00E62DC4" w:rsidP="00E62DC4">
      <w:pPr>
        <w:ind w:firstLine="720"/>
        <w:jc w:val="both"/>
        <w:rPr>
          <w:rFonts w:ascii="StobiSerif Regular" w:hAnsi="StobiSerif Regular"/>
          <w:i/>
          <w:sz w:val="22"/>
          <w:szCs w:val="22"/>
          <w:lang w:val="mk-MK"/>
        </w:rPr>
      </w:pPr>
      <w:r w:rsidRPr="00FF5F59">
        <w:rPr>
          <w:rFonts w:ascii="StobiSerif Regular" w:hAnsi="StobiSerif Regular"/>
          <w:i/>
          <w:sz w:val="22"/>
          <w:szCs w:val="22"/>
          <w:lang w:val="mk-MK"/>
        </w:rPr>
        <w:t>4.3</w:t>
      </w:r>
      <w:r w:rsidRPr="00FF5F59">
        <w:rPr>
          <w:rFonts w:ascii="StobiSerif Regular" w:hAnsi="StobiSerif Regular"/>
          <w:i/>
          <w:sz w:val="22"/>
          <w:szCs w:val="22"/>
          <w:lang w:val="mk-MK"/>
        </w:rPr>
        <w:tab/>
        <w:t xml:space="preserve">Социјални влијанија </w:t>
      </w:r>
    </w:p>
    <w:p w14:paraId="3B0E230E" w14:textId="77777777" w:rsidR="00107457" w:rsidRPr="00FF5F59" w:rsidRDefault="00107457" w:rsidP="00107457">
      <w:pPr>
        <w:tabs>
          <w:tab w:val="left" w:pos="675"/>
        </w:tabs>
        <w:rPr>
          <w:rFonts w:ascii="StobiSerif Regular" w:hAnsi="StobiSerif Regular" w:cs="StobiSerifPro"/>
          <w:i/>
          <w:iCs/>
          <w:sz w:val="22"/>
          <w:szCs w:val="22"/>
          <w:lang w:val="mk-MK"/>
        </w:rPr>
      </w:pPr>
      <w:r w:rsidRPr="00FF5F59">
        <w:rPr>
          <w:rFonts w:ascii="StobiSerif Regular" w:hAnsi="StobiSerif Regular" w:cs="StobiSerifPro Cyr"/>
          <w:i/>
          <w:iCs/>
          <w:sz w:val="22"/>
          <w:szCs w:val="22"/>
          <w:lang w:val="mk-MK"/>
        </w:rPr>
        <w:t xml:space="preserve">Нема позитивни и негативни влијанија </w:t>
      </w:r>
    </w:p>
    <w:p w14:paraId="2863B53E" w14:textId="77777777" w:rsidR="00E62DC4" w:rsidRPr="00FF5F59" w:rsidRDefault="00E62DC4" w:rsidP="00591C8C">
      <w:pPr>
        <w:tabs>
          <w:tab w:val="left" w:pos="675"/>
        </w:tabs>
        <w:rPr>
          <w:rFonts w:ascii="StobiSerif Regular" w:hAnsi="StobiSerif Regular"/>
          <w:i/>
          <w:sz w:val="22"/>
          <w:szCs w:val="22"/>
          <w:lang w:val="mk-MK"/>
        </w:rPr>
      </w:pPr>
    </w:p>
    <w:p w14:paraId="142CC73F" w14:textId="77777777" w:rsidR="00E62DC4" w:rsidRPr="00FF5F59" w:rsidRDefault="00E62DC4" w:rsidP="00E62DC4">
      <w:pPr>
        <w:ind w:firstLine="720"/>
        <w:jc w:val="both"/>
        <w:rPr>
          <w:rFonts w:ascii="StobiSerif Regular" w:hAnsi="StobiSerif Regular"/>
          <w:i/>
          <w:sz w:val="22"/>
          <w:szCs w:val="22"/>
          <w:lang w:val="mk-MK"/>
        </w:rPr>
      </w:pPr>
      <w:r w:rsidRPr="00FF5F59">
        <w:rPr>
          <w:rFonts w:ascii="StobiSerif Regular" w:hAnsi="StobiSerif Regular"/>
          <w:i/>
          <w:sz w:val="22"/>
          <w:szCs w:val="22"/>
          <w:lang w:val="mk-MK"/>
        </w:rPr>
        <w:t>4.4</w:t>
      </w:r>
      <w:r w:rsidRPr="00FF5F59">
        <w:rPr>
          <w:rFonts w:ascii="StobiSerif Regular" w:hAnsi="StobiSerif Regular"/>
          <w:i/>
          <w:sz w:val="22"/>
          <w:szCs w:val="22"/>
          <w:lang w:val="mk-MK"/>
        </w:rPr>
        <w:tab/>
        <w:t xml:space="preserve">Влијанија врз животната средина </w:t>
      </w:r>
    </w:p>
    <w:p w14:paraId="14E46673" w14:textId="77777777" w:rsidR="00107457" w:rsidRPr="00FF5F59" w:rsidRDefault="00DB3F06" w:rsidP="00107457">
      <w:pPr>
        <w:tabs>
          <w:tab w:val="left" w:pos="675"/>
        </w:tabs>
        <w:rPr>
          <w:rFonts w:ascii="StobiSerif Regular" w:hAnsi="StobiSerif Regular" w:cs="StobiSerifPro Cyr"/>
          <w:i/>
          <w:iCs/>
          <w:sz w:val="22"/>
          <w:szCs w:val="22"/>
          <w:lang w:val="mk-MK"/>
        </w:rPr>
      </w:pPr>
      <w:r w:rsidRPr="00FF5F59">
        <w:rPr>
          <w:rFonts w:ascii="StobiSerif Regular" w:hAnsi="StobiSerif Regular" w:cs="StobiSerifPro Cyr"/>
          <w:i/>
          <w:iCs/>
          <w:sz w:val="22"/>
          <w:szCs w:val="22"/>
          <w:lang w:val="mk-MK"/>
        </w:rPr>
        <w:t>Има</w:t>
      </w:r>
      <w:r w:rsidR="00107457" w:rsidRPr="00FF5F59">
        <w:rPr>
          <w:rFonts w:ascii="StobiSerif Regular" w:hAnsi="StobiSerif Regular" w:cs="StobiSerifPro Cyr"/>
          <w:i/>
          <w:iCs/>
          <w:sz w:val="22"/>
          <w:szCs w:val="22"/>
          <w:lang w:val="mk-MK"/>
        </w:rPr>
        <w:t xml:space="preserve"> негативни влијанија </w:t>
      </w:r>
      <w:r w:rsidRPr="00FF5F59">
        <w:rPr>
          <w:rFonts w:ascii="StobiSerif Regular" w:hAnsi="StobiSerif Regular" w:cs="StobiSerifPro Cyr"/>
          <w:i/>
          <w:iCs/>
          <w:sz w:val="22"/>
          <w:szCs w:val="22"/>
          <w:lang w:val="mk-MK"/>
        </w:rPr>
        <w:t>од причина што не се генерираат приходи кои можат да обезбедат инвестиции во секторот води заради подобрување на водните услуги.</w:t>
      </w:r>
    </w:p>
    <w:p w14:paraId="193B03D9" w14:textId="77777777" w:rsidR="00DB3F06" w:rsidRPr="00FF5F59" w:rsidRDefault="00DB3F06" w:rsidP="00107457">
      <w:pPr>
        <w:tabs>
          <w:tab w:val="left" w:pos="675"/>
        </w:tabs>
        <w:rPr>
          <w:rFonts w:ascii="StobiSerif Regular" w:hAnsi="StobiSerif Regular" w:cs="StobiSerifPro"/>
          <w:i/>
          <w:iCs/>
          <w:sz w:val="22"/>
          <w:szCs w:val="22"/>
          <w:lang w:val="mk-MK"/>
        </w:rPr>
      </w:pPr>
    </w:p>
    <w:p w14:paraId="080F6CE8" w14:textId="77777777" w:rsidR="00E62DC4" w:rsidRPr="00FF5F59" w:rsidRDefault="00E62DC4" w:rsidP="00E62DC4">
      <w:pPr>
        <w:ind w:firstLine="720"/>
        <w:jc w:val="both"/>
        <w:rPr>
          <w:rFonts w:ascii="StobiSerif Regular" w:hAnsi="StobiSerif Regular"/>
          <w:i/>
          <w:sz w:val="22"/>
          <w:szCs w:val="22"/>
          <w:lang w:val="mk-MK"/>
        </w:rPr>
      </w:pPr>
      <w:r w:rsidRPr="00FF5F59">
        <w:rPr>
          <w:rFonts w:ascii="StobiSerif Regular" w:hAnsi="StobiSerif Regular"/>
          <w:i/>
          <w:sz w:val="22"/>
          <w:szCs w:val="22"/>
          <w:lang w:val="mk-MK"/>
        </w:rPr>
        <w:t>4.5</w:t>
      </w:r>
      <w:r w:rsidRPr="00FF5F59">
        <w:rPr>
          <w:rFonts w:ascii="StobiSerif Regular" w:hAnsi="StobiSerif Regular"/>
          <w:i/>
          <w:sz w:val="22"/>
          <w:szCs w:val="22"/>
          <w:lang w:val="mk-MK"/>
        </w:rPr>
        <w:tab/>
        <w:t xml:space="preserve">Административни влијанија и трошоци – </w:t>
      </w:r>
    </w:p>
    <w:p w14:paraId="52D1C849" w14:textId="77777777" w:rsidR="00E62DC4" w:rsidRPr="00FF5F59" w:rsidRDefault="00E62DC4" w:rsidP="00591C8C">
      <w:pPr>
        <w:jc w:val="both"/>
        <w:rPr>
          <w:rFonts w:ascii="StobiSerif Regular" w:hAnsi="StobiSerif Regular"/>
          <w:i/>
          <w:sz w:val="22"/>
          <w:szCs w:val="22"/>
          <w:lang w:val="mk-MK"/>
        </w:rPr>
      </w:pPr>
    </w:p>
    <w:p w14:paraId="54FD87B6" w14:textId="77777777" w:rsidR="00E62DC4" w:rsidRPr="00FF5F59" w:rsidRDefault="00E62DC4" w:rsidP="00E62DC4">
      <w:pPr>
        <w:ind w:left="720" w:firstLine="720"/>
        <w:jc w:val="both"/>
        <w:rPr>
          <w:rFonts w:ascii="StobiSerif Regular" w:hAnsi="StobiSerif Regular"/>
          <w:i/>
          <w:sz w:val="22"/>
          <w:szCs w:val="22"/>
          <w:lang w:val="mk-MK"/>
        </w:rPr>
      </w:pPr>
      <w:r w:rsidRPr="00FF5F59">
        <w:rPr>
          <w:rFonts w:ascii="StobiSerif Regular" w:hAnsi="StobiSerif Regular"/>
          <w:i/>
          <w:sz w:val="22"/>
          <w:szCs w:val="22"/>
          <w:lang w:val="mk-MK"/>
        </w:rPr>
        <w:t xml:space="preserve">а) трошоци за спроведување </w:t>
      </w:r>
    </w:p>
    <w:p w14:paraId="1D4C403D" w14:textId="77777777" w:rsidR="00E62DC4" w:rsidRPr="00FF5F59" w:rsidRDefault="00E62DC4" w:rsidP="00591C8C">
      <w:pPr>
        <w:jc w:val="both"/>
        <w:rPr>
          <w:rFonts w:ascii="StobiSerif Regular" w:hAnsi="StobiSerif Regular"/>
          <w:i/>
          <w:sz w:val="22"/>
          <w:szCs w:val="22"/>
          <w:lang w:val="mk-MK"/>
        </w:rPr>
      </w:pPr>
    </w:p>
    <w:p w14:paraId="114925F3" w14:textId="77777777" w:rsidR="00E62DC4" w:rsidRPr="00FF5F59" w:rsidRDefault="00E62DC4" w:rsidP="00E62DC4">
      <w:pPr>
        <w:ind w:left="720" w:firstLine="720"/>
        <w:jc w:val="both"/>
        <w:rPr>
          <w:rFonts w:ascii="StobiSerif Regular" w:hAnsi="StobiSerif Regular"/>
          <w:i/>
          <w:sz w:val="22"/>
          <w:szCs w:val="22"/>
          <w:lang w:val="mk-MK"/>
        </w:rPr>
      </w:pPr>
      <w:r w:rsidRPr="00FF5F59">
        <w:rPr>
          <w:rFonts w:ascii="StobiSerif Regular" w:hAnsi="StobiSerif Regular"/>
          <w:i/>
          <w:sz w:val="22"/>
          <w:szCs w:val="22"/>
          <w:lang w:val="mk-MK"/>
        </w:rPr>
        <w:t>б</w:t>
      </w:r>
      <w:r w:rsidR="00A034A3" w:rsidRPr="00FF5F59">
        <w:rPr>
          <w:rFonts w:ascii="StobiSerif Regular" w:hAnsi="StobiSerif Regular"/>
          <w:i/>
          <w:sz w:val="22"/>
          <w:szCs w:val="22"/>
          <w:lang w:val="mk-MK"/>
        </w:rPr>
        <w:t xml:space="preserve"> </w:t>
      </w:r>
      <w:r w:rsidRPr="00FF5F59">
        <w:rPr>
          <w:rFonts w:ascii="StobiSerif Regular" w:hAnsi="StobiSerif Regular"/>
          <w:i/>
          <w:sz w:val="22"/>
          <w:szCs w:val="22"/>
          <w:lang w:val="mk-MK"/>
        </w:rPr>
        <w:t xml:space="preserve">)трошоци за почитување на регулативата </w:t>
      </w:r>
    </w:p>
    <w:p w14:paraId="3E41A130" w14:textId="77777777" w:rsidR="00107457" w:rsidRPr="00FF5F59" w:rsidRDefault="00107457" w:rsidP="00107457">
      <w:pPr>
        <w:tabs>
          <w:tab w:val="left" w:pos="675"/>
        </w:tabs>
        <w:rPr>
          <w:rFonts w:ascii="StobiSerif Regular" w:hAnsi="StobiSerif Regular" w:cs="StobiSerifPro"/>
          <w:i/>
          <w:iCs/>
          <w:sz w:val="22"/>
          <w:szCs w:val="22"/>
          <w:lang w:val="mk-MK"/>
        </w:rPr>
      </w:pPr>
      <w:r w:rsidRPr="00FF5F59">
        <w:rPr>
          <w:rFonts w:ascii="StobiSerif Regular" w:hAnsi="StobiSerif Regular" w:cs="StobiSerifPro Cyr"/>
          <w:i/>
          <w:iCs/>
          <w:sz w:val="22"/>
          <w:szCs w:val="22"/>
          <w:lang w:val="mk-MK"/>
        </w:rPr>
        <w:t xml:space="preserve">Нема позитивни и негативни влијанија </w:t>
      </w:r>
    </w:p>
    <w:p w14:paraId="76D173F8" w14:textId="77777777" w:rsidR="009A3659" w:rsidRPr="00FF5F59" w:rsidRDefault="009A3659" w:rsidP="00E62DC4">
      <w:pPr>
        <w:ind w:left="720" w:firstLine="720"/>
        <w:jc w:val="both"/>
        <w:rPr>
          <w:rFonts w:ascii="StobiSerif Regular" w:hAnsi="StobiSerif Regular"/>
          <w:i/>
          <w:sz w:val="22"/>
          <w:szCs w:val="22"/>
          <w:lang w:val="mk-MK"/>
        </w:rPr>
      </w:pPr>
    </w:p>
    <w:p w14:paraId="5C5AE083" w14:textId="77777777" w:rsidR="009A3659" w:rsidRPr="00FF5F59" w:rsidRDefault="009A3659" w:rsidP="009A3659">
      <w:pPr>
        <w:jc w:val="both"/>
        <w:rPr>
          <w:rFonts w:ascii="StobiSerif Regular" w:hAnsi="StobiSerif Regular"/>
          <w:i/>
          <w:sz w:val="22"/>
          <w:szCs w:val="22"/>
          <w:lang w:val="mk-MK"/>
        </w:rPr>
      </w:pPr>
      <w:r w:rsidRPr="00FF5F59">
        <w:rPr>
          <w:rFonts w:ascii="StobiSerif Regular" w:hAnsi="StobiSerif Regular"/>
          <w:b/>
          <w:sz w:val="22"/>
          <w:szCs w:val="22"/>
          <w:lang w:val="ru-RU"/>
        </w:rPr>
        <w:t xml:space="preserve">Опција </w:t>
      </w:r>
      <w:r w:rsidR="00A150FE" w:rsidRPr="00FF5F59">
        <w:rPr>
          <w:rFonts w:ascii="StobiSerif Regular" w:hAnsi="StobiSerif Regular"/>
          <w:b/>
          <w:sz w:val="22"/>
          <w:szCs w:val="22"/>
          <w:lang w:val="ru-RU"/>
        </w:rPr>
        <w:t>1</w:t>
      </w:r>
    </w:p>
    <w:p w14:paraId="2563DF54" w14:textId="77777777" w:rsidR="009A3659" w:rsidRPr="00FF5F59" w:rsidRDefault="009A3659" w:rsidP="009A3659">
      <w:pPr>
        <w:jc w:val="both"/>
        <w:rPr>
          <w:rFonts w:ascii="StobiSerif Regular" w:hAnsi="StobiSerif Regular"/>
          <w:i/>
          <w:sz w:val="22"/>
          <w:szCs w:val="22"/>
          <w:lang w:val="mk-MK"/>
        </w:rPr>
      </w:pPr>
      <w:r w:rsidRPr="00FF5F59">
        <w:rPr>
          <w:rFonts w:ascii="StobiSerif Regular" w:hAnsi="StobiSerif Regular"/>
          <w:i/>
          <w:sz w:val="22"/>
          <w:szCs w:val="22"/>
          <w:lang w:val="mk-MK"/>
        </w:rPr>
        <w:t>Можни позитивни и негативни влијанија од секоја од опциите:</w:t>
      </w:r>
    </w:p>
    <w:p w14:paraId="037B55E9" w14:textId="77777777" w:rsidR="009A3659" w:rsidRPr="00FF5F59" w:rsidRDefault="009A3659" w:rsidP="009A3659">
      <w:pPr>
        <w:tabs>
          <w:tab w:val="left" w:pos="675"/>
        </w:tabs>
        <w:rPr>
          <w:rFonts w:ascii="StobiSerif Regular" w:hAnsi="StobiSerif Regular"/>
          <w:i/>
          <w:sz w:val="22"/>
          <w:szCs w:val="22"/>
          <w:lang w:val="mk-MK"/>
        </w:rPr>
      </w:pPr>
    </w:p>
    <w:p w14:paraId="2D9B8E8F" w14:textId="77777777" w:rsidR="009A3659" w:rsidRPr="00FF5F59" w:rsidRDefault="009A3659" w:rsidP="009A3659">
      <w:pPr>
        <w:ind w:firstLine="720"/>
        <w:jc w:val="both"/>
        <w:rPr>
          <w:rFonts w:ascii="StobiSerif Regular" w:hAnsi="StobiSerif Regular"/>
          <w:i/>
          <w:sz w:val="22"/>
          <w:szCs w:val="22"/>
          <w:lang w:val="mk-MK"/>
        </w:rPr>
      </w:pPr>
      <w:r w:rsidRPr="00FF5F59">
        <w:rPr>
          <w:rFonts w:ascii="StobiSerif Regular" w:hAnsi="StobiSerif Regular"/>
          <w:i/>
          <w:sz w:val="22"/>
          <w:szCs w:val="22"/>
          <w:lang w:val="mk-MK"/>
        </w:rPr>
        <w:t>4.1</w:t>
      </w:r>
      <w:r w:rsidRPr="00FF5F59">
        <w:rPr>
          <w:rFonts w:ascii="StobiSerif Regular" w:hAnsi="StobiSerif Regular"/>
          <w:i/>
          <w:sz w:val="22"/>
          <w:szCs w:val="22"/>
          <w:lang w:val="mk-MK"/>
        </w:rPr>
        <w:tab/>
        <w:t xml:space="preserve">Економски влијанија </w:t>
      </w:r>
    </w:p>
    <w:p w14:paraId="43B8BF4B" w14:textId="77777777" w:rsidR="00DB3F06" w:rsidRPr="00FF5F59" w:rsidRDefault="00DB3F06" w:rsidP="00DB3F06">
      <w:pPr>
        <w:tabs>
          <w:tab w:val="left" w:pos="675"/>
        </w:tabs>
        <w:rPr>
          <w:rFonts w:ascii="StobiSerif Regular" w:hAnsi="StobiSerif Regular" w:cs="StobiSerifPro"/>
          <w:i/>
          <w:iCs/>
          <w:sz w:val="22"/>
          <w:szCs w:val="22"/>
          <w:lang w:val="mk-MK"/>
        </w:rPr>
      </w:pPr>
      <w:r w:rsidRPr="00FF5F59">
        <w:rPr>
          <w:rFonts w:ascii="StobiSerif Regular" w:hAnsi="StobiSerif Regular" w:cs="StobiSerifPro Cyr"/>
          <w:i/>
          <w:iCs/>
          <w:sz w:val="22"/>
          <w:szCs w:val="22"/>
          <w:lang w:val="mk-MK"/>
        </w:rPr>
        <w:t xml:space="preserve">Нема позитивни и негативни влијанија </w:t>
      </w:r>
    </w:p>
    <w:p w14:paraId="218F74B1" w14:textId="77777777" w:rsidR="009A3659" w:rsidRPr="00FF5F59" w:rsidRDefault="009A3659" w:rsidP="009A3659">
      <w:pPr>
        <w:tabs>
          <w:tab w:val="left" w:pos="675"/>
        </w:tabs>
        <w:rPr>
          <w:rFonts w:ascii="StobiSerif Regular" w:hAnsi="StobiSerif Regular"/>
          <w:i/>
          <w:sz w:val="22"/>
          <w:szCs w:val="22"/>
          <w:lang w:val="mk-MK"/>
        </w:rPr>
      </w:pPr>
    </w:p>
    <w:p w14:paraId="177C78FA" w14:textId="77777777" w:rsidR="009A3659" w:rsidRPr="00FF5F59" w:rsidRDefault="009A3659" w:rsidP="009A3659">
      <w:pPr>
        <w:ind w:firstLine="720"/>
        <w:jc w:val="both"/>
        <w:rPr>
          <w:rFonts w:ascii="StobiSerif Regular" w:hAnsi="StobiSerif Regular"/>
          <w:i/>
          <w:sz w:val="22"/>
          <w:szCs w:val="22"/>
          <w:lang w:val="mk-MK"/>
        </w:rPr>
      </w:pPr>
      <w:r w:rsidRPr="00FF5F59">
        <w:rPr>
          <w:rFonts w:ascii="StobiSerif Regular" w:hAnsi="StobiSerif Regular"/>
          <w:i/>
          <w:sz w:val="22"/>
          <w:szCs w:val="22"/>
          <w:lang w:val="mk-MK"/>
        </w:rPr>
        <w:t>4.2</w:t>
      </w:r>
      <w:r w:rsidRPr="00FF5F59">
        <w:rPr>
          <w:rFonts w:ascii="StobiSerif Regular" w:hAnsi="StobiSerif Regular"/>
          <w:i/>
          <w:sz w:val="22"/>
          <w:szCs w:val="22"/>
          <w:lang w:val="mk-MK"/>
        </w:rPr>
        <w:tab/>
        <w:t xml:space="preserve">Фискални влијанија </w:t>
      </w:r>
    </w:p>
    <w:p w14:paraId="1D39DE06" w14:textId="77777777" w:rsidR="00DB3F06" w:rsidRPr="00FF5F59" w:rsidRDefault="00DB3F06" w:rsidP="00DB3F06">
      <w:pPr>
        <w:tabs>
          <w:tab w:val="left" w:pos="675"/>
        </w:tabs>
        <w:rPr>
          <w:rFonts w:ascii="StobiSerif Regular" w:hAnsi="StobiSerif Regular" w:cs="StobiSerifPro"/>
          <w:i/>
          <w:iCs/>
          <w:sz w:val="22"/>
          <w:szCs w:val="22"/>
          <w:lang w:val="mk-MK"/>
        </w:rPr>
      </w:pPr>
      <w:r w:rsidRPr="00FF5F59">
        <w:rPr>
          <w:rFonts w:ascii="StobiSerif Regular" w:hAnsi="StobiSerif Regular" w:cs="StobiSerifPro Cyr"/>
          <w:i/>
          <w:iCs/>
          <w:sz w:val="22"/>
          <w:szCs w:val="22"/>
          <w:lang w:val="mk-MK"/>
        </w:rPr>
        <w:t xml:space="preserve">Нема позитивни и негативни влијанија </w:t>
      </w:r>
    </w:p>
    <w:p w14:paraId="50073F6E" w14:textId="77777777" w:rsidR="009A3659" w:rsidRPr="00FF5F59" w:rsidRDefault="009A3659" w:rsidP="009A3659">
      <w:pPr>
        <w:tabs>
          <w:tab w:val="left" w:pos="675"/>
        </w:tabs>
        <w:rPr>
          <w:rFonts w:ascii="StobiSerif Regular" w:hAnsi="StobiSerif Regular"/>
          <w:i/>
          <w:sz w:val="22"/>
          <w:szCs w:val="22"/>
          <w:lang w:val="mk-MK"/>
        </w:rPr>
      </w:pPr>
    </w:p>
    <w:p w14:paraId="41194217" w14:textId="77777777" w:rsidR="009A3659" w:rsidRPr="00FF5F59" w:rsidRDefault="009A3659" w:rsidP="009A3659">
      <w:pPr>
        <w:ind w:firstLine="720"/>
        <w:jc w:val="both"/>
        <w:rPr>
          <w:rFonts w:ascii="StobiSerif Regular" w:hAnsi="StobiSerif Regular"/>
          <w:i/>
          <w:sz w:val="22"/>
          <w:szCs w:val="22"/>
          <w:lang w:val="mk-MK"/>
        </w:rPr>
      </w:pPr>
      <w:r w:rsidRPr="00FF5F59">
        <w:rPr>
          <w:rFonts w:ascii="StobiSerif Regular" w:hAnsi="StobiSerif Regular"/>
          <w:i/>
          <w:sz w:val="22"/>
          <w:szCs w:val="22"/>
          <w:lang w:val="mk-MK"/>
        </w:rPr>
        <w:t>4.3</w:t>
      </w:r>
      <w:r w:rsidRPr="00FF5F59">
        <w:rPr>
          <w:rFonts w:ascii="StobiSerif Regular" w:hAnsi="StobiSerif Regular"/>
          <w:i/>
          <w:sz w:val="22"/>
          <w:szCs w:val="22"/>
          <w:lang w:val="mk-MK"/>
        </w:rPr>
        <w:tab/>
        <w:t xml:space="preserve">Социјални влијанија </w:t>
      </w:r>
    </w:p>
    <w:p w14:paraId="0109521D" w14:textId="77777777" w:rsidR="00DB3F06" w:rsidRPr="00FF5F59" w:rsidRDefault="00DB3F06" w:rsidP="00DB3F06">
      <w:pPr>
        <w:tabs>
          <w:tab w:val="left" w:pos="675"/>
        </w:tabs>
        <w:rPr>
          <w:rFonts w:ascii="StobiSerif Regular" w:hAnsi="StobiSerif Regular" w:cs="StobiSerifPro"/>
          <w:i/>
          <w:iCs/>
          <w:sz w:val="22"/>
          <w:szCs w:val="22"/>
          <w:lang w:val="mk-MK"/>
        </w:rPr>
      </w:pPr>
      <w:r w:rsidRPr="00FF5F59">
        <w:rPr>
          <w:rFonts w:ascii="StobiSerif Regular" w:hAnsi="StobiSerif Regular" w:cs="StobiSerifPro Cyr"/>
          <w:i/>
          <w:iCs/>
          <w:sz w:val="22"/>
          <w:szCs w:val="22"/>
          <w:lang w:val="mk-MK"/>
        </w:rPr>
        <w:t xml:space="preserve">Нема позитивни и негативни влијанија </w:t>
      </w:r>
    </w:p>
    <w:p w14:paraId="5D9FC946" w14:textId="77777777" w:rsidR="00DB3F06" w:rsidRPr="00FF5F59" w:rsidRDefault="00DB3F06" w:rsidP="009A3659">
      <w:pPr>
        <w:ind w:firstLine="720"/>
        <w:jc w:val="both"/>
        <w:rPr>
          <w:rFonts w:ascii="StobiSerif Regular" w:hAnsi="StobiSerif Regular"/>
          <w:i/>
          <w:sz w:val="22"/>
          <w:szCs w:val="22"/>
          <w:lang w:val="mk-MK"/>
        </w:rPr>
      </w:pPr>
    </w:p>
    <w:p w14:paraId="55F958BF" w14:textId="77777777" w:rsidR="009A3659" w:rsidRPr="00FF5F59" w:rsidRDefault="009A3659" w:rsidP="009A3659">
      <w:pPr>
        <w:ind w:firstLine="720"/>
        <w:jc w:val="both"/>
        <w:rPr>
          <w:rFonts w:ascii="StobiSerif Regular" w:hAnsi="StobiSerif Regular"/>
          <w:i/>
          <w:sz w:val="22"/>
          <w:szCs w:val="22"/>
          <w:lang w:val="mk-MK"/>
        </w:rPr>
      </w:pPr>
      <w:r w:rsidRPr="00FF5F59">
        <w:rPr>
          <w:rFonts w:ascii="StobiSerif Regular" w:hAnsi="StobiSerif Regular"/>
          <w:i/>
          <w:sz w:val="22"/>
          <w:szCs w:val="22"/>
          <w:lang w:val="mk-MK"/>
        </w:rPr>
        <w:t>4.4</w:t>
      </w:r>
      <w:r w:rsidRPr="00FF5F59">
        <w:rPr>
          <w:rFonts w:ascii="StobiSerif Regular" w:hAnsi="StobiSerif Regular"/>
          <w:i/>
          <w:sz w:val="22"/>
          <w:szCs w:val="22"/>
          <w:lang w:val="mk-MK"/>
        </w:rPr>
        <w:tab/>
        <w:t xml:space="preserve">Влијанија врз животната средина </w:t>
      </w:r>
    </w:p>
    <w:p w14:paraId="59CE8648" w14:textId="77777777" w:rsidR="00DB3F06" w:rsidRPr="00FF5F59" w:rsidRDefault="00DB3F06" w:rsidP="00DB3F06">
      <w:pPr>
        <w:tabs>
          <w:tab w:val="left" w:pos="675"/>
        </w:tabs>
        <w:rPr>
          <w:rFonts w:ascii="StobiSerif Regular" w:hAnsi="StobiSerif Regular" w:cs="StobiSerifPro"/>
          <w:i/>
          <w:iCs/>
          <w:sz w:val="22"/>
          <w:szCs w:val="22"/>
          <w:lang w:val="mk-MK"/>
        </w:rPr>
      </w:pPr>
      <w:r w:rsidRPr="00FF5F59">
        <w:rPr>
          <w:rFonts w:ascii="StobiSerif Regular" w:hAnsi="StobiSerif Regular" w:cs="StobiSerifPro Cyr"/>
          <w:i/>
          <w:iCs/>
          <w:sz w:val="22"/>
          <w:szCs w:val="22"/>
          <w:lang w:val="mk-MK"/>
        </w:rPr>
        <w:t xml:space="preserve">Нема позитивни и негативни влијанија </w:t>
      </w:r>
    </w:p>
    <w:p w14:paraId="63024B66" w14:textId="77777777" w:rsidR="00DB3F06" w:rsidRPr="00FF5F59" w:rsidRDefault="00DB3F06" w:rsidP="009A3659">
      <w:pPr>
        <w:ind w:firstLine="720"/>
        <w:jc w:val="both"/>
        <w:rPr>
          <w:rFonts w:ascii="StobiSerif Regular" w:hAnsi="StobiSerif Regular"/>
          <w:i/>
          <w:sz w:val="22"/>
          <w:szCs w:val="22"/>
          <w:lang w:val="mk-MK"/>
        </w:rPr>
      </w:pPr>
    </w:p>
    <w:p w14:paraId="6A1380B0" w14:textId="77777777" w:rsidR="009A3659" w:rsidRPr="00FF5F59" w:rsidRDefault="009A3659" w:rsidP="009A3659">
      <w:pPr>
        <w:tabs>
          <w:tab w:val="left" w:pos="675"/>
        </w:tabs>
        <w:rPr>
          <w:rFonts w:ascii="StobiSerif Regular" w:hAnsi="StobiSerif Regular"/>
          <w:i/>
          <w:sz w:val="22"/>
          <w:szCs w:val="22"/>
          <w:lang w:val="mk-MK"/>
        </w:rPr>
      </w:pPr>
    </w:p>
    <w:p w14:paraId="093CCAB7" w14:textId="77777777" w:rsidR="009A3659" w:rsidRPr="00FF5F59" w:rsidRDefault="009A3659" w:rsidP="009A3659">
      <w:pPr>
        <w:ind w:firstLine="720"/>
        <w:jc w:val="both"/>
        <w:rPr>
          <w:rFonts w:ascii="StobiSerif Regular" w:hAnsi="StobiSerif Regular"/>
          <w:i/>
          <w:sz w:val="22"/>
          <w:szCs w:val="22"/>
          <w:lang w:val="mk-MK"/>
        </w:rPr>
      </w:pPr>
      <w:r w:rsidRPr="00FF5F59">
        <w:rPr>
          <w:rFonts w:ascii="StobiSerif Regular" w:hAnsi="StobiSerif Regular"/>
          <w:i/>
          <w:sz w:val="22"/>
          <w:szCs w:val="22"/>
          <w:lang w:val="mk-MK"/>
        </w:rPr>
        <w:t>4.5</w:t>
      </w:r>
      <w:r w:rsidRPr="00FF5F59">
        <w:rPr>
          <w:rFonts w:ascii="StobiSerif Regular" w:hAnsi="StobiSerif Regular"/>
          <w:i/>
          <w:sz w:val="22"/>
          <w:szCs w:val="22"/>
          <w:lang w:val="mk-MK"/>
        </w:rPr>
        <w:tab/>
        <w:t xml:space="preserve">Административни влијанија и трошоци – </w:t>
      </w:r>
    </w:p>
    <w:p w14:paraId="7C397BBC" w14:textId="77777777" w:rsidR="009A3659" w:rsidRPr="00FF5F59" w:rsidRDefault="009A3659" w:rsidP="009A3659">
      <w:pPr>
        <w:jc w:val="both"/>
        <w:rPr>
          <w:rFonts w:ascii="StobiSerif Regular" w:hAnsi="StobiSerif Regular"/>
          <w:i/>
          <w:sz w:val="22"/>
          <w:szCs w:val="22"/>
          <w:lang w:val="mk-MK"/>
        </w:rPr>
      </w:pPr>
    </w:p>
    <w:p w14:paraId="444CD069" w14:textId="77777777" w:rsidR="009A3659" w:rsidRPr="00FF5F59" w:rsidRDefault="009A3659" w:rsidP="009A3659">
      <w:pPr>
        <w:ind w:left="720" w:firstLine="720"/>
        <w:jc w:val="both"/>
        <w:rPr>
          <w:rFonts w:ascii="StobiSerif Regular" w:hAnsi="StobiSerif Regular"/>
          <w:i/>
          <w:sz w:val="22"/>
          <w:szCs w:val="22"/>
          <w:lang w:val="mk-MK"/>
        </w:rPr>
      </w:pPr>
      <w:r w:rsidRPr="00FF5F59">
        <w:rPr>
          <w:rFonts w:ascii="StobiSerif Regular" w:hAnsi="StobiSerif Regular"/>
          <w:i/>
          <w:sz w:val="22"/>
          <w:szCs w:val="22"/>
          <w:lang w:val="mk-MK"/>
        </w:rPr>
        <w:t xml:space="preserve">а) трошоци за спроведување – </w:t>
      </w:r>
    </w:p>
    <w:p w14:paraId="51E42263" w14:textId="77777777" w:rsidR="009A3659" w:rsidRPr="00FF5F59" w:rsidRDefault="009A3659" w:rsidP="009A3659">
      <w:pPr>
        <w:jc w:val="both"/>
        <w:rPr>
          <w:rFonts w:ascii="StobiSerif Regular" w:hAnsi="StobiSerif Regular"/>
          <w:i/>
          <w:sz w:val="22"/>
          <w:szCs w:val="22"/>
          <w:lang w:val="mk-MK"/>
        </w:rPr>
      </w:pPr>
      <w:r w:rsidRPr="00FF5F59">
        <w:rPr>
          <w:rFonts w:ascii="StobiSerif Regular" w:hAnsi="StobiSerif Regular"/>
          <w:i/>
          <w:sz w:val="22"/>
          <w:szCs w:val="22"/>
          <w:lang w:val="mk-MK"/>
        </w:rPr>
        <w:t xml:space="preserve"> </w:t>
      </w:r>
    </w:p>
    <w:p w14:paraId="38080C6D" w14:textId="77777777" w:rsidR="009A3659" w:rsidRPr="00FF5F59" w:rsidRDefault="009A3659" w:rsidP="009A3659">
      <w:pPr>
        <w:ind w:left="720" w:firstLine="720"/>
        <w:jc w:val="both"/>
        <w:rPr>
          <w:rFonts w:ascii="StobiSerif Regular" w:hAnsi="StobiSerif Regular"/>
          <w:i/>
          <w:sz w:val="22"/>
          <w:szCs w:val="22"/>
          <w:lang w:val="mk-MK"/>
        </w:rPr>
      </w:pPr>
      <w:r w:rsidRPr="00FF5F59">
        <w:rPr>
          <w:rFonts w:ascii="StobiSerif Regular" w:hAnsi="StobiSerif Regular"/>
          <w:i/>
          <w:sz w:val="22"/>
          <w:szCs w:val="22"/>
          <w:lang w:val="mk-MK"/>
        </w:rPr>
        <w:t xml:space="preserve">б)трошоци за почитување на регулативата </w:t>
      </w:r>
    </w:p>
    <w:p w14:paraId="27D190FC" w14:textId="77777777" w:rsidR="00E82340" w:rsidRPr="00FF5F59" w:rsidRDefault="00E82340" w:rsidP="00DB3F06">
      <w:pPr>
        <w:tabs>
          <w:tab w:val="left" w:pos="675"/>
        </w:tabs>
        <w:rPr>
          <w:rFonts w:ascii="StobiSerif Regular" w:hAnsi="StobiSerif Regular" w:cs="StobiSerifPro Cyr"/>
          <w:i/>
          <w:iCs/>
          <w:sz w:val="22"/>
          <w:szCs w:val="22"/>
          <w:lang w:val="mk-MK"/>
        </w:rPr>
      </w:pPr>
    </w:p>
    <w:p w14:paraId="2DB3CFCA" w14:textId="77777777" w:rsidR="00DB3F06" w:rsidRPr="00FF5F59" w:rsidRDefault="00DB3F06" w:rsidP="00DB3F06">
      <w:pPr>
        <w:tabs>
          <w:tab w:val="left" w:pos="675"/>
        </w:tabs>
        <w:rPr>
          <w:rFonts w:ascii="StobiSerif Regular" w:hAnsi="StobiSerif Regular" w:cs="StobiSerifPro"/>
          <w:i/>
          <w:iCs/>
          <w:sz w:val="22"/>
          <w:szCs w:val="22"/>
          <w:lang w:val="mk-MK"/>
        </w:rPr>
      </w:pPr>
      <w:r w:rsidRPr="00FF5F59">
        <w:rPr>
          <w:rFonts w:ascii="StobiSerif Regular" w:hAnsi="StobiSerif Regular" w:cs="StobiSerifPro Cyr"/>
          <w:i/>
          <w:iCs/>
          <w:sz w:val="22"/>
          <w:szCs w:val="22"/>
          <w:lang w:val="mk-MK"/>
        </w:rPr>
        <w:t xml:space="preserve">Нема позитивни и негативни влијанија </w:t>
      </w:r>
    </w:p>
    <w:p w14:paraId="663753B8" w14:textId="77777777" w:rsidR="00107457" w:rsidRPr="00FF5F59" w:rsidRDefault="00107457" w:rsidP="00107457">
      <w:pPr>
        <w:tabs>
          <w:tab w:val="left" w:pos="675"/>
        </w:tabs>
        <w:rPr>
          <w:rFonts w:ascii="StobiSerif Regular" w:hAnsi="StobiSerif Regular" w:cs="StobiSerifPro"/>
          <w:i/>
          <w:iCs/>
          <w:sz w:val="22"/>
          <w:szCs w:val="22"/>
          <w:lang w:val="mk-MK"/>
        </w:rPr>
      </w:pPr>
    </w:p>
    <w:p w14:paraId="7393A3CA" w14:textId="77777777" w:rsidR="00A150FE" w:rsidRPr="00FF5F59" w:rsidRDefault="00A150FE" w:rsidP="00A150FE">
      <w:pPr>
        <w:jc w:val="both"/>
        <w:rPr>
          <w:rFonts w:ascii="StobiSerif Regular" w:hAnsi="StobiSerif Regular"/>
          <w:i/>
          <w:sz w:val="22"/>
          <w:szCs w:val="22"/>
          <w:lang w:val="mk-MK"/>
        </w:rPr>
      </w:pPr>
      <w:r w:rsidRPr="00FF5F59">
        <w:rPr>
          <w:rFonts w:ascii="StobiSerif Regular" w:hAnsi="StobiSerif Regular"/>
          <w:b/>
          <w:sz w:val="22"/>
          <w:szCs w:val="22"/>
          <w:lang w:val="ru-RU"/>
        </w:rPr>
        <w:t>Опција 2</w:t>
      </w:r>
    </w:p>
    <w:p w14:paraId="01FF7672" w14:textId="77777777" w:rsidR="00A150FE" w:rsidRPr="00FF5F59" w:rsidRDefault="00A150FE" w:rsidP="00A150FE">
      <w:pPr>
        <w:jc w:val="both"/>
        <w:rPr>
          <w:rFonts w:ascii="StobiSerif Regular" w:hAnsi="StobiSerif Regular"/>
          <w:i/>
          <w:sz w:val="22"/>
          <w:szCs w:val="22"/>
          <w:lang w:val="mk-MK"/>
        </w:rPr>
      </w:pPr>
      <w:r w:rsidRPr="00FF5F59">
        <w:rPr>
          <w:rFonts w:ascii="StobiSerif Regular" w:hAnsi="StobiSerif Regular"/>
          <w:i/>
          <w:sz w:val="22"/>
          <w:szCs w:val="22"/>
          <w:lang w:val="mk-MK"/>
        </w:rPr>
        <w:lastRenderedPageBreak/>
        <w:t>Можни позитивни и негативни влијанија од секоја од опциите:</w:t>
      </w:r>
    </w:p>
    <w:p w14:paraId="406FA2D8" w14:textId="77777777" w:rsidR="00A150FE" w:rsidRPr="00FF5F59" w:rsidRDefault="00A150FE" w:rsidP="00A150FE">
      <w:pPr>
        <w:tabs>
          <w:tab w:val="left" w:pos="675"/>
        </w:tabs>
        <w:rPr>
          <w:rFonts w:ascii="StobiSerif Regular" w:hAnsi="StobiSerif Regular"/>
          <w:i/>
          <w:sz w:val="22"/>
          <w:szCs w:val="22"/>
          <w:lang w:val="mk-MK"/>
        </w:rPr>
      </w:pPr>
    </w:p>
    <w:p w14:paraId="15C7117D" w14:textId="77777777" w:rsidR="00A150FE" w:rsidRPr="00FF5F59" w:rsidRDefault="00A150FE" w:rsidP="00A150FE">
      <w:pPr>
        <w:ind w:firstLine="720"/>
        <w:jc w:val="both"/>
        <w:rPr>
          <w:rFonts w:ascii="StobiSerif Regular" w:hAnsi="StobiSerif Regular"/>
          <w:i/>
          <w:sz w:val="22"/>
          <w:szCs w:val="22"/>
          <w:lang w:val="mk-MK"/>
        </w:rPr>
      </w:pPr>
      <w:r w:rsidRPr="00FF5F59">
        <w:rPr>
          <w:rFonts w:ascii="StobiSerif Regular" w:hAnsi="StobiSerif Regular"/>
          <w:i/>
          <w:sz w:val="22"/>
          <w:szCs w:val="22"/>
          <w:lang w:val="mk-MK"/>
        </w:rPr>
        <w:t>4.1</w:t>
      </w:r>
      <w:r w:rsidRPr="00FF5F59">
        <w:rPr>
          <w:rFonts w:ascii="StobiSerif Regular" w:hAnsi="StobiSerif Regular"/>
          <w:i/>
          <w:sz w:val="22"/>
          <w:szCs w:val="22"/>
          <w:lang w:val="mk-MK"/>
        </w:rPr>
        <w:tab/>
        <w:t xml:space="preserve">Економски влијанија </w:t>
      </w:r>
    </w:p>
    <w:p w14:paraId="10F6AACD" w14:textId="77777777" w:rsidR="00DB3F06" w:rsidRPr="00FF5F59" w:rsidRDefault="00DB3F06" w:rsidP="00DB3F06">
      <w:pPr>
        <w:jc w:val="both"/>
        <w:rPr>
          <w:rFonts w:ascii="StobiSerif Regular" w:hAnsi="StobiSerif Regular"/>
          <w:i/>
          <w:sz w:val="22"/>
          <w:szCs w:val="22"/>
          <w:lang w:val="mk-MK"/>
        </w:rPr>
      </w:pPr>
      <w:r w:rsidRPr="00FF5F59">
        <w:rPr>
          <w:rFonts w:ascii="StobiSerif Regular" w:hAnsi="StobiSerif Regular"/>
          <w:i/>
          <w:sz w:val="22"/>
          <w:szCs w:val="22"/>
          <w:lang w:val="mk-MK"/>
        </w:rPr>
        <w:t xml:space="preserve">Има позитивни влијанија од причина што тарифите за водните услуги ќе бидат определени врз реална проценка на трошоците, при што ќе се утврдуваат цели за постигнување кои треба да ги исполнат ЈКП. Со ова ќе се зголеми ефикасноста во работењето на ЈКП. </w:t>
      </w:r>
    </w:p>
    <w:p w14:paraId="62032B66" w14:textId="77777777" w:rsidR="00E82340" w:rsidRPr="00FF5F59" w:rsidRDefault="00E82340" w:rsidP="00DB3F06">
      <w:pPr>
        <w:jc w:val="both"/>
        <w:rPr>
          <w:rFonts w:ascii="StobiSerif Regular" w:hAnsi="StobiSerif Regular"/>
          <w:i/>
          <w:sz w:val="22"/>
          <w:szCs w:val="22"/>
          <w:lang w:val="mk-MK"/>
        </w:rPr>
      </w:pPr>
    </w:p>
    <w:p w14:paraId="2EA4D959" w14:textId="77777777" w:rsidR="00A150FE" w:rsidRPr="00FF5F59" w:rsidRDefault="00A150FE" w:rsidP="00A150FE">
      <w:pPr>
        <w:ind w:firstLine="720"/>
        <w:jc w:val="both"/>
        <w:rPr>
          <w:rFonts w:ascii="StobiSerif Regular" w:hAnsi="StobiSerif Regular"/>
          <w:i/>
          <w:sz w:val="22"/>
          <w:szCs w:val="22"/>
          <w:lang w:val="mk-MK"/>
        </w:rPr>
      </w:pPr>
      <w:r w:rsidRPr="00FF5F59">
        <w:rPr>
          <w:rFonts w:ascii="StobiSerif Regular" w:hAnsi="StobiSerif Regular"/>
          <w:i/>
          <w:sz w:val="22"/>
          <w:szCs w:val="22"/>
          <w:lang w:val="mk-MK"/>
        </w:rPr>
        <w:t>4.2</w:t>
      </w:r>
      <w:r w:rsidRPr="00FF5F59">
        <w:rPr>
          <w:rFonts w:ascii="StobiSerif Regular" w:hAnsi="StobiSerif Regular"/>
          <w:i/>
          <w:sz w:val="22"/>
          <w:szCs w:val="22"/>
          <w:lang w:val="mk-MK"/>
        </w:rPr>
        <w:tab/>
        <w:t xml:space="preserve">Фискални влијанија </w:t>
      </w:r>
    </w:p>
    <w:p w14:paraId="0532F763" w14:textId="77777777" w:rsidR="00DB3F06" w:rsidRPr="00FF5F59" w:rsidRDefault="00FC1676" w:rsidP="00DB3F06">
      <w:pPr>
        <w:jc w:val="both"/>
        <w:rPr>
          <w:rFonts w:ascii="StobiSerif Regular" w:hAnsi="StobiSerif Regular"/>
          <w:i/>
          <w:sz w:val="22"/>
          <w:szCs w:val="22"/>
          <w:lang w:val="mk-MK"/>
        </w:rPr>
      </w:pPr>
      <w:r w:rsidRPr="00FF5F59">
        <w:rPr>
          <w:rFonts w:ascii="StobiSerif Regular" w:hAnsi="StobiSerif Regular"/>
          <w:i/>
          <w:sz w:val="22"/>
          <w:szCs w:val="22"/>
          <w:lang w:val="mk-MK"/>
        </w:rPr>
        <w:t xml:space="preserve">Нема негативни влијанија. Позитивните влијанија ќе се обезбедат преку зголемување на ефикасноста на ЈКП. </w:t>
      </w:r>
    </w:p>
    <w:p w14:paraId="0F495275" w14:textId="77777777" w:rsidR="00A150FE" w:rsidRPr="00FF5F59" w:rsidRDefault="00A150FE" w:rsidP="00A150FE">
      <w:pPr>
        <w:tabs>
          <w:tab w:val="left" w:pos="675"/>
        </w:tabs>
        <w:rPr>
          <w:rFonts w:ascii="StobiSerif Regular" w:hAnsi="StobiSerif Regular"/>
          <w:i/>
          <w:sz w:val="22"/>
          <w:szCs w:val="22"/>
          <w:lang w:val="mk-MK"/>
        </w:rPr>
      </w:pPr>
    </w:p>
    <w:p w14:paraId="0AECFC8B" w14:textId="77777777" w:rsidR="00A150FE" w:rsidRPr="00FF5F59" w:rsidRDefault="00A150FE" w:rsidP="00A150FE">
      <w:pPr>
        <w:ind w:firstLine="720"/>
        <w:jc w:val="both"/>
        <w:rPr>
          <w:rFonts w:ascii="StobiSerif Regular" w:hAnsi="StobiSerif Regular"/>
          <w:i/>
          <w:sz w:val="22"/>
          <w:szCs w:val="22"/>
          <w:lang w:val="mk-MK"/>
        </w:rPr>
      </w:pPr>
      <w:r w:rsidRPr="00FF5F59">
        <w:rPr>
          <w:rFonts w:ascii="StobiSerif Regular" w:hAnsi="StobiSerif Regular"/>
          <w:i/>
          <w:sz w:val="22"/>
          <w:szCs w:val="22"/>
          <w:lang w:val="mk-MK"/>
        </w:rPr>
        <w:t>4.3</w:t>
      </w:r>
      <w:r w:rsidRPr="00FF5F59">
        <w:rPr>
          <w:rFonts w:ascii="StobiSerif Regular" w:hAnsi="StobiSerif Regular"/>
          <w:i/>
          <w:sz w:val="22"/>
          <w:szCs w:val="22"/>
          <w:lang w:val="mk-MK"/>
        </w:rPr>
        <w:tab/>
        <w:t xml:space="preserve">Социјални влијанија </w:t>
      </w:r>
    </w:p>
    <w:p w14:paraId="40A11027" w14:textId="77777777" w:rsidR="00FC1676" w:rsidRPr="00FF5F59" w:rsidRDefault="00FC1676" w:rsidP="00FC1676">
      <w:pPr>
        <w:jc w:val="both"/>
        <w:rPr>
          <w:rFonts w:ascii="StobiSerif Regular" w:hAnsi="StobiSerif Regular"/>
          <w:i/>
          <w:sz w:val="22"/>
          <w:szCs w:val="22"/>
          <w:lang w:val="mk-MK"/>
        </w:rPr>
      </w:pPr>
    </w:p>
    <w:p w14:paraId="7DF56FB9" w14:textId="77777777" w:rsidR="002B5500" w:rsidRPr="00FF5F59" w:rsidRDefault="002B5500" w:rsidP="00FF5F59">
      <w:pPr>
        <w:tabs>
          <w:tab w:val="left" w:pos="675"/>
        </w:tabs>
        <w:jc w:val="both"/>
        <w:rPr>
          <w:rFonts w:ascii="StobiSerif Regular" w:hAnsi="StobiSerif Regular" w:cs="StobiSerifPro"/>
          <w:i/>
          <w:iCs/>
          <w:sz w:val="22"/>
          <w:szCs w:val="22"/>
          <w:lang w:val="mk-MK"/>
        </w:rPr>
      </w:pPr>
      <w:r w:rsidRPr="00FF5F59">
        <w:rPr>
          <w:rFonts w:ascii="StobiSerif Regular" w:hAnsi="StobiSerif Regular" w:cs="StobiSerifPro Cyr"/>
          <w:i/>
          <w:iCs/>
          <w:sz w:val="22"/>
          <w:szCs w:val="22"/>
          <w:lang w:val="mk-MK"/>
        </w:rPr>
        <w:t>Има позитивни влијанија со кои цената на водната услуга нема да ги надмине можностите на населението да ги плати што се определува како</w:t>
      </w:r>
      <w:r w:rsidR="00E82340" w:rsidRPr="00FF5F59">
        <w:rPr>
          <w:rFonts w:ascii="StobiSerif Regular" w:hAnsi="StobiSerif Regular" w:cs="StobiSerifPro Cyr"/>
          <w:i/>
          <w:iCs/>
          <w:sz w:val="22"/>
          <w:szCs w:val="22"/>
          <w:lang w:val="mk-MK"/>
        </w:rPr>
        <w:t xml:space="preserve"> праг на достапност преку утврдување на</w:t>
      </w:r>
      <w:r w:rsidRPr="00FF5F59">
        <w:rPr>
          <w:rFonts w:ascii="StobiSerif Regular" w:hAnsi="StobiSerif Regular" w:cs="StobiSerifPro Cyr"/>
          <w:i/>
          <w:iCs/>
          <w:sz w:val="22"/>
          <w:szCs w:val="22"/>
          <w:lang w:val="mk-MK"/>
        </w:rPr>
        <w:t xml:space="preserve"> процент</w:t>
      </w:r>
      <w:r w:rsidR="00E82340" w:rsidRPr="00FF5F59">
        <w:rPr>
          <w:rFonts w:ascii="StobiSerif Regular" w:hAnsi="StobiSerif Regular" w:cs="StobiSerifPro Cyr"/>
          <w:i/>
          <w:iCs/>
          <w:sz w:val="22"/>
          <w:szCs w:val="22"/>
          <w:lang w:val="mk-MK"/>
        </w:rPr>
        <w:t xml:space="preserve"> кој не смее да го надмине цената на водната услуга</w:t>
      </w:r>
      <w:r w:rsidRPr="00FF5F59">
        <w:rPr>
          <w:rFonts w:ascii="StobiSerif Regular" w:hAnsi="StobiSerif Regular" w:cs="StobiSerifPro Cyr"/>
          <w:i/>
          <w:iCs/>
          <w:sz w:val="22"/>
          <w:szCs w:val="22"/>
          <w:lang w:val="mk-MK"/>
        </w:rPr>
        <w:t xml:space="preserve"> од просечниот приход по домаќинство на подрачјето на кое се обезбедува услугата. </w:t>
      </w:r>
    </w:p>
    <w:p w14:paraId="4BCBF7F4" w14:textId="77777777" w:rsidR="002B5500" w:rsidRPr="00FF5F59" w:rsidRDefault="002B5500" w:rsidP="002B5500">
      <w:pPr>
        <w:ind w:firstLine="720"/>
        <w:jc w:val="both"/>
        <w:rPr>
          <w:rFonts w:ascii="StobiSerif Regular" w:hAnsi="StobiSerif Regular"/>
          <w:i/>
          <w:sz w:val="22"/>
          <w:szCs w:val="22"/>
          <w:lang w:val="mk-MK"/>
        </w:rPr>
      </w:pPr>
    </w:p>
    <w:p w14:paraId="6AF42D45" w14:textId="77777777" w:rsidR="00A150FE" w:rsidRPr="00FF5F59" w:rsidRDefault="00A150FE" w:rsidP="00A150FE">
      <w:pPr>
        <w:tabs>
          <w:tab w:val="left" w:pos="675"/>
        </w:tabs>
        <w:rPr>
          <w:rFonts w:ascii="StobiSerif Regular" w:hAnsi="StobiSerif Regular"/>
          <w:i/>
          <w:sz w:val="22"/>
          <w:szCs w:val="22"/>
          <w:lang w:val="mk-MK"/>
        </w:rPr>
      </w:pPr>
    </w:p>
    <w:p w14:paraId="3479A3E8" w14:textId="77777777" w:rsidR="00A150FE" w:rsidRPr="00FF5F59" w:rsidRDefault="00A150FE" w:rsidP="00A150FE">
      <w:pPr>
        <w:ind w:firstLine="720"/>
        <w:jc w:val="both"/>
        <w:rPr>
          <w:rFonts w:ascii="StobiSerif Regular" w:hAnsi="StobiSerif Regular"/>
          <w:i/>
          <w:sz w:val="22"/>
          <w:szCs w:val="22"/>
          <w:lang w:val="mk-MK"/>
        </w:rPr>
      </w:pPr>
      <w:r w:rsidRPr="00FF5F59">
        <w:rPr>
          <w:rFonts w:ascii="StobiSerif Regular" w:hAnsi="StobiSerif Regular"/>
          <w:i/>
          <w:sz w:val="22"/>
          <w:szCs w:val="22"/>
          <w:lang w:val="mk-MK"/>
        </w:rPr>
        <w:t>4.4</w:t>
      </w:r>
      <w:r w:rsidRPr="00FF5F59">
        <w:rPr>
          <w:rFonts w:ascii="StobiSerif Regular" w:hAnsi="StobiSerif Regular"/>
          <w:i/>
          <w:sz w:val="22"/>
          <w:szCs w:val="22"/>
          <w:lang w:val="mk-MK"/>
        </w:rPr>
        <w:tab/>
        <w:t xml:space="preserve">Влијанија врз животната средина </w:t>
      </w:r>
    </w:p>
    <w:p w14:paraId="3991CE3A" w14:textId="77777777" w:rsidR="00A150FE" w:rsidRPr="00FF5F59" w:rsidRDefault="00A150FE" w:rsidP="00A150FE">
      <w:pPr>
        <w:tabs>
          <w:tab w:val="left" w:pos="675"/>
        </w:tabs>
        <w:rPr>
          <w:rFonts w:ascii="StobiSerif Regular" w:hAnsi="StobiSerif Regular"/>
          <w:i/>
          <w:sz w:val="22"/>
          <w:szCs w:val="22"/>
          <w:lang w:val="mk-MK"/>
        </w:rPr>
      </w:pPr>
    </w:p>
    <w:p w14:paraId="29A163D5" w14:textId="77777777" w:rsidR="002B5500" w:rsidRPr="00FF5F59" w:rsidRDefault="002B5500" w:rsidP="00FF5F59">
      <w:pPr>
        <w:tabs>
          <w:tab w:val="left" w:pos="675"/>
        </w:tabs>
        <w:jc w:val="both"/>
        <w:rPr>
          <w:rFonts w:ascii="StobiSerif Regular" w:hAnsi="StobiSerif Regular"/>
          <w:i/>
          <w:sz w:val="22"/>
          <w:szCs w:val="22"/>
          <w:lang w:val="mk-MK"/>
        </w:rPr>
      </w:pPr>
      <w:r w:rsidRPr="00FF5F59">
        <w:rPr>
          <w:rFonts w:ascii="StobiSerif Regular" w:hAnsi="StobiSerif Regular"/>
          <w:i/>
          <w:sz w:val="22"/>
          <w:szCs w:val="22"/>
          <w:lang w:val="mk-MK"/>
        </w:rPr>
        <w:t>Има позитивни влијанија со тоа што цената на водната услуга ќе биде утврдена на начин во која ќе бидат вклучени не само трошоците за одржување туку и трошоците за идни инвестиции и развој на ЈКП кое обезбедува водна услуга.</w:t>
      </w:r>
    </w:p>
    <w:p w14:paraId="2F7FB746" w14:textId="77777777" w:rsidR="002B5500" w:rsidRPr="00FF5F59" w:rsidRDefault="002B5500" w:rsidP="00A150FE">
      <w:pPr>
        <w:tabs>
          <w:tab w:val="left" w:pos="675"/>
        </w:tabs>
        <w:rPr>
          <w:rFonts w:ascii="StobiSerif Regular" w:hAnsi="StobiSerif Regular"/>
          <w:i/>
          <w:sz w:val="22"/>
          <w:szCs w:val="22"/>
          <w:lang w:val="mk-MK"/>
        </w:rPr>
      </w:pPr>
    </w:p>
    <w:p w14:paraId="51A6CA8D" w14:textId="77777777" w:rsidR="00A150FE" w:rsidRPr="00FF5F59" w:rsidRDefault="00A150FE" w:rsidP="00A150FE">
      <w:pPr>
        <w:ind w:firstLine="720"/>
        <w:jc w:val="both"/>
        <w:rPr>
          <w:rFonts w:ascii="StobiSerif Regular" w:hAnsi="StobiSerif Regular"/>
          <w:i/>
          <w:sz w:val="22"/>
          <w:szCs w:val="22"/>
          <w:lang w:val="mk-MK"/>
        </w:rPr>
      </w:pPr>
      <w:r w:rsidRPr="00FF5F59">
        <w:rPr>
          <w:rFonts w:ascii="StobiSerif Regular" w:hAnsi="StobiSerif Regular"/>
          <w:i/>
          <w:sz w:val="22"/>
          <w:szCs w:val="22"/>
          <w:lang w:val="mk-MK"/>
        </w:rPr>
        <w:t>4.5</w:t>
      </w:r>
      <w:r w:rsidRPr="00FF5F59">
        <w:rPr>
          <w:rFonts w:ascii="StobiSerif Regular" w:hAnsi="StobiSerif Regular"/>
          <w:i/>
          <w:sz w:val="22"/>
          <w:szCs w:val="22"/>
          <w:lang w:val="mk-MK"/>
        </w:rPr>
        <w:tab/>
        <w:t xml:space="preserve">Административни влијанија и трошоци – </w:t>
      </w:r>
    </w:p>
    <w:p w14:paraId="06B56010" w14:textId="77777777" w:rsidR="00A150FE" w:rsidRPr="00FF5F59" w:rsidRDefault="00A150FE" w:rsidP="00A150FE">
      <w:pPr>
        <w:jc w:val="both"/>
        <w:rPr>
          <w:rFonts w:ascii="StobiSerif Regular" w:hAnsi="StobiSerif Regular"/>
          <w:i/>
          <w:sz w:val="22"/>
          <w:szCs w:val="22"/>
          <w:lang w:val="mk-MK"/>
        </w:rPr>
      </w:pPr>
    </w:p>
    <w:p w14:paraId="7732FB4F" w14:textId="77777777" w:rsidR="00A150FE" w:rsidRPr="00FF5F59" w:rsidRDefault="00A150FE" w:rsidP="00A150FE">
      <w:pPr>
        <w:ind w:left="720" w:firstLine="720"/>
        <w:jc w:val="both"/>
        <w:rPr>
          <w:rFonts w:ascii="StobiSerif Regular" w:hAnsi="StobiSerif Regular"/>
          <w:i/>
          <w:sz w:val="22"/>
          <w:szCs w:val="22"/>
          <w:lang w:val="mk-MK"/>
        </w:rPr>
      </w:pPr>
      <w:r w:rsidRPr="00FF5F59">
        <w:rPr>
          <w:rFonts w:ascii="StobiSerif Regular" w:hAnsi="StobiSerif Regular"/>
          <w:i/>
          <w:sz w:val="22"/>
          <w:szCs w:val="22"/>
          <w:lang w:val="mk-MK"/>
        </w:rPr>
        <w:t xml:space="preserve">а) трошоци за спроведување – </w:t>
      </w:r>
    </w:p>
    <w:p w14:paraId="79DFFA0F" w14:textId="77777777" w:rsidR="00A150FE" w:rsidRPr="00FF5F59" w:rsidRDefault="00A150FE" w:rsidP="00A150FE">
      <w:pPr>
        <w:jc w:val="both"/>
        <w:rPr>
          <w:rFonts w:ascii="StobiSerif Regular" w:hAnsi="StobiSerif Regular"/>
          <w:i/>
          <w:sz w:val="22"/>
          <w:szCs w:val="22"/>
          <w:lang w:val="mk-MK"/>
        </w:rPr>
      </w:pPr>
      <w:r w:rsidRPr="00FF5F59">
        <w:rPr>
          <w:rFonts w:ascii="StobiSerif Regular" w:hAnsi="StobiSerif Regular"/>
          <w:i/>
          <w:sz w:val="22"/>
          <w:szCs w:val="22"/>
          <w:lang w:val="mk-MK"/>
        </w:rPr>
        <w:t xml:space="preserve"> </w:t>
      </w:r>
      <w:r w:rsidR="002B5500" w:rsidRPr="00FF5F59">
        <w:rPr>
          <w:rFonts w:ascii="StobiSerif Regular" w:hAnsi="StobiSerif Regular"/>
          <w:i/>
          <w:sz w:val="22"/>
          <w:szCs w:val="22"/>
          <w:lang w:val="mk-MK"/>
        </w:rPr>
        <w:t xml:space="preserve">Ќе има трошоци за членовите во Регулаторната комисија за енергетика кои ќе работат на прашањата за утврдување на цената на водната услуга. </w:t>
      </w:r>
    </w:p>
    <w:p w14:paraId="2089151A" w14:textId="77777777" w:rsidR="002B5500" w:rsidRPr="00FF5F59" w:rsidRDefault="002B5500" w:rsidP="00A150FE">
      <w:pPr>
        <w:jc w:val="both"/>
        <w:rPr>
          <w:rFonts w:ascii="StobiSerif Regular" w:hAnsi="StobiSerif Regular"/>
          <w:i/>
          <w:sz w:val="22"/>
          <w:szCs w:val="22"/>
          <w:lang w:val="mk-MK"/>
        </w:rPr>
      </w:pPr>
    </w:p>
    <w:p w14:paraId="45FB3F77" w14:textId="77777777" w:rsidR="00A150FE" w:rsidRPr="00FF5F59" w:rsidRDefault="00A150FE" w:rsidP="00A150FE">
      <w:pPr>
        <w:ind w:left="720" w:firstLine="720"/>
        <w:jc w:val="both"/>
        <w:rPr>
          <w:rFonts w:ascii="StobiSerif Regular" w:hAnsi="StobiSerif Regular"/>
          <w:i/>
          <w:sz w:val="22"/>
          <w:szCs w:val="22"/>
          <w:lang w:val="mk-MK"/>
        </w:rPr>
      </w:pPr>
      <w:r w:rsidRPr="00FF5F59">
        <w:rPr>
          <w:rFonts w:ascii="StobiSerif Regular" w:hAnsi="StobiSerif Regular"/>
          <w:i/>
          <w:sz w:val="22"/>
          <w:szCs w:val="22"/>
          <w:lang w:val="mk-MK"/>
        </w:rPr>
        <w:t xml:space="preserve">б)трошоци за почитување на регулативата </w:t>
      </w:r>
    </w:p>
    <w:p w14:paraId="52BE9AD6" w14:textId="77777777" w:rsidR="00A150FE" w:rsidRPr="00FF5F59" w:rsidRDefault="002B5500" w:rsidP="002B5500">
      <w:pPr>
        <w:jc w:val="both"/>
        <w:rPr>
          <w:rFonts w:ascii="StobiSerif Regular" w:hAnsi="StobiSerif Regular"/>
          <w:i/>
          <w:sz w:val="22"/>
          <w:szCs w:val="22"/>
          <w:lang w:val="mk-MK"/>
        </w:rPr>
      </w:pPr>
      <w:r w:rsidRPr="00FF5F59">
        <w:rPr>
          <w:rFonts w:ascii="StobiSerif Regular" w:hAnsi="StobiSerif Regular" w:cs="StobiSerifPro"/>
          <w:i/>
          <w:iCs/>
          <w:sz w:val="22"/>
          <w:szCs w:val="22"/>
          <w:lang w:val="mk-MK"/>
        </w:rPr>
        <w:t xml:space="preserve">Ќе има административни трошоци за ЈКП заради подготвување на барањата и пропратната документација за одобрување на цената на водната услуга. </w:t>
      </w:r>
    </w:p>
    <w:p w14:paraId="7546DF14" w14:textId="77777777" w:rsidR="00A150FE" w:rsidRPr="00FF5F59" w:rsidRDefault="00A150FE" w:rsidP="00A150FE">
      <w:pPr>
        <w:jc w:val="both"/>
        <w:rPr>
          <w:rFonts w:ascii="StobiSerif Regular" w:hAnsi="StobiSerif Regular"/>
          <w:i/>
          <w:sz w:val="22"/>
          <w:szCs w:val="22"/>
          <w:lang w:val="mk-MK"/>
        </w:rPr>
      </w:pPr>
      <w:r w:rsidRPr="00FF5F59">
        <w:rPr>
          <w:rFonts w:ascii="StobiSerif Regular" w:hAnsi="StobiSerif Regular"/>
          <w:b/>
          <w:sz w:val="22"/>
          <w:szCs w:val="22"/>
          <w:lang w:val="ru-RU"/>
        </w:rPr>
        <w:t xml:space="preserve"> </w:t>
      </w:r>
    </w:p>
    <w:p w14:paraId="3AE8EC37" w14:textId="77777777" w:rsidR="00107457" w:rsidRPr="00FF5F59" w:rsidRDefault="00107457" w:rsidP="009A3659">
      <w:pPr>
        <w:ind w:left="720" w:firstLine="720"/>
        <w:jc w:val="both"/>
        <w:rPr>
          <w:rFonts w:ascii="StobiSerif Regular" w:hAnsi="StobiSerif Regular"/>
          <w:i/>
          <w:sz w:val="22"/>
          <w:szCs w:val="22"/>
          <w:lang w:val="mk-MK"/>
        </w:rPr>
      </w:pPr>
    </w:p>
    <w:p w14:paraId="14BACDD4" w14:textId="77777777" w:rsidR="007A7BFF" w:rsidRPr="00647038" w:rsidRDefault="00107457" w:rsidP="007A7BFF">
      <w:pPr>
        <w:jc w:val="both"/>
        <w:rPr>
          <w:rFonts w:ascii="StobiSerif Regular" w:hAnsi="StobiSerif Regular"/>
          <w:i/>
          <w:sz w:val="20"/>
          <w:szCs w:val="20"/>
          <w:lang w:val="mk-MK"/>
        </w:rPr>
      </w:pPr>
      <w:r>
        <w:rPr>
          <w:rFonts w:ascii="StobiSerif Regular" w:hAnsi="StobiSerif Regular"/>
          <w:b/>
          <w:sz w:val="20"/>
          <w:szCs w:val="20"/>
          <w:lang w:val="ru-RU"/>
        </w:rPr>
        <w:t xml:space="preserve"> </w:t>
      </w:r>
    </w:p>
    <w:p w14:paraId="5D76FB4E" w14:textId="77777777" w:rsidR="00E62DC4" w:rsidRPr="00647038" w:rsidRDefault="00E62DC4" w:rsidP="00591C8C">
      <w:pPr>
        <w:tabs>
          <w:tab w:val="left" w:pos="675"/>
        </w:tabs>
        <w:rPr>
          <w:rFonts w:ascii="StobiSerif Regular" w:hAnsi="StobiSerif Regular" w:cs="Calibri"/>
          <w:i/>
          <w:iCs/>
          <w:sz w:val="20"/>
          <w:szCs w:val="20"/>
          <w:lang w:val="mk-MK"/>
        </w:rPr>
      </w:pPr>
    </w:p>
    <w:p w14:paraId="3893CF81" w14:textId="77777777" w:rsidR="00E62DC4" w:rsidRPr="00FF5F59" w:rsidRDefault="00E62DC4" w:rsidP="00072558">
      <w:pPr>
        <w:shd w:val="clear" w:color="auto" w:fill="CCFFFF"/>
        <w:tabs>
          <w:tab w:val="left" w:pos="675"/>
        </w:tabs>
        <w:rPr>
          <w:rFonts w:ascii="StobiSerif Regular" w:hAnsi="StobiSerif Regular"/>
          <w:b/>
          <w:lang w:val="mk-MK"/>
        </w:rPr>
      </w:pPr>
      <w:r w:rsidRPr="00FF5F59">
        <w:rPr>
          <w:rFonts w:ascii="StobiSerif Regular" w:hAnsi="StobiSerif Regular"/>
          <w:b/>
          <w:lang w:val="mk-MK"/>
        </w:rPr>
        <w:t>5.</w:t>
      </w:r>
      <w:r w:rsidRPr="00FF5F59">
        <w:rPr>
          <w:rFonts w:ascii="StobiSerif Regular" w:hAnsi="StobiSerif Regular"/>
          <w:b/>
          <w:lang w:val="mk-MK"/>
        </w:rPr>
        <w:tab/>
        <w:t>Консултации</w:t>
      </w:r>
    </w:p>
    <w:p w14:paraId="198C5E7C" w14:textId="77777777" w:rsidR="00E62DC4" w:rsidRPr="00647038" w:rsidRDefault="00E62DC4" w:rsidP="00E62DC4">
      <w:pPr>
        <w:ind w:firstLine="720"/>
        <w:jc w:val="both"/>
        <w:rPr>
          <w:rFonts w:ascii="StobiSerif Regular" w:hAnsi="StobiSerif Regular"/>
          <w:i/>
          <w:sz w:val="20"/>
          <w:szCs w:val="20"/>
          <w:lang w:val="ru-RU"/>
        </w:rPr>
      </w:pPr>
    </w:p>
    <w:p w14:paraId="39116DA0" w14:textId="77777777" w:rsidR="00E62DC4" w:rsidRPr="00FF5F59" w:rsidRDefault="00E62DC4" w:rsidP="00E62DC4">
      <w:pPr>
        <w:ind w:firstLine="720"/>
        <w:jc w:val="both"/>
        <w:rPr>
          <w:rFonts w:ascii="StobiSerif Regular" w:hAnsi="StobiSerif Regular"/>
          <w:i/>
          <w:sz w:val="22"/>
          <w:szCs w:val="22"/>
          <w:lang w:val="mk-MK"/>
        </w:rPr>
      </w:pPr>
      <w:r w:rsidRPr="00647038">
        <w:rPr>
          <w:rFonts w:ascii="StobiSerif Regular" w:hAnsi="StobiSerif Regular"/>
          <w:i/>
          <w:sz w:val="20"/>
          <w:szCs w:val="20"/>
          <w:lang w:val="mk-MK"/>
        </w:rPr>
        <w:t>5.1</w:t>
      </w:r>
      <w:r w:rsidRPr="00647038">
        <w:rPr>
          <w:rFonts w:ascii="StobiSerif Regular" w:hAnsi="StobiSerif Regular"/>
          <w:i/>
          <w:sz w:val="20"/>
          <w:szCs w:val="20"/>
          <w:lang w:val="mk-MK"/>
        </w:rPr>
        <w:tab/>
      </w:r>
      <w:r w:rsidRPr="00FF5F59">
        <w:rPr>
          <w:rFonts w:ascii="StobiSerif Regular" w:hAnsi="StobiSerif Regular"/>
          <w:i/>
          <w:sz w:val="22"/>
          <w:szCs w:val="22"/>
          <w:lang w:val="mk-MK"/>
        </w:rPr>
        <w:t>Засегнати страни и начин на вклучување</w:t>
      </w:r>
    </w:p>
    <w:p w14:paraId="6CA75DE7" w14:textId="77777777" w:rsidR="00647038" w:rsidRPr="00FF5F59" w:rsidRDefault="00647038" w:rsidP="00647038">
      <w:pPr>
        <w:jc w:val="both"/>
        <w:rPr>
          <w:rFonts w:ascii="StobiSerif Regular" w:hAnsi="StobiSerif Regular"/>
          <w:i/>
          <w:sz w:val="22"/>
          <w:szCs w:val="22"/>
          <w:lang w:val="mk-MK"/>
        </w:rPr>
      </w:pPr>
      <w:r w:rsidRPr="00FF5F59">
        <w:rPr>
          <w:rFonts w:ascii="StobiSerif Regular" w:hAnsi="StobiSerif Regular"/>
          <w:i/>
          <w:sz w:val="22"/>
          <w:szCs w:val="22"/>
          <w:lang w:val="mk-MK"/>
        </w:rPr>
        <w:t>Предлог на законот е објавен на веб страната на Министерството за животна средина и просторно планирање и ЕНЕР.</w:t>
      </w:r>
    </w:p>
    <w:p w14:paraId="6BCA4B65" w14:textId="77777777" w:rsidR="00647038" w:rsidRPr="00FF5F59" w:rsidRDefault="00647038" w:rsidP="00647038">
      <w:pPr>
        <w:jc w:val="both"/>
        <w:rPr>
          <w:rFonts w:ascii="StobiSerif Regular" w:hAnsi="StobiSerif Regular"/>
          <w:i/>
          <w:sz w:val="22"/>
          <w:szCs w:val="22"/>
          <w:lang w:val="mk-MK"/>
        </w:rPr>
      </w:pPr>
      <w:r w:rsidRPr="00FF5F59">
        <w:rPr>
          <w:rFonts w:ascii="StobiSerif Regular" w:hAnsi="StobiSerif Regular"/>
          <w:i/>
          <w:sz w:val="22"/>
          <w:szCs w:val="22"/>
          <w:lang w:val="mk-MK"/>
        </w:rPr>
        <w:t xml:space="preserve">Доставен на мислење до: </w:t>
      </w:r>
    </w:p>
    <w:p w14:paraId="4ABB51DC" w14:textId="77777777" w:rsidR="00647038" w:rsidRPr="00FF5F59" w:rsidRDefault="00647038" w:rsidP="00686922">
      <w:pPr>
        <w:jc w:val="both"/>
        <w:rPr>
          <w:rFonts w:ascii="StobiSerif Regular" w:hAnsi="StobiSerif Regular"/>
          <w:sz w:val="22"/>
          <w:szCs w:val="22"/>
          <w:lang w:val="mk-MK"/>
        </w:rPr>
      </w:pPr>
      <w:r w:rsidRPr="00FF5F59">
        <w:rPr>
          <w:rFonts w:ascii="StobiSerif Regular" w:hAnsi="StobiSerif Regular"/>
          <w:i/>
          <w:sz w:val="22"/>
          <w:szCs w:val="22"/>
          <w:lang w:val="mk-MK"/>
        </w:rPr>
        <w:lastRenderedPageBreak/>
        <w:t xml:space="preserve">-   </w:t>
      </w:r>
      <w:r w:rsidR="00686922" w:rsidRPr="00FF5F59">
        <w:rPr>
          <w:rFonts w:ascii="StobiSerif Regular" w:hAnsi="StobiSerif Regular"/>
          <w:sz w:val="22"/>
          <w:szCs w:val="22"/>
          <w:lang w:val="mk-MK"/>
        </w:rPr>
        <w:t>Министерство за финансии</w:t>
      </w:r>
      <w:r w:rsidR="00A37DEE" w:rsidRPr="00FF5F59">
        <w:rPr>
          <w:rFonts w:ascii="StobiSerif Regular" w:hAnsi="StobiSerif Regular"/>
          <w:sz w:val="22"/>
          <w:szCs w:val="22"/>
          <w:lang w:val="mk-MK"/>
        </w:rPr>
        <w:t>;</w:t>
      </w:r>
    </w:p>
    <w:p w14:paraId="0F403B9E" w14:textId="77777777" w:rsidR="00647038" w:rsidRPr="00FF5F59" w:rsidRDefault="00647038" w:rsidP="00647038">
      <w:pPr>
        <w:jc w:val="both"/>
        <w:rPr>
          <w:rFonts w:ascii="StobiSerif Regular" w:hAnsi="StobiSerif Regular"/>
          <w:sz w:val="22"/>
          <w:szCs w:val="22"/>
          <w:lang w:val="mk-MK"/>
        </w:rPr>
      </w:pPr>
      <w:r w:rsidRPr="00FF5F59">
        <w:rPr>
          <w:rFonts w:ascii="StobiSerif Regular" w:hAnsi="StobiSerif Regular"/>
          <w:sz w:val="22"/>
          <w:szCs w:val="22"/>
          <w:lang w:val="mk-MK"/>
        </w:rPr>
        <w:t>- Секретаријат за законодавство</w:t>
      </w:r>
      <w:r w:rsidR="00A37DEE" w:rsidRPr="00FF5F59">
        <w:rPr>
          <w:rFonts w:ascii="StobiSerif Regular" w:hAnsi="StobiSerif Regular"/>
          <w:sz w:val="22"/>
          <w:szCs w:val="22"/>
          <w:lang w:val="mk-MK"/>
        </w:rPr>
        <w:t>;</w:t>
      </w:r>
    </w:p>
    <w:p w14:paraId="2E3BD5F2" w14:textId="77777777" w:rsidR="00647038" w:rsidRPr="00FF5F59" w:rsidRDefault="00647038" w:rsidP="00647038">
      <w:pPr>
        <w:jc w:val="both"/>
        <w:rPr>
          <w:rFonts w:ascii="StobiSerif Regular" w:hAnsi="StobiSerif Regular"/>
          <w:sz w:val="22"/>
          <w:szCs w:val="22"/>
          <w:lang w:val="mk-MK"/>
        </w:rPr>
      </w:pPr>
      <w:r w:rsidRPr="00FF5F59">
        <w:rPr>
          <w:rFonts w:ascii="StobiSerif Regular" w:hAnsi="StobiSerif Regular"/>
          <w:sz w:val="22"/>
          <w:szCs w:val="22"/>
          <w:lang w:val="mk-MK"/>
        </w:rPr>
        <w:t xml:space="preserve">- </w:t>
      </w:r>
      <w:r w:rsidR="00686922" w:rsidRPr="00FF5F59">
        <w:rPr>
          <w:rFonts w:ascii="StobiSerif Regular" w:hAnsi="StobiSerif Regular"/>
          <w:sz w:val="22"/>
          <w:szCs w:val="22"/>
          <w:lang w:val="mk-MK"/>
        </w:rPr>
        <w:t>Министерство за информатичо општество и администрација</w:t>
      </w:r>
      <w:r w:rsidR="00A37DEE" w:rsidRPr="00FF5F59">
        <w:rPr>
          <w:rFonts w:ascii="StobiSerif Regular" w:hAnsi="StobiSerif Regular"/>
          <w:sz w:val="22"/>
          <w:szCs w:val="22"/>
          <w:lang w:val="mk-MK"/>
        </w:rPr>
        <w:t>;</w:t>
      </w:r>
    </w:p>
    <w:p w14:paraId="488B6B92" w14:textId="77777777" w:rsidR="00A150FE" w:rsidRPr="00FF5F59" w:rsidRDefault="00686922" w:rsidP="00647038">
      <w:pPr>
        <w:jc w:val="both"/>
        <w:rPr>
          <w:rFonts w:ascii="StobiSerif Regular" w:hAnsi="StobiSerif Regular"/>
          <w:sz w:val="22"/>
          <w:szCs w:val="22"/>
          <w:lang w:val="mk-MK"/>
        </w:rPr>
      </w:pPr>
      <w:r w:rsidRPr="00FF5F59">
        <w:rPr>
          <w:rFonts w:ascii="StobiSerif Regular" w:hAnsi="StobiSerif Regular"/>
          <w:sz w:val="22"/>
          <w:szCs w:val="22"/>
          <w:lang w:val="mk-MK"/>
        </w:rPr>
        <w:t xml:space="preserve">-Министерство за </w:t>
      </w:r>
      <w:r w:rsidR="00A150FE" w:rsidRPr="00FF5F59">
        <w:rPr>
          <w:rFonts w:ascii="StobiSerif Regular" w:hAnsi="StobiSerif Regular"/>
          <w:sz w:val="22"/>
          <w:szCs w:val="22"/>
          <w:lang w:val="mk-MK"/>
        </w:rPr>
        <w:t>економија</w:t>
      </w:r>
      <w:r w:rsidR="00A37DEE" w:rsidRPr="00FF5F59">
        <w:rPr>
          <w:rFonts w:ascii="StobiSerif Regular" w:hAnsi="StobiSerif Regular"/>
          <w:sz w:val="22"/>
          <w:szCs w:val="22"/>
          <w:lang w:val="mk-MK"/>
        </w:rPr>
        <w:t>;</w:t>
      </w:r>
    </w:p>
    <w:p w14:paraId="27AAA4E5" w14:textId="77777777" w:rsidR="00A150FE" w:rsidRPr="00FF5F59" w:rsidRDefault="00D1501A" w:rsidP="00647038">
      <w:pPr>
        <w:jc w:val="both"/>
        <w:rPr>
          <w:rFonts w:ascii="StobiSerif Regular" w:hAnsi="StobiSerif Regular"/>
          <w:sz w:val="22"/>
          <w:szCs w:val="22"/>
          <w:lang w:val="ru-RU"/>
        </w:rPr>
      </w:pPr>
      <w:r w:rsidRPr="00FF5F59">
        <w:rPr>
          <w:rFonts w:ascii="StobiSerif Regular" w:hAnsi="StobiSerif Regular"/>
          <w:sz w:val="22"/>
          <w:szCs w:val="22"/>
          <w:lang w:val="mk-MK"/>
        </w:rPr>
        <w:t>-</w:t>
      </w:r>
      <w:r w:rsidRPr="00FF5F59">
        <w:rPr>
          <w:rFonts w:ascii="StobiSerif Regular" w:hAnsi="StobiSerif Regular"/>
          <w:sz w:val="22"/>
          <w:szCs w:val="22"/>
          <w:lang w:val="en-US"/>
        </w:rPr>
        <w:t>M</w:t>
      </w:r>
      <w:r w:rsidR="00A150FE" w:rsidRPr="00FF5F59">
        <w:rPr>
          <w:rFonts w:ascii="StobiSerif Regular" w:hAnsi="StobiSerif Regular"/>
          <w:sz w:val="22"/>
          <w:szCs w:val="22"/>
          <w:lang w:val="mk-MK"/>
        </w:rPr>
        <w:t>инистерство за земјоделство шумартсво и водостопанство</w:t>
      </w:r>
      <w:r w:rsidR="00A37DEE" w:rsidRPr="00FF5F59">
        <w:rPr>
          <w:rFonts w:ascii="StobiSerif Regular" w:hAnsi="StobiSerif Regular"/>
          <w:sz w:val="22"/>
          <w:szCs w:val="22"/>
          <w:lang w:val="mk-MK"/>
        </w:rPr>
        <w:t>;</w:t>
      </w:r>
    </w:p>
    <w:p w14:paraId="5884AB66" w14:textId="77777777" w:rsidR="00D1501A" w:rsidRPr="00FF5F59" w:rsidRDefault="00D1501A" w:rsidP="00647038">
      <w:pPr>
        <w:jc w:val="both"/>
        <w:rPr>
          <w:rFonts w:ascii="StobiSerif Regular" w:hAnsi="StobiSerif Regular"/>
          <w:sz w:val="22"/>
          <w:szCs w:val="22"/>
          <w:lang w:val="mk-MK"/>
        </w:rPr>
      </w:pPr>
      <w:r w:rsidRPr="00FF5F59">
        <w:rPr>
          <w:rFonts w:ascii="StobiSerif Regular" w:hAnsi="StobiSerif Regular"/>
          <w:sz w:val="22"/>
          <w:szCs w:val="22"/>
          <w:lang w:val="ru-RU"/>
        </w:rPr>
        <w:t>-</w:t>
      </w:r>
      <w:r w:rsidRPr="00FF5F59">
        <w:rPr>
          <w:rFonts w:ascii="StobiSerif Regular" w:hAnsi="StobiSerif Regular"/>
          <w:sz w:val="22"/>
          <w:szCs w:val="22"/>
          <w:lang w:val="mk-MK"/>
        </w:rPr>
        <w:t>Министерство транспорт и врски</w:t>
      </w:r>
      <w:r w:rsidR="00A37DEE" w:rsidRPr="00FF5F59">
        <w:rPr>
          <w:rFonts w:ascii="StobiSerif Regular" w:hAnsi="StobiSerif Regular"/>
          <w:sz w:val="22"/>
          <w:szCs w:val="22"/>
          <w:lang w:val="mk-MK"/>
        </w:rPr>
        <w:t>;</w:t>
      </w:r>
    </w:p>
    <w:p w14:paraId="74B04975" w14:textId="77777777" w:rsidR="00D1501A" w:rsidRPr="00FF5F59" w:rsidRDefault="00D1501A" w:rsidP="00647038">
      <w:pPr>
        <w:jc w:val="both"/>
        <w:rPr>
          <w:rFonts w:ascii="StobiSerif Regular" w:hAnsi="StobiSerif Regular"/>
          <w:sz w:val="22"/>
          <w:szCs w:val="22"/>
          <w:lang w:val="mk-MK"/>
        </w:rPr>
      </w:pPr>
      <w:r w:rsidRPr="00FF5F59">
        <w:rPr>
          <w:rFonts w:ascii="StobiSerif Regular" w:hAnsi="StobiSerif Regular"/>
          <w:sz w:val="22"/>
          <w:szCs w:val="22"/>
          <w:lang w:val="mk-MK"/>
        </w:rPr>
        <w:t>-Министерство за правда</w:t>
      </w:r>
      <w:r w:rsidR="00A37DEE" w:rsidRPr="00FF5F59">
        <w:rPr>
          <w:rFonts w:ascii="StobiSerif Regular" w:hAnsi="StobiSerif Regular"/>
          <w:sz w:val="22"/>
          <w:szCs w:val="22"/>
          <w:lang w:val="mk-MK"/>
        </w:rPr>
        <w:t>;</w:t>
      </w:r>
    </w:p>
    <w:p w14:paraId="29FF12CE" w14:textId="77777777" w:rsidR="00D1501A" w:rsidRPr="00FF5F59" w:rsidRDefault="00D1501A" w:rsidP="00647038">
      <w:pPr>
        <w:jc w:val="both"/>
        <w:rPr>
          <w:rFonts w:ascii="StobiSerif Regular" w:hAnsi="StobiSerif Regular"/>
          <w:sz w:val="22"/>
          <w:szCs w:val="22"/>
          <w:lang w:val="mk-MK"/>
        </w:rPr>
      </w:pPr>
      <w:r w:rsidRPr="00FF5F59">
        <w:rPr>
          <w:rFonts w:ascii="StobiSerif Regular" w:hAnsi="StobiSerif Regular"/>
          <w:sz w:val="22"/>
          <w:szCs w:val="22"/>
          <w:lang w:val="mk-MK"/>
        </w:rPr>
        <w:t>-Регулаторна комисија за енергетика на РМ</w:t>
      </w:r>
      <w:r w:rsidR="00A37DEE" w:rsidRPr="00FF5F59">
        <w:rPr>
          <w:rFonts w:ascii="StobiSerif Regular" w:hAnsi="StobiSerif Regular"/>
          <w:sz w:val="22"/>
          <w:szCs w:val="22"/>
          <w:lang w:val="mk-MK"/>
        </w:rPr>
        <w:t>;</w:t>
      </w:r>
    </w:p>
    <w:p w14:paraId="398121B5" w14:textId="77777777" w:rsidR="00D1501A" w:rsidRPr="00FF5F59" w:rsidRDefault="00BE2E9E" w:rsidP="00647038">
      <w:pPr>
        <w:jc w:val="both"/>
        <w:rPr>
          <w:rFonts w:ascii="StobiSerif Regular" w:hAnsi="StobiSerif Regular"/>
          <w:sz w:val="22"/>
          <w:szCs w:val="22"/>
          <w:lang w:val="ru-RU"/>
        </w:rPr>
      </w:pPr>
      <w:r w:rsidRPr="00FF5F59">
        <w:rPr>
          <w:rFonts w:ascii="StobiSerif Regular" w:hAnsi="StobiSerif Regular"/>
          <w:sz w:val="22"/>
          <w:szCs w:val="22"/>
          <w:lang w:val="mk-MK"/>
        </w:rPr>
        <w:t>-З</w:t>
      </w:r>
      <w:r w:rsidR="00D1501A" w:rsidRPr="00FF5F59">
        <w:rPr>
          <w:rFonts w:ascii="StobiSerif Regular" w:hAnsi="StobiSerif Regular"/>
          <w:sz w:val="22"/>
          <w:szCs w:val="22"/>
          <w:lang w:val="mk-MK"/>
        </w:rPr>
        <w:t xml:space="preserve">аменик претседател на Владата на Република Македонија задолжен за </w:t>
      </w:r>
      <w:r w:rsidRPr="00FF5F59">
        <w:rPr>
          <w:rFonts w:ascii="StobiSerif Regular" w:hAnsi="StobiSerif Regular"/>
          <w:sz w:val="22"/>
          <w:szCs w:val="22"/>
          <w:lang w:val="mk-MK"/>
        </w:rPr>
        <w:t>економски прашања ;</w:t>
      </w:r>
    </w:p>
    <w:p w14:paraId="29F6F16D" w14:textId="77777777" w:rsidR="00A37DEE" w:rsidRPr="00FF5F59" w:rsidRDefault="00A37DEE" w:rsidP="00647038">
      <w:pPr>
        <w:jc w:val="both"/>
        <w:rPr>
          <w:rFonts w:ascii="StobiSerif Regular" w:hAnsi="StobiSerif Regular"/>
          <w:sz w:val="22"/>
          <w:szCs w:val="22"/>
          <w:lang w:val="mk-MK"/>
        </w:rPr>
      </w:pPr>
      <w:r w:rsidRPr="00FF5F59">
        <w:rPr>
          <w:rFonts w:ascii="StobiSerif Regular" w:hAnsi="StobiSerif Regular"/>
          <w:sz w:val="22"/>
          <w:szCs w:val="22"/>
          <w:lang w:val="mk-MK"/>
        </w:rPr>
        <w:t xml:space="preserve">-Заедница на </w:t>
      </w:r>
      <w:r w:rsidR="00BE2E9E" w:rsidRPr="00FF5F59">
        <w:rPr>
          <w:rFonts w:ascii="StobiSerif Regular" w:hAnsi="StobiSerif Regular"/>
          <w:sz w:val="22"/>
          <w:szCs w:val="22"/>
          <w:lang w:val="mk-MK"/>
        </w:rPr>
        <w:t>единиците на локална самоуправа и</w:t>
      </w:r>
    </w:p>
    <w:p w14:paraId="01989FD1" w14:textId="77777777" w:rsidR="00BE2E9E" w:rsidRPr="00FF5F59" w:rsidRDefault="00BE2E9E" w:rsidP="00647038">
      <w:pPr>
        <w:jc w:val="both"/>
        <w:rPr>
          <w:rFonts w:ascii="StobiSerif Regular" w:hAnsi="StobiSerif Regular"/>
          <w:sz w:val="22"/>
          <w:szCs w:val="22"/>
          <w:lang w:val="mk-MK"/>
        </w:rPr>
      </w:pPr>
      <w:r w:rsidRPr="00FF5F59">
        <w:rPr>
          <w:rFonts w:ascii="StobiSerif Regular" w:hAnsi="StobiSerif Regular"/>
          <w:sz w:val="22"/>
          <w:szCs w:val="22"/>
          <w:lang w:val="mk-MK"/>
        </w:rPr>
        <w:t>-АДКОМ-Здружение на даватели на комунални услуги.</w:t>
      </w:r>
    </w:p>
    <w:p w14:paraId="5737D7C3" w14:textId="77777777" w:rsidR="00A150FE" w:rsidRPr="00FF5F59" w:rsidRDefault="00A150FE" w:rsidP="00647038">
      <w:pPr>
        <w:jc w:val="both"/>
        <w:rPr>
          <w:rFonts w:ascii="StobiSerif Regular" w:hAnsi="StobiSerif Regular"/>
          <w:i/>
          <w:sz w:val="22"/>
          <w:szCs w:val="22"/>
          <w:lang w:val="mk-MK"/>
        </w:rPr>
      </w:pPr>
    </w:p>
    <w:p w14:paraId="145D2E95" w14:textId="77777777" w:rsidR="00E62DC4" w:rsidRPr="00647038" w:rsidRDefault="00E62DC4" w:rsidP="00DC1A79">
      <w:pPr>
        <w:tabs>
          <w:tab w:val="left" w:pos="675"/>
        </w:tabs>
        <w:rPr>
          <w:rFonts w:ascii="StobiSerif Regular" w:hAnsi="StobiSerif Regular"/>
          <w:i/>
          <w:sz w:val="20"/>
          <w:szCs w:val="20"/>
          <w:lang w:val="mk-MK"/>
        </w:rPr>
      </w:pPr>
    </w:p>
    <w:p w14:paraId="55D0C7CB" w14:textId="77777777" w:rsidR="00E62DC4" w:rsidRPr="00647038" w:rsidRDefault="00E62DC4" w:rsidP="00E62DC4">
      <w:pPr>
        <w:ind w:firstLine="720"/>
        <w:jc w:val="both"/>
        <w:rPr>
          <w:rFonts w:ascii="StobiSerif Regular" w:hAnsi="StobiSerif Regular"/>
          <w:i/>
          <w:sz w:val="20"/>
          <w:szCs w:val="20"/>
          <w:lang w:val="mk-MK"/>
        </w:rPr>
      </w:pPr>
      <w:r w:rsidRPr="00647038">
        <w:rPr>
          <w:rFonts w:ascii="StobiSerif Regular" w:hAnsi="StobiSerif Regular"/>
          <w:i/>
          <w:sz w:val="20"/>
          <w:szCs w:val="20"/>
          <w:lang w:val="mk-MK"/>
        </w:rPr>
        <w:t>5.2</w:t>
      </w:r>
      <w:r w:rsidRPr="00647038">
        <w:rPr>
          <w:rFonts w:ascii="StobiSerif Regular" w:hAnsi="StobiSerif Regular"/>
          <w:i/>
          <w:sz w:val="20"/>
          <w:szCs w:val="20"/>
          <w:lang w:val="mk-MK"/>
        </w:rPr>
        <w:tab/>
        <w:t xml:space="preserve">Преглед на добиените и вградените мислења </w:t>
      </w:r>
    </w:p>
    <w:p w14:paraId="458DA364" w14:textId="77777777" w:rsidR="009A3659" w:rsidRPr="00107457" w:rsidRDefault="009A3659" w:rsidP="009B6C71">
      <w:pPr>
        <w:jc w:val="both"/>
        <w:rPr>
          <w:rFonts w:ascii="StobiSerif Regular" w:hAnsi="StobiSerif Regular"/>
          <w:sz w:val="20"/>
          <w:szCs w:val="20"/>
          <w:lang w:val="ru-RU"/>
        </w:rPr>
      </w:pPr>
    </w:p>
    <w:p w14:paraId="65C21BB4" w14:textId="77777777" w:rsidR="00E62DC4" w:rsidRPr="00647038" w:rsidRDefault="00E62DC4" w:rsidP="00E62DC4">
      <w:pPr>
        <w:ind w:firstLine="720"/>
        <w:jc w:val="both"/>
        <w:rPr>
          <w:rFonts w:ascii="StobiSerif Regular" w:hAnsi="StobiSerif Regular"/>
          <w:i/>
          <w:sz w:val="20"/>
          <w:szCs w:val="20"/>
          <w:lang w:val="mk-MK"/>
        </w:rPr>
      </w:pPr>
      <w:r w:rsidRPr="00647038">
        <w:rPr>
          <w:rFonts w:ascii="StobiSerif Regular" w:hAnsi="StobiSerif Regular"/>
          <w:i/>
          <w:sz w:val="20"/>
          <w:szCs w:val="20"/>
          <w:lang w:val="mk-MK"/>
        </w:rPr>
        <w:t>5.3</w:t>
      </w:r>
      <w:r w:rsidRPr="00647038">
        <w:rPr>
          <w:rFonts w:ascii="StobiSerif Regular" w:hAnsi="StobiSerif Regular"/>
          <w:i/>
          <w:sz w:val="20"/>
          <w:szCs w:val="20"/>
          <w:lang w:val="mk-MK"/>
        </w:rPr>
        <w:tab/>
        <w:t>Мислењата кои не биле земени предвид и зошто</w:t>
      </w:r>
    </w:p>
    <w:p w14:paraId="62ADA334" w14:textId="77777777" w:rsidR="00E62DC4" w:rsidRPr="00647038" w:rsidRDefault="00A25D64" w:rsidP="00591C8C">
      <w:pPr>
        <w:tabs>
          <w:tab w:val="left" w:pos="675"/>
        </w:tabs>
        <w:rPr>
          <w:rFonts w:ascii="StobiSerif Regular" w:hAnsi="StobiSerif Regular"/>
          <w:i/>
          <w:sz w:val="20"/>
          <w:szCs w:val="20"/>
          <w:lang w:val="mk-MK"/>
        </w:rPr>
      </w:pPr>
      <w:r>
        <w:rPr>
          <w:rFonts w:ascii="StobiSerif Regular" w:hAnsi="StobiSerif Regular"/>
          <w:i/>
          <w:sz w:val="20"/>
          <w:szCs w:val="20"/>
          <w:lang w:val="mk-MK"/>
        </w:rPr>
        <w:t xml:space="preserve">/ </w:t>
      </w:r>
    </w:p>
    <w:p w14:paraId="3A5AE16D" w14:textId="77777777" w:rsidR="00E62DC4" w:rsidRPr="00FF5F59" w:rsidRDefault="00E62DC4" w:rsidP="00072558">
      <w:pPr>
        <w:shd w:val="clear" w:color="auto" w:fill="CCFFFF"/>
        <w:tabs>
          <w:tab w:val="left" w:pos="675"/>
        </w:tabs>
        <w:rPr>
          <w:rFonts w:ascii="StobiSerif Regular" w:hAnsi="StobiSerif Regular"/>
          <w:b/>
          <w:lang w:val="mk-MK"/>
        </w:rPr>
      </w:pPr>
      <w:r w:rsidRPr="00FF5F59">
        <w:rPr>
          <w:rFonts w:ascii="StobiSerif Regular" w:hAnsi="StobiSerif Regular"/>
          <w:b/>
          <w:lang w:val="mk-MK"/>
        </w:rPr>
        <w:t xml:space="preserve">6. </w:t>
      </w:r>
      <w:r w:rsidRPr="00FF5F59">
        <w:rPr>
          <w:rFonts w:ascii="StobiSerif Regular" w:hAnsi="StobiSerif Regular"/>
          <w:b/>
          <w:lang w:val="mk-MK"/>
        </w:rPr>
        <w:tab/>
        <w:t>Заклучоци и препорачано решение</w:t>
      </w:r>
    </w:p>
    <w:p w14:paraId="4B86DCC7" w14:textId="77777777" w:rsidR="00E62DC4" w:rsidRPr="00FF5F59" w:rsidRDefault="00E62DC4" w:rsidP="00591C8C">
      <w:pPr>
        <w:jc w:val="both"/>
        <w:rPr>
          <w:rFonts w:ascii="StobiSerif Regular" w:hAnsi="StobiSerif Regular"/>
          <w:i/>
          <w:lang w:val="ru-RU"/>
        </w:rPr>
      </w:pPr>
    </w:p>
    <w:p w14:paraId="0FD09164" w14:textId="77777777" w:rsidR="00E62DC4" w:rsidRPr="00FF5F59" w:rsidRDefault="00E62DC4" w:rsidP="00E62DC4">
      <w:pPr>
        <w:ind w:left="720"/>
        <w:jc w:val="both"/>
        <w:rPr>
          <w:rFonts w:ascii="StobiSerif Regular" w:hAnsi="StobiSerif Regular"/>
          <w:i/>
          <w:sz w:val="22"/>
          <w:szCs w:val="22"/>
          <w:lang w:val="mk-MK"/>
        </w:rPr>
      </w:pPr>
      <w:r w:rsidRPr="00FF5F59">
        <w:rPr>
          <w:rFonts w:ascii="StobiSerif Regular" w:hAnsi="StobiSerif Regular"/>
          <w:i/>
          <w:sz w:val="22"/>
          <w:szCs w:val="22"/>
          <w:lang w:val="mk-MK"/>
        </w:rPr>
        <w:t>6.1</w:t>
      </w:r>
      <w:r w:rsidRPr="00FF5F59">
        <w:rPr>
          <w:rFonts w:ascii="StobiSerif Regular" w:hAnsi="StobiSerif Regular"/>
          <w:i/>
          <w:sz w:val="22"/>
          <w:szCs w:val="22"/>
          <w:lang w:val="mk-MK"/>
        </w:rPr>
        <w:tab/>
        <w:t>Споредбен преглед на позитивните и негативните влијанија на можните решенија (опции)</w:t>
      </w:r>
    </w:p>
    <w:p w14:paraId="4F666DAA" w14:textId="77777777" w:rsidR="00513606" w:rsidRPr="00FF5F59" w:rsidRDefault="00513606" w:rsidP="00B17D06">
      <w:pPr>
        <w:tabs>
          <w:tab w:val="left" w:pos="675"/>
        </w:tabs>
        <w:rPr>
          <w:rFonts w:ascii="StobiSerif Regular" w:hAnsi="StobiSerif Regular"/>
          <w:b/>
          <w:i/>
          <w:sz w:val="22"/>
          <w:szCs w:val="22"/>
          <w:u w:val="single"/>
          <w:lang w:val="mk-MK"/>
        </w:rPr>
      </w:pPr>
      <w:r w:rsidRPr="00FF5F59">
        <w:rPr>
          <w:rFonts w:ascii="StobiSerif Regular" w:hAnsi="StobiSerif Regular"/>
          <w:b/>
          <w:i/>
          <w:sz w:val="22"/>
          <w:szCs w:val="22"/>
          <w:u w:val="single"/>
          <w:lang w:val="mk-MK"/>
        </w:rPr>
        <w:t xml:space="preserve">ОПЦИЈА </w:t>
      </w:r>
      <w:r w:rsidR="00107457" w:rsidRPr="00FF5F59">
        <w:rPr>
          <w:rFonts w:ascii="StobiSerif Regular" w:hAnsi="StobiSerif Regular"/>
          <w:b/>
          <w:i/>
          <w:sz w:val="22"/>
          <w:szCs w:val="22"/>
          <w:u w:val="single"/>
          <w:lang w:val="mk-MK"/>
        </w:rPr>
        <w:t>„Не прави ништо“</w:t>
      </w:r>
    </w:p>
    <w:p w14:paraId="2789DF69" w14:textId="77777777" w:rsidR="00E62DC4" w:rsidRPr="00FF5F59" w:rsidRDefault="00513606" w:rsidP="00B17D06">
      <w:pPr>
        <w:tabs>
          <w:tab w:val="left" w:pos="675"/>
        </w:tabs>
        <w:rPr>
          <w:rFonts w:ascii="StobiSerif Regular" w:hAnsi="StobiSerif Regular"/>
          <w:i/>
          <w:sz w:val="22"/>
          <w:szCs w:val="22"/>
          <w:lang w:val="mk-MK"/>
        </w:rPr>
      </w:pPr>
      <w:r w:rsidRPr="00FF5F59">
        <w:rPr>
          <w:rFonts w:ascii="StobiSerif Regular" w:hAnsi="StobiSerif Regular"/>
          <w:i/>
          <w:sz w:val="22"/>
          <w:szCs w:val="22"/>
          <w:u w:val="single"/>
          <w:lang w:val="mk-MK"/>
        </w:rPr>
        <w:t>Позитивни влијанија</w:t>
      </w:r>
      <w:r w:rsidRPr="00FF5F59">
        <w:rPr>
          <w:rFonts w:ascii="StobiSerif Regular" w:hAnsi="StobiSerif Regular"/>
          <w:i/>
          <w:sz w:val="22"/>
          <w:szCs w:val="22"/>
          <w:lang w:val="mk-MK"/>
        </w:rPr>
        <w:t xml:space="preserve"> -</w:t>
      </w:r>
      <w:r w:rsidR="00686922" w:rsidRPr="00FF5F59">
        <w:rPr>
          <w:rFonts w:ascii="StobiSerif Regular" w:hAnsi="StobiSerif Regular"/>
          <w:i/>
          <w:sz w:val="22"/>
          <w:szCs w:val="22"/>
          <w:lang w:val="mk-MK"/>
        </w:rPr>
        <w:t>нема</w:t>
      </w:r>
    </w:p>
    <w:p w14:paraId="6F4C9203" w14:textId="77777777" w:rsidR="00513606" w:rsidRPr="00FF5F59" w:rsidRDefault="00513606" w:rsidP="00B17D06">
      <w:pPr>
        <w:tabs>
          <w:tab w:val="left" w:pos="675"/>
        </w:tabs>
        <w:rPr>
          <w:rFonts w:ascii="StobiSerif Regular" w:hAnsi="StobiSerif Regular"/>
          <w:i/>
          <w:sz w:val="22"/>
          <w:szCs w:val="22"/>
          <w:lang w:val="mk-MK"/>
        </w:rPr>
      </w:pPr>
      <w:r w:rsidRPr="00FF5F59">
        <w:rPr>
          <w:rFonts w:ascii="StobiSerif Regular" w:hAnsi="StobiSerif Regular"/>
          <w:i/>
          <w:sz w:val="22"/>
          <w:szCs w:val="22"/>
          <w:u w:val="single"/>
          <w:lang w:val="mk-MK"/>
        </w:rPr>
        <w:t>Негативни влијанија</w:t>
      </w:r>
      <w:r w:rsidRPr="00FF5F59">
        <w:rPr>
          <w:rFonts w:ascii="StobiSerif Regular" w:hAnsi="StobiSerif Regular"/>
          <w:i/>
          <w:sz w:val="22"/>
          <w:szCs w:val="22"/>
          <w:lang w:val="mk-MK"/>
        </w:rPr>
        <w:t xml:space="preserve"> </w:t>
      </w:r>
      <w:r w:rsidR="00686922" w:rsidRPr="00FF5F59">
        <w:rPr>
          <w:rFonts w:ascii="StobiSerif Regular" w:hAnsi="StobiSerif Regular"/>
          <w:i/>
          <w:sz w:val="22"/>
          <w:szCs w:val="22"/>
          <w:lang w:val="mk-MK"/>
        </w:rPr>
        <w:t>–</w:t>
      </w:r>
      <w:r w:rsidR="006B55A5" w:rsidRPr="00FF5F59">
        <w:rPr>
          <w:rFonts w:ascii="StobiSerif Regular" w:hAnsi="StobiSerif Regular"/>
          <w:i/>
          <w:sz w:val="22"/>
          <w:szCs w:val="22"/>
          <w:lang w:val="mk-MK"/>
        </w:rPr>
        <w:t>има</w:t>
      </w:r>
    </w:p>
    <w:p w14:paraId="678A793E" w14:textId="77777777" w:rsidR="00E82340" w:rsidRPr="00FF5F59" w:rsidRDefault="00E82340" w:rsidP="00B17D06">
      <w:pPr>
        <w:tabs>
          <w:tab w:val="left" w:pos="675"/>
        </w:tabs>
        <w:rPr>
          <w:rFonts w:ascii="StobiSerif Regular" w:hAnsi="StobiSerif Regular"/>
          <w:i/>
          <w:sz w:val="22"/>
          <w:szCs w:val="22"/>
          <w:lang w:val="mk-MK"/>
        </w:rPr>
      </w:pPr>
      <w:r w:rsidRPr="00FF5F59">
        <w:rPr>
          <w:rFonts w:ascii="StobiSerif Regular" w:hAnsi="StobiSerif Regular"/>
          <w:i/>
          <w:sz w:val="22"/>
          <w:szCs w:val="22"/>
          <w:lang w:val="mk-MK"/>
        </w:rPr>
        <w:t>Опцијата “Не прави ништо” не е прифатлива затоа што не постојат механизми со кои Методологијата за утврдување на тарифи за видните услуг би била задолжителна</w:t>
      </w:r>
    </w:p>
    <w:p w14:paraId="465A3EFA" w14:textId="77777777" w:rsidR="00513606" w:rsidRPr="00FF5F59" w:rsidRDefault="00513606" w:rsidP="00513606">
      <w:pPr>
        <w:tabs>
          <w:tab w:val="left" w:pos="675"/>
        </w:tabs>
        <w:rPr>
          <w:rFonts w:ascii="StobiSerif Regular" w:hAnsi="StobiSerif Regular"/>
          <w:b/>
          <w:i/>
          <w:sz w:val="22"/>
          <w:szCs w:val="22"/>
          <w:u w:val="single"/>
          <w:lang w:val="mk-MK"/>
        </w:rPr>
      </w:pPr>
      <w:r w:rsidRPr="00FF5F59">
        <w:rPr>
          <w:rFonts w:ascii="StobiSerif Regular" w:hAnsi="StobiSerif Regular"/>
          <w:b/>
          <w:i/>
          <w:sz w:val="22"/>
          <w:szCs w:val="22"/>
          <w:u w:val="single"/>
          <w:lang w:val="mk-MK"/>
        </w:rPr>
        <w:t xml:space="preserve">ОПЦИЈА </w:t>
      </w:r>
      <w:r w:rsidR="00107457" w:rsidRPr="00FF5F59">
        <w:rPr>
          <w:rFonts w:ascii="StobiSerif Regular" w:hAnsi="StobiSerif Regular"/>
          <w:b/>
          <w:i/>
          <w:sz w:val="22"/>
          <w:szCs w:val="22"/>
          <w:u w:val="single"/>
          <w:lang w:val="mk-MK"/>
        </w:rPr>
        <w:t xml:space="preserve">1 – Донесување на </w:t>
      </w:r>
      <w:r w:rsidR="00E82340" w:rsidRPr="00FF5F59">
        <w:rPr>
          <w:rFonts w:ascii="StobiSerif Regular" w:hAnsi="StobiSerif Regular"/>
          <w:b/>
          <w:i/>
          <w:sz w:val="22"/>
          <w:szCs w:val="22"/>
          <w:u w:val="single"/>
          <w:lang w:val="mk-MK"/>
        </w:rPr>
        <w:t xml:space="preserve">Закон за утврдување на цени на водните услуги кој ќе биде спроведуван од МЖСПП </w:t>
      </w:r>
    </w:p>
    <w:p w14:paraId="0F2ED58A" w14:textId="3CC3AF7C" w:rsidR="00686922" w:rsidRPr="00FF5F59" w:rsidRDefault="00831307" w:rsidP="00686922">
      <w:pPr>
        <w:jc w:val="both"/>
        <w:rPr>
          <w:rFonts w:ascii="StobiSerif Regular" w:hAnsi="StobiSerif Regular"/>
          <w:sz w:val="22"/>
          <w:szCs w:val="22"/>
          <w:lang w:val="mk-MK"/>
        </w:rPr>
      </w:pPr>
      <w:r w:rsidRPr="00FF5F59">
        <w:rPr>
          <w:rFonts w:ascii="StobiSerif Regular" w:hAnsi="StobiSerif Regular"/>
          <w:i/>
          <w:sz w:val="22"/>
          <w:szCs w:val="22"/>
          <w:u w:val="single"/>
          <w:lang w:val="mk-MK"/>
        </w:rPr>
        <w:t xml:space="preserve">Позитивни влијанија </w:t>
      </w:r>
      <w:r w:rsidRPr="00FF5F59">
        <w:rPr>
          <w:rFonts w:ascii="StobiSerif Regular" w:hAnsi="StobiSerif Regular"/>
          <w:i/>
          <w:sz w:val="22"/>
          <w:szCs w:val="22"/>
          <w:lang w:val="mk-MK"/>
        </w:rPr>
        <w:t xml:space="preserve">-  </w:t>
      </w:r>
      <w:r w:rsidR="00E82340" w:rsidRPr="00FF5F59">
        <w:rPr>
          <w:rFonts w:ascii="StobiSerif Regular" w:hAnsi="StobiSerif Regular"/>
          <w:i/>
          <w:sz w:val="22"/>
          <w:szCs w:val="22"/>
          <w:lang w:val="mk-MK"/>
        </w:rPr>
        <w:t>нема</w:t>
      </w:r>
    </w:p>
    <w:p w14:paraId="12C2C502" w14:textId="77777777" w:rsidR="00831307" w:rsidRPr="00FF5F59" w:rsidRDefault="00513606" w:rsidP="00686922">
      <w:pPr>
        <w:tabs>
          <w:tab w:val="left" w:pos="675"/>
        </w:tabs>
        <w:rPr>
          <w:rFonts w:ascii="StobiSerif Regular" w:hAnsi="StobiSerif Regular"/>
          <w:i/>
          <w:sz w:val="22"/>
          <w:szCs w:val="22"/>
          <w:lang w:val="mk-MK"/>
        </w:rPr>
      </w:pPr>
      <w:r w:rsidRPr="00FF5F59">
        <w:rPr>
          <w:rFonts w:ascii="StobiSerif Regular" w:hAnsi="StobiSerif Regular"/>
          <w:i/>
          <w:sz w:val="22"/>
          <w:szCs w:val="22"/>
          <w:u w:val="single"/>
          <w:lang w:val="mk-MK"/>
        </w:rPr>
        <w:t>Негативни влијанија</w:t>
      </w:r>
      <w:r w:rsidR="00831307" w:rsidRPr="00FF5F59">
        <w:rPr>
          <w:rFonts w:ascii="StobiSerif Regular" w:hAnsi="StobiSerif Regular"/>
          <w:i/>
          <w:sz w:val="22"/>
          <w:szCs w:val="22"/>
          <w:lang w:val="mk-MK"/>
        </w:rPr>
        <w:t xml:space="preserve"> </w:t>
      </w:r>
      <w:r w:rsidR="00973A47" w:rsidRPr="00FF5F59">
        <w:rPr>
          <w:rFonts w:ascii="StobiSerif Regular" w:hAnsi="StobiSerif Regular"/>
          <w:i/>
          <w:sz w:val="22"/>
          <w:szCs w:val="22"/>
          <w:lang w:val="mk-MK"/>
        </w:rPr>
        <w:t>–</w:t>
      </w:r>
      <w:r w:rsidR="004D6431" w:rsidRPr="00FF5F59">
        <w:rPr>
          <w:rFonts w:ascii="StobiSerif Regular" w:hAnsi="StobiSerif Regular"/>
          <w:i/>
          <w:sz w:val="22"/>
          <w:szCs w:val="22"/>
          <w:lang w:val="mk-MK"/>
        </w:rPr>
        <w:t xml:space="preserve"> </w:t>
      </w:r>
      <w:r w:rsidR="00686922" w:rsidRPr="00FF5F59">
        <w:rPr>
          <w:rFonts w:ascii="StobiSerif Regular" w:hAnsi="StobiSerif Regular"/>
          <w:i/>
          <w:sz w:val="22"/>
          <w:szCs w:val="22"/>
          <w:lang w:val="mk-MK"/>
        </w:rPr>
        <w:t>нема</w:t>
      </w:r>
    </w:p>
    <w:p w14:paraId="550CA834" w14:textId="77777777" w:rsidR="00E82340" w:rsidRPr="00FF5F59" w:rsidRDefault="00E82340" w:rsidP="00686922">
      <w:pPr>
        <w:tabs>
          <w:tab w:val="left" w:pos="675"/>
        </w:tabs>
        <w:rPr>
          <w:rFonts w:ascii="StobiSerif Regular" w:hAnsi="StobiSerif Regular"/>
          <w:i/>
          <w:sz w:val="22"/>
          <w:szCs w:val="22"/>
          <w:lang w:val="mk-MK"/>
        </w:rPr>
      </w:pPr>
      <w:r w:rsidRPr="00FF5F59">
        <w:rPr>
          <w:rFonts w:ascii="StobiSerif Regular" w:hAnsi="StobiSerif Regular"/>
          <w:i/>
          <w:sz w:val="22"/>
          <w:szCs w:val="22"/>
          <w:lang w:val="mk-MK"/>
        </w:rPr>
        <w:t xml:space="preserve">Опцијата 1 не е прифатлива затоа што само промената на органот не може да направи значаен исчекор во правилното утврдување на тарифата на водната услуга. Дури и ако се подобри правната рамка и се воспостави механизам на контрола на примената на Методологија, се уште постојат можности тарифата на водната услуга да не биде во целост прифатена поради тоа што МЖСПП е орган на државната власт. </w:t>
      </w:r>
    </w:p>
    <w:p w14:paraId="619DC1DC" w14:textId="77777777" w:rsidR="00E82340" w:rsidRPr="00FF5F59" w:rsidRDefault="00E82340" w:rsidP="00E82340">
      <w:pPr>
        <w:tabs>
          <w:tab w:val="left" w:pos="675"/>
        </w:tabs>
        <w:rPr>
          <w:rFonts w:ascii="StobiSerif Regular" w:hAnsi="StobiSerif Regular"/>
          <w:b/>
          <w:i/>
          <w:sz w:val="22"/>
          <w:szCs w:val="22"/>
          <w:u w:val="single"/>
          <w:lang w:val="mk-MK"/>
        </w:rPr>
      </w:pPr>
      <w:r w:rsidRPr="00FF5F59">
        <w:rPr>
          <w:rFonts w:ascii="StobiSerif Regular" w:hAnsi="StobiSerif Regular"/>
          <w:b/>
          <w:i/>
          <w:sz w:val="22"/>
          <w:szCs w:val="22"/>
          <w:u w:val="single"/>
          <w:lang w:val="mk-MK"/>
        </w:rPr>
        <w:t xml:space="preserve">ОПЦИЈА 2 – Донесување на Закон за утврдување на цени на водните услуги каде тарифата за водната услуга ќе биде утврдена од Регулаторна комисија </w:t>
      </w:r>
    </w:p>
    <w:p w14:paraId="7C22EF22" w14:textId="77777777" w:rsidR="00E82340" w:rsidRPr="00FF5F59" w:rsidRDefault="00E82340" w:rsidP="00E82340">
      <w:pPr>
        <w:jc w:val="both"/>
        <w:rPr>
          <w:rFonts w:ascii="StobiSerif Regular" w:hAnsi="StobiSerif Regular"/>
          <w:sz w:val="22"/>
          <w:szCs w:val="22"/>
          <w:lang w:val="mk-MK"/>
        </w:rPr>
      </w:pPr>
      <w:r w:rsidRPr="00FF5F59">
        <w:rPr>
          <w:rFonts w:ascii="StobiSerif Regular" w:hAnsi="StobiSerif Regular"/>
          <w:i/>
          <w:sz w:val="22"/>
          <w:szCs w:val="22"/>
          <w:u w:val="single"/>
          <w:lang w:val="mk-MK"/>
        </w:rPr>
        <w:t xml:space="preserve">Позитивни влијанија </w:t>
      </w:r>
      <w:r w:rsidRPr="00FF5F59">
        <w:rPr>
          <w:rFonts w:ascii="StobiSerif Regular" w:hAnsi="StobiSerif Regular"/>
          <w:i/>
          <w:sz w:val="22"/>
          <w:szCs w:val="22"/>
          <w:lang w:val="mk-MK"/>
        </w:rPr>
        <w:t>-  има</w:t>
      </w:r>
    </w:p>
    <w:p w14:paraId="633CDFDD" w14:textId="77777777" w:rsidR="00E82340" w:rsidRPr="00FF5F59" w:rsidRDefault="00E82340" w:rsidP="00E82340">
      <w:pPr>
        <w:tabs>
          <w:tab w:val="left" w:pos="675"/>
        </w:tabs>
        <w:rPr>
          <w:rFonts w:ascii="StobiSerif Regular" w:hAnsi="StobiSerif Regular"/>
          <w:i/>
          <w:sz w:val="22"/>
          <w:szCs w:val="22"/>
          <w:lang w:val="mk-MK"/>
        </w:rPr>
      </w:pPr>
      <w:r w:rsidRPr="00FF5F59">
        <w:rPr>
          <w:rFonts w:ascii="StobiSerif Regular" w:hAnsi="StobiSerif Regular"/>
          <w:i/>
          <w:sz w:val="22"/>
          <w:szCs w:val="22"/>
          <w:u w:val="single"/>
          <w:lang w:val="mk-MK"/>
        </w:rPr>
        <w:t>Негативни влијанија</w:t>
      </w:r>
      <w:r w:rsidRPr="00FF5F59">
        <w:rPr>
          <w:rFonts w:ascii="StobiSerif Regular" w:hAnsi="StobiSerif Regular"/>
          <w:i/>
          <w:sz w:val="22"/>
          <w:szCs w:val="22"/>
          <w:lang w:val="mk-MK"/>
        </w:rPr>
        <w:t xml:space="preserve"> – нема</w:t>
      </w:r>
    </w:p>
    <w:p w14:paraId="31650C82" w14:textId="77777777" w:rsidR="00E82340" w:rsidRPr="00FF5F59" w:rsidRDefault="00E82340" w:rsidP="00E82340">
      <w:pPr>
        <w:tabs>
          <w:tab w:val="left" w:pos="675"/>
        </w:tabs>
        <w:rPr>
          <w:rFonts w:ascii="StobiSerif Regular" w:hAnsi="StobiSerif Regular"/>
          <w:i/>
          <w:sz w:val="22"/>
          <w:szCs w:val="22"/>
          <w:lang w:val="en-US"/>
        </w:rPr>
      </w:pPr>
      <w:r w:rsidRPr="00FF5F59">
        <w:rPr>
          <w:rFonts w:ascii="StobiSerif Regular" w:hAnsi="StobiSerif Regular"/>
          <w:i/>
          <w:sz w:val="22"/>
          <w:szCs w:val="22"/>
          <w:lang w:val="mk-MK"/>
        </w:rPr>
        <w:t xml:space="preserve">Опцијата 2 е прифатлива затоа што контролата во утврдувањето и примената на тарифата за водната услуга ќе ја има Реголаторната комисија за енергетика која е независна и самостојна во својата работа и одговара единствено пред Собранието </w:t>
      </w:r>
      <w:r w:rsidRPr="00FF5F59">
        <w:rPr>
          <w:rFonts w:ascii="StobiSerif Regular" w:hAnsi="StobiSerif Regular"/>
          <w:i/>
          <w:sz w:val="22"/>
          <w:szCs w:val="22"/>
          <w:lang w:val="mk-MK"/>
        </w:rPr>
        <w:lastRenderedPageBreak/>
        <w:t xml:space="preserve">на Република Македонија. На овој начин се обезбедува поголема сигурност дека тарифите за водните услуги ќе бидат утврдени независно и врз реално направените трошоци на ЈКП. </w:t>
      </w:r>
    </w:p>
    <w:p w14:paraId="0C9DAE4C" w14:textId="77777777" w:rsidR="00E82340" w:rsidRPr="00FF5F59" w:rsidRDefault="00E82340" w:rsidP="00686922">
      <w:pPr>
        <w:tabs>
          <w:tab w:val="left" w:pos="675"/>
        </w:tabs>
        <w:rPr>
          <w:rFonts w:ascii="StobiSerif Regular" w:hAnsi="StobiSerif Regular"/>
          <w:i/>
          <w:sz w:val="22"/>
          <w:szCs w:val="22"/>
          <w:lang w:val="mk-MK"/>
        </w:rPr>
      </w:pPr>
    </w:p>
    <w:p w14:paraId="18344FA3" w14:textId="77777777" w:rsidR="00973A47" w:rsidRPr="00FF5F59" w:rsidRDefault="00973A47" w:rsidP="00686922">
      <w:pPr>
        <w:tabs>
          <w:tab w:val="left" w:pos="675"/>
        </w:tabs>
        <w:rPr>
          <w:rFonts w:ascii="StobiSerif Regular" w:hAnsi="StobiSerif Regular"/>
          <w:sz w:val="22"/>
          <w:szCs w:val="22"/>
          <w:lang w:val="mk-MK"/>
        </w:rPr>
      </w:pPr>
    </w:p>
    <w:p w14:paraId="29DFD245" w14:textId="77777777" w:rsidR="00E62DC4" w:rsidRPr="00FF5F59" w:rsidRDefault="00E62DC4" w:rsidP="00A25D64">
      <w:pPr>
        <w:numPr>
          <w:ilvl w:val="1"/>
          <w:numId w:val="11"/>
        </w:numPr>
        <w:jc w:val="both"/>
        <w:rPr>
          <w:rFonts w:ascii="StobiSerif Regular" w:hAnsi="StobiSerif Regular"/>
          <w:i/>
          <w:sz w:val="22"/>
          <w:szCs w:val="22"/>
          <w:lang w:val="mk-MK"/>
        </w:rPr>
      </w:pPr>
      <w:r w:rsidRPr="00FF5F59">
        <w:rPr>
          <w:rFonts w:ascii="StobiSerif Regular" w:hAnsi="StobiSerif Regular"/>
          <w:i/>
          <w:sz w:val="22"/>
          <w:szCs w:val="22"/>
          <w:lang w:val="mk-MK"/>
        </w:rPr>
        <w:t>Ризици во спроведувањето и примената на секое од можните решенија (опции)</w:t>
      </w:r>
    </w:p>
    <w:p w14:paraId="0A92616F" w14:textId="77777777" w:rsidR="00107457" w:rsidRPr="00FF5F59" w:rsidRDefault="00107457" w:rsidP="00107457">
      <w:pPr>
        <w:jc w:val="both"/>
        <w:rPr>
          <w:rFonts w:ascii="StobiSerif Regular" w:hAnsi="StobiSerif Regular"/>
          <w:i/>
          <w:sz w:val="22"/>
          <w:szCs w:val="22"/>
          <w:lang w:val="mk-MK"/>
        </w:rPr>
      </w:pPr>
      <w:r w:rsidRPr="00FF5F59">
        <w:rPr>
          <w:rFonts w:ascii="StobiSerif Regular" w:hAnsi="StobiSerif Regular"/>
          <w:i/>
          <w:sz w:val="22"/>
          <w:szCs w:val="22"/>
          <w:lang w:val="mk-MK"/>
        </w:rPr>
        <w:t xml:space="preserve">Нема </w:t>
      </w:r>
    </w:p>
    <w:p w14:paraId="2CB093ED" w14:textId="3A300D0D" w:rsidR="00E62DC4" w:rsidRPr="00FF5F59" w:rsidRDefault="00E62DC4" w:rsidP="00FF5F59">
      <w:pPr>
        <w:pStyle w:val="ListParagraph"/>
        <w:numPr>
          <w:ilvl w:val="1"/>
          <w:numId w:val="11"/>
        </w:numPr>
        <w:jc w:val="both"/>
        <w:rPr>
          <w:rFonts w:ascii="StobiSerif Regular" w:hAnsi="StobiSerif Regular"/>
          <w:i/>
        </w:rPr>
      </w:pPr>
      <w:r w:rsidRPr="00FF5F59">
        <w:rPr>
          <w:rFonts w:ascii="StobiSerif Regular" w:hAnsi="StobiSerif Regular"/>
          <w:i/>
        </w:rPr>
        <w:t>Препорачано решение со образложение</w:t>
      </w:r>
    </w:p>
    <w:p w14:paraId="0D27B235" w14:textId="77777777" w:rsidR="00060067" w:rsidRPr="00FF5F59" w:rsidRDefault="00060067" w:rsidP="00FF5F59">
      <w:pPr>
        <w:jc w:val="both"/>
        <w:rPr>
          <w:rFonts w:ascii="StobiSerif Regular" w:hAnsi="StobiSerif Regular"/>
          <w:i/>
          <w:sz w:val="22"/>
          <w:szCs w:val="22"/>
          <w:lang w:val="mk-MK"/>
        </w:rPr>
      </w:pPr>
      <w:r w:rsidRPr="00FF5F59">
        <w:rPr>
          <w:rFonts w:ascii="StobiSerif Regular" w:hAnsi="StobiSerif Regular"/>
          <w:i/>
          <w:sz w:val="22"/>
          <w:szCs w:val="22"/>
          <w:lang w:val="mk-MK"/>
        </w:rPr>
        <w:t>Да се прифати Опцијата 2 и да се донесе Закон за утврдување на цени на водните услуги во кој утврдувањето на тарифите за водните услуги ќе се врши од страна на Регулаторната комисија за енергетика.</w:t>
      </w:r>
    </w:p>
    <w:p w14:paraId="46EC5D31" w14:textId="77777777" w:rsidR="00E62DC4" w:rsidRPr="00B17D06" w:rsidRDefault="00E62DC4" w:rsidP="003444E0">
      <w:pPr>
        <w:jc w:val="both"/>
        <w:rPr>
          <w:rFonts w:ascii="StobiSerif Regular" w:hAnsi="StobiSerif Regular"/>
          <w:i/>
          <w:sz w:val="20"/>
          <w:szCs w:val="20"/>
          <w:lang w:val="ru-RU"/>
        </w:rPr>
      </w:pPr>
    </w:p>
    <w:p w14:paraId="74BFF4A5" w14:textId="77777777" w:rsidR="00E62DC4" w:rsidRPr="00FF5F59" w:rsidRDefault="00E62DC4" w:rsidP="00072558">
      <w:pPr>
        <w:shd w:val="clear" w:color="auto" w:fill="CCFFFF"/>
        <w:tabs>
          <w:tab w:val="left" w:pos="675"/>
        </w:tabs>
        <w:rPr>
          <w:rFonts w:ascii="StobiSerif Regular" w:hAnsi="StobiSerif Regular"/>
          <w:b/>
          <w:lang w:val="mk-MK"/>
        </w:rPr>
      </w:pPr>
      <w:r w:rsidRPr="00FF5F59">
        <w:rPr>
          <w:rFonts w:ascii="StobiSerif Regular" w:hAnsi="StobiSerif Regular"/>
          <w:b/>
          <w:lang w:val="mk-MK"/>
        </w:rPr>
        <w:t>7.</w:t>
      </w:r>
      <w:r w:rsidRPr="00FF5F59">
        <w:rPr>
          <w:rFonts w:ascii="StobiSerif Regular" w:hAnsi="StobiSerif Regular"/>
          <w:b/>
          <w:lang w:val="mk-MK"/>
        </w:rPr>
        <w:tab/>
        <w:t>Спроведување на препорачаното решение</w:t>
      </w:r>
    </w:p>
    <w:p w14:paraId="0319419A" w14:textId="77777777" w:rsidR="00E62DC4" w:rsidRPr="00647038" w:rsidRDefault="00E62DC4" w:rsidP="00591C8C">
      <w:pPr>
        <w:jc w:val="both"/>
        <w:rPr>
          <w:rFonts w:ascii="StobiSerif Regular" w:hAnsi="StobiSerif Regular"/>
          <w:i/>
          <w:sz w:val="20"/>
          <w:szCs w:val="20"/>
          <w:lang w:val="ru-RU"/>
        </w:rPr>
      </w:pPr>
    </w:p>
    <w:p w14:paraId="7AF65488" w14:textId="77777777" w:rsidR="00E62DC4" w:rsidRPr="00FF5F59" w:rsidRDefault="00E62DC4" w:rsidP="00465391">
      <w:pPr>
        <w:ind w:firstLine="720"/>
        <w:jc w:val="both"/>
        <w:rPr>
          <w:rFonts w:ascii="StobiSerif Regular" w:hAnsi="StobiSerif Regular"/>
          <w:i/>
          <w:sz w:val="22"/>
          <w:szCs w:val="22"/>
          <w:lang w:val="mk-MK"/>
        </w:rPr>
      </w:pPr>
      <w:r w:rsidRPr="00FF5F59">
        <w:rPr>
          <w:rFonts w:ascii="StobiSerif Regular" w:hAnsi="StobiSerif Regular"/>
          <w:i/>
          <w:sz w:val="22"/>
          <w:szCs w:val="22"/>
          <w:lang w:val="mk-MK"/>
        </w:rPr>
        <w:t>7.1</w:t>
      </w:r>
      <w:r w:rsidRPr="00FF5F59">
        <w:rPr>
          <w:rFonts w:ascii="StobiSerif Regular" w:hAnsi="StobiSerif Regular"/>
          <w:i/>
          <w:sz w:val="22"/>
          <w:szCs w:val="22"/>
          <w:lang w:val="mk-MK"/>
        </w:rPr>
        <w:tab/>
        <w:t>Потреба од менување на закони и подзаконска регулатива во областа или други сродни области</w:t>
      </w:r>
    </w:p>
    <w:p w14:paraId="5715F053" w14:textId="77777777" w:rsidR="00E62DC4" w:rsidRPr="00FF5F59" w:rsidRDefault="00562ED0" w:rsidP="00B17D06">
      <w:pPr>
        <w:tabs>
          <w:tab w:val="left" w:pos="675"/>
        </w:tabs>
        <w:rPr>
          <w:rFonts w:ascii="StobiSerif Regular" w:hAnsi="StobiSerif Regular"/>
          <w:i/>
          <w:sz w:val="22"/>
          <w:szCs w:val="22"/>
          <w:lang w:val="mk-MK"/>
        </w:rPr>
      </w:pPr>
      <w:r w:rsidRPr="00FF5F59">
        <w:rPr>
          <w:rFonts w:ascii="StobiSerif Regular" w:hAnsi="StobiSerif Regular"/>
          <w:i/>
          <w:sz w:val="22"/>
          <w:szCs w:val="22"/>
          <w:lang w:val="mk-MK"/>
        </w:rPr>
        <w:tab/>
      </w:r>
      <w:r w:rsidR="006B55A5" w:rsidRPr="00FF5F59">
        <w:rPr>
          <w:rFonts w:ascii="StobiSerif Regular" w:hAnsi="StobiSerif Regular"/>
          <w:i/>
          <w:sz w:val="22"/>
          <w:szCs w:val="22"/>
          <w:lang w:val="mk-MK"/>
        </w:rPr>
        <w:t>Потребна е промена на Законот за енергетика заради воведување на одредба со која ќе се уреди дека Регулаторната комисија за енергетика, покрај надлежностите утврдени со Законот за енергеика може да биде надлежна и за работи кои се утврдени со друг закон.</w:t>
      </w:r>
    </w:p>
    <w:p w14:paraId="7FB187ED" w14:textId="77777777" w:rsidR="00060067" w:rsidRPr="00FF5F59" w:rsidRDefault="00060067" w:rsidP="00FF5F59">
      <w:pPr>
        <w:ind w:firstLine="720"/>
        <w:jc w:val="both"/>
        <w:rPr>
          <w:rFonts w:ascii="StobiSerif Regular" w:hAnsi="StobiSerif Regular" w:cs="Calibri"/>
          <w:sz w:val="22"/>
          <w:szCs w:val="22"/>
        </w:rPr>
      </w:pPr>
      <w:r w:rsidRPr="00FF5F59">
        <w:rPr>
          <w:rFonts w:ascii="StobiSerif Regular" w:eastAsia="MS Gothic" w:hAnsi="StobiSerif Regular" w:cs="Cambria"/>
          <w:bCs/>
          <w:sz w:val="22"/>
          <w:szCs w:val="22"/>
          <w:lang w:val="mk-MK"/>
        </w:rPr>
        <w:t>Потребно е усогласување на о</w:t>
      </w:r>
      <w:proofErr w:type="spellStart"/>
      <w:r w:rsidRPr="00FF5F59">
        <w:rPr>
          <w:rFonts w:ascii="StobiSerif Regular" w:hAnsi="StobiSerif Regular"/>
          <w:sz w:val="22"/>
          <w:szCs w:val="22"/>
        </w:rPr>
        <w:t>дредбите</w:t>
      </w:r>
      <w:proofErr w:type="spellEnd"/>
      <w:r w:rsidRPr="00FF5F59">
        <w:rPr>
          <w:rFonts w:ascii="StobiSerif Regular" w:hAnsi="StobiSerif Regular"/>
          <w:sz w:val="22"/>
          <w:szCs w:val="22"/>
        </w:rPr>
        <w:t xml:space="preserve"> </w:t>
      </w:r>
      <w:proofErr w:type="spellStart"/>
      <w:r w:rsidRPr="00FF5F59">
        <w:rPr>
          <w:rFonts w:ascii="StobiSerif Regular" w:hAnsi="StobiSerif Regular"/>
          <w:sz w:val="22"/>
          <w:szCs w:val="22"/>
        </w:rPr>
        <w:t>од</w:t>
      </w:r>
      <w:proofErr w:type="spellEnd"/>
      <w:r w:rsidRPr="00FF5F59">
        <w:rPr>
          <w:rFonts w:ascii="StobiSerif Regular" w:hAnsi="StobiSerif Regular"/>
          <w:sz w:val="22"/>
          <w:szCs w:val="22"/>
        </w:rPr>
        <w:t xml:space="preserve"> </w:t>
      </w:r>
      <w:proofErr w:type="spellStart"/>
      <w:r w:rsidRPr="00FF5F59">
        <w:rPr>
          <w:rFonts w:ascii="StobiSerif Regular" w:hAnsi="StobiSerif Regular"/>
          <w:sz w:val="22"/>
          <w:szCs w:val="22"/>
        </w:rPr>
        <w:t>Законот</w:t>
      </w:r>
      <w:proofErr w:type="spellEnd"/>
      <w:r w:rsidRPr="00FF5F59">
        <w:rPr>
          <w:rFonts w:ascii="StobiSerif Regular" w:hAnsi="StobiSerif Regular"/>
          <w:sz w:val="22"/>
          <w:szCs w:val="22"/>
        </w:rPr>
        <w:t xml:space="preserve"> </w:t>
      </w:r>
      <w:proofErr w:type="spellStart"/>
      <w:r w:rsidRPr="00FF5F59">
        <w:rPr>
          <w:rFonts w:ascii="StobiSerif Regular" w:hAnsi="StobiSerif Regular"/>
          <w:sz w:val="22"/>
          <w:szCs w:val="22"/>
        </w:rPr>
        <w:t>за</w:t>
      </w:r>
      <w:proofErr w:type="spellEnd"/>
      <w:r w:rsidRPr="00FF5F59">
        <w:rPr>
          <w:rFonts w:ascii="StobiSerif Regular" w:hAnsi="StobiSerif Regular"/>
          <w:sz w:val="22"/>
          <w:szCs w:val="22"/>
        </w:rPr>
        <w:t xml:space="preserve"> </w:t>
      </w:r>
      <w:proofErr w:type="spellStart"/>
      <w:r w:rsidRPr="00FF5F59">
        <w:rPr>
          <w:rFonts w:ascii="StobiSerif Regular" w:hAnsi="StobiSerif Regular"/>
          <w:sz w:val="22"/>
          <w:szCs w:val="22"/>
        </w:rPr>
        <w:t>водосопанства</w:t>
      </w:r>
      <w:proofErr w:type="spellEnd"/>
      <w:r w:rsidRPr="00FF5F59">
        <w:rPr>
          <w:rFonts w:ascii="StobiSerif Regular" w:hAnsi="StobiSerif Regular"/>
          <w:sz w:val="22"/>
          <w:szCs w:val="22"/>
        </w:rPr>
        <w:t xml:space="preserve"> </w:t>
      </w:r>
      <w:proofErr w:type="spellStart"/>
      <w:r w:rsidRPr="00FF5F59">
        <w:rPr>
          <w:rFonts w:ascii="StobiSerif Regular" w:hAnsi="StobiSerif Regular"/>
          <w:sz w:val="22"/>
          <w:szCs w:val="22"/>
        </w:rPr>
        <w:t>кои</w:t>
      </w:r>
      <w:proofErr w:type="spellEnd"/>
      <w:r w:rsidRPr="00FF5F59">
        <w:rPr>
          <w:rFonts w:ascii="StobiSerif Regular" w:hAnsi="StobiSerif Regular"/>
          <w:sz w:val="22"/>
          <w:szCs w:val="22"/>
        </w:rPr>
        <w:t xml:space="preserve"> </w:t>
      </w:r>
      <w:proofErr w:type="spellStart"/>
      <w:r w:rsidRPr="00FF5F59">
        <w:rPr>
          <w:rFonts w:ascii="StobiSerif Regular" w:hAnsi="StobiSerif Regular"/>
          <w:sz w:val="22"/>
          <w:szCs w:val="22"/>
        </w:rPr>
        <w:t>се</w:t>
      </w:r>
      <w:proofErr w:type="spellEnd"/>
      <w:r w:rsidRPr="00FF5F59">
        <w:rPr>
          <w:rFonts w:ascii="StobiSerif Regular" w:hAnsi="StobiSerif Regular"/>
          <w:sz w:val="22"/>
          <w:szCs w:val="22"/>
        </w:rPr>
        <w:t xml:space="preserve"> </w:t>
      </w:r>
      <w:proofErr w:type="spellStart"/>
      <w:r w:rsidRPr="00FF5F59">
        <w:rPr>
          <w:rFonts w:ascii="StobiSerif Regular" w:hAnsi="StobiSerif Regular"/>
          <w:sz w:val="22"/>
          <w:szCs w:val="22"/>
        </w:rPr>
        <w:t>однесуваат</w:t>
      </w:r>
      <w:proofErr w:type="spellEnd"/>
      <w:r w:rsidRPr="00FF5F59">
        <w:rPr>
          <w:rFonts w:ascii="StobiSerif Regular" w:hAnsi="StobiSerif Regular"/>
          <w:sz w:val="22"/>
          <w:szCs w:val="22"/>
        </w:rPr>
        <w:t xml:space="preserve"> </w:t>
      </w:r>
      <w:proofErr w:type="spellStart"/>
      <w:r w:rsidRPr="00FF5F59">
        <w:rPr>
          <w:rFonts w:ascii="StobiSerif Regular" w:hAnsi="StobiSerif Regular"/>
          <w:sz w:val="22"/>
          <w:szCs w:val="22"/>
        </w:rPr>
        <w:t>на</w:t>
      </w:r>
      <w:proofErr w:type="spellEnd"/>
      <w:r w:rsidRPr="00FF5F59">
        <w:rPr>
          <w:rFonts w:ascii="StobiSerif Regular" w:hAnsi="StobiSerif Regular"/>
          <w:sz w:val="22"/>
          <w:szCs w:val="22"/>
        </w:rPr>
        <w:t xml:space="preserve"> </w:t>
      </w:r>
      <w:proofErr w:type="spellStart"/>
      <w:r w:rsidRPr="00FF5F59">
        <w:rPr>
          <w:rFonts w:ascii="StobiSerif Regular" w:hAnsi="StobiSerif Regular"/>
          <w:sz w:val="22"/>
          <w:szCs w:val="22"/>
        </w:rPr>
        <w:t>утврдување</w:t>
      </w:r>
      <w:proofErr w:type="spellEnd"/>
      <w:r w:rsidRPr="00FF5F59">
        <w:rPr>
          <w:rFonts w:ascii="StobiSerif Regular" w:hAnsi="StobiSerif Regular"/>
          <w:sz w:val="22"/>
          <w:szCs w:val="22"/>
        </w:rPr>
        <w:t xml:space="preserve"> </w:t>
      </w:r>
      <w:proofErr w:type="spellStart"/>
      <w:r w:rsidRPr="00FF5F59">
        <w:rPr>
          <w:rFonts w:ascii="StobiSerif Regular" w:hAnsi="StobiSerif Regular"/>
          <w:sz w:val="22"/>
          <w:szCs w:val="22"/>
        </w:rPr>
        <w:t>на</w:t>
      </w:r>
      <w:proofErr w:type="spellEnd"/>
      <w:r w:rsidRPr="00FF5F59">
        <w:rPr>
          <w:rFonts w:ascii="StobiSerif Regular" w:hAnsi="StobiSerif Regular"/>
          <w:sz w:val="22"/>
          <w:szCs w:val="22"/>
        </w:rPr>
        <w:t xml:space="preserve"> </w:t>
      </w:r>
      <w:proofErr w:type="spellStart"/>
      <w:r w:rsidRPr="00FF5F59">
        <w:rPr>
          <w:rFonts w:ascii="StobiSerif Regular" w:hAnsi="StobiSerif Regular" w:cs="Arial"/>
          <w:sz w:val="22"/>
          <w:szCs w:val="22"/>
        </w:rPr>
        <w:t>надоместокот</w:t>
      </w:r>
      <w:proofErr w:type="spellEnd"/>
      <w:r w:rsidRPr="00FF5F59">
        <w:rPr>
          <w:rFonts w:ascii="StobiSerif Regular" w:hAnsi="StobiSerif Regular" w:cs="Arial"/>
          <w:sz w:val="22"/>
          <w:szCs w:val="22"/>
        </w:rPr>
        <w:t xml:space="preserve"> </w:t>
      </w:r>
      <w:proofErr w:type="spellStart"/>
      <w:r w:rsidRPr="00FF5F59">
        <w:rPr>
          <w:rFonts w:ascii="StobiSerif Regular" w:hAnsi="StobiSerif Regular" w:cs="Arial"/>
          <w:sz w:val="22"/>
          <w:szCs w:val="22"/>
        </w:rPr>
        <w:t>за</w:t>
      </w:r>
      <w:proofErr w:type="spellEnd"/>
      <w:r w:rsidRPr="00FF5F59">
        <w:rPr>
          <w:rFonts w:ascii="StobiSerif Regular" w:hAnsi="StobiSerif Regular" w:cs="Arial"/>
          <w:sz w:val="22"/>
          <w:szCs w:val="22"/>
        </w:rPr>
        <w:t xml:space="preserve"> </w:t>
      </w:r>
      <w:proofErr w:type="spellStart"/>
      <w:r w:rsidRPr="00FF5F59">
        <w:rPr>
          <w:rFonts w:ascii="StobiSerif Regular" w:hAnsi="StobiSerif Regular" w:cs="Arial"/>
          <w:sz w:val="22"/>
          <w:szCs w:val="22"/>
        </w:rPr>
        <w:t>испорачана</w:t>
      </w:r>
      <w:proofErr w:type="spellEnd"/>
      <w:r w:rsidRPr="00FF5F59">
        <w:rPr>
          <w:rFonts w:ascii="StobiSerif Regular" w:hAnsi="StobiSerif Regular" w:cs="Arial"/>
          <w:sz w:val="22"/>
          <w:szCs w:val="22"/>
        </w:rPr>
        <w:t xml:space="preserve"> </w:t>
      </w:r>
      <w:proofErr w:type="spellStart"/>
      <w:r w:rsidRPr="00FF5F59">
        <w:rPr>
          <w:rFonts w:ascii="StobiSerif Regular" w:hAnsi="StobiSerif Regular" w:cs="Arial"/>
          <w:sz w:val="22"/>
          <w:szCs w:val="22"/>
        </w:rPr>
        <w:t>количина</w:t>
      </w:r>
      <w:proofErr w:type="spellEnd"/>
      <w:r w:rsidRPr="00FF5F59">
        <w:rPr>
          <w:rFonts w:ascii="StobiSerif Regular" w:hAnsi="StobiSerif Regular" w:cs="Arial"/>
          <w:sz w:val="22"/>
          <w:szCs w:val="22"/>
        </w:rPr>
        <w:t xml:space="preserve"> </w:t>
      </w:r>
      <w:proofErr w:type="spellStart"/>
      <w:r w:rsidRPr="00FF5F59">
        <w:rPr>
          <w:rFonts w:ascii="StobiSerif Regular" w:hAnsi="StobiSerif Regular" w:cs="Arial"/>
          <w:sz w:val="22"/>
          <w:szCs w:val="22"/>
        </w:rPr>
        <w:t>на</w:t>
      </w:r>
      <w:proofErr w:type="spellEnd"/>
      <w:r w:rsidRPr="00FF5F59">
        <w:rPr>
          <w:rFonts w:ascii="StobiSerif Regular" w:hAnsi="StobiSerif Regular" w:cs="Arial"/>
          <w:sz w:val="22"/>
          <w:szCs w:val="22"/>
        </w:rPr>
        <w:t xml:space="preserve"> </w:t>
      </w:r>
      <w:proofErr w:type="spellStart"/>
      <w:r w:rsidRPr="00FF5F59">
        <w:rPr>
          <w:rFonts w:ascii="StobiSerif Regular" w:hAnsi="StobiSerif Regular" w:cs="Arial"/>
          <w:sz w:val="22"/>
          <w:szCs w:val="22"/>
        </w:rPr>
        <w:t>вода</w:t>
      </w:r>
      <w:proofErr w:type="spellEnd"/>
      <w:r w:rsidRPr="00FF5F59">
        <w:rPr>
          <w:rFonts w:ascii="StobiSerif Regular" w:hAnsi="StobiSerif Regular" w:cs="Arial"/>
          <w:sz w:val="22"/>
          <w:szCs w:val="22"/>
          <w:lang w:val="mk-MK"/>
        </w:rPr>
        <w:t xml:space="preserve"> за водоснабдување да се усолгасат со одредбите на овој закон најдоцна до 1 јануари 2016 година. </w:t>
      </w:r>
    </w:p>
    <w:p w14:paraId="58B87EE4" w14:textId="77777777" w:rsidR="00060067" w:rsidRPr="00FF5F59" w:rsidRDefault="00060067" w:rsidP="00B17D06">
      <w:pPr>
        <w:tabs>
          <w:tab w:val="left" w:pos="675"/>
        </w:tabs>
        <w:rPr>
          <w:rFonts w:ascii="StobiSerif Regular" w:hAnsi="StobiSerif Regular"/>
          <w:i/>
          <w:sz w:val="22"/>
          <w:szCs w:val="22"/>
          <w:lang w:val="mk-MK"/>
        </w:rPr>
      </w:pPr>
    </w:p>
    <w:p w14:paraId="38E8CAF8" w14:textId="77777777" w:rsidR="006B55A5" w:rsidRPr="00647038" w:rsidRDefault="006B55A5" w:rsidP="00B17D06">
      <w:pPr>
        <w:tabs>
          <w:tab w:val="left" w:pos="675"/>
        </w:tabs>
        <w:rPr>
          <w:rFonts w:ascii="StobiSerif Regular" w:hAnsi="StobiSerif Regular"/>
          <w:i/>
          <w:sz w:val="20"/>
          <w:szCs w:val="20"/>
          <w:lang w:val="mk-MK"/>
        </w:rPr>
      </w:pPr>
    </w:p>
    <w:p w14:paraId="55BF5346" w14:textId="77777777" w:rsidR="00E62DC4" w:rsidRPr="00FF5F59" w:rsidRDefault="00E62DC4" w:rsidP="00E62DC4">
      <w:pPr>
        <w:ind w:left="720"/>
        <w:jc w:val="both"/>
        <w:rPr>
          <w:rFonts w:ascii="StobiSerif Regular" w:hAnsi="StobiSerif Regular"/>
          <w:i/>
          <w:sz w:val="22"/>
          <w:szCs w:val="22"/>
          <w:lang w:val="mk-MK"/>
        </w:rPr>
      </w:pPr>
      <w:r w:rsidRPr="00FF5F59">
        <w:rPr>
          <w:rFonts w:ascii="StobiSerif Regular" w:hAnsi="StobiSerif Regular"/>
          <w:i/>
          <w:sz w:val="22"/>
          <w:szCs w:val="22"/>
          <w:lang w:val="mk-MK"/>
        </w:rPr>
        <w:t>7.2</w:t>
      </w:r>
      <w:r w:rsidRPr="00FF5F59">
        <w:rPr>
          <w:rFonts w:ascii="StobiSerif Regular" w:hAnsi="StobiSerif Regular"/>
          <w:i/>
          <w:sz w:val="22"/>
          <w:szCs w:val="22"/>
          <w:lang w:val="mk-MK"/>
        </w:rPr>
        <w:tab/>
        <w:t>Потребни подзаконски акти и рок за нивно донесување</w:t>
      </w:r>
    </w:p>
    <w:p w14:paraId="6CBD735C" w14:textId="77777777" w:rsidR="005867CC" w:rsidRDefault="005867CC" w:rsidP="00060067">
      <w:pPr>
        <w:pStyle w:val="BodyText"/>
        <w:jc w:val="both"/>
        <w:rPr>
          <w:rFonts w:ascii="StobiSerif Regular" w:hAnsi="StobiSerif Regular" w:cs="Cambria"/>
          <w:lang w:val="mk-MK"/>
        </w:rPr>
      </w:pPr>
    </w:p>
    <w:p w14:paraId="27EA93B3" w14:textId="77777777" w:rsidR="00060067" w:rsidRPr="00FF5F59" w:rsidRDefault="00060067" w:rsidP="00060067">
      <w:pPr>
        <w:pStyle w:val="BodyText"/>
        <w:jc w:val="both"/>
        <w:rPr>
          <w:rFonts w:ascii="StobiSerif Regular" w:hAnsi="StobiSerif Regular" w:cs="Cambria"/>
          <w:lang w:val="mk-MK"/>
        </w:rPr>
      </w:pPr>
      <w:r w:rsidRPr="00FF5F59">
        <w:rPr>
          <w:rFonts w:ascii="StobiSerif Regular" w:hAnsi="StobiSerif Regular" w:cs="Cambria"/>
          <w:lang w:val="mk-MK"/>
        </w:rPr>
        <w:t>Потребно е донесување на 4 подзаконски акити и тоа:</w:t>
      </w:r>
    </w:p>
    <w:p w14:paraId="6D3109C0" w14:textId="77777777" w:rsidR="00060067" w:rsidRPr="00FF5F59" w:rsidRDefault="00060067" w:rsidP="00060067">
      <w:pPr>
        <w:pStyle w:val="BodyText"/>
        <w:jc w:val="both"/>
        <w:rPr>
          <w:rFonts w:ascii="StobiSerif Regular" w:hAnsi="StobiSerif Regular" w:cs="Cambria"/>
          <w:lang w:val="mk-MK"/>
        </w:rPr>
      </w:pPr>
      <w:r w:rsidRPr="00FF5F59">
        <w:rPr>
          <w:rFonts w:ascii="StobiSerif Regular" w:hAnsi="StobiSerif Regular" w:cs="Cambria"/>
          <w:lang w:val="mk-MK"/>
        </w:rPr>
        <w:t>1. Методологијата за утврдување на тарифи за водни услуги (член 5),</w:t>
      </w:r>
    </w:p>
    <w:p w14:paraId="0D4FEEC8" w14:textId="77777777" w:rsidR="00060067" w:rsidRPr="00FF5F59" w:rsidRDefault="00060067" w:rsidP="00060067">
      <w:pPr>
        <w:pStyle w:val="BodyText"/>
        <w:jc w:val="both"/>
        <w:rPr>
          <w:rFonts w:ascii="StobiSerif Regular" w:hAnsi="StobiSerif Regular"/>
        </w:rPr>
      </w:pPr>
      <w:r w:rsidRPr="00FF5F59">
        <w:rPr>
          <w:rFonts w:ascii="StobiSerif Regular" w:hAnsi="StobiSerif Regular"/>
        </w:rPr>
        <w:t xml:space="preserve">2. </w:t>
      </w:r>
      <w:proofErr w:type="spellStart"/>
      <w:r w:rsidRPr="00FF5F59">
        <w:rPr>
          <w:rFonts w:ascii="StobiSerif Regular" w:hAnsi="StobiSerif Regular"/>
        </w:rPr>
        <w:t>Правилник</w:t>
      </w:r>
      <w:proofErr w:type="spellEnd"/>
      <w:r w:rsidRPr="00FF5F59">
        <w:rPr>
          <w:rFonts w:ascii="StobiSerif Regular" w:hAnsi="StobiSerif Regular"/>
        </w:rPr>
        <w:t xml:space="preserve"> </w:t>
      </w:r>
      <w:proofErr w:type="spellStart"/>
      <w:r w:rsidRPr="00FF5F59">
        <w:rPr>
          <w:rFonts w:ascii="StobiSerif Regular" w:hAnsi="StobiSerif Regular"/>
        </w:rPr>
        <w:t>за</w:t>
      </w:r>
      <w:proofErr w:type="spellEnd"/>
      <w:r w:rsidRPr="00FF5F59">
        <w:rPr>
          <w:rFonts w:ascii="StobiSerif Regular" w:hAnsi="StobiSerif Regular"/>
        </w:rPr>
        <w:t xml:space="preserve"> </w:t>
      </w:r>
      <w:proofErr w:type="spellStart"/>
      <w:r w:rsidRPr="00FF5F59">
        <w:rPr>
          <w:rFonts w:ascii="StobiSerif Regular" w:hAnsi="StobiSerif Regular"/>
        </w:rPr>
        <w:t>начинот</w:t>
      </w:r>
      <w:proofErr w:type="spellEnd"/>
      <w:r w:rsidRPr="00FF5F59">
        <w:rPr>
          <w:rFonts w:ascii="StobiSerif Regular" w:hAnsi="StobiSerif Regular"/>
        </w:rPr>
        <w:t xml:space="preserve"> и </w:t>
      </w:r>
      <w:proofErr w:type="spellStart"/>
      <w:r w:rsidRPr="00FF5F59">
        <w:rPr>
          <w:rFonts w:ascii="StobiSerif Regular" w:hAnsi="StobiSerif Regular"/>
        </w:rPr>
        <w:t>постапката</w:t>
      </w:r>
      <w:proofErr w:type="spellEnd"/>
      <w:r w:rsidRPr="00FF5F59">
        <w:rPr>
          <w:rFonts w:ascii="StobiSerif Regular" w:hAnsi="StobiSerif Regular"/>
        </w:rPr>
        <w:t xml:space="preserve"> </w:t>
      </w:r>
      <w:proofErr w:type="spellStart"/>
      <w:r w:rsidRPr="00FF5F59">
        <w:rPr>
          <w:rFonts w:ascii="StobiSerif Regular" w:hAnsi="StobiSerif Regular"/>
        </w:rPr>
        <w:t>на</w:t>
      </w:r>
      <w:proofErr w:type="spellEnd"/>
      <w:r w:rsidRPr="00FF5F59">
        <w:rPr>
          <w:rFonts w:ascii="StobiSerif Regular" w:hAnsi="StobiSerif Regular"/>
        </w:rPr>
        <w:t xml:space="preserve"> </w:t>
      </w:r>
      <w:proofErr w:type="spellStart"/>
      <w:r w:rsidRPr="00FF5F59">
        <w:rPr>
          <w:rFonts w:ascii="StobiSerif Regular" w:hAnsi="StobiSerif Regular"/>
        </w:rPr>
        <w:t>постапување</w:t>
      </w:r>
      <w:proofErr w:type="spellEnd"/>
      <w:r w:rsidRPr="00FF5F59">
        <w:rPr>
          <w:rFonts w:ascii="StobiSerif Regular" w:hAnsi="StobiSerif Regular"/>
        </w:rPr>
        <w:t xml:space="preserve"> </w:t>
      </w:r>
      <w:proofErr w:type="spellStart"/>
      <w:r w:rsidRPr="00FF5F59">
        <w:rPr>
          <w:rFonts w:ascii="StobiSerif Regular" w:hAnsi="StobiSerif Regular"/>
        </w:rPr>
        <w:t>со</w:t>
      </w:r>
      <w:proofErr w:type="spellEnd"/>
      <w:r w:rsidRPr="00FF5F59">
        <w:rPr>
          <w:rFonts w:ascii="StobiSerif Regular" w:hAnsi="StobiSerif Regular"/>
        </w:rPr>
        <w:t xml:space="preserve"> </w:t>
      </w:r>
      <w:proofErr w:type="spellStart"/>
      <w:r w:rsidRPr="00FF5F59">
        <w:rPr>
          <w:rFonts w:ascii="StobiSerif Regular" w:hAnsi="StobiSerif Regular"/>
        </w:rPr>
        <w:t>барањето</w:t>
      </w:r>
      <w:proofErr w:type="spellEnd"/>
      <w:r w:rsidRPr="00FF5F59">
        <w:rPr>
          <w:rFonts w:ascii="StobiSerif Regular" w:hAnsi="StobiSerif Regular"/>
        </w:rPr>
        <w:t xml:space="preserve"> </w:t>
      </w:r>
      <w:proofErr w:type="spellStart"/>
      <w:r w:rsidRPr="00FF5F59">
        <w:rPr>
          <w:rFonts w:ascii="StobiSerif Regular" w:hAnsi="StobiSerif Regular"/>
        </w:rPr>
        <w:t>за</w:t>
      </w:r>
      <w:proofErr w:type="spellEnd"/>
      <w:r w:rsidRPr="00FF5F59">
        <w:rPr>
          <w:rFonts w:ascii="StobiSerif Regular" w:hAnsi="StobiSerif Regular"/>
        </w:rPr>
        <w:t xml:space="preserve"> </w:t>
      </w:r>
      <w:proofErr w:type="spellStart"/>
      <w:r w:rsidRPr="00FF5F59">
        <w:rPr>
          <w:rFonts w:ascii="StobiSerif Regular" w:hAnsi="StobiSerif Regular"/>
        </w:rPr>
        <w:t>утврдување</w:t>
      </w:r>
      <w:proofErr w:type="spellEnd"/>
      <w:r w:rsidRPr="00FF5F59">
        <w:rPr>
          <w:rFonts w:ascii="StobiSerif Regular" w:hAnsi="StobiSerif Regular"/>
        </w:rPr>
        <w:t xml:space="preserve"> </w:t>
      </w:r>
      <w:proofErr w:type="spellStart"/>
      <w:r w:rsidRPr="00FF5F59">
        <w:rPr>
          <w:rFonts w:ascii="StobiSerif Regular" w:hAnsi="StobiSerif Regular"/>
        </w:rPr>
        <w:t>на</w:t>
      </w:r>
      <w:proofErr w:type="spellEnd"/>
      <w:r w:rsidRPr="00FF5F59">
        <w:rPr>
          <w:rFonts w:ascii="StobiSerif Regular" w:hAnsi="StobiSerif Regular"/>
        </w:rPr>
        <w:t xml:space="preserve"> </w:t>
      </w:r>
      <w:proofErr w:type="spellStart"/>
      <w:r w:rsidRPr="00FF5F59">
        <w:rPr>
          <w:rFonts w:ascii="StobiSerif Regular" w:hAnsi="StobiSerif Regular"/>
        </w:rPr>
        <w:t>тарифа</w:t>
      </w:r>
      <w:proofErr w:type="spellEnd"/>
      <w:r w:rsidRPr="00FF5F59">
        <w:rPr>
          <w:rFonts w:ascii="StobiSerif Regular" w:hAnsi="StobiSerif Regular"/>
        </w:rPr>
        <w:t xml:space="preserve"> </w:t>
      </w:r>
      <w:proofErr w:type="spellStart"/>
      <w:r w:rsidRPr="00FF5F59">
        <w:rPr>
          <w:rFonts w:ascii="StobiSerif Regular" w:hAnsi="StobiSerif Regular"/>
        </w:rPr>
        <w:t>за</w:t>
      </w:r>
      <w:proofErr w:type="spellEnd"/>
      <w:r w:rsidRPr="00FF5F59">
        <w:rPr>
          <w:rFonts w:ascii="StobiSerif Regular" w:hAnsi="StobiSerif Regular"/>
        </w:rPr>
        <w:t xml:space="preserve"> </w:t>
      </w:r>
      <w:proofErr w:type="spellStart"/>
      <w:r w:rsidRPr="00FF5F59">
        <w:rPr>
          <w:rFonts w:ascii="StobiSerif Regular" w:hAnsi="StobiSerif Regular"/>
        </w:rPr>
        <w:t>водна</w:t>
      </w:r>
      <w:proofErr w:type="spellEnd"/>
      <w:r w:rsidRPr="00FF5F59">
        <w:rPr>
          <w:rFonts w:ascii="StobiSerif Regular" w:hAnsi="StobiSerif Regular"/>
        </w:rPr>
        <w:t xml:space="preserve"> </w:t>
      </w:r>
      <w:proofErr w:type="spellStart"/>
      <w:r w:rsidRPr="00FF5F59">
        <w:rPr>
          <w:rFonts w:ascii="StobiSerif Regular" w:hAnsi="StobiSerif Regular"/>
        </w:rPr>
        <w:t>услуга</w:t>
      </w:r>
      <w:proofErr w:type="spellEnd"/>
      <w:r w:rsidRPr="00FF5F59">
        <w:rPr>
          <w:rFonts w:ascii="StobiSerif Regular" w:hAnsi="StobiSerif Regular"/>
        </w:rPr>
        <w:t xml:space="preserve">, </w:t>
      </w:r>
      <w:proofErr w:type="spellStart"/>
      <w:r w:rsidRPr="00FF5F59">
        <w:rPr>
          <w:rFonts w:ascii="StobiSerif Regular" w:hAnsi="StobiSerif Regular"/>
        </w:rPr>
        <w:t>Планот</w:t>
      </w:r>
      <w:proofErr w:type="spellEnd"/>
      <w:r w:rsidRPr="00FF5F59">
        <w:rPr>
          <w:rFonts w:ascii="StobiSerif Regular" w:hAnsi="StobiSerif Regular"/>
        </w:rPr>
        <w:t xml:space="preserve"> </w:t>
      </w:r>
      <w:proofErr w:type="spellStart"/>
      <w:r w:rsidRPr="00FF5F59">
        <w:rPr>
          <w:rFonts w:ascii="StobiSerif Regular" w:hAnsi="StobiSerif Regular"/>
        </w:rPr>
        <w:t>за</w:t>
      </w:r>
      <w:proofErr w:type="spellEnd"/>
      <w:r w:rsidRPr="00FF5F59">
        <w:rPr>
          <w:rFonts w:ascii="StobiSerif Regular" w:hAnsi="StobiSerif Regular"/>
        </w:rPr>
        <w:t xml:space="preserve"> </w:t>
      </w:r>
      <w:proofErr w:type="spellStart"/>
      <w:r w:rsidRPr="00FF5F59">
        <w:rPr>
          <w:rFonts w:ascii="StobiSerif Regular" w:hAnsi="StobiSerif Regular"/>
        </w:rPr>
        <w:t>прилагодување</w:t>
      </w:r>
      <w:proofErr w:type="spellEnd"/>
      <w:r w:rsidRPr="00FF5F59">
        <w:rPr>
          <w:rFonts w:ascii="StobiSerif Regular" w:hAnsi="StobiSerif Regular"/>
        </w:rPr>
        <w:t xml:space="preserve"> и </w:t>
      </w:r>
      <w:proofErr w:type="spellStart"/>
      <w:r w:rsidRPr="00FF5F59">
        <w:rPr>
          <w:rFonts w:ascii="StobiSerif Regular" w:hAnsi="StobiSerif Regular"/>
        </w:rPr>
        <w:t>другите</w:t>
      </w:r>
      <w:proofErr w:type="spellEnd"/>
      <w:r w:rsidRPr="00FF5F59">
        <w:rPr>
          <w:rFonts w:ascii="StobiSerif Regular" w:hAnsi="StobiSerif Regular"/>
        </w:rPr>
        <w:t xml:space="preserve"> </w:t>
      </w:r>
      <w:proofErr w:type="spellStart"/>
      <w:r w:rsidRPr="00FF5F59">
        <w:rPr>
          <w:rFonts w:ascii="StobiSerif Regular" w:hAnsi="StobiSerif Regular"/>
        </w:rPr>
        <w:t>податоци</w:t>
      </w:r>
      <w:proofErr w:type="spellEnd"/>
      <w:r w:rsidRPr="00FF5F59">
        <w:rPr>
          <w:rFonts w:ascii="StobiSerif Regular" w:hAnsi="StobiSerif Regular"/>
        </w:rPr>
        <w:t xml:space="preserve"> (</w:t>
      </w:r>
      <w:proofErr w:type="spellStart"/>
      <w:r w:rsidRPr="00FF5F59">
        <w:rPr>
          <w:rFonts w:ascii="StobiSerif Regular" w:hAnsi="StobiSerif Regular"/>
        </w:rPr>
        <w:t>во</w:t>
      </w:r>
      <w:proofErr w:type="spellEnd"/>
      <w:r w:rsidRPr="00FF5F59">
        <w:rPr>
          <w:rFonts w:ascii="StobiSerif Regular" w:hAnsi="StobiSerif Regular"/>
        </w:rPr>
        <w:t xml:space="preserve"> </w:t>
      </w:r>
      <w:proofErr w:type="spellStart"/>
      <w:r w:rsidRPr="00FF5F59">
        <w:rPr>
          <w:rFonts w:ascii="StobiSerif Regular" w:hAnsi="StobiSerif Regular"/>
        </w:rPr>
        <w:t>понатамошниот</w:t>
      </w:r>
      <w:proofErr w:type="spellEnd"/>
      <w:r w:rsidRPr="00FF5F59">
        <w:rPr>
          <w:rFonts w:ascii="StobiSerif Regular" w:hAnsi="StobiSerif Regular"/>
        </w:rPr>
        <w:t xml:space="preserve"> </w:t>
      </w:r>
      <w:proofErr w:type="spellStart"/>
      <w:r w:rsidRPr="00FF5F59">
        <w:rPr>
          <w:rFonts w:ascii="StobiSerif Regular" w:hAnsi="StobiSerif Regular"/>
        </w:rPr>
        <w:t>текст</w:t>
      </w:r>
      <w:proofErr w:type="spellEnd"/>
      <w:r w:rsidRPr="00FF5F59">
        <w:rPr>
          <w:rFonts w:ascii="StobiSerif Regular" w:hAnsi="StobiSerif Regular"/>
        </w:rPr>
        <w:t xml:space="preserve">: </w:t>
      </w:r>
      <w:proofErr w:type="spellStart"/>
      <w:r w:rsidRPr="00FF5F59">
        <w:rPr>
          <w:rFonts w:ascii="StobiSerif Regular" w:hAnsi="StobiSerif Regular"/>
        </w:rPr>
        <w:t>поднесоци</w:t>
      </w:r>
      <w:proofErr w:type="spellEnd"/>
      <w:r w:rsidRPr="00FF5F59">
        <w:rPr>
          <w:rFonts w:ascii="StobiSerif Regular" w:hAnsi="StobiSerif Regular"/>
        </w:rPr>
        <w:t xml:space="preserve">) </w:t>
      </w:r>
      <w:proofErr w:type="spellStart"/>
      <w:r w:rsidRPr="00FF5F59">
        <w:rPr>
          <w:rFonts w:ascii="StobiSerif Regular" w:hAnsi="StobiSerif Regular"/>
        </w:rPr>
        <w:t>доставени</w:t>
      </w:r>
      <w:proofErr w:type="spellEnd"/>
      <w:r w:rsidRPr="00FF5F59">
        <w:rPr>
          <w:rFonts w:ascii="StobiSerif Regular" w:hAnsi="StobiSerif Regular"/>
        </w:rPr>
        <w:t xml:space="preserve"> </w:t>
      </w:r>
      <w:proofErr w:type="spellStart"/>
      <w:r w:rsidRPr="00FF5F59">
        <w:rPr>
          <w:rFonts w:ascii="StobiSerif Regular" w:hAnsi="StobiSerif Regular"/>
        </w:rPr>
        <w:t>од</w:t>
      </w:r>
      <w:proofErr w:type="spellEnd"/>
      <w:r w:rsidRPr="00FF5F59">
        <w:rPr>
          <w:rFonts w:ascii="StobiSerif Regular" w:hAnsi="StobiSerif Regular"/>
        </w:rPr>
        <w:t xml:space="preserve"> </w:t>
      </w:r>
      <w:proofErr w:type="spellStart"/>
      <w:r w:rsidRPr="00FF5F59">
        <w:rPr>
          <w:rFonts w:ascii="StobiSerif Regular" w:hAnsi="StobiSerif Regular"/>
        </w:rPr>
        <w:t>давателот</w:t>
      </w:r>
      <w:proofErr w:type="spellEnd"/>
      <w:r w:rsidRPr="00FF5F59">
        <w:rPr>
          <w:rFonts w:ascii="StobiSerif Regular" w:hAnsi="StobiSerif Regular"/>
        </w:rPr>
        <w:t xml:space="preserve"> </w:t>
      </w:r>
      <w:proofErr w:type="spellStart"/>
      <w:r w:rsidRPr="00FF5F59">
        <w:rPr>
          <w:rFonts w:ascii="StobiSerif Regular" w:hAnsi="StobiSerif Regular"/>
        </w:rPr>
        <w:t>на</w:t>
      </w:r>
      <w:proofErr w:type="spellEnd"/>
      <w:r w:rsidRPr="00FF5F59">
        <w:rPr>
          <w:rFonts w:ascii="StobiSerif Regular" w:hAnsi="StobiSerif Regular"/>
        </w:rPr>
        <w:t xml:space="preserve"> </w:t>
      </w:r>
      <w:proofErr w:type="spellStart"/>
      <w:r w:rsidRPr="00FF5F59">
        <w:rPr>
          <w:rFonts w:ascii="StobiSerif Regular" w:hAnsi="StobiSerif Regular"/>
        </w:rPr>
        <w:t>водната</w:t>
      </w:r>
      <w:proofErr w:type="spellEnd"/>
      <w:r w:rsidRPr="00FF5F59">
        <w:rPr>
          <w:rFonts w:ascii="StobiSerif Regular" w:hAnsi="StobiSerif Regular"/>
        </w:rPr>
        <w:t xml:space="preserve"> </w:t>
      </w:r>
      <w:proofErr w:type="spellStart"/>
      <w:r w:rsidRPr="00FF5F59">
        <w:rPr>
          <w:rFonts w:ascii="StobiSerif Regular" w:hAnsi="StobiSerif Regular"/>
        </w:rPr>
        <w:t>услуга</w:t>
      </w:r>
      <w:proofErr w:type="spellEnd"/>
      <w:r w:rsidRPr="00FF5F59">
        <w:rPr>
          <w:rFonts w:ascii="StobiSerif Regular" w:hAnsi="StobiSerif Regular"/>
        </w:rPr>
        <w:t xml:space="preserve"> (</w:t>
      </w:r>
      <w:proofErr w:type="spellStart"/>
      <w:r w:rsidRPr="00FF5F59">
        <w:rPr>
          <w:rFonts w:ascii="StobiSerif Regular" w:hAnsi="StobiSerif Regular"/>
        </w:rPr>
        <w:t>член</w:t>
      </w:r>
      <w:proofErr w:type="spellEnd"/>
      <w:r w:rsidRPr="00FF5F59">
        <w:rPr>
          <w:rFonts w:ascii="StobiSerif Regular" w:hAnsi="StobiSerif Regular"/>
        </w:rPr>
        <w:t xml:space="preserve"> 12), </w:t>
      </w:r>
    </w:p>
    <w:p w14:paraId="4E883503" w14:textId="77777777" w:rsidR="00060067" w:rsidRPr="00FF5F59" w:rsidRDefault="00060067" w:rsidP="00060067">
      <w:pPr>
        <w:pStyle w:val="BodyText"/>
        <w:jc w:val="both"/>
        <w:rPr>
          <w:rFonts w:ascii="StobiSerif Regular" w:hAnsi="StobiSerif Regular" w:cs="Cambria"/>
          <w:lang w:val="mk-MK"/>
        </w:rPr>
      </w:pPr>
      <w:r w:rsidRPr="00FF5F59">
        <w:rPr>
          <w:rFonts w:ascii="StobiSerif Regular" w:hAnsi="StobiSerif Regular"/>
        </w:rPr>
        <w:t xml:space="preserve">3. </w:t>
      </w:r>
      <w:r w:rsidRPr="00FF5F59">
        <w:rPr>
          <w:rFonts w:ascii="StobiSerif Regular" w:hAnsi="StobiSerif Regular" w:cs="Cambria"/>
          <w:lang w:val="mk-MK"/>
        </w:rPr>
        <w:t>Упатство за подготовка на Барањето за утврдување на тарифа за водна услуга, поднесоците и на критериумите за оцена (член 12),</w:t>
      </w:r>
    </w:p>
    <w:p w14:paraId="5A66A36F" w14:textId="77777777" w:rsidR="00060067" w:rsidRPr="00FF5F59" w:rsidRDefault="00060067" w:rsidP="00060067">
      <w:pPr>
        <w:pStyle w:val="BodyText"/>
        <w:jc w:val="both"/>
        <w:rPr>
          <w:rFonts w:ascii="StobiSerif Regular" w:hAnsi="StobiSerif Regular"/>
        </w:rPr>
      </w:pPr>
      <w:r w:rsidRPr="00FF5F59">
        <w:rPr>
          <w:rFonts w:ascii="StobiSerif Regular" w:hAnsi="StobiSerif Regular" w:cs="Cambria"/>
          <w:lang w:val="mk-MK"/>
        </w:rPr>
        <w:t>4. Одлука ја утврдува висината на надоместокот од постапката за утврдување на тарифите за водни услуги (член 8).</w:t>
      </w:r>
    </w:p>
    <w:p w14:paraId="2E98B005" w14:textId="77777777" w:rsidR="00060067" w:rsidRPr="00FF5F59" w:rsidRDefault="00060067" w:rsidP="00060067">
      <w:pPr>
        <w:pStyle w:val="BodyText"/>
        <w:jc w:val="both"/>
        <w:rPr>
          <w:rFonts w:ascii="StobiSerif Regular" w:hAnsi="StobiSerif Regular" w:cs="StobiSerif Regular"/>
          <w:b/>
          <w:bCs/>
          <w:lang w:val="en-US"/>
        </w:rPr>
      </w:pPr>
      <w:proofErr w:type="spellStart"/>
      <w:r w:rsidRPr="00FF5F59">
        <w:rPr>
          <w:rFonts w:ascii="StobiSerif Regular" w:hAnsi="StobiSerif Regular" w:cs="StobiSerif Regular"/>
          <w:b/>
          <w:bCs/>
          <w:lang w:val="en-US"/>
        </w:rPr>
        <w:t>Крајниот</w:t>
      </w:r>
      <w:proofErr w:type="spellEnd"/>
      <w:r w:rsidRPr="00FF5F59">
        <w:rPr>
          <w:rFonts w:ascii="StobiSerif Regular" w:hAnsi="StobiSerif Regular" w:cs="StobiSerif Regular"/>
          <w:b/>
          <w:bCs/>
          <w:lang w:val="en-US"/>
        </w:rPr>
        <w:t xml:space="preserve"> </w:t>
      </w:r>
      <w:proofErr w:type="spellStart"/>
      <w:r w:rsidRPr="00FF5F59">
        <w:rPr>
          <w:rFonts w:ascii="StobiSerif Regular" w:hAnsi="StobiSerif Regular" w:cs="StobiSerif Regular"/>
          <w:b/>
          <w:bCs/>
          <w:lang w:val="en-US"/>
        </w:rPr>
        <w:t>рок</w:t>
      </w:r>
      <w:proofErr w:type="spellEnd"/>
      <w:r w:rsidRPr="00FF5F59">
        <w:rPr>
          <w:rFonts w:ascii="StobiSerif Regular" w:hAnsi="StobiSerif Regular" w:cs="StobiSerif Regular"/>
          <w:b/>
          <w:bCs/>
          <w:lang w:val="en-US"/>
        </w:rPr>
        <w:t xml:space="preserve"> </w:t>
      </w:r>
      <w:proofErr w:type="spellStart"/>
      <w:r w:rsidRPr="00FF5F59">
        <w:rPr>
          <w:rFonts w:ascii="StobiSerif Regular" w:hAnsi="StobiSerif Regular" w:cs="StobiSerif Regular"/>
          <w:b/>
          <w:bCs/>
          <w:lang w:val="en-US"/>
        </w:rPr>
        <w:t>за</w:t>
      </w:r>
      <w:proofErr w:type="spellEnd"/>
      <w:r w:rsidRPr="00FF5F59">
        <w:rPr>
          <w:rFonts w:ascii="StobiSerif Regular" w:hAnsi="StobiSerif Regular" w:cs="StobiSerif Regular"/>
          <w:b/>
          <w:bCs/>
          <w:lang w:val="en-US"/>
        </w:rPr>
        <w:t xml:space="preserve"> </w:t>
      </w:r>
      <w:proofErr w:type="spellStart"/>
      <w:r w:rsidRPr="00FF5F59">
        <w:rPr>
          <w:rFonts w:ascii="StobiSerif Regular" w:hAnsi="StobiSerif Regular" w:cs="StobiSerif Regular"/>
          <w:b/>
          <w:bCs/>
          <w:lang w:val="en-US"/>
        </w:rPr>
        <w:t>нивно</w:t>
      </w:r>
      <w:proofErr w:type="spellEnd"/>
      <w:r w:rsidRPr="00FF5F59">
        <w:rPr>
          <w:rFonts w:ascii="StobiSerif Regular" w:hAnsi="StobiSerif Regular" w:cs="StobiSerif Regular"/>
          <w:b/>
          <w:bCs/>
          <w:lang w:val="en-US"/>
        </w:rPr>
        <w:t xml:space="preserve"> </w:t>
      </w:r>
      <w:proofErr w:type="spellStart"/>
      <w:r w:rsidRPr="00FF5F59">
        <w:rPr>
          <w:rFonts w:ascii="StobiSerif Regular" w:hAnsi="StobiSerif Regular" w:cs="StobiSerif Regular"/>
          <w:b/>
          <w:bCs/>
          <w:lang w:val="en-US"/>
        </w:rPr>
        <w:t>донесување</w:t>
      </w:r>
      <w:proofErr w:type="spellEnd"/>
      <w:r w:rsidRPr="00FF5F59">
        <w:rPr>
          <w:rFonts w:ascii="StobiSerif Regular" w:hAnsi="StobiSerif Regular" w:cs="StobiSerif Regular"/>
          <w:b/>
          <w:bCs/>
          <w:lang w:val="en-US"/>
        </w:rPr>
        <w:t xml:space="preserve"> е 30 </w:t>
      </w:r>
      <w:proofErr w:type="spellStart"/>
      <w:r w:rsidRPr="00FF5F59">
        <w:rPr>
          <w:rFonts w:ascii="StobiSerif Regular" w:hAnsi="StobiSerif Regular" w:cs="StobiSerif Regular"/>
          <w:b/>
          <w:bCs/>
          <w:lang w:val="en-US"/>
        </w:rPr>
        <w:t>септември</w:t>
      </w:r>
      <w:proofErr w:type="spellEnd"/>
      <w:r w:rsidRPr="00FF5F59">
        <w:rPr>
          <w:rFonts w:ascii="StobiSerif Regular" w:hAnsi="StobiSerif Regular" w:cs="StobiSerif Regular"/>
          <w:b/>
          <w:bCs/>
          <w:lang w:val="en-US"/>
        </w:rPr>
        <w:t xml:space="preserve"> 2016 </w:t>
      </w:r>
      <w:proofErr w:type="spellStart"/>
      <w:r w:rsidRPr="00FF5F59">
        <w:rPr>
          <w:rFonts w:ascii="StobiSerif Regular" w:hAnsi="StobiSerif Regular" w:cs="StobiSerif Regular"/>
          <w:b/>
          <w:bCs/>
          <w:lang w:val="en-US"/>
        </w:rPr>
        <w:t>година</w:t>
      </w:r>
      <w:proofErr w:type="spellEnd"/>
      <w:r w:rsidRPr="00FF5F59">
        <w:rPr>
          <w:rFonts w:ascii="StobiSerif Regular" w:hAnsi="StobiSerif Regular" w:cs="StobiSerif Regular"/>
          <w:b/>
          <w:bCs/>
          <w:lang w:val="en-US"/>
        </w:rPr>
        <w:t>.</w:t>
      </w:r>
    </w:p>
    <w:p w14:paraId="32A5695D" w14:textId="77777777" w:rsidR="00060067" w:rsidRPr="00857EE3" w:rsidRDefault="00060067" w:rsidP="00060067">
      <w:pPr>
        <w:pStyle w:val="BodyText"/>
        <w:jc w:val="both"/>
        <w:rPr>
          <w:rFonts w:ascii="Cambria" w:hAnsi="Cambria" w:cs="StobiSerif Regular"/>
          <w:b/>
          <w:bCs/>
          <w:lang w:val="mk-MK"/>
        </w:rPr>
      </w:pPr>
    </w:p>
    <w:p w14:paraId="0EC7DB72" w14:textId="77777777" w:rsidR="00060067" w:rsidRPr="00857EE3" w:rsidRDefault="00060067" w:rsidP="00060067">
      <w:pPr>
        <w:pStyle w:val="BodyText"/>
        <w:jc w:val="both"/>
        <w:rPr>
          <w:rFonts w:ascii="Cambria" w:hAnsi="Cambria" w:cs="StobiSerif Regular"/>
          <w:b/>
          <w:bCs/>
          <w:lang w:val="mk-MK"/>
        </w:rPr>
      </w:pPr>
    </w:p>
    <w:p w14:paraId="243A62E8" w14:textId="60717FDE" w:rsidR="007572BE" w:rsidRDefault="007572BE" w:rsidP="00FF5F59">
      <w:pPr>
        <w:jc w:val="both"/>
        <w:rPr>
          <w:rFonts w:ascii="StobiSerif Regular" w:hAnsi="StobiSerif Regular"/>
          <w:i/>
          <w:sz w:val="20"/>
          <w:szCs w:val="20"/>
          <w:lang w:val="mk-MK"/>
        </w:rPr>
      </w:pPr>
    </w:p>
    <w:p w14:paraId="6EF1247D" w14:textId="77777777" w:rsidR="00E62DC4" w:rsidRPr="00FF5F59" w:rsidRDefault="00E62DC4" w:rsidP="00E62DC4">
      <w:pPr>
        <w:ind w:left="720"/>
        <w:jc w:val="both"/>
        <w:rPr>
          <w:rFonts w:ascii="StobiSerif Regular" w:hAnsi="StobiSerif Regular"/>
          <w:i/>
          <w:sz w:val="22"/>
          <w:szCs w:val="22"/>
          <w:lang w:val="mk-MK"/>
        </w:rPr>
      </w:pPr>
      <w:r w:rsidRPr="00FF5F59">
        <w:rPr>
          <w:rFonts w:ascii="StobiSerif Regular" w:hAnsi="StobiSerif Regular"/>
          <w:i/>
          <w:sz w:val="22"/>
          <w:szCs w:val="22"/>
          <w:lang w:val="mk-MK"/>
        </w:rPr>
        <w:t>7.3</w:t>
      </w:r>
      <w:r w:rsidRPr="00FF5F59">
        <w:rPr>
          <w:rFonts w:ascii="StobiSerif Regular" w:hAnsi="StobiSerif Regular"/>
          <w:i/>
          <w:sz w:val="22"/>
          <w:szCs w:val="22"/>
          <w:lang w:val="mk-MK"/>
        </w:rPr>
        <w:tab/>
        <w:t>Органи на државната управа, државни органи и други органи надлежни за спроведување</w:t>
      </w:r>
    </w:p>
    <w:p w14:paraId="3411B0D1" w14:textId="7D4340CF" w:rsidR="00E62DC4" w:rsidRPr="00FF5F59" w:rsidRDefault="00B17D06" w:rsidP="00060067">
      <w:pPr>
        <w:tabs>
          <w:tab w:val="left" w:pos="675"/>
        </w:tabs>
        <w:rPr>
          <w:rFonts w:ascii="StobiSerif Regular" w:hAnsi="StobiSerif Regular"/>
          <w:i/>
          <w:sz w:val="22"/>
          <w:szCs w:val="22"/>
          <w:lang w:val="mk-MK"/>
        </w:rPr>
      </w:pPr>
      <w:r w:rsidRPr="00FF5F59">
        <w:rPr>
          <w:rFonts w:ascii="StobiSerif Regular" w:hAnsi="StobiSerif Regular"/>
          <w:i/>
          <w:sz w:val="22"/>
          <w:szCs w:val="22"/>
          <w:lang w:val="mk-MK"/>
        </w:rPr>
        <w:t>Министерство за животн</w:t>
      </w:r>
      <w:r w:rsidR="00856BCF" w:rsidRPr="00FF5F59">
        <w:rPr>
          <w:rFonts w:ascii="StobiSerif Regular" w:hAnsi="StobiSerif Regular"/>
          <w:i/>
          <w:sz w:val="22"/>
          <w:szCs w:val="22"/>
          <w:lang w:val="mk-MK"/>
        </w:rPr>
        <w:t xml:space="preserve">а средина и просторно планирање  </w:t>
      </w:r>
    </w:p>
    <w:p w14:paraId="25B920DD" w14:textId="181A4B40" w:rsidR="00E13DC5" w:rsidRPr="00FF5F59" w:rsidRDefault="00E13DC5" w:rsidP="00060067">
      <w:pPr>
        <w:tabs>
          <w:tab w:val="left" w:pos="675"/>
        </w:tabs>
        <w:rPr>
          <w:rFonts w:ascii="StobiSerif Regular" w:hAnsi="StobiSerif Regular"/>
          <w:i/>
          <w:sz w:val="22"/>
          <w:szCs w:val="22"/>
          <w:lang w:val="mk-MK"/>
        </w:rPr>
      </w:pPr>
      <w:r w:rsidRPr="00FF5F59">
        <w:rPr>
          <w:rFonts w:ascii="StobiSerif Regular" w:hAnsi="StobiSerif Regular"/>
          <w:i/>
          <w:sz w:val="22"/>
          <w:szCs w:val="22"/>
          <w:lang w:val="mk-MK"/>
        </w:rPr>
        <w:t>Регулаторната комисија за енергетика</w:t>
      </w:r>
    </w:p>
    <w:p w14:paraId="4A2E7715" w14:textId="43C58814" w:rsidR="00E13DC5" w:rsidRPr="00FF5F59" w:rsidRDefault="00E13DC5" w:rsidP="00060067">
      <w:pPr>
        <w:tabs>
          <w:tab w:val="left" w:pos="675"/>
        </w:tabs>
        <w:rPr>
          <w:rFonts w:ascii="StobiSerif Regular" w:hAnsi="StobiSerif Regular"/>
          <w:i/>
          <w:sz w:val="22"/>
          <w:szCs w:val="22"/>
          <w:lang w:val="mk-MK"/>
        </w:rPr>
      </w:pPr>
      <w:r w:rsidRPr="00FF5F59">
        <w:rPr>
          <w:rFonts w:ascii="StobiSerif Regular" w:hAnsi="StobiSerif Regular"/>
          <w:i/>
          <w:sz w:val="22"/>
          <w:szCs w:val="22"/>
          <w:lang w:val="mk-MK"/>
        </w:rPr>
        <w:t>Државниот инспекторат за животна средина</w:t>
      </w:r>
    </w:p>
    <w:p w14:paraId="739B2E54" w14:textId="77777777" w:rsidR="00060067" w:rsidRPr="00FF5F59" w:rsidRDefault="00060067" w:rsidP="00060067">
      <w:pPr>
        <w:tabs>
          <w:tab w:val="left" w:pos="675"/>
        </w:tabs>
        <w:rPr>
          <w:rFonts w:ascii="StobiSerif Regular" w:hAnsi="StobiSerif Regular"/>
          <w:i/>
          <w:sz w:val="22"/>
          <w:szCs w:val="22"/>
          <w:lang w:val="mk-MK"/>
        </w:rPr>
      </w:pPr>
    </w:p>
    <w:p w14:paraId="234D3438" w14:textId="77777777" w:rsidR="00E62DC4" w:rsidRPr="00FF5F59" w:rsidRDefault="00E62DC4" w:rsidP="00A25D64">
      <w:pPr>
        <w:numPr>
          <w:ilvl w:val="1"/>
          <w:numId w:val="12"/>
        </w:numPr>
        <w:jc w:val="both"/>
        <w:rPr>
          <w:rFonts w:ascii="StobiSerif Regular" w:hAnsi="StobiSerif Regular"/>
          <w:i/>
          <w:sz w:val="22"/>
          <w:szCs w:val="22"/>
          <w:lang w:val="mk-MK"/>
        </w:rPr>
      </w:pPr>
      <w:r w:rsidRPr="00FF5F59">
        <w:rPr>
          <w:rFonts w:ascii="StobiSerif Regular" w:hAnsi="StobiSerif Regular"/>
          <w:i/>
          <w:sz w:val="22"/>
          <w:szCs w:val="22"/>
          <w:lang w:val="mk-MK"/>
        </w:rPr>
        <w:t>Активности за обезбедување на ефикасно спроведување на предлог</w:t>
      </w:r>
      <w:r w:rsidR="00F66307" w:rsidRPr="00FF5F59">
        <w:rPr>
          <w:rFonts w:ascii="StobiSerif Regular" w:hAnsi="StobiSerif Regular"/>
          <w:i/>
          <w:sz w:val="22"/>
          <w:szCs w:val="22"/>
          <w:lang w:val="mk-MK"/>
        </w:rPr>
        <w:t>от</w:t>
      </w:r>
      <w:r w:rsidR="00B413F0" w:rsidRPr="00FF5F59">
        <w:rPr>
          <w:rFonts w:ascii="StobiSerif Regular" w:hAnsi="StobiSerif Regular"/>
          <w:i/>
          <w:sz w:val="22"/>
          <w:szCs w:val="22"/>
          <w:lang w:val="mk-MK"/>
        </w:rPr>
        <w:t xml:space="preserve"> на</w:t>
      </w:r>
      <w:r w:rsidRPr="00FF5F59">
        <w:rPr>
          <w:rFonts w:ascii="StobiSerif Regular" w:hAnsi="StobiSerif Regular"/>
          <w:i/>
          <w:sz w:val="22"/>
          <w:szCs w:val="22"/>
          <w:lang w:val="mk-MK"/>
        </w:rPr>
        <w:t xml:space="preserve"> закон</w:t>
      </w:r>
    </w:p>
    <w:p w14:paraId="63D90ACE" w14:textId="77777777" w:rsidR="00562ED0" w:rsidRDefault="00562ED0" w:rsidP="00562ED0">
      <w:pPr>
        <w:ind w:left="720"/>
        <w:jc w:val="both"/>
        <w:rPr>
          <w:rFonts w:ascii="StobiSerif Regular" w:hAnsi="StobiSerif Regular"/>
          <w:i/>
          <w:sz w:val="20"/>
          <w:szCs w:val="20"/>
          <w:lang w:val="mk-MK"/>
        </w:rPr>
      </w:pPr>
    </w:p>
    <w:p w14:paraId="18805F19" w14:textId="4E2B0750" w:rsidR="00060067" w:rsidRPr="00FF5F59" w:rsidRDefault="00794CE0" w:rsidP="00072558">
      <w:pPr>
        <w:shd w:val="clear" w:color="auto" w:fill="CCFFFF"/>
        <w:tabs>
          <w:tab w:val="left" w:pos="675"/>
        </w:tabs>
        <w:rPr>
          <w:rFonts w:ascii="StobiSerif Regular" w:hAnsi="StobiSerif Regular"/>
          <w:b/>
          <w:lang w:val="mk-MK"/>
        </w:rPr>
      </w:pPr>
      <w:r w:rsidRPr="00FF5F59">
        <w:rPr>
          <w:rFonts w:ascii="StobiSerif Regular" w:hAnsi="StobiSerif Regular"/>
          <w:b/>
          <w:lang w:val="mk-MK"/>
        </w:rPr>
        <w:t xml:space="preserve"> </w:t>
      </w:r>
      <w:r w:rsidR="005867CC" w:rsidRPr="00FF5F59">
        <w:rPr>
          <w:rFonts w:ascii="StobiSerif Regular" w:hAnsi="StobiSerif Regular"/>
          <w:b/>
          <w:lang w:val="en-US"/>
        </w:rPr>
        <w:t xml:space="preserve">8. </w:t>
      </w:r>
      <w:r w:rsidR="00060067" w:rsidRPr="00FF5F59">
        <w:rPr>
          <w:rFonts w:ascii="StobiSerif Regular" w:hAnsi="StobiSerif Regular"/>
          <w:b/>
          <w:lang w:val="mk-MK"/>
        </w:rPr>
        <w:t>Доставување на Годишен извештај на Регулаторната комисија за енергетика до Собранието на Република Македонија.</w:t>
      </w:r>
    </w:p>
    <w:p w14:paraId="0FCD08E4" w14:textId="0C023917" w:rsidR="00E62DC4" w:rsidRPr="00FF5F59" w:rsidRDefault="00060067" w:rsidP="00072558">
      <w:pPr>
        <w:shd w:val="clear" w:color="auto" w:fill="CCFFFF"/>
        <w:tabs>
          <w:tab w:val="left" w:pos="675"/>
        </w:tabs>
        <w:rPr>
          <w:rFonts w:ascii="StobiSerif Regular" w:hAnsi="StobiSerif Regular"/>
          <w:b/>
          <w:lang w:val="mk-MK"/>
        </w:rPr>
      </w:pPr>
      <w:r w:rsidRPr="00FF5F59">
        <w:rPr>
          <w:rFonts w:ascii="StobiSerif Regular" w:hAnsi="StobiSerif Regular"/>
          <w:b/>
          <w:lang w:val="mk-MK"/>
        </w:rPr>
        <w:t>Дополнително ќе се врши редовно с</w:t>
      </w:r>
      <w:r w:rsidR="00E62DC4" w:rsidRPr="00FF5F59">
        <w:rPr>
          <w:rFonts w:ascii="StobiSerif Regular" w:hAnsi="StobiSerif Regular"/>
          <w:b/>
          <w:lang w:val="mk-MK"/>
        </w:rPr>
        <w:t>ледење и евалуација</w:t>
      </w:r>
      <w:r w:rsidRPr="00FF5F59">
        <w:rPr>
          <w:rFonts w:ascii="StobiSerif Regular" w:hAnsi="StobiSerif Regular"/>
          <w:b/>
          <w:lang w:val="mk-MK"/>
        </w:rPr>
        <w:t xml:space="preserve"> на примената на одредбите од законот.</w:t>
      </w:r>
    </w:p>
    <w:p w14:paraId="47DADF41" w14:textId="77777777" w:rsidR="00E62DC4" w:rsidRPr="00647038" w:rsidRDefault="00E62DC4" w:rsidP="00591C8C">
      <w:pPr>
        <w:jc w:val="both"/>
        <w:rPr>
          <w:rFonts w:ascii="StobiSerif Regular" w:hAnsi="StobiSerif Regular"/>
          <w:i/>
          <w:sz w:val="20"/>
          <w:szCs w:val="20"/>
          <w:lang w:val="ru-RU"/>
        </w:rPr>
      </w:pPr>
    </w:p>
    <w:p w14:paraId="32B3A4F2" w14:textId="77777777" w:rsidR="00E62DC4" w:rsidRPr="00FF5F59" w:rsidRDefault="00E62DC4" w:rsidP="00794CE0">
      <w:pPr>
        <w:numPr>
          <w:ilvl w:val="1"/>
          <w:numId w:val="8"/>
        </w:numPr>
        <w:jc w:val="both"/>
        <w:rPr>
          <w:rFonts w:ascii="StobiSerif Regular" w:hAnsi="StobiSerif Regular"/>
          <w:i/>
          <w:sz w:val="22"/>
          <w:szCs w:val="22"/>
          <w:lang w:val="mk-MK"/>
        </w:rPr>
      </w:pPr>
      <w:r w:rsidRPr="00FF5F59">
        <w:rPr>
          <w:rFonts w:ascii="StobiSerif Regular" w:hAnsi="StobiSerif Regular"/>
          <w:i/>
          <w:sz w:val="22"/>
          <w:szCs w:val="22"/>
          <w:lang w:val="mk-MK"/>
        </w:rPr>
        <w:t xml:space="preserve">Начин на следење на спроведувањето </w:t>
      </w:r>
    </w:p>
    <w:p w14:paraId="30CB93B5" w14:textId="77777777" w:rsidR="00060067" w:rsidRPr="00FF5F59" w:rsidRDefault="00060067" w:rsidP="00607C3C">
      <w:pPr>
        <w:tabs>
          <w:tab w:val="left" w:pos="675"/>
        </w:tabs>
        <w:rPr>
          <w:rFonts w:ascii="StobiSerif Regular" w:hAnsi="StobiSerif Regular"/>
          <w:i/>
          <w:sz w:val="22"/>
          <w:szCs w:val="22"/>
          <w:lang w:val="mk-MK"/>
        </w:rPr>
      </w:pPr>
    </w:p>
    <w:p w14:paraId="0CEE5EA6" w14:textId="77777777" w:rsidR="00607C3C" w:rsidRPr="00FF5F59" w:rsidRDefault="00607C3C" w:rsidP="00607C3C">
      <w:pPr>
        <w:tabs>
          <w:tab w:val="left" w:pos="675"/>
        </w:tabs>
        <w:rPr>
          <w:rFonts w:ascii="StobiSerif Regular" w:hAnsi="StobiSerif Regular"/>
          <w:i/>
          <w:sz w:val="22"/>
          <w:szCs w:val="22"/>
          <w:lang w:val="mk-MK"/>
        </w:rPr>
      </w:pPr>
      <w:r w:rsidRPr="00FF5F59">
        <w:rPr>
          <w:rFonts w:ascii="StobiSerif Regular" w:hAnsi="StobiSerif Regular"/>
          <w:i/>
          <w:sz w:val="22"/>
          <w:szCs w:val="22"/>
          <w:lang w:val="mk-MK"/>
        </w:rPr>
        <w:t xml:space="preserve">Спроведувањето на законот се врши преку воспоставени индикатори за следење на спроведувањето на законот </w:t>
      </w:r>
      <w:r w:rsidR="00060067" w:rsidRPr="00FF5F59">
        <w:rPr>
          <w:rFonts w:ascii="StobiSerif Regular" w:hAnsi="StobiSerif Regular"/>
          <w:i/>
          <w:sz w:val="22"/>
          <w:szCs w:val="22"/>
          <w:lang w:val="mk-MK"/>
        </w:rPr>
        <w:t xml:space="preserve">во однос на тоа колку ЈКП ја применуваат тарифата за водната услуга утврдена со овој закон и во кој временски период се услогасиле со истата. </w:t>
      </w:r>
    </w:p>
    <w:p w14:paraId="2FB1BC41" w14:textId="77777777" w:rsidR="00794CE0" w:rsidRPr="00FF5F59" w:rsidRDefault="00794CE0" w:rsidP="00794CE0">
      <w:pPr>
        <w:jc w:val="both"/>
        <w:rPr>
          <w:rFonts w:ascii="StobiSerif Regular" w:hAnsi="StobiSerif Regular"/>
          <w:i/>
          <w:sz w:val="22"/>
          <w:szCs w:val="22"/>
          <w:lang w:val="mk-MK"/>
        </w:rPr>
      </w:pPr>
    </w:p>
    <w:p w14:paraId="508FDB0F" w14:textId="77777777" w:rsidR="00E62DC4" w:rsidRPr="00FF5F59" w:rsidRDefault="00E62DC4" w:rsidP="00856BCF">
      <w:pPr>
        <w:numPr>
          <w:ilvl w:val="1"/>
          <w:numId w:val="8"/>
        </w:numPr>
        <w:jc w:val="both"/>
        <w:rPr>
          <w:rFonts w:ascii="StobiSerif Regular" w:hAnsi="StobiSerif Regular"/>
          <w:i/>
          <w:sz w:val="22"/>
          <w:szCs w:val="22"/>
          <w:lang w:val="mk-MK"/>
        </w:rPr>
      </w:pPr>
      <w:r w:rsidRPr="00FF5F59">
        <w:rPr>
          <w:rFonts w:ascii="StobiSerif Regular" w:hAnsi="StobiSerif Regular"/>
          <w:i/>
          <w:sz w:val="22"/>
          <w:szCs w:val="22"/>
          <w:lang w:val="mk-MK"/>
        </w:rPr>
        <w:t>Евалуација на ефектите од предлог</w:t>
      </w:r>
      <w:r w:rsidR="00F66307" w:rsidRPr="00FF5F59">
        <w:rPr>
          <w:rFonts w:ascii="StobiSerif Regular" w:hAnsi="StobiSerif Regular"/>
          <w:i/>
          <w:sz w:val="22"/>
          <w:szCs w:val="22"/>
          <w:lang w:val="mk-MK"/>
        </w:rPr>
        <w:t>от</w:t>
      </w:r>
      <w:r w:rsidRPr="00FF5F59">
        <w:rPr>
          <w:rFonts w:ascii="StobiSerif Regular" w:hAnsi="StobiSerif Regular"/>
          <w:i/>
          <w:sz w:val="22"/>
          <w:szCs w:val="22"/>
          <w:lang w:val="mk-MK"/>
        </w:rPr>
        <w:t xml:space="preserve"> </w:t>
      </w:r>
      <w:r w:rsidR="00B413F0" w:rsidRPr="00FF5F59">
        <w:rPr>
          <w:rFonts w:ascii="StobiSerif Regular" w:hAnsi="StobiSerif Regular"/>
          <w:i/>
          <w:sz w:val="22"/>
          <w:szCs w:val="22"/>
          <w:lang w:val="mk-MK"/>
        </w:rPr>
        <w:t xml:space="preserve">на </w:t>
      </w:r>
      <w:r w:rsidRPr="00FF5F59">
        <w:rPr>
          <w:rFonts w:ascii="StobiSerif Regular" w:hAnsi="StobiSerif Regular"/>
          <w:i/>
          <w:sz w:val="22"/>
          <w:szCs w:val="22"/>
          <w:lang w:val="mk-MK"/>
        </w:rPr>
        <w:t xml:space="preserve">закон и рокови </w:t>
      </w:r>
    </w:p>
    <w:p w14:paraId="39D3B94C" w14:textId="77777777" w:rsidR="00060067" w:rsidRPr="00FF5F59" w:rsidRDefault="00060067" w:rsidP="00607C3C">
      <w:pPr>
        <w:jc w:val="both"/>
        <w:rPr>
          <w:rFonts w:ascii="StobiSerif Regular" w:hAnsi="StobiSerif Regular"/>
          <w:i/>
          <w:sz w:val="22"/>
          <w:szCs w:val="22"/>
          <w:lang w:val="mk-MK"/>
        </w:rPr>
      </w:pPr>
    </w:p>
    <w:p w14:paraId="0A787334" w14:textId="77777777" w:rsidR="00607C3C" w:rsidRPr="00FF5F59" w:rsidRDefault="006F5699" w:rsidP="00607C3C">
      <w:pPr>
        <w:jc w:val="both"/>
        <w:rPr>
          <w:rFonts w:ascii="StobiSerif Regular" w:hAnsi="StobiSerif Regular"/>
          <w:i/>
          <w:sz w:val="22"/>
          <w:szCs w:val="22"/>
          <w:lang w:val="mk-MK"/>
        </w:rPr>
      </w:pPr>
      <w:r w:rsidRPr="00FF5F59">
        <w:rPr>
          <w:rFonts w:ascii="StobiSerif Regular" w:hAnsi="StobiSerif Regular"/>
          <w:i/>
          <w:sz w:val="22"/>
          <w:szCs w:val="22"/>
          <w:lang w:val="mk-MK"/>
        </w:rPr>
        <w:t>Спроведување на оцена на регулативата.</w:t>
      </w:r>
    </w:p>
    <w:p w14:paraId="49E83628" w14:textId="77777777" w:rsidR="00856BCF" w:rsidRDefault="00794CE0" w:rsidP="00856BCF">
      <w:pPr>
        <w:jc w:val="both"/>
        <w:rPr>
          <w:rFonts w:ascii="StobiSerif Regular" w:hAnsi="StobiSerif Regular"/>
          <w:i/>
          <w:sz w:val="22"/>
          <w:szCs w:val="22"/>
          <w:lang w:val="mk-MK"/>
        </w:rPr>
      </w:pPr>
      <w:r w:rsidRPr="00FF5F59">
        <w:rPr>
          <w:rFonts w:ascii="StobiSerif Regular" w:hAnsi="StobiSerif Regular"/>
          <w:i/>
          <w:sz w:val="22"/>
          <w:szCs w:val="22"/>
          <w:lang w:val="mk-MK"/>
        </w:rPr>
        <w:t xml:space="preserve"> </w:t>
      </w:r>
    </w:p>
    <w:p w14:paraId="331E6ED5" w14:textId="77777777" w:rsidR="00FF5F59" w:rsidRDefault="00FF5F59" w:rsidP="00856BCF">
      <w:pPr>
        <w:jc w:val="both"/>
        <w:rPr>
          <w:rFonts w:ascii="StobiSerif Regular" w:hAnsi="StobiSerif Regular"/>
          <w:i/>
          <w:sz w:val="22"/>
          <w:szCs w:val="22"/>
          <w:lang w:val="mk-MK"/>
        </w:rPr>
      </w:pPr>
    </w:p>
    <w:p w14:paraId="318EA185" w14:textId="77777777" w:rsidR="00FF5F59" w:rsidRDefault="00FF5F59" w:rsidP="00856BCF">
      <w:pPr>
        <w:jc w:val="both"/>
        <w:rPr>
          <w:rFonts w:ascii="StobiSerif Regular" w:hAnsi="StobiSerif Regular"/>
          <w:i/>
          <w:sz w:val="22"/>
          <w:szCs w:val="22"/>
          <w:lang w:val="mk-MK"/>
        </w:rPr>
      </w:pPr>
    </w:p>
    <w:p w14:paraId="47D73160" w14:textId="77777777" w:rsidR="00FF5F59" w:rsidRDefault="00FF5F59" w:rsidP="00856BCF">
      <w:pPr>
        <w:jc w:val="both"/>
        <w:rPr>
          <w:rFonts w:ascii="StobiSerif Regular" w:hAnsi="StobiSerif Regular"/>
          <w:i/>
          <w:sz w:val="22"/>
          <w:szCs w:val="22"/>
          <w:lang w:val="mk-MK"/>
        </w:rPr>
      </w:pPr>
    </w:p>
    <w:p w14:paraId="258E0359" w14:textId="77777777" w:rsidR="00FF5F59" w:rsidRDefault="00FF5F59" w:rsidP="00856BCF">
      <w:pPr>
        <w:jc w:val="both"/>
        <w:rPr>
          <w:rFonts w:ascii="StobiSerif Regular" w:hAnsi="StobiSerif Regular"/>
          <w:i/>
          <w:sz w:val="22"/>
          <w:szCs w:val="22"/>
          <w:lang w:val="mk-MK"/>
        </w:rPr>
      </w:pPr>
    </w:p>
    <w:p w14:paraId="54232E25" w14:textId="77777777" w:rsidR="00FF5F59" w:rsidRDefault="00FF5F59" w:rsidP="00856BCF">
      <w:pPr>
        <w:jc w:val="both"/>
        <w:rPr>
          <w:rFonts w:ascii="StobiSerif Regular" w:hAnsi="StobiSerif Regular"/>
          <w:i/>
          <w:sz w:val="22"/>
          <w:szCs w:val="22"/>
          <w:lang w:val="mk-MK"/>
        </w:rPr>
      </w:pPr>
    </w:p>
    <w:p w14:paraId="64AE1FD9" w14:textId="77777777" w:rsidR="00FF5F59" w:rsidRDefault="00FF5F59" w:rsidP="00856BCF">
      <w:pPr>
        <w:jc w:val="both"/>
        <w:rPr>
          <w:rFonts w:ascii="StobiSerif Regular" w:hAnsi="StobiSerif Regular"/>
          <w:i/>
          <w:sz w:val="22"/>
          <w:szCs w:val="22"/>
          <w:lang w:val="mk-MK"/>
        </w:rPr>
      </w:pPr>
    </w:p>
    <w:p w14:paraId="0708C2F1" w14:textId="77777777" w:rsidR="00FF5F59" w:rsidRDefault="00FF5F59" w:rsidP="00856BCF">
      <w:pPr>
        <w:jc w:val="both"/>
        <w:rPr>
          <w:rFonts w:ascii="StobiSerif Regular" w:hAnsi="StobiSerif Regular"/>
          <w:i/>
          <w:sz w:val="22"/>
          <w:szCs w:val="22"/>
          <w:lang w:val="mk-MK"/>
        </w:rPr>
      </w:pPr>
    </w:p>
    <w:p w14:paraId="762B5BBC" w14:textId="77777777" w:rsidR="00FF5F59" w:rsidRDefault="00FF5F59" w:rsidP="00856BCF">
      <w:pPr>
        <w:jc w:val="both"/>
        <w:rPr>
          <w:rFonts w:ascii="StobiSerif Regular" w:hAnsi="StobiSerif Regular"/>
          <w:i/>
          <w:sz w:val="22"/>
          <w:szCs w:val="22"/>
          <w:lang w:val="mk-MK"/>
        </w:rPr>
      </w:pPr>
    </w:p>
    <w:p w14:paraId="786B205F" w14:textId="77777777" w:rsidR="00FF5F59" w:rsidRDefault="00FF5F59" w:rsidP="00856BCF">
      <w:pPr>
        <w:jc w:val="both"/>
        <w:rPr>
          <w:rFonts w:ascii="StobiSerif Regular" w:hAnsi="StobiSerif Regular"/>
          <w:i/>
          <w:sz w:val="22"/>
          <w:szCs w:val="22"/>
          <w:lang w:val="mk-MK"/>
        </w:rPr>
      </w:pPr>
    </w:p>
    <w:p w14:paraId="40C5DE10" w14:textId="77777777" w:rsidR="00FF5F59" w:rsidRDefault="00FF5F59" w:rsidP="00856BCF">
      <w:pPr>
        <w:jc w:val="both"/>
        <w:rPr>
          <w:rFonts w:ascii="StobiSerif Regular" w:hAnsi="StobiSerif Regular"/>
          <w:i/>
          <w:sz w:val="22"/>
          <w:szCs w:val="22"/>
          <w:lang w:val="mk-MK"/>
        </w:rPr>
      </w:pPr>
    </w:p>
    <w:p w14:paraId="01E4E7E7" w14:textId="77777777" w:rsidR="00FF5F59" w:rsidRDefault="00FF5F59" w:rsidP="00856BCF">
      <w:pPr>
        <w:jc w:val="both"/>
        <w:rPr>
          <w:rFonts w:ascii="StobiSerif Regular" w:hAnsi="StobiSerif Regular"/>
          <w:i/>
          <w:sz w:val="22"/>
          <w:szCs w:val="22"/>
          <w:lang w:val="mk-MK"/>
        </w:rPr>
      </w:pPr>
    </w:p>
    <w:p w14:paraId="45A14576" w14:textId="77777777" w:rsidR="00FF5F59" w:rsidRDefault="00FF5F59" w:rsidP="00856BCF">
      <w:pPr>
        <w:jc w:val="both"/>
        <w:rPr>
          <w:rFonts w:ascii="StobiSerif Regular" w:hAnsi="StobiSerif Regular"/>
          <w:i/>
          <w:sz w:val="22"/>
          <w:szCs w:val="22"/>
          <w:lang w:val="mk-MK"/>
        </w:rPr>
      </w:pPr>
    </w:p>
    <w:p w14:paraId="56F290B7" w14:textId="77777777" w:rsidR="00FF5F59" w:rsidRDefault="00FF5F59" w:rsidP="00856BCF">
      <w:pPr>
        <w:jc w:val="both"/>
        <w:rPr>
          <w:rFonts w:ascii="StobiSerif Regular" w:hAnsi="StobiSerif Regular"/>
          <w:i/>
          <w:sz w:val="22"/>
          <w:szCs w:val="22"/>
          <w:lang w:val="mk-MK"/>
        </w:rPr>
      </w:pPr>
    </w:p>
    <w:p w14:paraId="32A6ACF3" w14:textId="77777777" w:rsidR="00FF5F59" w:rsidRDefault="00FF5F59" w:rsidP="00856BCF">
      <w:pPr>
        <w:jc w:val="both"/>
        <w:rPr>
          <w:rFonts w:ascii="StobiSerif Regular" w:hAnsi="StobiSerif Regular"/>
          <w:i/>
          <w:sz w:val="22"/>
          <w:szCs w:val="22"/>
          <w:lang w:val="mk-MK"/>
        </w:rPr>
      </w:pPr>
    </w:p>
    <w:p w14:paraId="3F45B268" w14:textId="77777777" w:rsidR="00FF5F59" w:rsidRDefault="00FF5F59" w:rsidP="00856BCF">
      <w:pPr>
        <w:jc w:val="both"/>
        <w:rPr>
          <w:rFonts w:ascii="StobiSerif Regular" w:hAnsi="StobiSerif Regular"/>
          <w:i/>
          <w:sz w:val="22"/>
          <w:szCs w:val="22"/>
          <w:lang w:val="mk-MK"/>
        </w:rPr>
      </w:pPr>
    </w:p>
    <w:p w14:paraId="6FDA083C" w14:textId="77777777" w:rsidR="00FF5F59" w:rsidRPr="00FF5F59" w:rsidRDefault="00FF5F59" w:rsidP="00856BCF">
      <w:pPr>
        <w:jc w:val="both"/>
        <w:rPr>
          <w:rFonts w:ascii="StobiSerif Regular" w:hAnsi="StobiSerif Regular"/>
          <w:i/>
          <w:sz w:val="22"/>
          <w:szCs w:val="22"/>
          <w:lang w:val="mk-MK"/>
        </w:rPr>
      </w:pPr>
    </w:p>
    <w:p w14:paraId="6C727312" w14:textId="77777777" w:rsidR="00AF6305" w:rsidRPr="00647038" w:rsidRDefault="00AF6305" w:rsidP="007F181B">
      <w:pPr>
        <w:rPr>
          <w:rFonts w:ascii="StobiSerif Regular" w:hAnsi="StobiSerif Regular"/>
          <w:sz w:val="20"/>
          <w:szCs w:val="20"/>
          <w:lang w:val="mk-MK"/>
        </w:rPr>
      </w:pPr>
    </w:p>
    <w:p w14:paraId="7DB571DF" w14:textId="77777777" w:rsidR="00170F32" w:rsidRPr="00FF5F59" w:rsidRDefault="00170F32" w:rsidP="00072558">
      <w:pPr>
        <w:shd w:val="clear" w:color="auto" w:fill="CCFFFF"/>
        <w:spacing w:line="276" w:lineRule="auto"/>
        <w:jc w:val="center"/>
        <w:rPr>
          <w:rFonts w:ascii="StobiSerif Regular" w:hAnsi="StobiSerif Regular"/>
          <w:lang w:val="ru-RU"/>
        </w:rPr>
      </w:pPr>
      <w:r w:rsidRPr="00FF5F59">
        <w:rPr>
          <w:rFonts w:ascii="StobiSerif Regular" w:hAnsi="StobiSerif Regular"/>
          <w:b/>
          <w:lang w:val="mk-MK"/>
        </w:rPr>
        <w:lastRenderedPageBreak/>
        <w:t>Изјава од државниот секретар</w:t>
      </w:r>
    </w:p>
    <w:p w14:paraId="34DE6D6D" w14:textId="77777777" w:rsidR="00170F32" w:rsidRPr="00647038" w:rsidRDefault="00170F32" w:rsidP="00170F32">
      <w:pPr>
        <w:spacing w:line="276" w:lineRule="auto"/>
        <w:jc w:val="both"/>
        <w:rPr>
          <w:rFonts w:ascii="StobiSerif Regular" w:hAnsi="StobiSerif Regular"/>
          <w:b/>
          <w:sz w:val="20"/>
          <w:szCs w:val="20"/>
          <w:lang w:val="mk-MK"/>
        </w:rPr>
      </w:pPr>
      <w:r w:rsidRPr="00647038">
        <w:rPr>
          <w:rFonts w:ascii="StobiSerif Regular" w:hAnsi="StobiSerif Regular"/>
          <w:b/>
          <w:sz w:val="20"/>
          <w:szCs w:val="20"/>
          <w:lang w:val="ru-RU"/>
        </w:rPr>
        <w:t xml:space="preserve">Нацрт </w:t>
      </w:r>
      <w:r w:rsidRPr="00647038">
        <w:rPr>
          <w:rFonts w:ascii="StobiSerif Regular" w:hAnsi="StobiSerif Regular"/>
          <w:b/>
          <w:sz w:val="20"/>
          <w:szCs w:val="20"/>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647038">
        <w:rPr>
          <w:rFonts w:ascii="StobiSerif Regular" w:hAnsi="StobiSerif Regular"/>
          <w:b/>
          <w:sz w:val="20"/>
          <w:szCs w:val="20"/>
          <w:lang w:val="ru-RU"/>
        </w:rPr>
        <w:t>.</w:t>
      </w:r>
    </w:p>
    <w:p w14:paraId="5418BA59" w14:textId="77777777" w:rsidR="00455DB3" w:rsidRPr="00647038" w:rsidRDefault="00455DB3" w:rsidP="00170F32">
      <w:pPr>
        <w:spacing w:line="276" w:lineRule="auto"/>
        <w:jc w:val="both"/>
        <w:rPr>
          <w:rFonts w:ascii="StobiSerif Regular" w:hAnsi="StobiSerif Regular"/>
          <w:sz w:val="20"/>
          <w:szCs w:val="20"/>
          <w:lang w:val="mk-MK"/>
        </w:rPr>
      </w:pPr>
    </w:p>
    <w:p w14:paraId="53B1DAAC" w14:textId="77777777" w:rsidR="00170F32" w:rsidRPr="009E39DC" w:rsidRDefault="00170F32" w:rsidP="00170F32">
      <w:pPr>
        <w:spacing w:line="276" w:lineRule="auto"/>
        <w:jc w:val="both"/>
        <w:rPr>
          <w:rFonts w:ascii="StobiSerif Regular" w:hAnsi="StobiSerif Regular"/>
          <w:b/>
          <w:sz w:val="20"/>
          <w:szCs w:val="20"/>
          <w:lang w:val="ru-RU"/>
        </w:rPr>
      </w:pPr>
      <w:r w:rsidRPr="00647038">
        <w:rPr>
          <w:rFonts w:ascii="StobiSerif Regular" w:hAnsi="StobiSerif Regular"/>
          <w:b/>
          <w:sz w:val="20"/>
          <w:szCs w:val="20"/>
          <w:lang w:val="mk-MK"/>
        </w:rPr>
        <w:t>Датум</w:t>
      </w:r>
      <w:r w:rsidRPr="00647038">
        <w:rPr>
          <w:rFonts w:ascii="StobiSerif Regular" w:hAnsi="StobiSerif Regular"/>
          <w:b/>
          <w:sz w:val="20"/>
          <w:szCs w:val="20"/>
          <w:lang w:val="ru-RU"/>
        </w:rPr>
        <w:t xml:space="preserve">: </w:t>
      </w:r>
      <w:r w:rsidR="00562ED0">
        <w:rPr>
          <w:rFonts w:ascii="StobiSerif Regular" w:hAnsi="StobiSerif Regular"/>
          <w:b/>
          <w:sz w:val="20"/>
          <w:szCs w:val="20"/>
          <w:lang w:val="ru-RU"/>
        </w:rPr>
        <w:tab/>
      </w:r>
      <w:r w:rsidR="00562ED0">
        <w:rPr>
          <w:rFonts w:ascii="StobiSerif Regular" w:hAnsi="StobiSerif Regular"/>
          <w:b/>
          <w:sz w:val="20"/>
          <w:szCs w:val="20"/>
          <w:lang w:val="ru-RU"/>
        </w:rPr>
        <w:tab/>
      </w:r>
      <w:r w:rsidR="00562ED0">
        <w:rPr>
          <w:rFonts w:ascii="StobiSerif Regular" w:hAnsi="StobiSerif Regular"/>
          <w:b/>
          <w:sz w:val="20"/>
          <w:szCs w:val="20"/>
          <w:lang w:val="ru-RU"/>
        </w:rPr>
        <w:tab/>
      </w:r>
      <w:r w:rsidR="00562ED0">
        <w:rPr>
          <w:rFonts w:ascii="StobiSerif Regular" w:hAnsi="StobiSerif Regular"/>
          <w:b/>
          <w:sz w:val="20"/>
          <w:szCs w:val="20"/>
          <w:lang w:val="ru-RU"/>
        </w:rPr>
        <w:tab/>
      </w:r>
      <w:r w:rsidR="00562ED0">
        <w:rPr>
          <w:rFonts w:ascii="StobiSerif Regular" w:hAnsi="StobiSerif Regular"/>
          <w:b/>
          <w:sz w:val="20"/>
          <w:szCs w:val="20"/>
          <w:lang w:val="ru-RU"/>
        </w:rPr>
        <w:tab/>
      </w:r>
      <w:r w:rsidR="00562ED0">
        <w:rPr>
          <w:rFonts w:ascii="StobiSerif Regular" w:hAnsi="StobiSerif Regular"/>
          <w:b/>
          <w:sz w:val="20"/>
          <w:szCs w:val="20"/>
          <w:lang w:val="ru-RU"/>
        </w:rPr>
        <w:tab/>
      </w:r>
      <w:r w:rsidR="00562ED0">
        <w:rPr>
          <w:rFonts w:ascii="StobiSerif Regular" w:hAnsi="StobiSerif Regular"/>
          <w:b/>
          <w:sz w:val="20"/>
          <w:szCs w:val="20"/>
          <w:lang w:val="ru-RU"/>
        </w:rPr>
        <w:tab/>
      </w:r>
      <w:r w:rsidR="00562ED0">
        <w:rPr>
          <w:rFonts w:ascii="StobiSerif Regular" w:hAnsi="StobiSerif Regular"/>
          <w:b/>
          <w:sz w:val="20"/>
          <w:szCs w:val="20"/>
          <w:lang w:val="ru-RU"/>
        </w:rPr>
        <w:tab/>
      </w:r>
      <w:r w:rsidR="00562ED0">
        <w:rPr>
          <w:rFonts w:ascii="StobiSerif Regular" w:hAnsi="StobiSerif Regular"/>
          <w:b/>
          <w:sz w:val="20"/>
          <w:szCs w:val="20"/>
          <w:lang w:val="mk-MK"/>
        </w:rPr>
        <w:t>д-р Соња Лепиткова</w:t>
      </w:r>
      <w:r w:rsidRPr="00647038">
        <w:rPr>
          <w:rFonts w:ascii="StobiSerif Regular" w:hAnsi="StobiSerif Regular"/>
          <w:b/>
          <w:sz w:val="20"/>
          <w:szCs w:val="20"/>
          <w:lang w:val="mk-MK"/>
        </w:rPr>
        <w:t xml:space="preserve">                                                                      </w:t>
      </w:r>
      <w:r w:rsidRPr="00647038">
        <w:rPr>
          <w:rFonts w:ascii="StobiSerif Regular" w:hAnsi="StobiSerif Regular"/>
          <w:b/>
          <w:sz w:val="20"/>
          <w:szCs w:val="20"/>
          <w:lang w:val="ru-RU"/>
        </w:rPr>
        <w:t xml:space="preserve">                      </w:t>
      </w:r>
      <w:r w:rsidR="002F689E" w:rsidRPr="009E39DC">
        <w:rPr>
          <w:rFonts w:ascii="StobiSerif Regular" w:hAnsi="StobiSerif Regular"/>
          <w:b/>
          <w:sz w:val="20"/>
          <w:szCs w:val="20"/>
          <w:lang w:val="ru-RU"/>
        </w:rPr>
        <w:t>___________________</w:t>
      </w:r>
    </w:p>
    <w:p w14:paraId="691ED95D" w14:textId="4C54E851" w:rsidR="00170F32" w:rsidRPr="00647038" w:rsidRDefault="00170F32" w:rsidP="00170F32">
      <w:pPr>
        <w:spacing w:line="276" w:lineRule="auto"/>
        <w:jc w:val="both"/>
        <w:rPr>
          <w:rFonts w:ascii="StobiSerif Regular" w:hAnsi="StobiSerif Regular"/>
          <w:sz w:val="20"/>
          <w:szCs w:val="20"/>
          <w:lang w:val="mk-MK"/>
        </w:rPr>
      </w:pPr>
      <w:r w:rsidRPr="00647038">
        <w:rPr>
          <w:rFonts w:ascii="StobiSerif Regular" w:hAnsi="StobiSerif Regular"/>
          <w:b/>
          <w:sz w:val="20"/>
          <w:szCs w:val="20"/>
          <w:lang w:val="ru-RU"/>
        </w:rPr>
        <w:tab/>
      </w:r>
      <w:r w:rsidRPr="00647038">
        <w:rPr>
          <w:rFonts w:ascii="StobiSerif Regular" w:hAnsi="StobiSerif Regular"/>
          <w:b/>
          <w:sz w:val="20"/>
          <w:szCs w:val="20"/>
          <w:lang w:val="ru-RU"/>
        </w:rPr>
        <w:tab/>
      </w:r>
      <w:r w:rsidRPr="00647038">
        <w:rPr>
          <w:rFonts w:ascii="StobiSerif Regular" w:hAnsi="StobiSerif Regular"/>
          <w:b/>
          <w:sz w:val="20"/>
          <w:szCs w:val="20"/>
          <w:lang w:val="ru-RU"/>
        </w:rPr>
        <w:tab/>
      </w:r>
      <w:r w:rsidRPr="00647038">
        <w:rPr>
          <w:rFonts w:ascii="StobiSerif Regular" w:hAnsi="StobiSerif Regular"/>
          <w:b/>
          <w:sz w:val="20"/>
          <w:szCs w:val="20"/>
          <w:lang w:val="ru-RU"/>
        </w:rPr>
        <w:tab/>
      </w:r>
      <w:r w:rsidRPr="00647038">
        <w:rPr>
          <w:rFonts w:ascii="StobiSerif Regular" w:hAnsi="StobiSerif Regular"/>
          <w:b/>
          <w:sz w:val="20"/>
          <w:szCs w:val="20"/>
          <w:lang w:val="ru-RU"/>
        </w:rPr>
        <w:tab/>
      </w:r>
      <w:r w:rsidRPr="00647038">
        <w:rPr>
          <w:rFonts w:ascii="StobiSerif Regular" w:hAnsi="StobiSerif Regular"/>
          <w:b/>
          <w:sz w:val="20"/>
          <w:szCs w:val="20"/>
          <w:lang w:val="ru-RU"/>
        </w:rPr>
        <w:tab/>
        <w:t xml:space="preserve">                      потпис на </w:t>
      </w:r>
      <w:r w:rsidRPr="00647038">
        <w:rPr>
          <w:rFonts w:ascii="StobiSerif Regular" w:hAnsi="StobiSerif Regular"/>
          <w:b/>
          <w:sz w:val="20"/>
          <w:szCs w:val="20"/>
          <w:lang w:val="mk-MK"/>
        </w:rPr>
        <w:t>државен секретар</w:t>
      </w:r>
      <w:r w:rsidRPr="00647038">
        <w:rPr>
          <w:rFonts w:ascii="StobiSerif Regular" w:hAnsi="StobiSerif Regular"/>
          <w:b/>
          <w:sz w:val="20"/>
          <w:szCs w:val="20"/>
          <w:lang w:val="ru-RU"/>
        </w:rPr>
        <w:t xml:space="preserve"> </w:t>
      </w:r>
    </w:p>
    <w:p w14:paraId="5F85BFAA" w14:textId="77777777" w:rsidR="003B3CC1" w:rsidRPr="00647038" w:rsidRDefault="003B3CC1" w:rsidP="00170F32">
      <w:pPr>
        <w:rPr>
          <w:rFonts w:ascii="StobiSerif Regular" w:hAnsi="StobiSerif Regular"/>
          <w:sz w:val="20"/>
          <w:szCs w:val="20"/>
          <w:lang w:val="ru-RU"/>
        </w:rPr>
      </w:pPr>
    </w:p>
    <w:p w14:paraId="2916D8C4" w14:textId="77777777" w:rsidR="00170F32" w:rsidRPr="00647038" w:rsidRDefault="00170F32" w:rsidP="007F181B">
      <w:pPr>
        <w:rPr>
          <w:rFonts w:ascii="StobiSerif Regular" w:hAnsi="StobiSerif Regular"/>
          <w:sz w:val="20"/>
          <w:szCs w:val="20"/>
          <w:lang w:val="mk-MK"/>
        </w:rPr>
      </w:pPr>
    </w:p>
    <w:p w14:paraId="6C86A247" w14:textId="77777777" w:rsidR="001E7452" w:rsidRPr="00647038" w:rsidRDefault="001E7452" w:rsidP="00072558">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ascii="StobiSerif Regular" w:hAnsi="StobiSerif Regular"/>
          <w:sz w:val="20"/>
          <w:szCs w:val="20"/>
          <w:lang w:val="mk-MK"/>
        </w:rPr>
      </w:pPr>
      <w:r w:rsidRPr="00647038">
        <w:rPr>
          <w:rFonts w:ascii="StobiSerif Regular" w:hAnsi="StobiSerif Regular"/>
          <w:b/>
          <w:sz w:val="20"/>
          <w:szCs w:val="20"/>
          <w:lang w:val="mk-MK"/>
        </w:rPr>
        <w:t>Изјава од министерот</w:t>
      </w:r>
    </w:p>
    <w:p w14:paraId="040C7E26" w14:textId="77777777" w:rsidR="001E7452" w:rsidRPr="00647038" w:rsidRDefault="001E7452"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ru-RU"/>
        </w:rPr>
      </w:pPr>
    </w:p>
    <w:p w14:paraId="6E50311F" w14:textId="77777777" w:rsidR="00455DB3" w:rsidRPr="00647038" w:rsidRDefault="00D22484"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ru-RU"/>
        </w:rPr>
      </w:pPr>
      <w:r w:rsidRPr="00647038">
        <w:rPr>
          <w:rFonts w:ascii="StobiSerif Regular" w:hAnsi="StobiSerif Regular"/>
          <w:b/>
          <w:sz w:val="20"/>
          <w:szCs w:val="20"/>
          <w:lang w:val="mk-MK"/>
        </w:rPr>
        <w:t>Врз основа на резултатите од анализите прикажани во И</w:t>
      </w:r>
      <w:r w:rsidR="001E7452" w:rsidRPr="00647038">
        <w:rPr>
          <w:rFonts w:ascii="StobiSerif Regular" w:hAnsi="StobiSerif Regular"/>
          <w:b/>
          <w:sz w:val="20"/>
          <w:szCs w:val="20"/>
          <w:lang w:val="mk-MK"/>
        </w:rPr>
        <w:t>звештајот за проценка на влијанието на регулативата</w:t>
      </w:r>
      <w:r w:rsidRPr="00647038">
        <w:rPr>
          <w:rFonts w:ascii="StobiSerif Regular" w:hAnsi="StobiSerif Regular"/>
          <w:b/>
          <w:sz w:val="20"/>
          <w:szCs w:val="20"/>
          <w:lang w:val="mk-MK"/>
        </w:rPr>
        <w:t xml:space="preserve">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157970BE" w14:textId="706157C5" w:rsidR="0087764B" w:rsidRPr="009E39DC" w:rsidRDefault="0087764B"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ru-RU"/>
        </w:rPr>
      </w:pPr>
      <w:r w:rsidRPr="00647038">
        <w:rPr>
          <w:rFonts w:ascii="StobiSerif Regular" w:hAnsi="StobiSerif Regular"/>
          <w:b/>
          <w:sz w:val="20"/>
          <w:szCs w:val="20"/>
          <w:lang w:val="mk-MK"/>
        </w:rPr>
        <w:t xml:space="preserve">Датум:____________                                                                   </w:t>
      </w:r>
      <w:r w:rsidR="002F689E">
        <w:rPr>
          <w:rFonts w:ascii="StobiSerif Regular" w:hAnsi="StobiSerif Regular"/>
          <w:b/>
          <w:sz w:val="20"/>
          <w:szCs w:val="20"/>
          <w:lang w:val="mk-MK"/>
        </w:rPr>
        <w:t xml:space="preserve">                           </w:t>
      </w:r>
      <w:proofErr w:type="spellStart"/>
      <w:r w:rsidR="002F689E">
        <w:rPr>
          <w:rFonts w:ascii="StobiSerif Regular" w:hAnsi="StobiSerif Regular"/>
          <w:b/>
          <w:sz w:val="20"/>
          <w:szCs w:val="20"/>
          <w:lang w:val="en-US"/>
        </w:rPr>
        <w:t>Nurhan</w:t>
      </w:r>
      <w:proofErr w:type="spellEnd"/>
      <w:r w:rsidR="002F689E" w:rsidRPr="009E39DC">
        <w:rPr>
          <w:rFonts w:ascii="StobiSerif Regular" w:hAnsi="StobiSerif Regular"/>
          <w:b/>
          <w:sz w:val="20"/>
          <w:szCs w:val="20"/>
          <w:lang w:val="ru-RU"/>
        </w:rPr>
        <w:t xml:space="preserve"> </w:t>
      </w:r>
      <w:proofErr w:type="spellStart"/>
      <w:r w:rsidR="002F689E">
        <w:rPr>
          <w:rFonts w:ascii="StobiSerif Regular" w:hAnsi="StobiSerif Regular"/>
          <w:b/>
          <w:sz w:val="20"/>
          <w:szCs w:val="20"/>
          <w:lang w:val="en-US"/>
        </w:rPr>
        <w:t>Izairi</w:t>
      </w:r>
      <w:proofErr w:type="spellEnd"/>
    </w:p>
    <w:p w14:paraId="6EE6F3E0" w14:textId="77777777" w:rsidR="006A5FBC" w:rsidRPr="00647038" w:rsidRDefault="006A5FBC"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ru-RU"/>
        </w:rPr>
      </w:pPr>
    </w:p>
    <w:p w14:paraId="2D26C3D3" w14:textId="77777777" w:rsidR="001E7452" w:rsidRPr="00647038" w:rsidRDefault="00AF6305" w:rsidP="00072558">
      <w:pPr>
        <w:pBdr>
          <w:top w:val="single" w:sz="4" w:space="1" w:color="auto"/>
          <w:left w:val="single" w:sz="4" w:space="4" w:color="auto"/>
          <w:bottom w:val="single" w:sz="4" w:space="1" w:color="auto"/>
          <w:right w:val="single" w:sz="4" w:space="4" w:color="auto"/>
        </w:pBdr>
        <w:shd w:val="clear" w:color="auto" w:fill="CCFFFF"/>
        <w:spacing w:line="276" w:lineRule="auto"/>
        <w:jc w:val="right"/>
        <w:rPr>
          <w:rFonts w:ascii="StobiSerif Regular" w:hAnsi="StobiSerif Regular"/>
          <w:sz w:val="20"/>
          <w:szCs w:val="20"/>
          <w:lang w:val="ru-RU"/>
        </w:rPr>
      </w:pPr>
      <w:r w:rsidRPr="00647038">
        <w:rPr>
          <w:rFonts w:ascii="StobiSerif Regular" w:hAnsi="StobiSerif Regular"/>
          <w:b/>
          <w:sz w:val="20"/>
          <w:szCs w:val="20"/>
          <w:lang w:val="mk-MK"/>
        </w:rPr>
        <w:t>п</w:t>
      </w:r>
      <w:r w:rsidR="001E7452" w:rsidRPr="00647038">
        <w:rPr>
          <w:rFonts w:ascii="StobiSerif Regular" w:hAnsi="StobiSerif Regular"/>
          <w:b/>
          <w:sz w:val="20"/>
          <w:szCs w:val="20"/>
          <w:lang w:val="mk-MK"/>
        </w:rPr>
        <w:t>отпис на министерот</w:t>
      </w:r>
      <w:r w:rsidR="001E7452" w:rsidRPr="00647038">
        <w:rPr>
          <w:rFonts w:ascii="StobiSerif Regular" w:hAnsi="StobiSerif Regular"/>
          <w:b/>
          <w:sz w:val="20"/>
          <w:szCs w:val="20"/>
          <w:lang w:val="ru-RU"/>
        </w:rPr>
        <w:t xml:space="preserve"> </w:t>
      </w:r>
    </w:p>
    <w:p w14:paraId="43333B69" w14:textId="77777777" w:rsidR="007D072F" w:rsidRPr="00647038" w:rsidRDefault="007D072F" w:rsidP="00E75594">
      <w:pPr>
        <w:jc w:val="center"/>
        <w:rPr>
          <w:rFonts w:ascii="StobiSerif Regular" w:hAnsi="StobiSerif Regular"/>
          <w:b/>
          <w:sz w:val="20"/>
          <w:szCs w:val="20"/>
          <w:lang w:val="mk-MK"/>
        </w:rPr>
      </w:pPr>
    </w:p>
    <w:p w14:paraId="1F7B091B" w14:textId="77777777" w:rsidR="007D072F" w:rsidRPr="00647038" w:rsidRDefault="007D072F" w:rsidP="00E75594">
      <w:pPr>
        <w:jc w:val="center"/>
        <w:rPr>
          <w:rFonts w:ascii="StobiSerif Regular" w:hAnsi="StobiSerif Regular"/>
          <w:b/>
          <w:sz w:val="20"/>
          <w:szCs w:val="20"/>
          <w:lang w:val="mk-MK"/>
        </w:rPr>
      </w:pPr>
    </w:p>
    <w:p w14:paraId="4E19221B" w14:textId="77777777" w:rsidR="007D072F" w:rsidRPr="00647038" w:rsidRDefault="007D072F" w:rsidP="00E75594">
      <w:pPr>
        <w:jc w:val="center"/>
        <w:rPr>
          <w:rFonts w:ascii="StobiSerif Regular" w:hAnsi="StobiSerif Regular"/>
          <w:b/>
          <w:sz w:val="20"/>
          <w:szCs w:val="20"/>
          <w:lang w:val="mk-MK"/>
        </w:rPr>
      </w:pPr>
    </w:p>
    <w:p w14:paraId="353E42B8" w14:textId="77777777" w:rsidR="00F72070" w:rsidRPr="00647038" w:rsidRDefault="0085191B" w:rsidP="00574636">
      <w:pPr>
        <w:jc w:val="center"/>
        <w:rPr>
          <w:rFonts w:ascii="StobiSerif Regular" w:hAnsi="StobiSerif Regular"/>
          <w:i/>
          <w:sz w:val="20"/>
          <w:szCs w:val="20"/>
          <w:lang w:val="ru-RU"/>
        </w:rPr>
      </w:pPr>
      <w:r>
        <w:rPr>
          <w:rFonts w:ascii="StobiSerif Regular" w:hAnsi="StobiSerif Regular"/>
          <w:b/>
          <w:sz w:val="20"/>
          <w:szCs w:val="20"/>
          <w:lang w:val="mk-MK"/>
        </w:rPr>
        <w:br w:type="page"/>
      </w:r>
      <w:r w:rsidR="00574636" w:rsidRPr="00647038">
        <w:rPr>
          <w:rFonts w:ascii="StobiSerif Regular" w:hAnsi="StobiSerif Regular"/>
          <w:i/>
          <w:sz w:val="20"/>
          <w:szCs w:val="20"/>
          <w:lang w:val="ru-RU"/>
        </w:rPr>
        <w:lastRenderedPageBreak/>
        <w:t xml:space="preserve"> </w:t>
      </w:r>
    </w:p>
    <w:p w14:paraId="30926FAD" w14:textId="77777777" w:rsidR="00F72070" w:rsidRPr="00647038" w:rsidRDefault="00F72070" w:rsidP="00F36119">
      <w:pPr>
        <w:spacing w:line="276" w:lineRule="auto"/>
        <w:jc w:val="both"/>
        <w:rPr>
          <w:rFonts w:ascii="StobiSerif Regular" w:hAnsi="StobiSerif Regular"/>
          <w:sz w:val="20"/>
          <w:szCs w:val="20"/>
          <w:lang w:val="ru-RU"/>
        </w:rPr>
      </w:pPr>
    </w:p>
    <w:sectPr w:rsidR="00F72070" w:rsidRPr="00647038" w:rsidSect="006528B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16E75" w14:textId="77777777" w:rsidR="00A7391A" w:rsidRDefault="00A7391A" w:rsidP="005D078B">
      <w:r>
        <w:separator/>
      </w:r>
    </w:p>
  </w:endnote>
  <w:endnote w:type="continuationSeparator" w:id="0">
    <w:p w14:paraId="6E6A2C72" w14:textId="77777777" w:rsidR="00A7391A" w:rsidRDefault="00A7391A" w:rsidP="005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C C Times">
    <w:panose1 w:val="02027200000000000000"/>
    <w:charset w:val="00"/>
    <w:family w:val="roman"/>
    <w:pitch w:val="variable"/>
    <w:sig w:usb0="00000087" w:usb1="00000000" w:usb2="00000000" w:usb3="00000000" w:csb0="0000001B" w:csb1="00000000"/>
  </w:font>
  <w:font w:name="StobiSerifPro Cyr">
    <w:altName w:val="Arial"/>
    <w:panose1 w:val="00000000000000000000"/>
    <w:charset w:val="CC"/>
    <w:family w:val="modern"/>
    <w:notTrueType/>
    <w:pitch w:val="variable"/>
    <w:sig w:usb0="00000201" w:usb1="00000000" w:usb2="00000000" w:usb3="00000000" w:csb0="00000004" w:csb1="00000000"/>
  </w:font>
  <w:font w:name="StobiSerifPro">
    <w:altName w:val="Arial"/>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0CD1C" w14:textId="77777777" w:rsidR="00E13DC5" w:rsidRDefault="00E13DC5">
    <w:pPr>
      <w:pStyle w:val="Footer"/>
      <w:jc w:val="right"/>
    </w:pPr>
    <w:r>
      <w:fldChar w:fldCharType="begin"/>
    </w:r>
    <w:r>
      <w:instrText xml:space="preserve"> PAGE   \* MERGEFORMAT </w:instrText>
    </w:r>
    <w:r>
      <w:fldChar w:fldCharType="separate"/>
    </w:r>
    <w:r w:rsidR="00FF5F59">
      <w:rPr>
        <w:noProof/>
      </w:rPr>
      <w:t>2</w:t>
    </w:r>
    <w:r>
      <w:fldChar w:fldCharType="end"/>
    </w:r>
  </w:p>
  <w:p w14:paraId="02C98BAF" w14:textId="77777777" w:rsidR="00E13DC5" w:rsidRDefault="00E1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6D224" w14:textId="77777777" w:rsidR="00A7391A" w:rsidRDefault="00A7391A" w:rsidP="005D078B">
      <w:r>
        <w:separator/>
      </w:r>
    </w:p>
  </w:footnote>
  <w:footnote w:type="continuationSeparator" w:id="0">
    <w:p w14:paraId="677EFF1F" w14:textId="77777777" w:rsidR="00A7391A" w:rsidRDefault="00A7391A" w:rsidP="005D078B">
      <w:r>
        <w:continuationSeparator/>
      </w:r>
    </w:p>
  </w:footnote>
  <w:footnote w:id="1">
    <w:p w14:paraId="3F0825B3" w14:textId="77777777" w:rsidR="00E13DC5" w:rsidRDefault="00E13DC5" w:rsidP="00D92DD3">
      <w:pPr>
        <w:pStyle w:val="FootnoteText"/>
        <w:rPr>
          <w:sz w:val="16"/>
          <w:szCs w:val="16"/>
        </w:rPr>
      </w:pPr>
      <w:r>
        <w:rPr>
          <w:rStyle w:val="FootnoteReference"/>
        </w:rPr>
        <w:footnoteRef/>
      </w:r>
      <w:r>
        <w:t xml:space="preserve"> </w:t>
      </w:r>
      <w:r>
        <w:rPr>
          <w:sz w:val="16"/>
          <w:szCs w:val="16"/>
          <w:lang w:eastAsia="ja-JP"/>
        </w:rPr>
        <w:t>Законот за снабдување со вода за пиење и одведување на урбани отпадни води (“Службен весник на РМ“ бр. 68/2004, 28/2006, 103/2008 и 17/2011) и Методологијата за утврдување на цената на водата за пиење и одведување на урбани отпадни води (“Службен весник на РМ“ бр. 107/2005)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75D3"/>
    <w:multiLevelType w:val="multilevel"/>
    <w:tmpl w:val="02A075D3"/>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EBC4466"/>
    <w:multiLevelType w:val="multilevel"/>
    <w:tmpl w:val="91107F7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203A039C"/>
    <w:multiLevelType w:val="multilevel"/>
    <w:tmpl w:val="68DAD460"/>
    <w:lvl w:ilvl="0">
      <w:start w:val="1"/>
      <w:numFmt w:val="decimal"/>
      <w:lvlText w:val="%1"/>
      <w:lvlJc w:val="left"/>
      <w:pPr>
        <w:tabs>
          <w:tab w:val="num" w:pos="720"/>
        </w:tabs>
        <w:ind w:left="720" w:hanging="720"/>
      </w:pPr>
      <w:rPr>
        <w:rFonts w:eastAsia="Times New Roman" w:cs="Times New Roman" w:hint="default"/>
      </w:rPr>
    </w:lvl>
    <w:lvl w:ilvl="1">
      <w:start w:val="2"/>
      <w:numFmt w:val="decimal"/>
      <w:lvlText w:val="%1.%2"/>
      <w:lvlJc w:val="left"/>
      <w:pPr>
        <w:tabs>
          <w:tab w:val="num" w:pos="1440"/>
        </w:tabs>
        <w:ind w:left="1440" w:hanging="720"/>
      </w:pPr>
      <w:rPr>
        <w:rFonts w:eastAsia="Times New Roman" w:cs="Times New Roman" w:hint="default"/>
      </w:rPr>
    </w:lvl>
    <w:lvl w:ilvl="2">
      <w:start w:val="1"/>
      <w:numFmt w:val="decimal"/>
      <w:lvlText w:val="%1.%2.%3"/>
      <w:lvlJc w:val="left"/>
      <w:pPr>
        <w:tabs>
          <w:tab w:val="num" w:pos="2160"/>
        </w:tabs>
        <w:ind w:left="2160" w:hanging="720"/>
      </w:pPr>
      <w:rPr>
        <w:rFonts w:eastAsia="Times New Roman" w:cs="Times New Roman" w:hint="default"/>
      </w:rPr>
    </w:lvl>
    <w:lvl w:ilvl="3">
      <w:start w:val="1"/>
      <w:numFmt w:val="decimal"/>
      <w:lvlText w:val="%1.%2.%3.%4"/>
      <w:lvlJc w:val="left"/>
      <w:pPr>
        <w:tabs>
          <w:tab w:val="num" w:pos="2880"/>
        </w:tabs>
        <w:ind w:left="2880" w:hanging="720"/>
      </w:pPr>
      <w:rPr>
        <w:rFonts w:eastAsia="Times New Roman" w:cs="Times New Roman" w:hint="default"/>
      </w:rPr>
    </w:lvl>
    <w:lvl w:ilvl="4">
      <w:start w:val="1"/>
      <w:numFmt w:val="decimal"/>
      <w:lvlText w:val="%1.%2.%3.%4.%5"/>
      <w:lvlJc w:val="left"/>
      <w:pPr>
        <w:tabs>
          <w:tab w:val="num" w:pos="3960"/>
        </w:tabs>
        <w:ind w:left="3960" w:hanging="1080"/>
      </w:pPr>
      <w:rPr>
        <w:rFonts w:eastAsia="Times New Roman" w:cs="Times New Roman" w:hint="default"/>
      </w:rPr>
    </w:lvl>
    <w:lvl w:ilvl="5">
      <w:start w:val="1"/>
      <w:numFmt w:val="decimal"/>
      <w:lvlText w:val="%1.%2.%3.%4.%5.%6"/>
      <w:lvlJc w:val="left"/>
      <w:pPr>
        <w:tabs>
          <w:tab w:val="num" w:pos="4680"/>
        </w:tabs>
        <w:ind w:left="4680" w:hanging="1080"/>
      </w:pPr>
      <w:rPr>
        <w:rFonts w:eastAsia="Times New Roman" w:cs="Times New Roman" w:hint="default"/>
      </w:rPr>
    </w:lvl>
    <w:lvl w:ilvl="6">
      <w:start w:val="1"/>
      <w:numFmt w:val="decimal"/>
      <w:lvlText w:val="%1.%2.%3.%4.%5.%6.%7"/>
      <w:lvlJc w:val="left"/>
      <w:pPr>
        <w:tabs>
          <w:tab w:val="num" w:pos="5760"/>
        </w:tabs>
        <w:ind w:left="5760" w:hanging="1440"/>
      </w:pPr>
      <w:rPr>
        <w:rFonts w:eastAsia="Times New Roman" w:cs="Times New Roman" w:hint="default"/>
      </w:rPr>
    </w:lvl>
    <w:lvl w:ilvl="7">
      <w:start w:val="1"/>
      <w:numFmt w:val="decimal"/>
      <w:lvlText w:val="%1.%2.%3.%4.%5.%6.%7.%8"/>
      <w:lvlJc w:val="left"/>
      <w:pPr>
        <w:tabs>
          <w:tab w:val="num" w:pos="6480"/>
        </w:tabs>
        <w:ind w:left="6480" w:hanging="1440"/>
      </w:pPr>
      <w:rPr>
        <w:rFonts w:eastAsia="Times New Roman" w:cs="Times New Roman" w:hint="default"/>
      </w:rPr>
    </w:lvl>
    <w:lvl w:ilvl="8">
      <w:start w:val="1"/>
      <w:numFmt w:val="decimal"/>
      <w:lvlText w:val="%1.%2.%3.%4.%5.%6.%7.%8.%9"/>
      <w:lvlJc w:val="left"/>
      <w:pPr>
        <w:tabs>
          <w:tab w:val="num" w:pos="7560"/>
        </w:tabs>
        <w:ind w:left="7560" w:hanging="1800"/>
      </w:pPr>
      <w:rPr>
        <w:rFonts w:eastAsia="Times New Roman" w:cs="Times New Roman" w:hint="default"/>
      </w:rPr>
    </w:lvl>
  </w:abstractNum>
  <w:abstractNum w:abstractNumId="4">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218F2018"/>
    <w:multiLevelType w:val="hybridMultilevel"/>
    <w:tmpl w:val="2404029C"/>
    <w:lvl w:ilvl="0" w:tplc="6AB878FE">
      <w:start w:val="2"/>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93CA3"/>
    <w:multiLevelType w:val="multilevel"/>
    <w:tmpl w:val="A07AD79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70B7F02"/>
    <w:multiLevelType w:val="hybridMultilevel"/>
    <w:tmpl w:val="F48AD982"/>
    <w:lvl w:ilvl="0" w:tplc="8BCED628">
      <w:start w:val="8"/>
      <w:numFmt w:val="bullet"/>
      <w:lvlText w:val="-"/>
      <w:lvlJc w:val="left"/>
      <w:pPr>
        <w:tabs>
          <w:tab w:val="num" w:pos="720"/>
        </w:tabs>
        <w:ind w:left="720" w:hanging="360"/>
      </w:pPr>
      <w:rPr>
        <w:rFonts w:ascii="StobiSerif Regular" w:eastAsia="Times New Roman" w:hAnsi="StobiSerif Regular"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2C9A4887"/>
    <w:multiLevelType w:val="multilevel"/>
    <w:tmpl w:val="4CB08A70"/>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3A42E32"/>
    <w:multiLevelType w:val="hybridMultilevel"/>
    <w:tmpl w:val="F280AF46"/>
    <w:lvl w:ilvl="0" w:tplc="C6A8C2D0">
      <w:start w:val="4"/>
      <w:numFmt w:val="bullet"/>
      <w:lvlText w:val="-"/>
      <w:lvlJc w:val="left"/>
      <w:pPr>
        <w:ind w:left="1080" w:hanging="360"/>
      </w:pPr>
      <w:rPr>
        <w:rFonts w:ascii="Tahoma" w:eastAsia="Times New Roman" w:hAnsi="Tahoma" w:hint="default"/>
        <w:sz w:val="22"/>
        <w:szCs w:val="22"/>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11">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5791892"/>
    <w:multiLevelType w:val="multilevel"/>
    <w:tmpl w:val="22D47F40"/>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13">
    <w:nsid w:val="710D5A0B"/>
    <w:multiLevelType w:val="multilevel"/>
    <w:tmpl w:val="284422D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83D0F5C"/>
    <w:multiLevelType w:val="multilevel"/>
    <w:tmpl w:val="8F7E71A4"/>
    <w:lvl w:ilvl="0">
      <w:start w:val="4"/>
      <w:numFmt w:val="decimal"/>
      <w:lvlText w:val="%1."/>
      <w:lvlJc w:val="left"/>
      <w:pPr>
        <w:tabs>
          <w:tab w:val="num" w:pos="675"/>
        </w:tabs>
        <w:ind w:left="675" w:hanging="67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8"/>
  </w:num>
  <w:num w:numId="2">
    <w:abstractNumId w:val="15"/>
  </w:num>
  <w:num w:numId="3">
    <w:abstractNumId w:val="2"/>
  </w:num>
  <w:num w:numId="4">
    <w:abstractNumId w:val="4"/>
  </w:num>
  <w:num w:numId="5">
    <w:abstractNumId w:val="11"/>
  </w:num>
  <w:num w:numId="6">
    <w:abstractNumId w:val="14"/>
  </w:num>
  <w:num w:numId="7">
    <w:abstractNumId w:val="13"/>
  </w:num>
  <w:num w:numId="8">
    <w:abstractNumId w:val="6"/>
  </w:num>
  <w:num w:numId="9">
    <w:abstractNumId w:val="3"/>
  </w:num>
  <w:num w:numId="10">
    <w:abstractNumId w:val="7"/>
  </w:num>
  <w:num w:numId="11">
    <w:abstractNumId w:val="1"/>
  </w:num>
  <w:num w:numId="12">
    <w:abstractNumId w:val="9"/>
  </w:num>
  <w:num w:numId="13">
    <w:abstractNumId w:val="12"/>
  </w:num>
  <w:num w:numId="14">
    <w:abstractNumId w:val="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16"/>
    <w:rsid w:val="00015512"/>
    <w:rsid w:val="00015D22"/>
    <w:rsid w:val="000352F4"/>
    <w:rsid w:val="000439E4"/>
    <w:rsid w:val="000522D5"/>
    <w:rsid w:val="0005368C"/>
    <w:rsid w:val="00060067"/>
    <w:rsid w:val="00061B9B"/>
    <w:rsid w:val="000633D7"/>
    <w:rsid w:val="00067008"/>
    <w:rsid w:val="00072558"/>
    <w:rsid w:val="0007343E"/>
    <w:rsid w:val="00083752"/>
    <w:rsid w:val="00085B49"/>
    <w:rsid w:val="000A0F08"/>
    <w:rsid w:val="000B198F"/>
    <w:rsid w:val="000D0C68"/>
    <w:rsid w:val="000D58B0"/>
    <w:rsid w:val="000E0336"/>
    <w:rsid w:val="00107457"/>
    <w:rsid w:val="00107852"/>
    <w:rsid w:val="00112510"/>
    <w:rsid w:val="00112C41"/>
    <w:rsid w:val="00130A68"/>
    <w:rsid w:val="0014696C"/>
    <w:rsid w:val="001476F9"/>
    <w:rsid w:val="00156B47"/>
    <w:rsid w:val="00161DCF"/>
    <w:rsid w:val="00162DAA"/>
    <w:rsid w:val="0016466A"/>
    <w:rsid w:val="00170F32"/>
    <w:rsid w:val="00175B40"/>
    <w:rsid w:val="00175F64"/>
    <w:rsid w:val="001836AA"/>
    <w:rsid w:val="001852B4"/>
    <w:rsid w:val="00187194"/>
    <w:rsid w:val="00196034"/>
    <w:rsid w:val="001A2D55"/>
    <w:rsid w:val="001A4C39"/>
    <w:rsid w:val="001A6C6B"/>
    <w:rsid w:val="001B0E2D"/>
    <w:rsid w:val="001B51EC"/>
    <w:rsid w:val="001D3748"/>
    <w:rsid w:val="001D3EC3"/>
    <w:rsid w:val="001E7452"/>
    <w:rsid w:val="001F1507"/>
    <w:rsid w:val="002027AA"/>
    <w:rsid w:val="00203F2B"/>
    <w:rsid w:val="00207476"/>
    <w:rsid w:val="0021083B"/>
    <w:rsid w:val="00211FF4"/>
    <w:rsid w:val="00212EDD"/>
    <w:rsid w:val="002140DC"/>
    <w:rsid w:val="00221332"/>
    <w:rsid w:val="00234966"/>
    <w:rsid w:val="00235145"/>
    <w:rsid w:val="00237A30"/>
    <w:rsid w:val="002419C8"/>
    <w:rsid w:val="00256462"/>
    <w:rsid w:val="0026348E"/>
    <w:rsid w:val="00265FE8"/>
    <w:rsid w:val="002661AB"/>
    <w:rsid w:val="00280DA2"/>
    <w:rsid w:val="0029781E"/>
    <w:rsid w:val="00297CE3"/>
    <w:rsid w:val="002A7CB6"/>
    <w:rsid w:val="002A7ED0"/>
    <w:rsid w:val="002B0F48"/>
    <w:rsid w:val="002B522A"/>
    <w:rsid w:val="002B5500"/>
    <w:rsid w:val="002E3090"/>
    <w:rsid w:val="002F32BE"/>
    <w:rsid w:val="002F689E"/>
    <w:rsid w:val="00311039"/>
    <w:rsid w:val="0032408F"/>
    <w:rsid w:val="00331E38"/>
    <w:rsid w:val="003361B3"/>
    <w:rsid w:val="00337D59"/>
    <w:rsid w:val="003444E0"/>
    <w:rsid w:val="00356803"/>
    <w:rsid w:val="003603C5"/>
    <w:rsid w:val="00360BAA"/>
    <w:rsid w:val="003668E5"/>
    <w:rsid w:val="003702F3"/>
    <w:rsid w:val="003B3CC1"/>
    <w:rsid w:val="003B53E6"/>
    <w:rsid w:val="003C0C5D"/>
    <w:rsid w:val="003D5A8E"/>
    <w:rsid w:val="003E0EF9"/>
    <w:rsid w:val="003E1B7F"/>
    <w:rsid w:val="003E7D30"/>
    <w:rsid w:val="00417E88"/>
    <w:rsid w:val="0042602D"/>
    <w:rsid w:val="004461D8"/>
    <w:rsid w:val="00446535"/>
    <w:rsid w:val="004550B7"/>
    <w:rsid w:val="00455DB3"/>
    <w:rsid w:val="004628D6"/>
    <w:rsid w:val="0046334E"/>
    <w:rsid w:val="00465391"/>
    <w:rsid w:val="00465D8D"/>
    <w:rsid w:val="00481362"/>
    <w:rsid w:val="004823F1"/>
    <w:rsid w:val="00482CD6"/>
    <w:rsid w:val="00483443"/>
    <w:rsid w:val="00484181"/>
    <w:rsid w:val="0049117A"/>
    <w:rsid w:val="0049749E"/>
    <w:rsid w:val="004A4C8B"/>
    <w:rsid w:val="004B09FF"/>
    <w:rsid w:val="004B5D3A"/>
    <w:rsid w:val="004B79FB"/>
    <w:rsid w:val="004D25EC"/>
    <w:rsid w:val="004D2B8B"/>
    <w:rsid w:val="004D30C1"/>
    <w:rsid w:val="004D6431"/>
    <w:rsid w:val="004E063F"/>
    <w:rsid w:val="004E0DDE"/>
    <w:rsid w:val="004E25C6"/>
    <w:rsid w:val="004F384F"/>
    <w:rsid w:val="00501DD6"/>
    <w:rsid w:val="00507ADB"/>
    <w:rsid w:val="00512FB8"/>
    <w:rsid w:val="00513606"/>
    <w:rsid w:val="0051517F"/>
    <w:rsid w:val="005162C4"/>
    <w:rsid w:val="005211E8"/>
    <w:rsid w:val="00531474"/>
    <w:rsid w:val="00533977"/>
    <w:rsid w:val="005359CD"/>
    <w:rsid w:val="00551778"/>
    <w:rsid w:val="00553A01"/>
    <w:rsid w:val="00555B54"/>
    <w:rsid w:val="00562ED0"/>
    <w:rsid w:val="00566B4B"/>
    <w:rsid w:val="00574636"/>
    <w:rsid w:val="005867CC"/>
    <w:rsid w:val="0059152C"/>
    <w:rsid w:val="005918AE"/>
    <w:rsid w:val="00591C8C"/>
    <w:rsid w:val="005A2F24"/>
    <w:rsid w:val="005A7F54"/>
    <w:rsid w:val="005C0380"/>
    <w:rsid w:val="005D078B"/>
    <w:rsid w:val="005D0CB8"/>
    <w:rsid w:val="005F40B5"/>
    <w:rsid w:val="005F5E38"/>
    <w:rsid w:val="00602363"/>
    <w:rsid w:val="00605AC4"/>
    <w:rsid w:val="00607C3C"/>
    <w:rsid w:val="0062524F"/>
    <w:rsid w:val="00631C96"/>
    <w:rsid w:val="0063477A"/>
    <w:rsid w:val="00645F3E"/>
    <w:rsid w:val="00647038"/>
    <w:rsid w:val="006528BA"/>
    <w:rsid w:val="0066032B"/>
    <w:rsid w:val="00670EE1"/>
    <w:rsid w:val="0067554A"/>
    <w:rsid w:val="00681A2B"/>
    <w:rsid w:val="00686922"/>
    <w:rsid w:val="00692E09"/>
    <w:rsid w:val="006A1297"/>
    <w:rsid w:val="006A2250"/>
    <w:rsid w:val="006A5FBC"/>
    <w:rsid w:val="006B55A5"/>
    <w:rsid w:val="006C2DC3"/>
    <w:rsid w:val="006C3F95"/>
    <w:rsid w:val="006E5824"/>
    <w:rsid w:val="006E7399"/>
    <w:rsid w:val="006F1327"/>
    <w:rsid w:val="006F3A1E"/>
    <w:rsid w:val="006F3AF5"/>
    <w:rsid w:val="006F3F28"/>
    <w:rsid w:val="006F5699"/>
    <w:rsid w:val="006F6A5D"/>
    <w:rsid w:val="0070666A"/>
    <w:rsid w:val="00720C08"/>
    <w:rsid w:val="00740AA2"/>
    <w:rsid w:val="00753914"/>
    <w:rsid w:val="007572BE"/>
    <w:rsid w:val="00764A51"/>
    <w:rsid w:val="00765DBB"/>
    <w:rsid w:val="00767BDE"/>
    <w:rsid w:val="00781C95"/>
    <w:rsid w:val="00794CE0"/>
    <w:rsid w:val="007A7BFF"/>
    <w:rsid w:val="007B3C81"/>
    <w:rsid w:val="007B47AF"/>
    <w:rsid w:val="007D072F"/>
    <w:rsid w:val="007E1A92"/>
    <w:rsid w:val="007E2421"/>
    <w:rsid w:val="007E6A7A"/>
    <w:rsid w:val="007F181B"/>
    <w:rsid w:val="007F3A6B"/>
    <w:rsid w:val="007F6CEE"/>
    <w:rsid w:val="008063DE"/>
    <w:rsid w:val="0081643D"/>
    <w:rsid w:val="00831307"/>
    <w:rsid w:val="0083691F"/>
    <w:rsid w:val="00836C90"/>
    <w:rsid w:val="00842DED"/>
    <w:rsid w:val="0084587E"/>
    <w:rsid w:val="0085191B"/>
    <w:rsid w:val="00855CE5"/>
    <w:rsid w:val="00856BCF"/>
    <w:rsid w:val="0087532A"/>
    <w:rsid w:val="0087764B"/>
    <w:rsid w:val="008808D7"/>
    <w:rsid w:val="00893725"/>
    <w:rsid w:val="00895372"/>
    <w:rsid w:val="008A02CE"/>
    <w:rsid w:val="008B0EC9"/>
    <w:rsid w:val="008C1196"/>
    <w:rsid w:val="008C3EB0"/>
    <w:rsid w:val="008C606E"/>
    <w:rsid w:val="008D4415"/>
    <w:rsid w:val="008E0654"/>
    <w:rsid w:val="008E1840"/>
    <w:rsid w:val="008E5B1D"/>
    <w:rsid w:val="00902B99"/>
    <w:rsid w:val="009234AE"/>
    <w:rsid w:val="009318F9"/>
    <w:rsid w:val="009340C9"/>
    <w:rsid w:val="009369BE"/>
    <w:rsid w:val="009457D6"/>
    <w:rsid w:val="00946798"/>
    <w:rsid w:val="0097159F"/>
    <w:rsid w:val="00973A47"/>
    <w:rsid w:val="00973CBD"/>
    <w:rsid w:val="009828BF"/>
    <w:rsid w:val="00983FD7"/>
    <w:rsid w:val="00991E21"/>
    <w:rsid w:val="009A3659"/>
    <w:rsid w:val="009B6C71"/>
    <w:rsid w:val="009C0463"/>
    <w:rsid w:val="009C2EE5"/>
    <w:rsid w:val="009C3116"/>
    <w:rsid w:val="009C5DF0"/>
    <w:rsid w:val="009E0C3F"/>
    <w:rsid w:val="009E39DC"/>
    <w:rsid w:val="009E4BA4"/>
    <w:rsid w:val="009E6967"/>
    <w:rsid w:val="009F562C"/>
    <w:rsid w:val="009F5772"/>
    <w:rsid w:val="00A034A3"/>
    <w:rsid w:val="00A03E2A"/>
    <w:rsid w:val="00A0583A"/>
    <w:rsid w:val="00A07197"/>
    <w:rsid w:val="00A106B3"/>
    <w:rsid w:val="00A150FE"/>
    <w:rsid w:val="00A21030"/>
    <w:rsid w:val="00A22142"/>
    <w:rsid w:val="00A25D64"/>
    <w:rsid w:val="00A37DEE"/>
    <w:rsid w:val="00A45B00"/>
    <w:rsid w:val="00A4639C"/>
    <w:rsid w:val="00A5132C"/>
    <w:rsid w:val="00A52246"/>
    <w:rsid w:val="00A7391A"/>
    <w:rsid w:val="00A84C97"/>
    <w:rsid w:val="00AB5B53"/>
    <w:rsid w:val="00AD3C74"/>
    <w:rsid w:val="00AD3D6A"/>
    <w:rsid w:val="00AF02DD"/>
    <w:rsid w:val="00AF6305"/>
    <w:rsid w:val="00B020B6"/>
    <w:rsid w:val="00B03D61"/>
    <w:rsid w:val="00B14D07"/>
    <w:rsid w:val="00B17BBF"/>
    <w:rsid w:val="00B17D06"/>
    <w:rsid w:val="00B22971"/>
    <w:rsid w:val="00B25FB1"/>
    <w:rsid w:val="00B262AC"/>
    <w:rsid w:val="00B413F0"/>
    <w:rsid w:val="00B53720"/>
    <w:rsid w:val="00B606E7"/>
    <w:rsid w:val="00B62F42"/>
    <w:rsid w:val="00B73551"/>
    <w:rsid w:val="00B763E7"/>
    <w:rsid w:val="00B86F35"/>
    <w:rsid w:val="00BA0DB9"/>
    <w:rsid w:val="00BB13A3"/>
    <w:rsid w:val="00BB4C59"/>
    <w:rsid w:val="00BB78A8"/>
    <w:rsid w:val="00BE2E9E"/>
    <w:rsid w:val="00BE38D9"/>
    <w:rsid w:val="00BF15BB"/>
    <w:rsid w:val="00BF4E09"/>
    <w:rsid w:val="00C1070B"/>
    <w:rsid w:val="00C11672"/>
    <w:rsid w:val="00C33296"/>
    <w:rsid w:val="00C40A37"/>
    <w:rsid w:val="00C53BBF"/>
    <w:rsid w:val="00C53E27"/>
    <w:rsid w:val="00C54C8F"/>
    <w:rsid w:val="00C57678"/>
    <w:rsid w:val="00C60F2E"/>
    <w:rsid w:val="00C748FF"/>
    <w:rsid w:val="00C771C6"/>
    <w:rsid w:val="00C81A9A"/>
    <w:rsid w:val="00C95479"/>
    <w:rsid w:val="00C966BD"/>
    <w:rsid w:val="00CA0DB7"/>
    <w:rsid w:val="00CA30A6"/>
    <w:rsid w:val="00CB1448"/>
    <w:rsid w:val="00CB16F6"/>
    <w:rsid w:val="00CB2BD0"/>
    <w:rsid w:val="00CC2D48"/>
    <w:rsid w:val="00CC42E3"/>
    <w:rsid w:val="00CC5873"/>
    <w:rsid w:val="00CE261C"/>
    <w:rsid w:val="00CF785A"/>
    <w:rsid w:val="00D03074"/>
    <w:rsid w:val="00D100CE"/>
    <w:rsid w:val="00D1501A"/>
    <w:rsid w:val="00D22484"/>
    <w:rsid w:val="00D33104"/>
    <w:rsid w:val="00D445B8"/>
    <w:rsid w:val="00D50A39"/>
    <w:rsid w:val="00D546CA"/>
    <w:rsid w:val="00D55FDF"/>
    <w:rsid w:val="00D56D75"/>
    <w:rsid w:val="00D742F3"/>
    <w:rsid w:val="00D8668E"/>
    <w:rsid w:val="00D92DD3"/>
    <w:rsid w:val="00D94BB8"/>
    <w:rsid w:val="00D960D8"/>
    <w:rsid w:val="00DA6A84"/>
    <w:rsid w:val="00DB3F06"/>
    <w:rsid w:val="00DB50A6"/>
    <w:rsid w:val="00DC1A79"/>
    <w:rsid w:val="00DC2CEF"/>
    <w:rsid w:val="00DC4158"/>
    <w:rsid w:val="00DE49F3"/>
    <w:rsid w:val="00DF0B26"/>
    <w:rsid w:val="00DF57FE"/>
    <w:rsid w:val="00E04154"/>
    <w:rsid w:val="00E057E1"/>
    <w:rsid w:val="00E13DC5"/>
    <w:rsid w:val="00E15938"/>
    <w:rsid w:val="00E17C31"/>
    <w:rsid w:val="00E33693"/>
    <w:rsid w:val="00E33A8D"/>
    <w:rsid w:val="00E35F8E"/>
    <w:rsid w:val="00E45EAB"/>
    <w:rsid w:val="00E505AC"/>
    <w:rsid w:val="00E515F2"/>
    <w:rsid w:val="00E57F21"/>
    <w:rsid w:val="00E62DC4"/>
    <w:rsid w:val="00E637B9"/>
    <w:rsid w:val="00E75594"/>
    <w:rsid w:val="00E82340"/>
    <w:rsid w:val="00E82D9E"/>
    <w:rsid w:val="00EA347C"/>
    <w:rsid w:val="00EB2768"/>
    <w:rsid w:val="00EB7E86"/>
    <w:rsid w:val="00EC0700"/>
    <w:rsid w:val="00EC14FA"/>
    <w:rsid w:val="00EC4151"/>
    <w:rsid w:val="00EC441A"/>
    <w:rsid w:val="00EE12C3"/>
    <w:rsid w:val="00EF0488"/>
    <w:rsid w:val="00EF0734"/>
    <w:rsid w:val="00F008E3"/>
    <w:rsid w:val="00F06AA8"/>
    <w:rsid w:val="00F17080"/>
    <w:rsid w:val="00F17A07"/>
    <w:rsid w:val="00F26D0B"/>
    <w:rsid w:val="00F36119"/>
    <w:rsid w:val="00F57166"/>
    <w:rsid w:val="00F66307"/>
    <w:rsid w:val="00F71094"/>
    <w:rsid w:val="00F72070"/>
    <w:rsid w:val="00FB156D"/>
    <w:rsid w:val="00FC1676"/>
    <w:rsid w:val="00FC1B7E"/>
    <w:rsid w:val="00FE06D7"/>
    <w:rsid w:val="00FE6594"/>
    <w:rsid w:val="00FF030B"/>
    <w:rsid w:val="00FF5F59"/>
    <w:rsid w:val="00FF6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65395"/>
  <w14:defaultImageDpi w14:val="300"/>
  <w15:docId w15:val="{ADE765E3-D9DB-446F-9234-8C8BDDC1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16"/>
    <w:rPr>
      <w:rFonts w:ascii="Times New Roman" w:eastAsia="Times New Roman" w:hAnsi="Times New Roman"/>
      <w:sz w:val="24"/>
      <w:szCs w:val="24"/>
      <w:lang w:val="en-GB"/>
    </w:rPr>
  </w:style>
  <w:style w:type="paragraph" w:styleId="Heading2">
    <w:name w:val="heading 2"/>
    <w:basedOn w:val="Normal"/>
    <w:next w:val="Normal"/>
    <w:link w:val="Heading2Char"/>
    <w:uiPriority w:val="99"/>
    <w:qFormat/>
    <w:rsid w:val="00060067"/>
    <w:pPr>
      <w:keepNext/>
      <w:keepLines/>
      <w:spacing w:before="40" w:line="259" w:lineRule="auto"/>
      <w:outlineLvl w:val="1"/>
    </w:pPr>
    <w:rPr>
      <w:rFonts w:ascii="Calibri Light" w:eastAsia="MS Gothic"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cs="Arial"/>
      <w:lang w:val="mk-MK"/>
    </w:rPr>
  </w:style>
  <w:style w:type="character" w:customStyle="1" w:styleId="BodyText3Char">
    <w:name w:val="Body Text 3 Char"/>
    <w:basedOn w:val="DefaultParagraphFont"/>
    <w:link w:val="BodyText3"/>
    <w:rsid w:val="009C3116"/>
    <w:rPr>
      <w:rFonts w:ascii="Arial" w:eastAsia="Times New Roman" w:hAnsi="Arial" w:cs="Arial"/>
      <w:sz w:val="24"/>
      <w:szCs w:val="24"/>
    </w:rPr>
  </w:style>
  <w:style w:type="paragraph" w:styleId="Header">
    <w:name w:val="header"/>
    <w:basedOn w:val="Normal"/>
    <w:link w:val="HeaderChar"/>
    <w:uiPriority w:val="99"/>
    <w:semiHidden/>
    <w:unhideWhenUsed/>
    <w:rsid w:val="005D078B"/>
    <w:pPr>
      <w:tabs>
        <w:tab w:val="center" w:pos="4513"/>
        <w:tab w:val="right" w:pos="9026"/>
      </w:tabs>
    </w:pPr>
  </w:style>
  <w:style w:type="character" w:customStyle="1" w:styleId="HeaderChar">
    <w:name w:val="Header Char"/>
    <w:basedOn w:val="DefaultParagraphFont"/>
    <w:link w:val="Header"/>
    <w:uiPriority w:val="99"/>
    <w:semiHidden/>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style>
  <w:style w:type="character" w:customStyle="1" w:styleId="FooterChar">
    <w:name w:val="Footer Char"/>
    <w:basedOn w:val="DefaultParagraphFont"/>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val="mk-MK"/>
    </w:rPr>
  </w:style>
  <w:style w:type="character" w:styleId="CommentReference">
    <w:name w:val="annotation reference"/>
    <w:basedOn w:val="DefaultParagraphFont"/>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rPr>
  </w:style>
  <w:style w:type="character" w:customStyle="1" w:styleId="CommentTextChar">
    <w:name w:val="Comment Text Char"/>
    <w:basedOn w:val="DefaultParagraphFont"/>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basedOn w:val="CommentText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cs="Tahoma"/>
      <w:sz w:val="16"/>
      <w:szCs w:val="16"/>
    </w:rPr>
  </w:style>
  <w:style w:type="character" w:customStyle="1" w:styleId="BalloonTextChar">
    <w:name w:val="Balloon Text Char"/>
    <w:basedOn w:val="DefaultParagraphFont"/>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semiHidden/>
    <w:rsid w:val="0049749E"/>
    <w:pPr>
      <w:spacing w:before="100" w:beforeAutospacing="1" w:after="100" w:afterAutospacing="1"/>
    </w:pPr>
    <w:rPr>
      <w:lang w:val="mk-MK" w:eastAsia="mk-MK"/>
    </w:rPr>
  </w:style>
  <w:style w:type="paragraph" w:customStyle="1" w:styleId="NormalMACCTimes">
    <w:name w:val="Normal + MAC C Times"/>
    <w:aliases w:val="Justified"/>
    <w:basedOn w:val="Normal"/>
    <w:rsid w:val="00764A51"/>
    <w:pPr>
      <w:jc w:val="center"/>
    </w:pPr>
    <w:rPr>
      <w:rFonts w:ascii="MAC C Times" w:eastAsia="Calibri" w:hAnsi="MAC C Times" w:cs="MAC C Times"/>
      <w:b/>
      <w:bCs/>
      <w:lang w:val="it-IT"/>
    </w:rPr>
  </w:style>
  <w:style w:type="character" w:styleId="FootnoteReference">
    <w:name w:val="footnote reference"/>
    <w:semiHidden/>
    <w:rsid w:val="00D92DD3"/>
    <w:rPr>
      <w:vertAlign w:val="superscript"/>
    </w:rPr>
  </w:style>
  <w:style w:type="character" w:customStyle="1" w:styleId="FootnoteTextChar">
    <w:name w:val="Footnote Text Char"/>
    <w:link w:val="FootnoteText"/>
    <w:locked/>
    <w:rsid w:val="00D92DD3"/>
    <w:rPr>
      <w:lang w:val="mk-MK"/>
    </w:rPr>
  </w:style>
  <w:style w:type="paragraph" w:customStyle="1" w:styleId="ColorfulList-Accent12">
    <w:name w:val="Colorful List - Accent 12"/>
    <w:basedOn w:val="Normal"/>
    <w:qFormat/>
    <w:rsid w:val="00D92DD3"/>
    <w:pPr>
      <w:spacing w:after="120"/>
      <w:ind w:left="720"/>
      <w:jc w:val="both"/>
    </w:pPr>
    <w:rPr>
      <w:rFonts w:ascii="Cambria" w:eastAsia="Calibri" w:hAnsi="Cambria"/>
      <w:sz w:val="22"/>
      <w:szCs w:val="20"/>
      <w:lang w:eastAsia="ja-JP"/>
    </w:rPr>
  </w:style>
  <w:style w:type="paragraph" w:styleId="FootnoteText">
    <w:name w:val="footnote text"/>
    <w:basedOn w:val="Normal"/>
    <w:link w:val="FootnoteTextChar"/>
    <w:semiHidden/>
    <w:rsid w:val="00D92DD3"/>
    <w:pPr>
      <w:spacing w:after="200" w:line="276" w:lineRule="auto"/>
    </w:pPr>
    <w:rPr>
      <w:rFonts w:ascii="Calibri" w:eastAsia="Calibri" w:hAnsi="Calibri"/>
      <w:sz w:val="20"/>
      <w:szCs w:val="20"/>
      <w:lang w:val="mk-MK" w:eastAsia="x-none"/>
    </w:rPr>
  </w:style>
  <w:style w:type="character" w:customStyle="1" w:styleId="FootnoteTextChar1">
    <w:name w:val="Footnote Text Char1"/>
    <w:basedOn w:val="DefaultParagraphFont"/>
    <w:uiPriority w:val="99"/>
    <w:semiHidden/>
    <w:rsid w:val="00D92DD3"/>
    <w:rPr>
      <w:rFonts w:ascii="Times New Roman" w:eastAsia="Times New Roman" w:hAnsi="Times New Roman"/>
      <w:lang w:val="en-GB"/>
    </w:rPr>
  </w:style>
  <w:style w:type="character" w:customStyle="1" w:styleId="Heading2Char">
    <w:name w:val="Heading 2 Char"/>
    <w:basedOn w:val="DefaultParagraphFont"/>
    <w:link w:val="Heading2"/>
    <w:uiPriority w:val="99"/>
    <w:rsid w:val="00060067"/>
    <w:rPr>
      <w:rFonts w:ascii="Calibri Light" w:eastAsia="MS Gothic" w:hAnsi="Calibri Light" w:cs="Calibri Light"/>
      <w:color w:val="2E74B5"/>
      <w:sz w:val="26"/>
      <w:szCs w:val="26"/>
      <w:lang w:val="en-GB"/>
    </w:rPr>
  </w:style>
  <w:style w:type="paragraph" w:styleId="BodyText">
    <w:name w:val="Body Text"/>
    <w:basedOn w:val="Normal"/>
    <w:link w:val="BodyTextChar"/>
    <w:uiPriority w:val="99"/>
    <w:semiHidden/>
    <w:unhideWhenUsed/>
    <w:rsid w:val="00060067"/>
    <w:pPr>
      <w:spacing w:after="120" w:line="259"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semiHidden/>
    <w:rsid w:val="00060067"/>
    <w:rPr>
      <w:rFonts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РАБОТНА ВЕРЗИЈА</vt:lpstr>
    </vt:vector>
  </TitlesOfParts>
  <Company>Microsoft</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РАБОТНА ВЕРЗИЈА</dc:title>
  <dc:subject/>
  <dc:creator>Megi</dc:creator>
  <cp:keywords/>
  <cp:lastModifiedBy>Besare Osmani</cp:lastModifiedBy>
  <cp:revision>4</cp:revision>
  <cp:lastPrinted>2015-04-14T12:55:00Z</cp:lastPrinted>
  <dcterms:created xsi:type="dcterms:W3CDTF">2015-04-14T08:52:00Z</dcterms:created>
  <dcterms:modified xsi:type="dcterms:W3CDTF">2015-04-14T12:56:00Z</dcterms:modified>
</cp:coreProperties>
</file>