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D23F" w14:textId="468442E4" w:rsidR="000B38E8" w:rsidRDefault="00252BEA" w:rsidP="000B38E8">
      <w:pPr>
        <w:jc w:val="center"/>
        <w:rPr>
          <w:rFonts w:ascii="Arial" w:hAnsi="Arial" w:cs="Arial"/>
          <w:b/>
          <w:lang w:val="mk-MK"/>
        </w:rPr>
      </w:pPr>
      <w:r>
        <w:rPr>
          <w:rFonts w:ascii="Arial" w:hAnsi="Arial" w:cs="Arial"/>
          <w:b/>
          <w:lang w:val="mk-MK"/>
        </w:rPr>
        <w:t>НАЦРТ ИЗВЕШТАЈ ЗА ПРОЦЕН</w:t>
      </w:r>
      <w:r w:rsidR="000B38E8" w:rsidRPr="003B5088">
        <w:rPr>
          <w:rFonts w:ascii="Arial" w:hAnsi="Arial" w:cs="Arial"/>
          <w:b/>
          <w:lang w:val="mk-MK"/>
        </w:rPr>
        <w:t xml:space="preserve">А НА ВЛИЈАНИЕТО НА </w:t>
      </w:r>
      <w:r w:rsidR="000B38E8">
        <w:rPr>
          <w:rFonts w:ascii="Arial" w:hAnsi="Arial" w:cs="Arial"/>
          <w:b/>
          <w:lang w:val="mk-MK"/>
        </w:rPr>
        <w:t xml:space="preserve">ПРЕДЛОГ </w:t>
      </w:r>
      <w:r w:rsidR="000B38E8" w:rsidRPr="003B5088">
        <w:rPr>
          <w:rFonts w:ascii="Arial" w:hAnsi="Arial" w:cs="Arial"/>
          <w:b/>
          <w:lang w:val="mk-MK"/>
        </w:rPr>
        <w:t>ЗАКОН</w:t>
      </w:r>
      <w:r w:rsidR="000B38E8">
        <w:rPr>
          <w:rFonts w:ascii="Arial" w:hAnsi="Arial" w:cs="Arial"/>
          <w:b/>
          <w:lang w:val="mk-MK"/>
        </w:rPr>
        <w:t>ОТ ЗА УПРАВУВАЊЕ СО ДОПОЛНИТЕЛНИ ТЕКОВИ НА ОТПАД ВО СИСТЕМОТ НА ПРОШИРЕНА ОДГОВОРНОСТ НА ПРОИЗВОДИТЕЛОТ</w:t>
      </w: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478"/>
      </w:tblGrid>
      <w:tr w:rsidR="000B38E8" w14:paraId="4240C2F7" w14:textId="77777777" w:rsidTr="005017C9">
        <w:trPr>
          <w:trHeight w:val="620"/>
        </w:trPr>
        <w:tc>
          <w:tcPr>
            <w:tcW w:w="3823" w:type="dxa"/>
          </w:tcPr>
          <w:p w14:paraId="709F9A0B" w14:textId="77777777" w:rsidR="000B38E8" w:rsidRDefault="000B38E8" w:rsidP="005017C9">
            <w:pPr>
              <w:jc w:val="both"/>
              <w:rPr>
                <w:rFonts w:ascii="Arial" w:eastAsia="Arial" w:hAnsi="Arial" w:cs="Arial"/>
              </w:rPr>
            </w:pPr>
            <w:proofErr w:type="spellStart"/>
            <w:r>
              <w:rPr>
                <w:rFonts w:ascii="Arial" w:eastAsia="Arial" w:hAnsi="Arial" w:cs="Arial"/>
              </w:rPr>
              <w:t>Назив</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министерство</w:t>
            </w:r>
            <w:proofErr w:type="spellEnd"/>
            <w:r>
              <w:rPr>
                <w:rFonts w:ascii="Arial" w:eastAsia="Arial" w:hAnsi="Arial" w:cs="Arial"/>
              </w:rPr>
              <w:t>:</w:t>
            </w:r>
          </w:p>
        </w:tc>
        <w:tc>
          <w:tcPr>
            <w:tcW w:w="5478" w:type="dxa"/>
          </w:tcPr>
          <w:p w14:paraId="35E58C36" w14:textId="77777777" w:rsidR="000B38E8" w:rsidRDefault="000B38E8" w:rsidP="005017C9">
            <w:pPr>
              <w:jc w:val="both"/>
              <w:rPr>
                <w:rFonts w:ascii="Arial" w:eastAsia="Arial" w:hAnsi="Arial" w:cs="Arial"/>
              </w:rPr>
            </w:pPr>
            <w:proofErr w:type="spellStart"/>
            <w:r>
              <w:rPr>
                <w:rFonts w:ascii="Arial" w:eastAsia="Arial" w:hAnsi="Arial" w:cs="Arial"/>
              </w:rPr>
              <w:t>Министерство</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животна</w:t>
            </w:r>
            <w:proofErr w:type="spellEnd"/>
            <w:r>
              <w:rPr>
                <w:rFonts w:ascii="Arial" w:eastAsia="Arial" w:hAnsi="Arial" w:cs="Arial"/>
              </w:rPr>
              <w:t xml:space="preserve"> </w:t>
            </w:r>
            <w:proofErr w:type="spellStart"/>
            <w:r>
              <w:rPr>
                <w:rFonts w:ascii="Arial" w:eastAsia="Arial" w:hAnsi="Arial" w:cs="Arial"/>
              </w:rPr>
              <w:t>средина</w:t>
            </w:r>
            <w:proofErr w:type="spellEnd"/>
            <w:r>
              <w:rPr>
                <w:rFonts w:ascii="Arial" w:eastAsia="Arial" w:hAnsi="Arial" w:cs="Arial"/>
              </w:rPr>
              <w:t xml:space="preserve"> и </w:t>
            </w:r>
            <w:proofErr w:type="spellStart"/>
            <w:r>
              <w:rPr>
                <w:rFonts w:ascii="Arial" w:eastAsia="Arial" w:hAnsi="Arial" w:cs="Arial"/>
              </w:rPr>
              <w:t>просторно</w:t>
            </w:r>
            <w:proofErr w:type="spellEnd"/>
            <w:r>
              <w:rPr>
                <w:rFonts w:ascii="Arial" w:eastAsia="Arial" w:hAnsi="Arial" w:cs="Arial"/>
              </w:rPr>
              <w:t xml:space="preserve"> </w:t>
            </w:r>
            <w:proofErr w:type="spellStart"/>
            <w:r>
              <w:rPr>
                <w:rFonts w:ascii="Arial" w:eastAsia="Arial" w:hAnsi="Arial" w:cs="Arial"/>
              </w:rPr>
              <w:t>планирање</w:t>
            </w:r>
            <w:proofErr w:type="spellEnd"/>
            <w:r>
              <w:rPr>
                <w:rFonts w:ascii="Arial" w:eastAsia="Arial" w:hAnsi="Arial" w:cs="Arial"/>
              </w:rPr>
              <w:t xml:space="preserve"> (</w:t>
            </w:r>
            <w:proofErr w:type="spellStart"/>
            <w:r>
              <w:rPr>
                <w:rFonts w:ascii="Arial" w:eastAsia="Arial" w:hAnsi="Arial" w:cs="Arial"/>
              </w:rPr>
              <w:t>во</w:t>
            </w:r>
            <w:proofErr w:type="spellEnd"/>
            <w:r>
              <w:rPr>
                <w:rFonts w:ascii="Arial" w:eastAsia="Arial" w:hAnsi="Arial" w:cs="Arial"/>
              </w:rPr>
              <w:t xml:space="preserve"> </w:t>
            </w:r>
            <w:proofErr w:type="spellStart"/>
            <w:r>
              <w:rPr>
                <w:rFonts w:ascii="Arial" w:eastAsia="Arial" w:hAnsi="Arial" w:cs="Arial"/>
              </w:rPr>
              <w:t>понатамошниот</w:t>
            </w:r>
            <w:proofErr w:type="spellEnd"/>
            <w:r>
              <w:rPr>
                <w:rFonts w:ascii="Arial" w:eastAsia="Arial" w:hAnsi="Arial" w:cs="Arial"/>
              </w:rPr>
              <w:t xml:space="preserve"> </w:t>
            </w:r>
            <w:proofErr w:type="spellStart"/>
            <w:r>
              <w:rPr>
                <w:rFonts w:ascii="Arial" w:eastAsia="Arial" w:hAnsi="Arial" w:cs="Arial"/>
              </w:rPr>
              <w:t>текст</w:t>
            </w:r>
            <w:proofErr w:type="spellEnd"/>
            <w:r>
              <w:rPr>
                <w:rFonts w:ascii="Arial" w:eastAsia="Arial" w:hAnsi="Arial" w:cs="Arial"/>
              </w:rPr>
              <w:t>: МЖСПП)</w:t>
            </w:r>
          </w:p>
        </w:tc>
      </w:tr>
      <w:tr w:rsidR="000B38E8" w14:paraId="47A7CA7F" w14:textId="77777777" w:rsidTr="005017C9">
        <w:trPr>
          <w:trHeight w:val="620"/>
        </w:trPr>
        <w:tc>
          <w:tcPr>
            <w:tcW w:w="3823" w:type="dxa"/>
          </w:tcPr>
          <w:p w14:paraId="49846548" w14:textId="77777777" w:rsidR="000B38E8" w:rsidRDefault="000B38E8" w:rsidP="005017C9">
            <w:pPr>
              <w:jc w:val="both"/>
              <w:rPr>
                <w:rFonts w:ascii="Arial" w:eastAsia="Arial" w:hAnsi="Arial" w:cs="Arial"/>
              </w:rPr>
            </w:pPr>
            <w:proofErr w:type="spellStart"/>
            <w:r>
              <w:rPr>
                <w:rFonts w:ascii="Arial" w:eastAsia="Arial" w:hAnsi="Arial" w:cs="Arial"/>
              </w:rPr>
              <w:t>Назив</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предлогот</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закон</w:t>
            </w:r>
            <w:proofErr w:type="spellEnd"/>
            <w:r>
              <w:rPr>
                <w:rFonts w:ascii="Arial" w:eastAsia="Arial" w:hAnsi="Arial" w:cs="Arial"/>
              </w:rPr>
              <w:t>:</w:t>
            </w:r>
          </w:p>
        </w:tc>
        <w:tc>
          <w:tcPr>
            <w:tcW w:w="5478" w:type="dxa"/>
          </w:tcPr>
          <w:p w14:paraId="772E560B" w14:textId="77777777" w:rsidR="000B38E8" w:rsidRPr="000B38E8" w:rsidRDefault="000B38E8" w:rsidP="005017C9">
            <w:pPr>
              <w:jc w:val="both"/>
              <w:rPr>
                <w:rFonts w:ascii="Arial" w:eastAsia="Arial" w:hAnsi="Arial" w:cs="Arial"/>
                <w:lang w:val="mk-MK"/>
              </w:rPr>
            </w:pPr>
            <w:proofErr w:type="spellStart"/>
            <w:r>
              <w:rPr>
                <w:rFonts w:ascii="Arial" w:eastAsia="Arial" w:hAnsi="Arial" w:cs="Arial"/>
              </w:rPr>
              <w:t>Предлог</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Закон</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управување</w:t>
            </w:r>
            <w:proofErr w:type="spellEnd"/>
            <w:r>
              <w:rPr>
                <w:rFonts w:ascii="Arial" w:eastAsia="Arial" w:hAnsi="Arial" w:cs="Arial"/>
              </w:rPr>
              <w:t xml:space="preserve"> </w:t>
            </w:r>
            <w:proofErr w:type="spellStart"/>
            <w:r>
              <w:rPr>
                <w:rFonts w:ascii="Arial" w:eastAsia="Arial" w:hAnsi="Arial" w:cs="Arial"/>
              </w:rPr>
              <w:t>со</w:t>
            </w:r>
            <w:proofErr w:type="spellEnd"/>
            <w:r>
              <w:rPr>
                <w:rFonts w:ascii="Arial" w:eastAsia="Arial" w:hAnsi="Arial" w:cs="Arial"/>
              </w:rPr>
              <w:t xml:space="preserve"> </w:t>
            </w:r>
            <w:proofErr w:type="spellStart"/>
            <w:r>
              <w:rPr>
                <w:rFonts w:ascii="Arial" w:eastAsia="Arial" w:hAnsi="Arial" w:cs="Arial"/>
              </w:rPr>
              <w:t>дополнит</w:t>
            </w:r>
            <w:r>
              <w:rPr>
                <w:rFonts w:ascii="Arial" w:eastAsia="Arial" w:hAnsi="Arial" w:cs="Arial"/>
                <w:lang w:val="mk-MK"/>
              </w:rPr>
              <w:t>елни</w:t>
            </w:r>
            <w:proofErr w:type="spellEnd"/>
            <w:r>
              <w:rPr>
                <w:rFonts w:ascii="Arial" w:eastAsia="Arial" w:hAnsi="Arial" w:cs="Arial"/>
                <w:lang w:val="mk-MK"/>
              </w:rPr>
              <w:t xml:space="preserve"> текови на отпад во системот на проширена одговорност на производителот</w:t>
            </w:r>
          </w:p>
        </w:tc>
      </w:tr>
      <w:tr w:rsidR="000B38E8" w14:paraId="7586130B" w14:textId="77777777" w:rsidTr="005017C9">
        <w:trPr>
          <w:trHeight w:val="620"/>
        </w:trPr>
        <w:tc>
          <w:tcPr>
            <w:tcW w:w="3823" w:type="dxa"/>
          </w:tcPr>
          <w:p w14:paraId="0B105690" w14:textId="77777777" w:rsidR="000B38E8" w:rsidRDefault="000B38E8" w:rsidP="005017C9">
            <w:pPr>
              <w:jc w:val="both"/>
              <w:rPr>
                <w:rFonts w:ascii="Arial" w:eastAsia="Arial" w:hAnsi="Arial" w:cs="Arial"/>
              </w:rPr>
            </w:pPr>
            <w:proofErr w:type="spellStart"/>
            <w:r>
              <w:rPr>
                <w:rFonts w:ascii="Arial" w:eastAsia="Arial" w:hAnsi="Arial" w:cs="Arial"/>
              </w:rPr>
              <w:t>Одговорно</w:t>
            </w:r>
            <w:proofErr w:type="spellEnd"/>
            <w:r>
              <w:rPr>
                <w:rFonts w:ascii="Arial" w:eastAsia="Arial" w:hAnsi="Arial" w:cs="Arial"/>
              </w:rPr>
              <w:t xml:space="preserve"> </w:t>
            </w:r>
            <w:proofErr w:type="spellStart"/>
            <w:r>
              <w:rPr>
                <w:rFonts w:ascii="Arial" w:eastAsia="Arial" w:hAnsi="Arial" w:cs="Arial"/>
              </w:rPr>
              <w:t>лице</w:t>
            </w:r>
            <w:proofErr w:type="spellEnd"/>
            <w:r>
              <w:rPr>
                <w:rFonts w:ascii="Arial" w:eastAsia="Arial" w:hAnsi="Arial" w:cs="Arial"/>
              </w:rPr>
              <w:t xml:space="preserve"> и </w:t>
            </w:r>
            <w:proofErr w:type="spellStart"/>
            <w:r>
              <w:rPr>
                <w:rFonts w:ascii="Arial" w:eastAsia="Arial" w:hAnsi="Arial" w:cs="Arial"/>
              </w:rPr>
              <w:t>контакт</w:t>
            </w:r>
            <w:proofErr w:type="spellEnd"/>
            <w:r>
              <w:rPr>
                <w:rFonts w:ascii="Arial" w:eastAsia="Arial" w:hAnsi="Arial" w:cs="Arial"/>
              </w:rPr>
              <w:t xml:space="preserve"> </w:t>
            </w:r>
            <w:proofErr w:type="spellStart"/>
            <w:r>
              <w:rPr>
                <w:rFonts w:ascii="Arial" w:eastAsia="Arial" w:hAnsi="Arial" w:cs="Arial"/>
              </w:rPr>
              <w:t>информации</w:t>
            </w:r>
            <w:proofErr w:type="spellEnd"/>
            <w:r>
              <w:rPr>
                <w:rFonts w:ascii="Arial" w:eastAsia="Arial" w:hAnsi="Arial" w:cs="Arial"/>
              </w:rPr>
              <w:t>:</w:t>
            </w:r>
          </w:p>
        </w:tc>
        <w:tc>
          <w:tcPr>
            <w:tcW w:w="5478" w:type="dxa"/>
          </w:tcPr>
          <w:p w14:paraId="0CD57F6C" w14:textId="77777777" w:rsidR="000B38E8" w:rsidRPr="00E16F87" w:rsidRDefault="00E16F87" w:rsidP="005017C9">
            <w:pPr>
              <w:jc w:val="both"/>
              <w:rPr>
                <w:rFonts w:ascii="Arial" w:eastAsia="Arial" w:hAnsi="Arial" w:cs="Arial"/>
                <w:lang w:val="mk-MK"/>
              </w:rPr>
            </w:pPr>
            <w:proofErr w:type="spellStart"/>
            <w:r>
              <w:rPr>
                <w:rFonts w:ascii="Arial" w:eastAsia="Arial" w:hAnsi="Arial" w:cs="Arial"/>
              </w:rPr>
              <w:t>Ана</w:t>
            </w:r>
            <w:proofErr w:type="spellEnd"/>
            <w:r>
              <w:rPr>
                <w:rFonts w:ascii="Arial" w:eastAsia="Arial" w:hAnsi="Arial" w:cs="Arial"/>
              </w:rPr>
              <w:t xml:space="preserve"> </w:t>
            </w:r>
            <w:proofErr w:type="spellStart"/>
            <w:r>
              <w:rPr>
                <w:rFonts w:ascii="Arial" w:eastAsia="Arial" w:hAnsi="Arial" w:cs="Arial"/>
              </w:rPr>
              <w:t>Каранфилова</w:t>
            </w:r>
            <w:proofErr w:type="spellEnd"/>
            <w:r>
              <w:rPr>
                <w:rFonts w:ascii="Arial" w:eastAsia="Arial" w:hAnsi="Arial" w:cs="Arial"/>
              </w:rPr>
              <w:t xml:space="preserve"> </w:t>
            </w:r>
            <w:proofErr w:type="spellStart"/>
            <w:r>
              <w:rPr>
                <w:rFonts w:ascii="Arial" w:eastAsia="Arial" w:hAnsi="Arial" w:cs="Arial"/>
              </w:rPr>
              <w:t>Ма</w:t>
            </w:r>
            <w:bookmarkStart w:id="0" w:name="_GoBack"/>
            <w:bookmarkEnd w:id="0"/>
            <w:r>
              <w:rPr>
                <w:rFonts w:ascii="Arial" w:eastAsia="Arial" w:hAnsi="Arial" w:cs="Arial"/>
              </w:rPr>
              <w:t>зне</w:t>
            </w:r>
            <w:proofErr w:type="spellEnd"/>
            <w:r>
              <w:rPr>
                <w:rFonts w:ascii="Arial" w:eastAsia="Arial" w:hAnsi="Arial" w:cs="Arial"/>
                <w:lang w:val="mk-MK"/>
              </w:rPr>
              <w:t>ва</w:t>
            </w:r>
          </w:p>
        </w:tc>
      </w:tr>
      <w:tr w:rsidR="000B38E8" w14:paraId="056F6BD9" w14:textId="77777777" w:rsidTr="005017C9">
        <w:trPr>
          <w:trHeight w:val="920"/>
        </w:trPr>
        <w:tc>
          <w:tcPr>
            <w:tcW w:w="3823" w:type="dxa"/>
            <w:shd w:val="clear" w:color="auto" w:fill="auto"/>
          </w:tcPr>
          <w:p w14:paraId="339591C5" w14:textId="77777777" w:rsidR="000B38E8" w:rsidRDefault="000B38E8" w:rsidP="005017C9">
            <w:pPr>
              <w:jc w:val="both"/>
              <w:rPr>
                <w:rFonts w:ascii="Arial" w:eastAsia="Arial" w:hAnsi="Arial" w:cs="Arial"/>
                <w:highlight w:val="yellow"/>
              </w:rPr>
            </w:pPr>
            <w:proofErr w:type="spellStart"/>
            <w:r>
              <w:rPr>
                <w:rFonts w:ascii="Arial" w:eastAsia="Arial" w:hAnsi="Arial" w:cs="Arial"/>
              </w:rPr>
              <w:t>Вид</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Извештај</w:t>
            </w:r>
            <w:proofErr w:type="spellEnd"/>
            <w:r>
              <w:rPr>
                <w:rFonts w:ascii="Arial" w:eastAsia="Arial" w:hAnsi="Arial" w:cs="Arial"/>
              </w:rPr>
              <w:t>:</w:t>
            </w:r>
          </w:p>
        </w:tc>
        <w:tc>
          <w:tcPr>
            <w:tcW w:w="5478" w:type="dxa"/>
            <w:shd w:val="clear" w:color="auto" w:fill="auto"/>
          </w:tcPr>
          <w:p w14:paraId="0C060750" w14:textId="77777777" w:rsidR="000B38E8" w:rsidRDefault="000B38E8" w:rsidP="005017C9">
            <w:pPr>
              <w:pBdr>
                <w:top w:val="nil"/>
                <w:left w:val="nil"/>
                <w:bottom w:val="nil"/>
                <w:right w:val="nil"/>
                <w:between w:val="nil"/>
              </w:pBdr>
              <w:ind w:left="360" w:hanging="720"/>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Нацрт</w:t>
            </w:r>
            <w:proofErr w:type="spellEnd"/>
            <w:r>
              <w:rPr>
                <w:rFonts w:ascii="Arial" w:eastAsia="Arial" w:hAnsi="Arial" w:cs="Arial"/>
                <w:color w:val="000000"/>
              </w:rPr>
              <w:t xml:space="preserve"> </w:t>
            </w:r>
            <w:proofErr w:type="spellStart"/>
            <w:r>
              <w:rPr>
                <w:rFonts w:ascii="Arial" w:eastAsia="Arial" w:hAnsi="Arial" w:cs="Arial"/>
                <w:color w:val="000000"/>
              </w:rPr>
              <w:t>И</w:t>
            </w:r>
            <w:r>
              <w:rPr>
                <w:rFonts w:ascii="Arial" w:eastAsia="Arial" w:hAnsi="Arial" w:cs="Arial"/>
              </w:rPr>
              <w:t>звештај</w:t>
            </w:r>
            <w:proofErr w:type="spellEnd"/>
          </w:p>
          <w:p w14:paraId="5E534C3F" w14:textId="77777777" w:rsidR="000B38E8" w:rsidRDefault="000B38E8" w:rsidP="005017C9">
            <w:pPr>
              <w:pBdr>
                <w:top w:val="nil"/>
                <w:left w:val="nil"/>
                <w:bottom w:val="nil"/>
                <w:right w:val="nil"/>
                <w:between w:val="nil"/>
              </w:pBdr>
              <w:ind w:left="360" w:hanging="72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rPr>
              <w:t xml:space="preserve"> </w:t>
            </w:r>
          </w:p>
          <w:p w14:paraId="3CA0F1F7" w14:textId="77777777" w:rsidR="000B38E8" w:rsidRDefault="000B38E8" w:rsidP="005017C9">
            <w:pPr>
              <w:pBdr>
                <w:top w:val="nil"/>
                <w:left w:val="nil"/>
                <w:bottom w:val="nil"/>
                <w:right w:val="nil"/>
                <w:between w:val="nil"/>
              </w:pBdr>
              <w:ind w:left="720" w:hanging="720"/>
              <w:jc w:val="both"/>
              <w:rPr>
                <w:rFonts w:ascii="Arial" w:eastAsia="Arial" w:hAnsi="Arial" w:cs="Arial"/>
                <w:color w:val="000000"/>
              </w:rPr>
            </w:pPr>
          </w:p>
        </w:tc>
      </w:tr>
      <w:tr w:rsidR="000B38E8" w14:paraId="1C85D322" w14:textId="77777777" w:rsidTr="005017C9">
        <w:trPr>
          <w:trHeight w:val="1240"/>
        </w:trPr>
        <w:tc>
          <w:tcPr>
            <w:tcW w:w="3823" w:type="dxa"/>
          </w:tcPr>
          <w:p w14:paraId="1E891284" w14:textId="77777777" w:rsidR="000B38E8" w:rsidRDefault="000B38E8" w:rsidP="005017C9">
            <w:pPr>
              <w:ind w:right="-465"/>
              <w:jc w:val="both"/>
              <w:rPr>
                <w:rFonts w:ascii="Arial" w:eastAsia="Arial" w:hAnsi="Arial" w:cs="Arial"/>
              </w:rPr>
            </w:pPr>
            <w:proofErr w:type="spellStart"/>
            <w:r>
              <w:rPr>
                <w:rFonts w:ascii="Arial" w:eastAsia="Arial" w:hAnsi="Arial" w:cs="Arial"/>
              </w:rPr>
              <w:t>Обврската</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подготовка</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предлогот</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закон</w:t>
            </w:r>
            <w:proofErr w:type="spellEnd"/>
            <w:r>
              <w:rPr>
                <w:rFonts w:ascii="Arial" w:eastAsia="Arial" w:hAnsi="Arial" w:cs="Arial"/>
              </w:rPr>
              <w:t xml:space="preserve"> </w:t>
            </w:r>
            <w:proofErr w:type="spellStart"/>
            <w:r>
              <w:rPr>
                <w:rFonts w:ascii="Arial" w:eastAsia="Arial" w:hAnsi="Arial" w:cs="Arial"/>
              </w:rPr>
              <w:t>произлегува</w:t>
            </w:r>
            <w:proofErr w:type="spellEnd"/>
            <w:r>
              <w:rPr>
                <w:rFonts w:ascii="Arial" w:eastAsia="Arial" w:hAnsi="Arial" w:cs="Arial"/>
              </w:rPr>
              <w:t xml:space="preserve"> </w:t>
            </w:r>
            <w:proofErr w:type="spellStart"/>
            <w:r>
              <w:rPr>
                <w:rFonts w:ascii="Arial" w:eastAsia="Arial" w:hAnsi="Arial" w:cs="Arial"/>
              </w:rPr>
              <w:t>од</w:t>
            </w:r>
            <w:proofErr w:type="spellEnd"/>
            <w:r>
              <w:rPr>
                <w:rFonts w:ascii="Arial" w:eastAsia="Arial" w:hAnsi="Arial" w:cs="Arial"/>
              </w:rPr>
              <w:t xml:space="preserve">: </w:t>
            </w:r>
          </w:p>
        </w:tc>
        <w:tc>
          <w:tcPr>
            <w:tcW w:w="5478" w:type="dxa"/>
          </w:tcPr>
          <w:p w14:paraId="0B980BA7" w14:textId="77777777" w:rsidR="000B38E8" w:rsidRDefault="000B38E8" w:rsidP="005017C9">
            <w:pPr>
              <w:pBdr>
                <w:top w:val="nil"/>
                <w:left w:val="nil"/>
                <w:bottom w:val="nil"/>
                <w:right w:val="nil"/>
                <w:between w:val="nil"/>
              </w:pBdr>
              <w:ind w:left="90" w:hanging="90"/>
              <w:jc w:val="both"/>
              <w:rPr>
                <w:rFonts w:ascii="Arial" w:eastAsia="Arial" w:hAnsi="Arial" w:cs="Arial"/>
              </w:rPr>
            </w:pPr>
            <w:proofErr w:type="spellStart"/>
            <w:r>
              <w:rPr>
                <w:rFonts w:ascii="Arial" w:eastAsia="Arial" w:hAnsi="Arial" w:cs="Arial"/>
                <w:color w:val="000000"/>
              </w:rPr>
              <w:t>Годишната</w:t>
            </w:r>
            <w:proofErr w:type="spellEnd"/>
            <w:r>
              <w:rPr>
                <w:rFonts w:ascii="Arial" w:eastAsia="Arial" w:hAnsi="Arial" w:cs="Arial"/>
                <w:color w:val="000000"/>
              </w:rPr>
              <w:t xml:space="preserve"> </w:t>
            </w:r>
            <w:proofErr w:type="spellStart"/>
            <w:r>
              <w:rPr>
                <w:rFonts w:ascii="Arial" w:eastAsia="Arial" w:hAnsi="Arial" w:cs="Arial"/>
                <w:color w:val="000000"/>
              </w:rPr>
              <w:t>програма</w:t>
            </w:r>
            <w:proofErr w:type="spellEnd"/>
            <w:r>
              <w:rPr>
                <w:rFonts w:ascii="Arial" w:eastAsia="Arial" w:hAnsi="Arial" w:cs="Arial"/>
                <w:color w:val="000000"/>
              </w:rPr>
              <w:t xml:space="preserve"> </w:t>
            </w:r>
            <w:proofErr w:type="spellStart"/>
            <w:r>
              <w:rPr>
                <w:rFonts w:ascii="Arial" w:eastAsia="Arial" w:hAnsi="Arial" w:cs="Arial"/>
                <w:color w:val="000000"/>
              </w:rPr>
              <w:t>за</w:t>
            </w:r>
            <w:proofErr w:type="spellEnd"/>
            <w:r>
              <w:rPr>
                <w:rFonts w:ascii="Arial" w:eastAsia="Arial" w:hAnsi="Arial" w:cs="Arial"/>
                <w:color w:val="000000"/>
              </w:rPr>
              <w:t xml:space="preserve"> </w:t>
            </w:r>
            <w:proofErr w:type="spellStart"/>
            <w:r>
              <w:rPr>
                <w:rFonts w:ascii="Arial" w:eastAsia="Arial" w:hAnsi="Arial" w:cs="Arial"/>
                <w:color w:val="000000"/>
              </w:rPr>
              <w:t>работа</w:t>
            </w:r>
            <w:proofErr w:type="spellEnd"/>
            <w:r>
              <w:rPr>
                <w:rFonts w:ascii="Arial" w:eastAsia="Arial" w:hAnsi="Arial" w:cs="Arial"/>
                <w:color w:val="000000"/>
              </w:rPr>
              <w:t xml:space="preserve"> </w:t>
            </w:r>
            <w:proofErr w:type="spellStart"/>
            <w:r>
              <w:rPr>
                <w:rFonts w:ascii="Arial" w:eastAsia="Arial" w:hAnsi="Arial" w:cs="Arial"/>
                <w:color w:val="000000"/>
              </w:rPr>
              <w:t>на</w:t>
            </w:r>
            <w:proofErr w:type="spellEnd"/>
            <w:r>
              <w:rPr>
                <w:rFonts w:ascii="Arial" w:eastAsia="Arial" w:hAnsi="Arial" w:cs="Arial"/>
                <w:color w:val="000000"/>
              </w:rPr>
              <w:t xml:space="preserve"> </w:t>
            </w:r>
            <w:proofErr w:type="spellStart"/>
            <w:r>
              <w:rPr>
                <w:rFonts w:ascii="Arial" w:eastAsia="Arial" w:hAnsi="Arial" w:cs="Arial"/>
                <w:color w:val="000000"/>
              </w:rPr>
              <w:t>Владата</w:t>
            </w:r>
            <w:proofErr w:type="spellEnd"/>
            <w:r>
              <w:rPr>
                <w:rFonts w:ascii="Arial" w:eastAsia="Arial" w:hAnsi="Arial" w:cs="Arial"/>
                <w:color w:val="000000"/>
              </w:rPr>
              <w:t xml:space="preserve"> </w:t>
            </w:r>
            <w:proofErr w:type="spellStart"/>
            <w:r>
              <w:rPr>
                <w:rFonts w:ascii="Arial" w:eastAsia="Arial" w:hAnsi="Arial" w:cs="Arial"/>
                <w:color w:val="000000"/>
              </w:rPr>
              <w:t>на</w:t>
            </w:r>
            <w:proofErr w:type="spellEnd"/>
            <w:r>
              <w:rPr>
                <w:rFonts w:ascii="Arial" w:eastAsia="Arial" w:hAnsi="Arial" w:cs="Arial"/>
                <w:color w:val="000000"/>
              </w:rPr>
              <w:t xml:space="preserve"> </w:t>
            </w:r>
            <w:proofErr w:type="spellStart"/>
            <w:r>
              <w:rPr>
                <w:rFonts w:ascii="Arial" w:eastAsia="Arial" w:hAnsi="Arial" w:cs="Arial"/>
                <w:color w:val="000000"/>
              </w:rPr>
              <w:t>Република</w:t>
            </w:r>
            <w:proofErr w:type="spellEnd"/>
            <w:r>
              <w:rPr>
                <w:rFonts w:ascii="Arial" w:eastAsia="Arial" w:hAnsi="Arial" w:cs="Arial"/>
              </w:rPr>
              <w:t xml:space="preserve"> </w:t>
            </w:r>
            <w:proofErr w:type="spellStart"/>
            <w:r>
              <w:rPr>
                <w:rFonts w:ascii="Arial" w:eastAsia="Arial" w:hAnsi="Arial" w:cs="Arial"/>
              </w:rPr>
              <w:t>Македонија</w:t>
            </w:r>
            <w:proofErr w:type="spellEnd"/>
          </w:p>
          <w:p w14:paraId="6303B3E6" w14:textId="77777777" w:rsidR="000B38E8" w:rsidRDefault="000B38E8" w:rsidP="005017C9">
            <w:pPr>
              <w:pBdr>
                <w:top w:val="nil"/>
                <w:left w:val="nil"/>
                <w:bottom w:val="nil"/>
                <w:right w:val="nil"/>
                <w:between w:val="nil"/>
              </w:pBdr>
              <w:jc w:val="center"/>
              <w:rPr>
                <w:rFonts w:ascii="Arial" w:eastAsia="Arial" w:hAnsi="Arial" w:cs="Arial"/>
              </w:rPr>
            </w:pPr>
            <w:r>
              <w:rPr>
                <w:rFonts w:ascii="Arial" w:eastAsia="Arial" w:hAnsi="Arial" w:cs="Arial"/>
              </w:rPr>
              <w:t>НПАА</w:t>
            </w:r>
          </w:p>
          <w:p w14:paraId="20195B2B" w14:textId="77777777" w:rsidR="000B38E8" w:rsidRDefault="000B38E8" w:rsidP="005017C9">
            <w:pPr>
              <w:pBdr>
                <w:top w:val="nil"/>
                <w:left w:val="nil"/>
                <w:bottom w:val="nil"/>
                <w:right w:val="nil"/>
                <w:between w:val="nil"/>
              </w:pBdr>
              <w:ind w:left="360" w:hanging="720"/>
              <w:jc w:val="both"/>
              <w:rPr>
                <w:rFonts w:ascii="Arial" w:eastAsia="Arial" w:hAnsi="Arial" w:cs="Arial"/>
                <w:color w:val="000000"/>
              </w:rPr>
            </w:pPr>
            <w:r>
              <w:rPr>
                <w:rFonts w:ascii="Arial Unicode MS" w:eastAsia="Arial Unicode MS" w:hAnsi="Arial Unicode MS" w:cs="Arial Unicode MS"/>
                <w:color w:val="000000"/>
              </w:rPr>
              <w:t>√</w:t>
            </w:r>
          </w:p>
          <w:p w14:paraId="07CB4795" w14:textId="77777777" w:rsidR="000B38E8" w:rsidRDefault="000B38E8" w:rsidP="005017C9">
            <w:pPr>
              <w:pBdr>
                <w:top w:val="nil"/>
                <w:left w:val="nil"/>
                <w:bottom w:val="nil"/>
                <w:right w:val="nil"/>
                <w:between w:val="nil"/>
              </w:pBdr>
              <w:ind w:left="360" w:hanging="720"/>
              <w:jc w:val="both"/>
              <w:rPr>
                <w:rFonts w:ascii="Arial" w:eastAsia="Arial" w:hAnsi="Arial" w:cs="Arial"/>
                <w:color w:val="000000"/>
              </w:rPr>
            </w:pPr>
            <w:r>
              <w:rPr>
                <w:rFonts w:ascii="Arial" w:eastAsia="Arial" w:hAnsi="Arial" w:cs="Arial"/>
                <w:color w:val="000000"/>
              </w:rPr>
              <w:t>☐</w:t>
            </w:r>
          </w:p>
        </w:tc>
      </w:tr>
      <w:tr w:rsidR="000B38E8" w14:paraId="2AD60396" w14:textId="77777777" w:rsidTr="005017C9">
        <w:trPr>
          <w:trHeight w:val="1240"/>
        </w:trPr>
        <w:tc>
          <w:tcPr>
            <w:tcW w:w="3823" w:type="dxa"/>
          </w:tcPr>
          <w:p w14:paraId="55017513" w14:textId="77777777" w:rsidR="000B38E8" w:rsidRDefault="000B38E8" w:rsidP="005017C9">
            <w:pPr>
              <w:ind w:right="-465"/>
              <w:jc w:val="both"/>
              <w:rPr>
                <w:rFonts w:ascii="Arial" w:eastAsia="Arial" w:hAnsi="Arial" w:cs="Arial"/>
              </w:rPr>
            </w:pPr>
            <w:proofErr w:type="spellStart"/>
            <w:r>
              <w:rPr>
                <w:rFonts w:ascii="Arial" w:eastAsia="Arial" w:hAnsi="Arial" w:cs="Arial"/>
              </w:rPr>
              <w:t>Поврзаност</w:t>
            </w:r>
            <w:proofErr w:type="spellEnd"/>
            <w:r>
              <w:rPr>
                <w:rFonts w:ascii="Arial" w:eastAsia="Arial" w:hAnsi="Arial" w:cs="Arial"/>
              </w:rPr>
              <w:t xml:space="preserve"> </w:t>
            </w:r>
            <w:proofErr w:type="spellStart"/>
            <w:r>
              <w:rPr>
                <w:rFonts w:ascii="Arial" w:eastAsia="Arial" w:hAnsi="Arial" w:cs="Arial"/>
              </w:rPr>
              <w:t>со</w:t>
            </w:r>
            <w:proofErr w:type="spellEnd"/>
            <w:r>
              <w:rPr>
                <w:rFonts w:ascii="Arial" w:eastAsia="Arial" w:hAnsi="Arial" w:cs="Arial"/>
              </w:rPr>
              <w:t xml:space="preserve"> </w:t>
            </w:r>
            <w:proofErr w:type="spellStart"/>
            <w:r>
              <w:rPr>
                <w:rFonts w:ascii="Arial" w:eastAsia="Arial" w:hAnsi="Arial" w:cs="Arial"/>
              </w:rPr>
              <w:t>Директивите</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ЕУ</w:t>
            </w:r>
          </w:p>
        </w:tc>
        <w:tc>
          <w:tcPr>
            <w:tcW w:w="5478" w:type="dxa"/>
          </w:tcPr>
          <w:p w14:paraId="33F53CCF" w14:textId="77777777" w:rsidR="000B38E8" w:rsidRDefault="000B38E8" w:rsidP="000B38E8">
            <w:pPr>
              <w:pStyle w:val="NormalWeb"/>
              <w:spacing w:before="0" w:beforeAutospacing="0" w:after="0" w:afterAutospacing="0"/>
              <w:rPr>
                <w:rFonts w:ascii="Arial" w:hAnsi="Arial" w:cs="Arial"/>
                <w:sz w:val="22"/>
                <w:szCs w:val="22"/>
                <w:lang w:val="mk-MK"/>
              </w:rPr>
            </w:pPr>
            <w:r w:rsidRPr="00FF305F">
              <w:rPr>
                <w:rFonts w:ascii="Arial" w:hAnsi="Arial" w:cs="Arial"/>
                <w:sz w:val="22"/>
                <w:szCs w:val="22"/>
                <w:lang w:val="mk-MK"/>
              </w:rPr>
              <w:t>Д</w:t>
            </w:r>
            <w:proofErr w:type="spellStart"/>
            <w:r w:rsidRPr="00FF305F">
              <w:rPr>
                <w:rFonts w:ascii="Arial" w:hAnsi="Arial" w:cs="Arial"/>
                <w:sz w:val="22"/>
                <w:szCs w:val="22"/>
              </w:rPr>
              <w:t>иректива</w:t>
            </w:r>
            <w:proofErr w:type="spellEnd"/>
            <w:r w:rsidRPr="00FF305F">
              <w:rPr>
                <w:rFonts w:ascii="Arial" w:hAnsi="Arial" w:cs="Arial"/>
                <w:sz w:val="22"/>
                <w:szCs w:val="22"/>
              </w:rPr>
              <w:t xml:space="preserve"> </w:t>
            </w:r>
            <w:r w:rsidRPr="00FF305F">
              <w:rPr>
                <w:rFonts w:ascii="Arial" w:hAnsi="Arial" w:cs="Arial"/>
                <w:sz w:val="22"/>
                <w:szCs w:val="22"/>
                <w:lang w:val="ru-RU"/>
              </w:rPr>
              <w:t>(</w:t>
            </w:r>
            <w:r w:rsidRPr="00FF305F">
              <w:rPr>
                <w:rFonts w:ascii="Arial" w:hAnsi="Arial" w:cs="Arial"/>
                <w:sz w:val="22"/>
                <w:szCs w:val="22"/>
              </w:rPr>
              <w:t>2000/53/</w:t>
            </w:r>
            <w:proofErr w:type="spellStart"/>
            <w:r w:rsidRPr="00FF305F">
              <w:rPr>
                <w:rFonts w:ascii="Arial" w:hAnsi="Arial" w:cs="Arial"/>
                <w:sz w:val="22"/>
                <w:szCs w:val="22"/>
              </w:rPr>
              <w:t>ез</w:t>
            </w:r>
            <w:proofErr w:type="spellEnd"/>
            <w:r w:rsidRPr="00FF305F">
              <w:rPr>
                <w:rFonts w:ascii="Arial" w:hAnsi="Arial" w:cs="Arial"/>
                <w:sz w:val="22"/>
                <w:szCs w:val="22"/>
                <w:lang w:val="ru-RU"/>
              </w:rPr>
              <w:t>)</w:t>
            </w:r>
            <w:r w:rsidRPr="00FF305F">
              <w:rPr>
                <w:rFonts w:ascii="Arial" w:hAnsi="Arial" w:cs="Arial"/>
                <w:sz w:val="22"/>
                <w:szCs w:val="22"/>
              </w:rPr>
              <w:t xml:space="preserve"> </w:t>
            </w:r>
            <w:proofErr w:type="spellStart"/>
            <w:r w:rsidRPr="00FF305F">
              <w:rPr>
                <w:rFonts w:ascii="Arial" w:hAnsi="Arial" w:cs="Arial"/>
                <w:sz w:val="22"/>
                <w:szCs w:val="22"/>
              </w:rPr>
              <w:t>на</w:t>
            </w:r>
            <w:proofErr w:type="spellEnd"/>
            <w:r w:rsidRPr="00FF305F">
              <w:rPr>
                <w:rFonts w:ascii="Arial" w:hAnsi="Arial" w:cs="Arial"/>
                <w:sz w:val="22"/>
                <w:szCs w:val="22"/>
              </w:rPr>
              <w:t xml:space="preserve"> </w:t>
            </w:r>
            <w:r w:rsidRPr="00FF305F">
              <w:rPr>
                <w:rFonts w:ascii="Arial" w:hAnsi="Arial" w:cs="Arial"/>
                <w:sz w:val="22"/>
                <w:szCs w:val="22"/>
                <w:lang w:val="mk-MK"/>
              </w:rPr>
              <w:t>Е</w:t>
            </w:r>
            <w:proofErr w:type="spellStart"/>
            <w:r w:rsidRPr="00FF305F">
              <w:rPr>
                <w:rFonts w:ascii="Arial" w:hAnsi="Arial" w:cs="Arial"/>
                <w:sz w:val="22"/>
                <w:szCs w:val="22"/>
              </w:rPr>
              <w:t>вропскиот</w:t>
            </w:r>
            <w:proofErr w:type="spellEnd"/>
            <w:r w:rsidRPr="00FF305F">
              <w:rPr>
                <w:rFonts w:ascii="Arial" w:hAnsi="Arial" w:cs="Arial"/>
                <w:sz w:val="22"/>
                <w:szCs w:val="22"/>
              </w:rPr>
              <w:t xml:space="preserve"> </w:t>
            </w:r>
            <w:proofErr w:type="spellStart"/>
            <w:r w:rsidRPr="00FF305F">
              <w:rPr>
                <w:rFonts w:ascii="Arial" w:hAnsi="Arial" w:cs="Arial"/>
                <w:sz w:val="22"/>
                <w:szCs w:val="22"/>
              </w:rPr>
              <w:t>парламент</w:t>
            </w:r>
            <w:proofErr w:type="spellEnd"/>
            <w:r w:rsidRPr="00FF305F">
              <w:rPr>
                <w:rFonts w:ascii="Arial" w:hAnsi="Arial" w:cs="Arial"/>
                <w:sz w:val="22"/>
                <w:szCs w:val="22"/>
              </w:rPr>
              <w:t xml:space="preserve"> и </w:t>
            </w:r>
            <w:proofErr w:type="spellStart"/>
            <w:r w:rsidRPr="00FF305F">
              <w:rPr>
                <w:rFonts w:ascii="Arial" w:hAnsi="Arial" w:cs="Arial"/>
                <w:sz w:val="22"/>
                <w:szCs w:val="22"/>
              </w:rPr>
              <w:t>на</w:t>
            </w:r>
            <w:proofErr w:type="spellEnd"/>
            <w:r w:rsidRPr="00FF305F">
              <w:rPr>
                <w:rFonts w:ascii="Arial" w:hAnsi="Arial" w:cs="Arial"/>
                <w:sz w:val="22"/>
                <w:szCs w:val="22"/>
              </w:rPr>
              <w:t xml:space="preserve"> </w:t>
            </w:r>
            <w:proofErr w:type="spellStart"/>
            <w:r w:rsidRPr="00FF305F">
              <w:rPr>
                <w:rFonts w:ascii="Arial" w:hAnsi="Arial" w:cs="Arial"/>
                <w:sz w:val="22"/>
                <w:szCs w:val="22"/>
              </w:rPr>
              <w:t>советот</w:t>
            </w:r>
            <w:proofErr w:type="spellEnd"/>
            <w:r w:rsidRPr="00FF305F">
              <w:rPr>
                <w:rFonts w:ascii="Arial" w:hAnsi="Arial" w:cs="Arial"/>
                <w:sz w:val="22"/>
                <w:szCs w:val="22"/>
                <w:lang w:val="mk-MK"/>
              </w:rPr>
              <w:t xml:space="preserve"> </w:t>
            </w:r>
            <w:r>
              <w:rPr>
                <w:rFonts w:ascii="Arial" w:hAnsi="Arial" w:cs="Arial"/>
                <w:sz w:val="22"/>
                <w:szCs w:val="22"/>
                <w:lang w:val="mk-MK"/>
              </w:rPr>
              <w:t xml:space="preserve">за отпадни возила </w:t>
            </w:r>
            <w:proofErr w:type="spellStart"/>
            <w:r w:rsidRPr="00FF305F">
              <w:rPr>
                <w:rFonts w:ascii="Arial" w:hAnsi="Arial" w:cs="Arial"/>
                <w:sz w:val="22"/>
                <w:szCs w:val="22"/>
              </w:rPr>
              <w:t>од</w:t>
            </w:r>
            <w:proofErr w:type="spellEnd"/>
            <w:r w:rsidRPr="00FF305F">
              <w:rPr>
                <w:rFonts w:ascii="Arial" w:hAnsi="Arial" w:cs="Arial"/>
                <w:sz w:val="22"/>
                <w:szCs w:val="22"/>
              </w:rPr>
              <w:t xml:space="preserve"> 18 </w:t>
            </w:r>
            <w:proofErr w:type="spellStart"/>
            <w:r w:rsidRPr="00FF305F">
              <w:rPr>
                <w:rFonts w:ascii="Arial" w:hAnsi="Arial" w:cs="Arial"/>
                <w:sz w:val="22"/>
                <w:szCs w:val="22"/>
              </w:rPr>
              <w:t>септември</w:t>
            </w:r>
            <w:proofErr w:type="spellEnd"/>
            <w:r w:rsidRPr="00FF305F">
              <w:rPr>
                <w:rFonts w:ascii="Arial" w:hAnsi="Arial" w:cs="Arial"/>
                <w:sz w:val="22"/>
                <w:szCs w:val="22"/>
              </w:rPr>
              <w:t xml:space="preserve"> 2000</w:t>
            </w:r>
            <w:r>
              <w:rPr>
                <w:rFonts w:ascii="Arial" w:hAnsi="Arial" w:cs="Arial"/>
                <w:sz w:val="22"/>
                <w:szCs w:val="22"/>
              </w:rPr>
              <w:t xml:space="preserve"> </w:t>
            </w:r>
            <w:proofErr w:type="spellStart"/>
            <w:r w:rsidRPr="00FF305F">
              <w:rPr>
                <w:rFonts w:ascii="Arial" w:hAnsi="Arial" w:cs="Arial"/>
                <w:sz w:val="22"/>
                <w:szCs w:val="22"/>
              </w:rPr>
              <w:t>година</w:t>
            </w:r>
            <w:proofErr w:type="spellEnd"/>
            <w:r>
              <w:rPr>
                <w:rFonts w:ascii="Arial" w:hAnsi="Arial" w:cs="Arial"/>
                <w:sz w:val="22"/>
                <w:szCs w:val="22"/>
                <w:lang w:val="mk-MK"/>
              </w:rPr>
              <w:t>,</w:t>
            </w:r>
          </w:p>
          <w:p w14:paraId="622AA20C" w14:textId="77777777" w:rsidR="000B38E8" w:rsidRDefault="000B38E8" w:rsidP="000B38E8">
            <w:pPr>
              <w:pStyle w:val="ListParagraph"/>
              <w:ind w:left="0"/>
              <w:rPr>
                <w:rFonts w:ascii="Arial" w:hAnsi="Arial" w:cs="Arial"/>
                <w:lang w:val="mk-MK"/>
              </w:rPr>
            </w:pPr>
          </w:p>
          <w:p w14:paraId="18977FD4" w14:textId="77777777" w:rsidR="000B38E8" w:rsidRDefault="000B38E8" w:rsidP="000B38E8">
            <w:pPr>
              <w:pStyle w:val="ListParagraph"/>
              <w:ind w:left="0"/>
              <w:rPr>
                <w:rFonts w:ascii="Arial" w:hAnsi="Arial" w:cs="Arial"/>
                <w:lang w:val="mk-MK"/>
              </w:rPr>
            </w:pPr>
            <w:r>
              <w:rPr>
                <w:rFonts w:ascii="Arial" w:hAnsi="Arial" w:cs="Arial"/>
                <w:lang w:val="mk-MK"/>
              </w:rPr>
              <w:t>Дополни и измени ( 11) на Директивата 2000/53 во периодот 2002-2017 ( дополните и измените се однесуваат на Анексот 2 од основната директива )</w:t>
            </w:r>
          </w:p>
          <w:p w14:paraId="070F96DA" w14:textId="77777777" w:rsidR="000B38E8" w:rsidRDefault="000B38E8" w:rsidP="000B38E8">
            <w:pPr>
              <w:pStyle w:val="ListParagraph"/>
              <w:ind w:left="0"/>
              <w:rPr>
                <w:rFonts w:ascii="Arial" w:hAnsi="Arial" w:cs="Arial"/>
                <w:lang w:val="mk-MK"/>
              </w:rPr>
            </w:pPr>
          </w:p>
          <w:p w14:paraId="7C1ACA76" w14:textId="77777777" w:rsidR="000B38E8" w:rsidRPr="000B38E8" w:rsidRDefault="000B38E8" w:rsidP="000B38E8">
            <w:pPr>
              <w:autoSpaceDE w:val="0"/>
              <w:autoSpaceDN w:val="0"/>
              <w:adjustRightInd w:val="0"/>
              <w:spacing w:after="0" w:line="240" w:lineRule="auto"/>
              <w:rPr>
                <w:rFonts w:ascii="Arial" w:hAnsi="Arial" w:cs="Arial"/>
                <w:color w:val="000000"/>
                <w:spacing w:val="-9"/>
                <w:lang w:val="ru-RU"/>
              </w:rPr>
            </w:pPr>
            <w:r w:rsidRPr="00296260">
              <w:rPr>
                <w:rFonts w:ascii="Arial" w:hAnsi="Arial" w:cs="Arial"/>
                <w:bCs/>
                <w:color w:val="1A171B"/>
                <w:lang w:val="mk-MK"/>
              </w:rPr>
              <w:t>Директива 2008/98/ЕЗ на Европскиот парламент и на Советот</w:t>
            </w:r>
            <w:r w:rsidRPr="00296260">
              <w:rPr>
                <w:rFonts w:ascii="Arial" w:hAnsi="Arial" w:cs="Arial"/>
                <w:lang w:val="mk-MK"/>
              </w:rPr>
              <w:t xml:space="preserve"> </w:t>
            </w:r>
            <w:r w:rsidRPr="00296260">
              <w:rPr>
                <w:rFonts w:ascii="Arial" w:hAnsi="Arial" w:cs="Arial"/>
                <w:bCs/>
                <w:color w:val="1A171B"/>
                <w:lang w:val="mk-MK"/>
              </w:rPr>
              <w:t>од 19 ноември 2008 година</w:t>
            </w:r>
            <w:r w:rsidRPr="00296260">
              <w:rPr>
                <w:rFonts w:ascii="Arial" w:hAnsi="Arial" w:cs="Arial"/>
                <w:lang w:val="mk-MK"/>
              </w:rPr>
              <w:t xml:space="preserve"> </w:t>
            </w:r>
            <w:r w:rsidRPr="00296260">
              <w:rPr>
                <w:rFonts w:ascii="Arial" w:hAnsi="Arial" w:cs="Arial"/>
                <w:bCs/>
                <w:color w:val="1A171B"/>
                <w:lang w:val="mk-MK"/>
              </w:rPr>
              <w:t>за отпад и укинување на одредени директиви</w:t>
            </w:r>
            <w:r>
              <w:rPr>
                <w:rFonts w:ascii="Arial" w:hAnsi="Arial" w:cs="Arial"/>
                <w:bCs/>
                <w:color w:val="1A171B"/>
                <w:lang w:val="mk-MK"/>
              </w:rPr>
              <w:t xml:space="preserve"> (член 21 и 41)</w:t>
            </w:r>
          </w:p>
        </w:tc>
      </w:tr>
      <w:tr w:rsidR="000B38E8" w14:paraId="6F711DEA" w14:textId="77777777" w:rsidTr="005017C9">
        <w:trPr>
          <w:trHeight w:val="1860"/>
        </w:trPr>
        <w:tc>
          <w:tcPr>
            <w:tcW w:w="3823" w:type="dxa"/>
          </w:tcPr>
          <w:p w14:paraId="6F544890" w14:textId="77777777" w:rsidR="000B38E8" w:rsidRDefault="000B38E8" w:rsidP="005017C9">
            <w:pPr>
              <w:jc w:val="both"/>
              <w:rPr>
                <w:rFonts w:ascii="Arial" w:eastAsia="Arial" w:hAnsi="Arial" w:cs="Arial"/>
              </w:rPr>
            </w:pPr>
            <w:proofErr w:type="spellStart"/>
            <w:r>
              <w:rPr>
                <w:rFonts w:ascii="Arial" w:eastAsia="Arial" w:hAnsi="Arial" w:cs="Arial"/>
              </w:rPr>
              <w:t>Дали</w:t>
            </w:r>
            <w:proofErr w:type="spellEnd"/>
            <w:r>
              <w:rPr>
                <w:rFonts w:ascii="Arial" w:eastAsia="Arial" w:hAnsi="Arial" w:cs="Arial"/>
              </w:rPr>
              <w:t xml:space="preserve"> </w:t>
            </w:r>
            <w:proofErr w:type="spellStart"/>
            <w:r>
              <w:rPr>
                <w:rFonts w:ascii="Arial" w:eastAsia="Arial" w:hAnsi="Arial" w:cs="Arial"/>
              </w:rPr>
              <w:t>нацрт</w:t>
            </w:r>
            <w:proofErr w:type="spellEnd"/>
            <w:r>
              <w:rPr>
                <w:rFonts w:ascii="Arial" w:eastAsia="Arial" w:hAnsi="Arial" w:cs="Arial"/>
              </w:rPr>
              <w:t xml:space="preserve"> </w:t>
            </w:r>
            <w:proofErr w:type="spellStart"/>
            <w:r>
              <w:rPr>
                <w:rFonts w:ascii="Arial" w:eastAsia="Arial" w:hAnsi="Arial" w:cs="Arial"/>
              </w:rPr>
              <w:t>извештајот</w:t>
            </w:r>
            <w:proofErr w:type="spellEnd"/>
            <w:r>
              <w:rPr>
                <w:rFonts w:ascii="Arial" w:eastAsia="Arial" w:hAnsi="Arial" w:cs="Arial"/>
              </w:rPr>
              <w:t xml:space="preserve"> </w:t>
            </w:r>
            <w:proofErr w:type="spellStart"/>
            <w:r>
              <w:rPr>
                <w:rFonts w:ascii="Arial" w:eastAsia="Arial" w:hAnsi="Arial" w:cs="Arial"/>
              </w:rPr>
              <w:t>содржи</w:t>
            </w:r>
            <w:proofErr w:type="spellEnd"/>
            <w:r>
              <w:rPr>
                <w:rFonts w:ascii="Arial" w:eastAsia="Arial" w:hAnsi="Arial" w:cs="Arial"/>
              </w:rPr>
              <w:t xml:space="preserve"> </w:t>
            </w:r>
            <w:proofErr w:type="spellStart"/>
            <w:r>
              <w:rPr>
                <w:rFonts w:ascii="Arial" w:eastAsia="Arial" w:hAnsi="Arial" w:cs="Arial"/>
              </w:rPr>
              <w:t>информации</w:t>
            </w:r>
            <w:proofErr w:type="spellEnd"/>
            <w:r>
              <w:rPr>
                <w:rFonts w:ascii="Arial" w:eastAsia="Arial" w:hAnsi="Arial" w:cs="Arial"/>
              </w:rPr>
              <w:t xml:space="preserve">    </w:t>
            </w:r>
            <w:proofErr w:type="spellStart"/>
            <w:r>
              <w:rPr>
                <w:rFonts w:ascii="Arial" w:eastAsia="Arial" w:hAnsi="Arial" w:cs="Arial"/>
              </w:rPr>
              <w:t>согласно</w:t>
            </w:r>
            <w:proofErr w:type="spellEnd"/>
            <w:r>
              <w:rPr>
                <w:rFonts w:ascii="Arial" w:eastAsia="Arial" w:hAnsi="Arial" w:cs="Arial"/>
              </w:rPr>
              <w:t xml:space="preserve"> </w:t>
            </w:r>
            <w:proofErr w:type="spellStart"/>
            <w:r>
              <w:rPr>
                <w:rFonts w:ascii="Arial" w:eastAsia="Arial" w:hAnsi="Arial" w:cs="Arial"/>
              </w:rPr>
              <w:t>прописите</w:t>
            </w:r>
            <w:proofErr w:type="spellEnd"/>
            <w:r>
              <w:rPr>
                <w:rFonts w:ascii="Arial" w:eastAsia="Arial" w:hAnsi="Arial" w:cs="Arial"/>
              </w:rPr>
              <w:t xml:space="preserve"> </w:t>
            </w:r>
            <w:proofErr w:type="spellStart"/>
            <w:r>
              <w:rPr>
                <w:rFonts w:ascii="Arial" w:eastAsia="Arial" w:hAnsi="Arial" w:cs="Arial"/>
              </w:rPr>
              <w:t>кои</w:t>
            </w:r>
            <w:proofErr w:type="spellEnd"/>
            <w:r>
              <w:rPr>
                <w:rFonts w:ascii="Arial" w:eastAsia="Arial" w:hAnsi="Arial" w:cs="Arial"/>
              </w:rPr>
              <w:t xml:space="preserve"> </w:t>
            </w:r>
            <w:proofErr w:type="spellStart"/>
            <w:r>
              <w:rPr>
                <w:rFonts w:ascii="Arial" w:eastAsia="Arial" w:hAnsi="Arial" w:cs="Arial"/>
              </w:rPr>
              <w:t>се</w:t>
            </w:r>
            <w:proofErr w:type="spellEnd"/>
            <w:r>
              <w:rPr>
                <w:rFonts w:ascii="Arial" w:eastAsia="Arial" w:hAnsi="Arial" w:cs="Arial"/>
              </w:rPr>
              <w:t xml:space="preserve"> </w:t>
            </w:r>
            <w:proofErr w:type="spellStart"/>
            <w:r>
              <w:rPr>
                <w:rFonts w:ascii="Arial" w:eastAsia="Arial" w:hAnsi="Arial" w:cs="Arial"/>
              </w:rPr>
              <w:t>однесуваат</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класифицираните</w:t>
            </w:r>
            <w:proofErr w:type="spellEnd"/>
            <w:r>
              <w:rPr>
                <w:rFonts w:ascii="Arial" w:eastAsia="Arial" w:hAnsi="Arial" w:cs="Arial"/>
              </w:rPr>
              <w:t xml:space="preserve"> </w:t>
            </w:r>
            <w:proofErr w:type="spellStart"/>
            <w:r>
              <w:rPr>
                <w:rFonts w:ascii="Arial" w:eastAsia="Arial" w:hAnsi="Arial" w:cs="Arial"/>
              </w:rPr>
              <w:t>информации</w:t>
            </w:r>
            <w:proofErr w:type="spellEnd"/>
            <w:r>
              <w:rPr>
                <w:rFonts w:ascii="Arial" w:eastAsia="Arial" w:hAnsi="Arial" w:cs="Arial"/>
              </w:rPr>
              <w:t>:</w:t>
            </w:r>
          </w:p>
        </w:tc>
        <w:tc>
          <w:tcPr>
            <w:tcW w:w="5478" w:type="dxa"/>
          </w:tcPr>
          <w:p w14:paraId="0F70A990" w14:textId="77777777" w:rsidR="000B38E8" w:rsidRDefault="000B38E8" w:rsidP="005017C9">
            <w:pPr>
              <w:pBdr>
                <w:top w:val="nil"/>
                <w:left w:val="nil"/>
                <w:bottom w:val="nil"/>
                <w:right w:val="nil"/>
                <w:between w:val="nil"/>
              </w:pBdr>
              <w:ind w:left="360" w:hanging="720"/>
              <w:jc w:val="both"/>
              <w:rPr>
                <w:rFonts w:ascii="Arial" w:eastAsia="Arial" w:hAnsi="Arial" w:cs="Arial"/>
                <w:color w:val="000000"/>
              </w:rPr>
            </w:pPr>
            <w:r>
              <w:rPr>
                <w:rFonts w:ascii="Arial" w:eastAsia="Arial" w:hAnsi="Arial" w:cs="Arial"/>
                <w:color w:val="000000"/>
              </w:rPr>
              <w:t>☐</w:t>
            </w:r>
          </w:p>
          <w:p w14:paraId="7025A67E" w14:textId="77777777" w:rsidR="000B38E8" w:rsidRDefault="000B38E8" w:rsidP="005017C9">
            <w:pPr>
              <w:pBdr>
                <w:top w:val="nil"/>
                <w:left w:val="nil"/>
                <w:bottom w:val="nil"/>
                <w:right w:val="nil"/>
                <w:between w:val="nil"/>
              </w:pBdr>
              <w:ind w:left="360" w:hanging="720"/>
              <w:rPr>
                <w:rFonts w:ascii="Arial" w:eastAsia="Arial" w:hAnsi="Arial" w:cs="Arial"/>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lang w:val="mk-MK"/>
              </w:rPr>
              <w:t xml:space="preserve">   </w:t>
            </w:r>
            <w:proofErr w:type="spellStart"/>
            <w:r>
              <w:rPr>
                <w:rFonts w:ascii="Arial Unicode MS" w:eastAsia="Arial Unicode MS" w:hAnsi="Arial Unicode MS" w:cs="Arial Unicode MS"/>
                <w:color w:val="000000"/>
              </w:rPr>
              <w:t>Не</w:t>
            </w:r>
            <w:proofErr w:type="spellEnd"/>
          </w:p>
        </w:tc>
      </w:tr>
      <w:tr w:rsidR="000B38E8" w14:paraId="75A4AE44" w14:textId="77777777" w:rsidTr="005017C9">
        <w:trPr>
          <w:trHeight w:val="700"/>
        </w:trPr>
        <w:tc>
          <w:tcPr>
            <w:tcW w:w="3823" w:type="dxa"/>
          </w:tcPr>
          <w:p w14:paraId="61959ACF" w14:textId="77777777" w:rsidR="000B38E8" w:rsidRDefault="000B38E8" w:rsidP="005017C9">
            <w:pPr>
              <w:jc w:val="both"/>
              <w:rPr>
                <w:rFonts w:ascii="Arial" w:eastAsia="Arial" w:hAnsi="Arial" w:cs="Arial"/>
              </w:rPr>
            </w:pPr>
            <w:proofErr w:type="spellStart"/>
            <w:r>
              <w:rPr>
                <w:rFonts w:ascii="Arial" w:eastAsia="Arial" w:hAnsi="Arial" w:cs="Arial"/>
              </w:rPr>
              <w:t>Датум</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објавување</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нацрт</w:t>
            </w:r>
            <w:proofErr w:type="spellEnd"/>
            <w:r>
              <w:rPr>
                <w:rFonts w:ascii="Arial" w:eastAsia="Arial" w:hAnsi="Arial" w:cs="Arial"/>
              </w:rPr>
              <w:t xml:space="preserve"> </w:t>
            </w:r>
            <w:proofErr w:type="spellStart"/>
            <w:r>
              <w:rPr>
                <w:rFonts w:ascii="Arial" w:eastAsia="Arial" w:hAnsi="Arial" w:cs="Arial"/>
              </w:rPr>
              <w:t>Извештајот</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ЕНЕР:</w:t>
            </w:r>
          </w:p>
        </w:tc>
        <w:tc>
          <w:tcPr>
            <w:tcW w:w="5478" w:type="dxa"/>
          </w:tcPr>
          <w:p w14:paraId="4360DA54" w14:textId="77777777" w:rsidR="000B38E8" w:rsidRDefault="000B38E8" w:rsidP="005017C9">
            <w:pPr>
              <w:jc w:val="both"/>
              <w:rPr>
                <w:rFonts w:ascii="Arial" w:eastAsia="Arial" w:hAnsi="Arial" w:cs="Arial"/>
              </w:rPr>
            </w:pPr>
          </w:p>
        </w:tc>
      </w:tr>
      <w:tr w:rsidR="000B38E8" w14:paraId="62A52F7C" w14:textId="77777777" w:rsidTr="005017C9">
        <w:trPr>
          <w:trHeight w:val="680"/>
        </w:trPr>
        <w:tc>
          <w:tcPr>
            <w:tcW w:w="3823" w:type="dxa"/>
          </w:tcPr>
          <w:p w14:paraId="49BE5A2B" w14:textId="77777777" w:rsidR="000B38E8" w:rsidRDefault="000B38E8" w:rsidP="005017C9">
            <w:pPr>
              <w:jc w:val="both"/>
              <w:rPr>
                <w:rFonts w:ascii="Arial" w:eastAsia="Arial" w:hAnsi="Arial" w:cs="Arial"/>
              </w:rPr>
            </w:pPr>
            <w:proofErr w:type="spellStart"/>
            <w:r>
              <w:rPr>
                <w:rFonts w:ascii="Arial" w:eastAsia="Arial" w:hAnsi="Arial" w:cs="Arial"/>
              </w:rPr>
              <w:lastRenderedPageBreak/>
              <w:t>Датум</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доставување</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нацрт</w:t>
            </w:r>
            <w:proofErr w:type="spellEnd"/>
            <w:r>
              <w:rPr>
                <w:rFonts w:ascii="Arial" w:eastAsia="Arial" w:hAnsi="Arial" w:cs="Arial"/>
              </w:rPr>
              <w:t xml:space="preserve"> </w:t>
            </w:r>
            <w:proofErr w:type="spellStart"/>
            <w:r>
              <w:rPr>
                <w:rFonts w:ascii="Arial" w:eastAsia="Arial" w:hAnsi="Arial" w:cs="Arial"/>
              </w:rPr>
              <w:t>Извештајот</w:t>
            </w:r>
            <w:proofErr w:type="spellEnd"/>
            <w:r>
              <w:rPr>
                <w:rFonts w:ascii="Arial" w:eastAsia="Arial" w:hAnsi="Arial" w:cs="Arial"/>
              </w:rPr>
              <w:t xml:space="preserve"> </w:t>
            </w:r>
            <w:proofErr w:type="spellStart"/>
            <w:r>
              <w:rPr>
                <w:rFonts w:ascii="Arial" w:eastAsia="Arial" w:hAnsi="Arial" w:cs="Arial"/>
              </w:rPr>
              <w:t>до</w:t>
            </w:r>
            <w:proofErr w:type="spellEnd"/>
            <w:r>
              <w:rPr>
                <w:rFonts w:ascii="Arial" w:eastAsia="Arial" w:hAnsi="Arial" w:cs="Arial"/>
              </w:rPr>
              <w:t xml:space="preserve"> </w:t>
            </w:r>
            <w:proofErr w:type="spellStart"/>
            <w:r>
              <w:rPr>
                <w:rFonts w:ascii="Arial" w:eastAsia="Arial" w:hAnsi="Arial" w:cs="Arial"/>
              </w:rPr>
              <w:t>Министерството</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информатичко</w:t>
            </w:r>
            <w:proofErr w:type="spellEnd"/>
            <w:r>
              <w:rPr>
                <w:rFonts w:ascii="Arial" w:eastAsia="Arial" w:hAnsi="Arial" w:cs="Arial"/>
              </w:rPr>
              <w:t xml:space="preserve"> </w:t>
            </w:r>
            <w:proofErr w:type="spellStart"/>
            <w:r>
              <w:rPr>
                <w:rFonts w:ascii="Arial" w:eastAsia="Arial" w:hAnsi="Arial" w:cs="Arial"/>
              </w:rPr>
              <w:t>општество</w:t>
            </w:r>
            <w:proofErr w:type="spellEnd"/>
            <w:r>
              <w:rPr>
                <w:rFonts w:ascii="Arial" w:eastAsia="Arial" w:hAnsi="Arial" w:cs="Arial"/>
              </w:rPr>
              <w:t xml:space="preserve"> и </w:t>
            </w:r>
            <w:proofErr w:type="spellStart"/>
            <w:r>
              <w:rPr>
                <w:rFonts w:ascii="Arial" w:eastAsia="Arial" w:hAnsi="Arial" w:cs="Arial"/>
              </w:rPr>
              <w:t>администрација</w:t>
            </w:r>
            <w:proofErr w:type="spellEnd"/>
            <w:r>
              <w:rPr>
                <w:rFonts w:ascii="Arial" w:eastAsia="Arial" w:hAnsi="Arial" w:cs="Arial"/>
              </w:rPr>
              <w:t>:</w:t>
            </w:r>
          </w:p>
        </w:tc>
        <w:tc>
          <w:tcPr>
            <w:tcW w:w="5478" w:type="dxa"/>
          </w:tcPr>
          <w:p w14:paraId="2695FA04" w14:textId="77777777" w:rsidR="000B38E8" w:rsidRDefault="000B38E8" w:rsidP="005017C9">
            <w:pPr>
              <w:jc w:val="both"/>
              <w:rPr>
                <w:rFonts w:ascii="Arial" w:eastAsia="Arial" w:hAnsi="Arial" w:cs="Arial"/>
              </w:rPr>
            </w:pPr>
          </w:p>
        </w:tc>
      </w:tr>
      <w:tr w:rsidR="000B38E8" w14:paraId="429C0336" w14:textId="77777777" w:rsidTr="005017C9">
        <w:trPr>
          <w:trHeight w:val="620"/>
        </w:trPr>
        <w:tc>
          <w:tcPr>
            <w:tcW w:w="3823" w:type="dxa"/>
          </w:tcPr>
          <w:p w14:paraId="761BA58C" w14:textId="77777777" w:rsidR="000B38E8" w:rsidRDefault="000B38E8" w:rsidP="005017C9">
            <w:pPr>
              <w:jc w:val="both"/>
              <w:rPr>
                <w:rFonts w:ascii="Arial" w:eastAsia="Arial" w:hAnsi="Arial" w:cs="Arial"/>
              </w:rPr>
            </w:pPr>
            <w:proofErr w:type="spellStart"/>
            <w:r>
              <w:rPr>
                <w:rFonts w:ascii="Arial" w:eastAsia="Arial" w:hAnsi="Arial" w:cs="Arial"/>
              </w:rPr>
              <w:t>Датум</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добивање</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мислењето</w:t>
            </w:r>
            <w:proofErr w:type="spellEnd"/>
            <w:r>
              <w:rPr>
                <w:rFonts w:ascii="Arial" w:eastAsia="Arial" w:hAnsi="Arial" w:cs="Arial"/>
              </w:rPr>
              <w:t xml:space="preserve"> </w:t>
            </w:r>
            <w:proofErr w:type="spellStart"/>
            <w:r>
              <w:rPr>
                <w:rFonts w:ascii="Arial" w:eastAsia="Arial" w:hAnsi="Arial" w:cs="Arial"/>
              </w:rPr>
              <w:t>од</w:t>
            </w:r>
            <w:proofErr w:type="spellEnd"/>
            <w:r>
              <w:rPr>
                <w:rFonts w:ascii="Arial" w:eastAsia="Arial" w:hAnsi="Arial" w:cs="Arial"/>
              </w:rPr>
              <w:t xml:space="preserve"> </w:t>
            </w:r>
            <w:proofErr w:type="spellStart"/>
            <w:r>
              <w:rPr>
                <w:rFonts w:ascii="Arial" w:eastAsia="Arial" w:hAnsi="Arial" w:cs="Arial"/>
              </w:rPr>
              <w:t>Министерството</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информатичко</w:t>
            </w:r>
            <w:proofErr w:type="spellEnd"/>
            <w:r>
              <w:rPr>
                <w:rFonts w:ascii="Arial" w:eastAsia="Arial" w:hAnsi="Arial" w:cs="Arial"/>
              </w:rPr>
              <w:t xml:space="preserve"> </w:t>
            </w:r>
            <w:proofErr w:type="spellStart"/>
            <w:r>
              <w:rPr>
                <w:rFonts w:ascii="Arial" w:eastAsia="Arial" w:hAnsi="Arial" w:cs="Arial"/>
              </w:rPr>
              <w:t>општество</w:t>
            </w:r>
            <w:proofErr w:type="spellEnd"/>
            <w:r>
              <w:rPr>
                <w:rFonts w:ascii="Arial" w:eastAsia="Arial" w:hAnsi="Arial" w:cs="Arial"/>
              </w:rPr>
              <w:t xml:space="preserve"> и </w:t>
            </w:r>
            <w:proofErr w:type="spellStart"/>
            <w:r>
              <w:rPr>
                <w:rFonts w:ascii="Arial" w:eastAsia="Arial" w:hAnsi="Arial" w:cs="Arial"/>
              </w:rPr>
              <w:t>администрација</w:t>
            </w:r>
            <w:proofErr w:type="spellEnd"/>
            <w:r>
              <w:rPr>
                <w:rFonts w:ascii="Arial" w:eastAsia="Arial" w:hAnsi="Arial" w:cs="Arial"/>
              </w:rPr>
              <w:t>:</w:t>
            </w:r>
          </w:p>
        </w:tc>
        <w:tc>
          <w:tcPr>
            <w:tcW w:w="5478" w:type="dxa"/>
          </w:tcPr>
          <w:p w14:paraId="1DAAF594" w14:textId="77777777" w:rsidR="000B38E8" w:rsidRDefault="000B38E8" w:rsidP="005017C9">
            <w:pPr>
              <w:jc w:val="both"/>
              <w:rPr>
                <w:rFonts w:ascii="Arial" w:eastAsia="Arial" w:hAnsi="Arial" w:cs="Arial"/>
              </w:rPr>
            </w:pPr>
          </w:p>
        </w:tc>
      </w:tr>
      <w:tr w:rsidR="000B38E8" w14:paraId="783CF01A" w14:textId="77777777" w:rsidTr="005017C9">
        <w:trPr>
          <w:trHeight w:val="700"/>
        </w:trPr>
        <w:tc>
          <w:tcPr>
            <w:tcW w:w="3823" w:type="dxa"/>
          </w:tcPr>
          <w:p w14:paraId="7633FD4A" w14:textId="77777777" w:rsidR="000B38E8" w:rsidRDefault="000B38E8" w:rsidP="005017C9">
            <w:pPr>
              <w:jc w:val="both"/>
              <w:rPr>
                <w:rFonts w:ascii="Arial" w:eastAsia="Arial" w:hAnsi="Arial" w:cs="Arial"/>
                <w:highlight w:val="yellow"/>
              </w:rPr>
            </w:pPr>
            <w:proofErr w:type="spellStart"/>
            <w:r>
              <w:rPr>
                <w:rFonts w:ascii="Arial" w:eastAsia="Arial" w:hAnsi="Arial" w:cs="Arial"/>
              </w:rPr>
              <w:t>Рок</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доставување</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предлогот</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закон</w:t>
            </w:r>
            <w:proofErr w:type="spellEnd"/>
            <w:r>
              <w:rPr>
                <w:rFonts w:ascii="Arial" w:eastAsia="Arial" w:hAnsi="Arial" w:cs="Arial"/>
              </w:rPr>
              <w:t xml:space="preserve"> </w:t>
            </w:r>
            <w:proofErr w:type="spellStart"/>
            <w:r>
              <w:rPr>
                <w:rFonts w:ascii="Arial" w:eastAsia="Arial" w:hAnsi="Arial" w:cs="Arial"/>
              </w:rPr>
              <w:t>до</w:t>
            </w:r>
            <w:proofErr w:type="spellEnd"/>
            <w:r>
              <w:rPr>
                <w:rFonts w:ascii="Arial" w:eastAsia="Arial" w:hAnsi="Arial" w:cs="Arial"/>
              </w:rPr>
              <w:t xml:space="preserve"> </w:t>
            </w:r>
            <w:proofErr w:type="spellStart"/>
            <w:r>
              <w:rPr>
                <w:rFonts w:ascii="Arial" w:eastAsia="Arial" w:hAnsi="Arial" w:cs="Arial"/>
              </w:rPr>
              <w:t>Генералниот</w:t>
            </w:r>
            <w:proofErr w:type="spellEnd"/>
            <w:r>
              <w:rPr>
                <w:rFonts w:ascii="Arial" w:eastAsia="Arial" w:hAnsi="Arial" w:cs="Arial"/>
              </w:rPr>
              <w:t xml:space="preserve"> </w:t>
            </w:r>
            <w:proofErr w:type="spellStart"/>
            <w:r>
              <w:rPr>
                <w:rFonts w:ascii="Arial" w:eastAsia="Arial" w:hAnsi="Arial" w:cs="Arial"/>
              </w:rPr>
              <w:t>секретаријат</w:t>
            </w:r>
            <w:proofErr w:type="spellEnd"/>
            <w:r>
              <w:rPr>
                <w:rFonts w:ascii="Arial" w:eastAsia="Arial" w:hAnsi="Arial" w:cs="Arial"/>
              </w:rPr>
              <w:t xml:space="preserve">:  </w:t>
            </w:r>
          </w:p>
        </w:tc>
        <w:tc>
          <w:tcPr>
            <w:tcW w:w="5478" w:type="dxa"/>
          </w:tcPr>
          <w:p w14:paraId="4388F572" w14:textId="77777777" w:rsidR="000B38E8" w:rsidRDefault="000B38E8" w:rsidP="005017C9">
            <w:pPr>
              <w:jc w:val="both"/>
              <w:rPr>
                <w:rFonts w:ascii="Arial" w:eastAsia="Arial" w:hAnsi="Arial" w:cs="Arial"/>
              </w:rPr>
            </w:pPr>
          </w:p>
        </w:tc>
      </w:tr>
    </w:tbl>
    <w:p w14:paraId="54D3FF8B" w14:textId="77777777" w:rsidR="000B38E8" w:rsidRDefault="000B38E8" w:rsidP="000B38E8">
      <w:pPr>
        <w:shd w:val="clear" w:color="auto" w:fill="CCFFFF"/>
        <w:tabs>
          <w:tab w:val="left" w:pos="675"/>
        </w:tabs>
        <w:jc w:val="both"/>
        <w:rPr>
          <w:rFonts w:ascii="Arial" w:eastAsia="Arial" w:hAnsi="Arial" w:cs="Arial"/>
          <w:b/>
        </w:rPr>
      </w:pPr>
    </w:p>
    <w:p w14:paraId="63FF5920" w14:textId="77777777" w:rsidR="000B38E8" w:rsidRDefault="000B38E8" w:rsidP="000B38E8">
      <w:pPr>
        <w:shd w:val="clear" w:color="auto" w:fill="CCFFFF"/>
        <w:tabs>
          <w:tab w:val="left" w:pos="675"/>
        </w:tabs>
        <w:jc w:val="both"/>
        <w:rPr>
          <w:rFonts w:ascii="Arial" w:eastAsia="Arial" w:hAnsi="Arial" w:cs="Arial"/>
          <w:b/>
        </w:rPr>
      </w:pPr>
      <w:r w:rsidRPr="00603657">
        <w:rPr>
          <w:rFonts w:ascii="Arial" w:eastAsia="Arial" w:hAnsi="Arial" w:cs="Arial"/>
          <w:b/>
        </w:rPr>
        <w:t>1.</w:t>
      </w:r>
      <w:r w:rsidRPr="00603657">
        <w:rPr>
          <w:rFonts w:ascii="Arial" w:eastAsia="Arial" w:hAnsi="Arial" w:cs="Arial"/>
          <w:b/>
        </w:rPr>
        <w:tab/>
      </w:r>
      <w:proofErr w:type="spellStart"/>
      <w:r w:rsidRPr="00603657">
        <w:rPr>
          <w:rFonts w:ascii="Arial" w:eastAsia="Arial" w:hAnsi="Arial" w:cs="Arial"/>
          <w:b/>
        </w:rPr>
        <w:t>Опис</w:t>
      </w:r>
      <w:proofErr w:type="spellEnd"/>
      <w:r w:rsidRPr="00603657">
        <w:rPr>
          <w:rFonts w:ascii="Arial" w:eastAsia="Arial" w:hAnsi="Arial" w:cs="Arial"/>
          <w:b/>
        </w:rPr>
        <w:t xml:space="preserve"> </w:t>
      </w:r>
      <w:proofErr w:type="spellStart"/>
      <w:r w:rsidRPr="00603657">
        <w:rPr>
          <w:rFonts w:ascii="Arial" w:eastAsia="Arial" w:hAnsi="Arial" w:cs="Arial"/>
          <w:b/>
        </w:rPr>
        <w:t>на</w:t>
      </w:r>
      <w:proofErr w:type="spellEnd"/>
      <w:r w:rsidRPr="00603657">
        <w:rPr>
          <w:rFonts w:ascii="Arial" w:eastAsia="Arial" w:hAnsi="Arial" w:cs="Arial"/>
          <w:b/>
        </w:rPr>
        <w:t xml:space="preserve"> </w:t>
      </w:r>
      <w:proofErr w:type="spellStart"/>
      <w:r w:rsidRPr="00603657">
        <w:rPr>
          <w:rFonts w:ascii="Arial" w:eastAsia="Arial" w:hAnsi="Arial" w:cs="Arial"/>
          <w:b/>
        </w:rPr>
        <w:t>состојбите</w:t>
      </w:r>
      <w:proofErr w:type="spellEnd"/>
      <w:r w:rsidRPr="00603657">
        <w:rPr>
          <w:rFonts w:ascii="Arial" w:eastAsia="Arial" w:hAnsi="Arial" w:cs="Arial"/>
          <w:b/>
        </w:rPr>
        <w:t xml:space="preserve"> </w:t>
      </w:r>
      <w:proofErr w:type="spellStart"/>
      <w:r w:rsidRPr="00603657">
        <w:rPr>
          <w:rFonts w:ascii="Arial" w:eastAsia="Arial" w:hAnsi="Arial" w:cs="Arial"/>
          <w:b/>
        </w:rPr>
        <w:t>во</w:t>
      </w:r>
      <w:proofErr w:type="spellEnd"/>
      <w:r w:rsidRPr="00603657">
        <w:rPr>
          <w:rFonts w:ascii="Arial" w:eastAsia="Arial" w:hAnsi="Arial" w:cs="Arial"/>
          <w:b/>
        </w:rPr>
        <w:t xml:space="preserve"> </w:t>
      </w:r>
      <w:proofErr w:type="spellStart"/>
      <w:r w:rsidRPr="00603657">
        <w:rPr>
          <w:rFonts w:ascii="Arial" w:eastAsia="Arial" w:hAnsi="Arial" w:cs="Arial"/>
          <w:b/>
        </w:rPr>
        <w:t>областа</w:t>
      </w:r>
      <w:proofErr w:type="spellEnd"/>
      <w:r w:rsidRPr="00603657">
        <w:rPr>
          <w:rFonts w:ascii="Arial" w:eastAsia="Arial" w:hAnsi="Arial" w:cs="Arial"/>
          <w:b/>
        </w:rPr>
        <w:t xml:space="preserve"> и </w:t>
      </w:r>
      <w:proofErr w:type="spellStart"/>
      <w:r w:rsidRPr="00603657">
        <w:rPr>
          <w:rFonts w:ascii="Arial" w:eastAsia="Arial" w:hAnsi="Arial" w:cs="Arial"/>
          <w:b/>
        </w:rPr>
        <w:t>дефинирање</w:t>
      </w:r>
      <w:proofErr w:type="spellEnd"/>
      <w:r w:rsidRPr="00603657">
        <w:rPr>
          <w:rFonts w:ascii="Arial" w:eastAsia="Arial" w:hAnsi="Arial" w:cs="Arial"/>
          <w:b/>
        </w:rPr>
        <w:t xml:space="preserve"> </w:t>
      </w:r>
      <w:proofErr w:type="spellStart"/>
      <w:r w:rsidRPr="00603657">
        <w:rPr>
          <w:rFonts w:ascii="Arial" w:eastAsia="Arial" w:hAnsi="Arial" w:cs="Arial"/>
          <w:b/>
        </w:rPr>
        <w:t>на</w:t>
      </w:r>
      <w:proofErr w:type="spellEnd"/>
      <w:r w:rsidRPr="00603657">
        <w:rPr>
          <w:rFonts w:ascii="Arial" w:eastAsia="Arial" w:hAnsi="Arial" w:cs="Arial"/>
          <w:b/>
        </w:rPr>
        <w:t xml:space="preserve"> </w:t>
      </w:r>
      <w:proofErr w:type="spellStart"/>
      <w:r w:rsidRPr="00603657">
        <w:rPr>
          <w:rFonts w:ascii="Arial" w:eastAsia="Arial" w:hAnsi="Arial" w:cs="Arial"/>
          <w:b/>
        </w:rPr>
        <w:t>проблемот</w:t>
      </w:r>
      <w:proofErr w:type="spellEnd"/>
    </w:p>
    <w:p w14:paraId="560B1477" w14:textId="77777777" w:rsidR="000B38E8" w:rsidRDefault="000B38E8" w:rsidP="000B38E8">
      <w:pPr>
        <w:numPr>
          <w:ilvl w:val="1"/>
          <w:numId w:val="1"/>
        </w:numPr>
        <w:pBdr>
          <w:top w:val="nil"/>
          <w:left w:val="nil"/>
          <w:bottom w:val="nil"/>
          <w:right w:val="nil"/>
          <w:between w:val="nil"/>
        </w:pBdr>
        <w:spacing w:after="200" w:line="276" w:lineRule="auto"/>
        <w:jc w:val="both"/>
        <w:rPr>
          <w:rFonts w:ascii="Arial" w:eastAsia="Arial" w:hAnsi="Arial" w:cs="Arial"/>
          <w:b/>
          <w:color w:val="000000"/>
        </w:rPr>
      </w:pPr>
      <w:proofErr w:type="spellStart"/>
      <w:r>
        <w:rPr>
          <w:rFonts w:ascii="Arial" w:eastAsia="Arial" w:hAnsi="Arial" w:cs="Arial"/>
          <w:b/>
          <w:color w:val="000000"/>
        </w:rPr>
        <w:t>Опис</w:t>
      </w:r>
      <w:proofErr w:type="spellEnd"/>
      <w:r>
        <w:rPr>
          <w:rFonts w:ascii="Arial" w:eastAsia="Arial" w:hAnsi="Arial" w:cs="Arial"/>
          <w:b/>
          <w:color w:val="000000"/>
        </w:rPr>
        <w:t xml:space="preserve"> </w:t>
      </w:r>
      <w:proofErr w:type="spellStart"/>
      <w:r>
        <w:rPr>
          <w:rFonts w:ascii="Arial" w:eastAsia="Arial" w:hAnsi="Arial" w:cs="Arial"/>
          <w:b/>
          <w:color w:val="000000"/>
        </w:rPr>
        <w:t>на</w:t>
      </w:r>
      <w:proofErr w:type="spellEnd"/>
      <w:r>
        <w:rPr>
          <w:rFonts w:ascii="Arial" w:eastAsia="Arial" w:hAnsi="Arial" w:cs="Arial"/>
          <w:b/>
          <w:color w:val="000000"/>
        </w:rPr>
        <w:t xml:space="preserve"> </w:t>
      </w:r>
      <w:proofErr w:type="spellStart"/>
      <w:r>
        <w:rPr>
          <w:rFonts w:ascii="Arial" w:eastAsia="Arial" w:hAnsi="Arial" w:cs="Arial"/>
          <w:b/>
          <w:color w:val="000000"/>
        </w:rPr>
        <w:t>состојбата</w:t>
      </w:r>
      <w:proofErr w:type="spellEnd"/>
      <w:r>
        <w:rPr>
          <w:rFonts w:ascii="Arial" w:eastAsia="Arial" w:hAnsi="Arial" w:cs="Arial"/>
          <w:b/>
          <w:color w:val="000000"/>
        </w:rPr>
        <w:t xml:space="preserve"> </w:t>
      </w:r>
      <w:proofErr w:type="spellStart"/>
      <w:r>
        <w:rPr>
          <w:rFonts w:ascii="Arial" w:eastAsia="Arial" w:hAnsi="Arial" w:cs="Arial"/>
          <w:b/>
          <w:color w:val="000000"/>
        </w:rPr>
        <w:t>во</w:t>
      </w:r>
      <w:proofErr w:type="spellEnd"/>
      <w:r>
        <w:rPr>
          <w:rFonts w:ascii="Arial" w:eastAsia="Arial" w:hAnsi="Arial" w:cs="Arial"/>
          <w:b/>
          <w:color w:val="000000"/>
        </w:rPr>
        <w:t xml:space="preserve"> </w:t>
      </w:r>
      <w:proofErr w:type="spellStart"/>
      <w:r>
        <w:rPr>
          <w:rFonts w:ascii="Arial" w:eastAsia="Arial" w:hAnsi="Arial" w:cs="Arial"/>
          <w:b/>
          <w:color w:val="000000"/>
        </w:rPr>
        <w:t>делот</w:t>
      </w:r>
      <w:proofErr w:type="spellEnd"/>
      <w:r>
        <w:rPr>
          <w:rFonts w:ascii="Arial" w:eastAsia="Arial" w:hAnsi="Arial" w:cs="Arial"/>
          <w:b/>
          <w:color w:val="000000"/>
        </w:rPr>
        <w:t xml:space="preserve"> </w:t>
      </w:r>
      <w:proofErr w:type="spellStart"/>
      <w:r>
        <w:rPr>
          <w:rFonts w:ascii="Arial" w:eastAsia="Arial" w:hAnsi="Arial" w:cs="Arial"/>
          <w:b/>
          <w:color w:val="000000"/>
        </w:rPr>
        <w:t>на</w:t>
      </w:r>
      <w:proofErr w:type="spellEnd"/>
      <w:r>
        <w:rPr>
          <w:rFonts w:ascii="Arial" w:eastAsia="Arial" w:hAnsi="Arial" w:cs="Arial"/>
          <w:b/>
          <w:color w:val="000000"/>
        </w:rPr>
        <w:t xml:space="preserve"> </w:t>
      </w:r>
      <w:proofErr w:type="spellStart"/>
      <w:r>
        <w:rPr>
          <w:rFonts w:ascii="Arial" w:eastAsia="Arial" w:hAnsi="Arial" w:cs="Arial"/>
          <w:b/>
          <w:color w:val="000000"/>
        </w:rPr>
        <w:t>управување</w:t>
      </w:r>
      <w:proofErr w:type="spellEnd"/>
      <w:r>
        <w:rPr>
          <w:rFonts w:ascii="Arial" w:eastAsia="Arial" w:hAnsi="Arial" w:cs="Arial"/>
          <w:b/>
          <w:color w:val="000000"/>
        </w:rPr>
        <w:t xml:space="preserve"> </w:t>
      </w:r>
      <w:proofErr w:type="spellStart"/>
      <w:r>
        <w:rPr>
          <w:rFonts w:ascii="Arial" w:eastAsia="Arial" w:hAnsi="Arial" w:cs="Arial"/>
          <w:b/>
          <w:color w:val="000000"/>
        </w:rPr>
        <w:t>со</w:t>
      </w:r>
      <w:proofErr w:type="spellEnd"/>
      <w:r>
        <w:rPr>
          <w:rFonts w:ascii="Arial" w:eastAsia="Arial" w:hAnsi="Arial" w:cs="Arial"/>
          <w:b/>
          <w:color w:val="000000"/>
        </w:rPr>
        <w:t xml:space="preserve"> </w:t>
      </w:r>
      <w:proofErr w:type="spellStart"/>
      <w:r>
        <w:rPr>
          <w:rFonts w:ascii="Arial" w:eastAsia="Arial" w:hAnsi="Arial" w:cs="Arial"/>
          <w:b/>
          <w:color w:val="000000"/>
        </w:rPr>
        <w:t>дополнителни</w:t>
      </w:r>
      <w:proofErr w:type="spellEnd"/>
      <w:r>
        <w:rPr>
          <w:rFonts w:ascii="Arial" w:eastAsia="Arial" w:hAnsi="Arial" w:cs="Arial"/>
          <w:b/>
          <w:color w:val="000000"/>
        </w:rPr>
        <w:t xml:space="preserve"> </w:t>
      </w:r>
      <w:proofErr w:type="spellStart"/>
      <w:r>
        <w:rPr>
          <w:rFonts w:ascii="Arial" w:eastAsia="Arial" w:hAnsi="Arial" w:cs="Arial"/>
          <w:b/>
          <w:color w:val="000000"/>
        </w:rPr>
        <w:t>текови</w:t>
      </w:r>
      <w:proofErr w:type="spellEnd"/>
      <w:r>
        <w:rPr>
          <w:rFonts w:ascii="Arial" w:eastAsia="Arial" w:hAnsi="Arial" w:cs="Arial"/>
          <w:b/>
          <w:color w:val="000000"/>
        </w:rPr>
        <w:t xml:space="preserve"> </w:t>
      </w:r>
      <w:proofErr w:type="spellStart"/>
      <w:r>
        <w:rPr>
          <w:rFonts w:ascii="Arial" w:eastAsia="Arial" w:hAnsi="Arial" w:cs="Arial"/>
          <w:b/>
          <w:color w:val="000000"/>
        </w:rPr>
        <w:t>отпад</w:t>
      </w:r>
      <w:proofErr w:type="spellEnd"/>
      <w:r>
        <w:rPr>
          <w:rFonts w:ascii="Arial" w:eastAsia="Arial" w:hAnsi="Arial" w:cs="Arial"/>
          <w:b/>
          <w:color w:val="000000"/>
        </w:rPr>
        <w:t xml:space="preserve"> </w:t>
      </w:r>
      <w:r>
        <w:rPr>
          <w:rFonts w:ascii="Arial" w:eastAsia="Arial" w:hAnsi="Arial" w:cs="Arial"/>
          <w:b/>
          <w:color w:val="000000"/>
          <w:lang w:val="mk-MK"/>
        </w:rPr>
        <w:t>во системот на проширена одговорност на производителот</w:t>
      </w:r>
    </w:p>
    <w:p w14:paraId="021CEC08" w14:textId="77777777" w:rsidR="008747B7" w:rsidRPr="008747B7" w:rsidRDefault="008747B7" w:rsidP="008747B7">
      <w:pPr>
        <w:spacing w:after="0"/>
        <w:ind w:firstLine="360"/>
        <w:rPr>
          <w:rFonts w:ascii="Arial" w:hAnsi="Arial" w:cs="Arial"/>
          <w:lang w:val="mk-MK"/>
        </w:rPr>
      </w:pPr>
      <w:r>
        <w:rPr>
          <w:rFonts w:ascii="Arial" w:hAnsi="Arial" w:cs="Arial"/>
          <w:lang w:val="mk-MK"/>
        </w:rPr>
        <w:t>Предмет на Предлог Законот за управување со дополнителни текови на отпад во системот на проширена одговорност на производителот ( во понатамошниот текст Предлог Закон за ДТО )</w:t>
      </w:r>
      <w:r w:rsidRPr="008747B7">
        <w:rPr>
          <w:rFonts w:ascii="Arial" w:hAnsi="Arial" w:cs="Arial"/>
          <w:lang w:val="mk-MK"/>
        </w:rPr>
        <w:t xml:space="preserve"> се :</w:t>
      </w:r>
    </w:p>
    <w:p w14:paraId="2A97975F" w14:textId="77777777" w:rsidR="008747B7" w:rsidRDefault="008747B7" w:rsidP="008747B7">
      <w:pPr>
        <w:pStyle w:val="ListParagraph"/>
        <w:numPr>
          <w:ilvl w:val="0"/>
          <w:numId w:val="4"/>
        </w:numPr>
        <w:spacing w:after="0"/>
        <w:ind w:left="0" w:firstLine="0"/>
        <w:rPr>
          <w:rFonts w:ascii="Arial" w:hAnsi="Arial" w:cs="Arial"/>
          <w:lang w:val="mk-MK"/>
        </w:rPr>
      </w:pPr>
      <w:r w:rsidRPr="002B32A5">
        <w:rPr>
          <w:rFonts w:ascii="Arial" w:hAnsi="Arial" w:cs="Arial"/>
          <w:i/>
          <w:lang w:val="mk-MK"/>
        </w:rPr>
        <w:t>производи и употребувани производи</w:t>
      </w:r>
      <w:r>
        <w:rPr>
          <w:rFonts w:ascii="Arial" w:hAnsi="Arial" w:cs="Arial"/>
          <w:lang w:val="mk-MK"/>
        </w:rPr>
        <w:t xml:space="preserve"> </w:t>
      </w:r>
      <w:proofErr w:type="spellStart"/>
      <w:r w:rsidRPr="006A30CF">
        <w:rPr>
          <w:rFonts w:ascii="Arial" w:eastAsia="Arial" w:hAnsi="Arial" w:cs="Arial"/>
        </w:rPr>
        <w:t>кои</w:t>
      </w:r>
      <w:proofErr w:type="spellEnd"/>
      <w:r w:rsidRPr="006A30CF">
        <w:rPr>
          <w:rFonts w:ascii="Arial" w:eastAsia="Arial" w:hAnsi="Arial" w:cs="Arial"/>
        </w:rPr>
        <w:t xml:space="preserve"> </w:t>
      </w:r>
      <w:proofErr w:type="spellStart"/>
      <w:r w:rsidRPr="006A30CF">
        <w:rPr>
          <w:rFonts w:ascii="Arial" w:eastAsia="Arial" w:hAnsi="Arial" w:cs="Arial"/>
        </w:rPr>
        <w:t>за</w:t>
      </w:r>
      <w:proofErr w:type="spellEnd"/>
      <w:r w:rsidRPr="006A30CF">
        <w:rPr>
          <w:rFonts w:ascii="Arial" w:eastAsia="Arial" w:hAnsi="Arial" w:cs="Arial"/>
        </w:rPr>
        <w:t xml:space="preserve"> </w:t>
      </w:r>
      <w:proofErr w:type="spellStart"/>
      <w:r w:rsidRPr="006A30CF">
        <w:rPr>
          <w:rFonts w:ascii="Arial" w:eastAsia="Arial" w:hAnsi="Arial" w:cs="Arial"/>
        </w:rPr>
        <w:t>прв</w:t>
      </w:r>
      <w:proofErr w:type="spellEnd"/>
      <w:r w:rsidRPr="006A30CF">
        <w:rPr>
          <w:rFonts w:ascii="Arial" w:eastAsia="Arial" w:hAnsi="Arial" w:cs="Arial"/>
        </w:rPr>
        <w:t xml:space="preserve"> </w:t>
      </w:r>
      <w:proofErr w:type="spellStart"/>
      <w:r w:rsidRPr="006A30CF">
        <w:rPr>
          <w:rFonts w:ascii="Arial" w:eastAsia="Arial" w:hAnsi="Arial" w:cs="Arial"/>
        </w:rPr>
        <w:t>пат</w:t>
      </w:r>
      <w:proofErr w:type="spellEnd"/>
      <w:r w:rsidRPr="006A30CF">
        <w:rPr>
          <w:rFonts w:ascii="Arial" w:eastAsia="Arial" w:hAnsi="Arial" w:cs="Arial"/>
        </w:rPr>
        <w:t xml:space="preserve"> </w:t>
      </w:r>
      <w:proofErr w:type="spellStart"/>
      <w:r w:rsidRPr="006A30CF">
        <w:rPr>
          <w:rFonts w:ascii="Arial" w:eastAsia="Arial" w:hAnsi="Arial" w:cs="Arial"/>
        </w:rPr>
        <w:t>се</w:t>
      </w:r>
      <w:proofErr w:type="spellEnd"/>
      <w:r w:rsidRPr="006A30CF">
        <w:rPr>
          <w:rFonts w:ascii="Arial" w:eastAsia="Arial" w:hAnsi="Arial" w:cs="Arial"/>
        </w:rPr>
        <w:t xml:space="preserve"> </w:t>
      </w:r>
      <w:proofErr w:type="spellStart"/>
      <w:r w:rsidRPr="006A30CF">
        <w:rPr>
          <w:rFonts w:ascii="Arial" w:eastAsia="Arial" w:hAnsi="Arial" w:cs="Arial"/>
        </w:rPr>
        <w:t>пуштаат</w:t>
      </w:r>
      <w:proofErr w:type="spellEnd"/>
      <w:r w:rsidRPr="006A30CF">
        <w:rPr>
          <w:rFonts w:ascii="Arial" w:eastAsia="Arial" w:hAnsi="Arial" w:cs="Arial"/>
        </w:rPr>
        <w:t xml:space="preserve"> </w:t>
      </w:r>
      <w:proofErr w:type="spellStart"/>
      <w:r w:rsidRPr="006A30CF">
        <w:rPr>
          <w:rFonts w:ascii="Arial" w:eastAsia="Arial" w:hAnsi="Arial" w:cs="Arial"/>
        </w:rPr>
        <w:t>на</w:t>
      </w:r>
      <w:proofErr w:type="spellEnd"/>
      <w:r w:rsidRPr="006A30CF">
        <w:rPr>
          <w:rFonts w:ascii="Arial" w:eastAsia="Arial" w:hAnsi="Arial" w:cs="Arial"/>
        </w:rPr>
        <w:t xml:space="preserve">  </w:t>
      </w:r>
      <w:proofErr w:type="spellStart"/>
      <w:r w:rsidRPr="006A30CF">
        <w:rPr>
          <w:rFonts w:ascii="Arial" w:eastAsia="Arial" w:hAnsi="Arial" w:cs="Arial"/>
        </w:rPr>
        <w:t>пазарот</w:t>
      </w:r>
      <w:proofErr w:type="spellEnd"/>
      <w:r w:rsidRPr="006A30CF">
        <w:rPr>
          <w:rFonts w:ascii="Arial" w:eastAsia="Arial" w:hAnsi="Arial" w:cs="Arial"/>
        </w:rPr>
        <w:t xml:space="preserve"> </w:t>
      </w:r>
      <w:proofErr w:type="spellStart"/>
      <w:r w:rsidRPr="006A30CF">
        <w:rPr>
          <w:rFonts w:ascii="Arial" w:eastAsia="Arial" w:hAnsi="Arial" w:cs="Arial"/>
        </w:rPr>
        <w:t>во</w:t>
      </w:r>
      <w:proofErr w:type="spellEnd"/>
      <w:r w:rsidRPr="006A30CF">
        <w:rPr>
          <w:rFonts w:ascii="Arial" w:eastAsia="Arial" w:hAnsi="Arial" w:cs="Arial"/>
        </w:rPr>
        <w:t xml:space="preserve"> </w:t>
      </w:r>
      <w:proofErr w:type="spellStart"/>
      <w:r w:rsidRPr="006A30CF">
        <w:rPr>
          <w:rFonts w:ascii="Arial" w:eastAsia="Arial" w:hAnsi="Arial" w:cs="Arial"/>
        </w:rPr>
        <w:t>Република</w:t>
      </w:r>
      <w:proofErr w:type="spellEnd"/>
      <w:r w:rsidRPr="006A30CF">
        <w:rPr>
          <w:rFonts w:ascii="Arial" w:eastAsia="Arial" w:hAnsi="Arial" w:cs="Arial"/>
        </w:rPr>
        <w:t xml:space="preserve"> </w:t>
      </w:r>
      <w:proofErr w:type="spellStart"/>
      <w:r w:rsidRPr="006A30CF">
        <w:rPr>
          <w:rFonts w:ascii="Arial" w:eastAsia="Arial" w:hAnsi="Arial" w:cs="Arial"/>
        </w:rPr>
        <w:t>Северна</w:t>
      </w:r>
      <w:proofErr w:type="spellEnd"/>
      <w:r w:rsidRPr="006A30CF">
        <w:rPr>
          <w:rFonts w:ascii="Arial" w:eastAsia="Arial" w:hAnsi="Arial" w:cs="Arial"/>
        </w:rPr>
        <w:t xml:space="preserve"> </w:t>
      </w:r>
      <w:proofErr w:type="spellStart"/>
      <w:r w:rsidRPr="006A30CF">
        <w:rPr>
          <w:rFonts w:ascii="Arial" w:eastAsia="Arial" w:hAnsi="Arial" w:cs="Arial"/>
        </w:rPr>
        <w:t>Македонија</w:t>
      </w:r>
      <w:proofErr w:type="spellEnd"/>
      <w:r w:rsidRPr="006A30CF">
        <w:rPr>
          <w:rFonts w:ascii="Arial" w:eastAsia="Arial" w:hAnsi="Arial" w:cs="Arial"/>
        </w:rPr>
        <w:t xml:space="preserve"> </w:t>
      </w:r>
      <w:proofErr w:type="spellStart"/>
      <w:r w:rsidRPr="006A30CF">
        <w:rPr>
          <w:rFonts w:ascii="Arial" w:eastAsia="Arial" w:hAnsi="Arial" w:cs="Arial"/>
        </w:rPr>
        <w:t>на</w:t>
      </w:r>
      <w:proofErr w:type="spellEnd"/>
      <w:r w:rsidRPr="006A30CF">
        <w:rPr>
          <w:rFonts w:ascii="Arial" w:eastAsia="Arial" w:hAnsi="Arial" w:cs="Arial"/>
        </w:rPr>
        <w:t xml:space="preserve"> </w:t>
      </w:r>
      <w:proofErr w:type="spellStart"/>
      <w:r w:rsidRPr="006A30CF">
        <w:rPr>
          <w:rFonts w:ascii="Arial" w:eastAsia="Arial" w:hAnsi="Arial" w:cs="Arial"/>
        </w:rPr>
        <w:t>професионала</w:t>
      </w:r>
      <w:proofErr w:type="spellEnd"/>
      <w:r w:rsidRPr="006A30CF">
        <w:rPr>
          <w:rFonts w:ascii="Arial" w:eastAsia="Arial" w:hAnsi="Arial" w:cs="Arial"/>
        </w:rPr>
        <w:t xml:space="preserve"> </w:t>
      </w:r>
      <w:proofErr w:type="spellStart"/>
      <w:r w:rsidRPr="006A30CF">
        <w:rPr>
          <w:rFonts w:ascii="Arial" w:eastAsia="Arial" w:hAnsi="Arial" w:cs="Arial"/>
        </w:rPr>
        <w:t>основа</w:t>
      </w:r>
      <w:proofErr w:type="spellEnd"/>
      <w:r>
        <w:rPr>
          <w:rFonts w:ascii="Arial" w:hAnsi="Arial" w:cs="Arial"/>
          <w:lang w:val="mk-MK"/>
        </w:rPr>
        <w:t xml:space="preserve">  и тоа:</w:t>
      </w:r>
    </w:p>
    <w:p w14:paraId="1496CE4A" w14:textId="77777777" w:rsidR="008747B7" w:rsidRPr="008747B7" w:rsidRDefault="008747B7" w:rsidP="008747B7">
      <w:pPr>
        <w:pStyle w:val="ListParagraph"/>
        <w:numPr>
          <w:ilvl w:val="0"/>
          <w:numId w:val="6"/>
        </w:numPr>
        <w:spacing w:after="0"/>
        <w:ind w:left="0" w:firstLine="0"/>
        <w:rPr>
          <w:rFonts w:ascii="Arial" w:hAnsi="Arial" w:cs="Arial"/>
          <w:lang w:val="mk-MK"/>
        </w:rPr>
      </w:pPr>
      <w:r w:rsidRPr="008747B7">
        <w:rPr>
          <w:rFonts w:ascii="Arial" w:hAnsi="Arial" w:cs="Arial"/>
          <w:lang w:val="mk-MK"/>
        </w:rPr>
        <w:t>возила (</w:t>
      </w:r>
      <w:proofErr w:type="spellStart"/>
      <w:r w:rsidRPr="008747B7">
        <w:rPr>
          <w:rFonts w:ascii="Arial" w:hAnsi="Arial" w:cs="Arial"/>
        </w:rPr>
        <w:t>моторни</w:t>
      </w:r>
      <w:proofErr w:type="spellEnd"/>
      <w:r w:rsidRPr="008747B7">
        <w:rPr>
          <w:rFonts w:ascii="Arial" w:hAnsi="Arial" w:cs="Arial"/>
        </w:rPr>
        <w:t xml:space="preserve"> </w:t>
      </w:r>
      <w:proofErr w:type="spellStart"/>
      <w:r w:rsidRPr="008747B7">
        <w:rPr>
          <w:rFonts w:ascii="Arial" w:hAnsi="Arial" w:cs="Arial"/>
        </w:rPr>
        <w:t>возила</w:t>
      </w:r>
      <w:proofErr w:type="spellEnd"/>
      <w:r w:rsidRPr="008747B7">
        <w:rPr>
          <w:rFonts w:ascii="Arial" w:hAnsi="Arial" w:cs="Arial"/>
        </w:rPr>
        <w:t xml:space="preserve"> </w:t>
      </w:r>
      <w:proofErr w:type="spellStart"/>
      <w:r w:rsidRPr="008747B7">
        <w:rPr>
          <w:rFonts w:ascii="Arial" w:hAnsi="Arial" w:cs="Arial"/>
        </w:rPr>
        <w:t>од</w:t>
      </w:r>
      <w:proofErr w:type="spellEnd"/>
      <w:r w:rsidRPr="008747B7">
        <w:rPr>
          <w:rFonts w:ascii="Arial" w:hAnsi="Arial" w:cs="Arial"/>
        </w:rPr>
        <w:t xml:space="preserve"> </w:t>
      </w:r>
      <w:proofErr w:type="spellStart"/>
      <w:r w:rsidRPr="008747B7">
        <w:rPr>
          <w:rFonts w:ascii="Arial" w:hAnsi="Arial" w:cs="Arial"/>
        </w:rPr>
        <w:t>категорија</w:t>
      </w:r>
      <w:proofErr w:type="spellEnd"/>
      <w:r w:rsidRPr="008747B7">
        <w:rPr>
          <w:rFonts w:ascii="Arial" w:hAnsi="Arial" w:cs="Arial"/>
        </w:rPr>
        <w:t xml:space="preserve"> М1</w:t>
      </w:r>
      <w:r w:rsidRPr="008747B7">
        <w:rPr>
          <w:rFonts w:ascii="Arial" w:hAnsi="Arial" w:cs="Arial"/>
          <w:lang w:val="mk-MK"/>
        </w:rPr>
        <w:t>,</w:t>
      </w:r>
      <w:r w:rsidRPr="008747B7">
        <w:rPr>
          <w:rFonts w:ascii="Arial" w:hAnsi="Arial" w:cs="Arial"/>
        </w:rPr>
        <w:t xml:space="preserve"> </w:t>
      </w:r>
      <w:proofErr w:type="spellStart"/>
      <w:r w:rsidRPr="008747B7">
        <w:rPr>
          <w:rFonts w:ascii="Arial" w:hAnsi="Arial" w:cs="Arial"/>
        </w:rPr>
        <w:t>моторни</w:t>
      </w:r>
      <w:proofErr w:type="spellEnd"/>
      <w:r w:rsidRPr="008747B7">
        <w:rPr>
          <w:rFonts w:ascii="Arial" w:hAnsi="Arial" w:cs="Arial"/>
        </w:rPr>
        <w:t xml:space="preserve"> </w:t>
      </w:r>
      <w:proofErr w:type="spellStart"/>
      <w:r w:rsidRPr="008747B7">
        <w:rPr>
          <w:rFonts w:ascii="Arial" w:hAnsi="Arial" w:cs="Arial"/>
        </w:rPr>
        <w:t>возила</w:t>
      </w:r>
      <w:proofErr w:type="spellEnd"/>
      <w:r w:rsidRPr="008747B7">
        <w:rPr>
          <w:rFonts w:ascii="Arial" w:hAnsi="Arial" w:cs="Arial"/>
        </w:rPr>
        <w:t xml:space="preserve"> </w:t>
      </w:r>
      <w:proofErr w:type="spellStart"/>
      <w:r w:rsidRPr="008747B7">
        <w:rPr>
          <w:rFonts w:ascii="Arial" w:hAnsi="Arial" w:cs="Arial"/>
        </w:rPr>
        <w:t>од</w:t>
      </w:r>
      <w:proofErr w:type="spellEnd"/>
      <w:r w:rsidRPr="008747B7">
        <w:rPr>
          <w:rFonts w:ascii="Arial" w:hAnsi="Arial" w:cs="Arial"/>
        </w:rPr>
        <w:t xml:space="preserve"> </w:t>
      </w:r>
      <w:proofErr w:type="spellStart"/>
      <w:r w:rsidRPr="008747B7">
        <w:rPr>
          <w:rFonts w:ascii="Arial" w:hAnsi="Arial" w:cs="Arial"/>
        </w:rPr>
        <w:t>категорија</w:t>
      </w:r>
      <w:proofErr w:type="spellEnd"/>
      <w:r w:rsidRPr="008747B7">
        <w:rPr>
          <w:rFonts w:ascii="Arial" w:hAnsi="Arial" w:cs="Arial"/>
        </w:rPr>
        <w:t xml:space="preserve"> N1</w:t>
      </w:r>
      <w:r w:rsidRPr="008747B7">
        <w:rPr>
          <w:rFonts w:ascii="Arial" w:hAnsi="Arial" w:cs="Arial"/>
          <w:lang w:val="mk-MK"/>
        </w:rPr>
        <w:t xml:space="preserve"> </w:t>
      </w:r>
      <w:r w:rsidRPr="008747B7">
        <w:rPr>
          <w:rFonts w:ascii="Arial" w:hAnsi="Arial" w:cs="Arial"/>
        </w:rPr>
        <w:t>и</w:t>
      </w:r>
      <w:r w:rsidRPr="008747B7">
        <w:rPr>
          <w:rFonts w:ascii="Arial" w:hAnsi="Arial" w:cs="Arial"/>
          <w:lang w:val="mk-MK"/>
        </w:rPr>
        <w:t xml:space="preserve"> </w:t>
      </w:r>
      <w:proofErr w:type="spellStart"/>
      <w:r w:rsidRPr="008747B7">
        <w:rPr>
          <w:rFonts w:ascii="Arial" w:hAnsi="Arial" w:cs="Arial"/>
        </w:rPr>
        <w:t>моторни</w:t>
      </w:r>
      <w:proofErr w:type="spellEnd"/>
      <w:r w:rsidRPr="008747B7">
        <w:rPr>
          <w:rFonts w:ascii="Arial" w:hAnsi="Arial" w:cs="Arial"/>
        </w:rPr>
        <w:t xml:space="preserve"> </w:t>
      </w:r>
      <w:proofErr w:type="spellStart"/>
      <w:r w:rsidRPr="008747B7">
        <w:rPr>
          <w:rFonts w:ascii="Arial" w:hAnsi="Arial" w:cs="Arial"/>
        </w:rPr>
        <w:t>возила</w:t>
      </w:r>
      <w:proofErr w:type="spellEnd"/>
      <w:r w:rsidRPr="008747B7">
        <w:rPr>
          <w:rFonts w:ascii="Arial" w:hAnsi="Arial" w:cs="Arial"/>
        </w:rPr>
        <w:t xml:space="preserve"> </w:t>
      </w:r>
      <w:proofErr w:type="spellStart"/>
      <w:r w:rsidRPr="008747B7">
        <w:rPr>
          <w:rFonts w:ascii="Arial" w:hAnsi="Arial" w:cs="Arial"/>
        </w:rPr>
        <w:t>со</w:t>
      </w:r>
      <w:proofErr w:type="spellEnd"/>
      <w:r w:rsidRPr="008747B7">
        <w:rPr>
          <w:rFonts w:ascii="Arial" w:hAnsi="Arial" w:cs="Arial"/>
        </w:rPr>
        <w:t xml:space="preserve"> </w:t>
      </w:r>
      <w:proofErr w:type="spellStart"/>
      <w:r w:rsidRPr="008747B7">
        <w:rPr>
          <w:rFonts w:ascii="Arial" w:hAnsi="Arial" w:cs="Arial"/>
        </w:rPr>
        <w:t>три</w:t>
      </w:r>
      <w:proofErr w:type="spellEnd"/>
      <w:r w:rsidRPr="008747B7">
        <w:rPr>
          <w:rFonts w:ascii="Arial" w:hAnsi="Arial" w:cs="Arial"/>
        </w:rPr>
        <w:t xml:space="preserve"> </w:t>
      </w:r>
      <w:proofErr w:type="spellStart"/>
      <w:r w:rsidRPr="008747B7">
        <w:rPr>
          <w:rFonts w:ascii="Arial" w:hAnsi="Arial" w:cs="Arial"/>
        </w:rPr>
        <w:t>тркала</w:t>
      </w:r>
      <w:proofErr w:type="spellEnd"/>
      <w:r w:rsidRPr="008747B7">
        <w:rPr>
          <w:rFonts w:ascii="Arial" w:eastAsia="Times New Roman" w:hAnsi="Arial" w:cs="Arial"/>
          <w:color w:val="000000"/>
          <w:sz w:val="20"/>
          <w:szCs w:val="20"/>
        </w:rPr>
        <w:t xml:space="preserve">, </w:t>
      </w:r>
      <w:proofErr w:type="spellStart"/>
      <w:r w:rsidRPr="008747B7">
        <w:rPr>
          <w:rFonts w:ascii="Arial" w:eastAsia="Times New Roman" w:hAnsi="Arial" w:cs="Arial"/>
          <w:color w:val="000000"/>
        </w:rPr>
        <w:t>вклучително</w:t>
      </w:r>
      <w:proofErr w:type="spellEnd"/>
      <w:r w:rsidRPr="008747B7">
        <w:rPr>
          <w:rFonts w:ascii="Arial" w:eastAsia="Times New Roman" w:hAnsi="Arial" w:cs="Arial"/>
          <w:color w:val="000000"/>
        </w:rPr>
        <w:t xml:space="preserve"> и </w:t>
      </w:r>
      <w:proofErr w:type="spellStart"/>
      <w:r w:rsidRPr="008747B7">
        <w:rPr>
          <w:rFonts w:ascii="Arial" w:eastAsia="Times New Roman" w:hAnsi="Arial" w:cs="Arial"/>
          <w:color w:val="000000"/>
        </w:rPr>
        <w:t>нивните</w:t>
      </w:r>
      <w:proofErr w:type="spellEnd"/>
      <w:r w:rsidRPr="008747B7">
        <w:rPr>
          <w:rFonts w:ascii="Arial" w:eastAsia="Times New Roman" w:hAnsi="Arial" w:cs="Arial"/>
          <w:color w:val="000000"/>
        </w:rPr>
        <w:t xml:space="preserve"> </w:t>
      </w:r>
      <w:proofErr w:type="spellStart"/>
      <w:r w:rsidRPr="008747B7">
        <w:rPr>
          <w:rFonts w:ascii="Arial" w:eastAsia="Times New Roman" w:hAnsi="Arial" w:cs="Arial"/>
          <w:color w:val="000000"/>
        </w:rPr>
        <w:t>составни</w:t>
      </w:r>
      <w:proofErr w:type="spellEnd"/>
      <w:r w:rsidRPr="008747B7">
        <w:rPr>
          <w:rFonts w:ascii="Arial" w:eastAsia="Times New Roman" w:hAnsi="Arial" w:cs="Arial"/>
          <w:color w:val="000000"/>
        </w:rPr>
        <w:t xml:space="preserve"> </w:t>
      </w:r>
      <w:proofErr w:type="spellStart"/>
      <w:r w:rsidRPr="008747B7">
        <w:rPr>
          <w:rFonts w:ascii="Arial" w:eastAsia="Times New Roman" w:hAnsi="Arial" w:cs="Arial"/>
          <w:color w:val="000000"/>
        </w:rPr>
        <w:t>делови</w:t>
      </w:r>
      <w:proofErr w:type="spellEnd"/>
      <w:r w:rsidRPr="008747B7">
        <w:rPr>
          <w:rFonts w:ascii="Arial" w:eastAsia="Times New Roman" w:hAnsi="Arial" w:cs="Arial"/>
          <w:color w:val="000000"/>
        </w:rPr>
        <w:t xml:space="preserve"> и </w:t>
      </w:r>
      <w:proofErr w:type="spellStart"/>
      <w:r w:rsidRPr="008747B7">
        <w:rPr>
          <w:rFonts w:ascii="Arial" w:eastAsia="Times New Roman" w:hAnsi="Arial" w:cs="Arial"/>
          <w:color w:val="000000"/>
        </w:rPr>
        <w:t>материјали</w:t>
      </w:r>
      <w:proofErr w:type="spellEnd"/>
      <w:r w:rsidR="002B32A5">
        <w:rPr>
          <w:rFonts w:ascii="Arial" w:eastAsia="Times New Roman" w:hAnsi="Arial" w:cs="Arial"/>
          <w:color w:val="000000"/>
          <w:sz w:val="20"/>
          <w:szCs w:val="20"/>
        </w:rPr>
        <w:t>,</w:t>
      </w:r>
      <w:r w:rsidRPr="008747B7">
        <w:rPr>
          <w:rFonts w:ascii="Arial" w:eastAsia="Times New Roman" w:hAnsi="Arial" w:cs="Arial"/>
          <w:color w:val="000000"/>
          <w:sz w:val="20"/>
          <w:szCs w:val="20"/>
        </w:rPr>
        <w:t xml:space="preserve"> </w:t>
      </w:r>
      <w:r w:rsidRPr="008747B7">
        <w:rPr>
          <w:rFonts w:ascii="Arial" w:hAnsi="Arial" w:cs="Arial"/>
          <w:lang w:val="mk-MK"/>
        </w:rPr>
        <w:t xml:space="preserve"> </w:t>
      </w:r>
    </w:p>
    <w:p w14:paraId="7874AEE4" w14:textId="77777777" w:rsidR="008747B7" w:rsidRDefault="00615478" w:rsidP="008747B7">
      <w:pPr>
        <w:pStyle w:val="ListParagraph"/>
        <w:numPr>
          <w:ilvl w:val="0"/>
          <w:numId w:val="5"/>
        </w:numPr>
        <w:spacing w:after="0"/>
        <w:ind w:left="0" w:firstLine="0"/>
        <w:rPr>
          <w:rFonts w:ascii="Arial" w:hAnsi="Arial" w:cs="Arial"/>
          <w:lang w:val="mk-MK"/>
        </w:rPr>
      </w:pPr>
      <w:r>
        <w:rPr>
          <w:rFonts w:ascii="Arial" w:hAnsi="Arial" w:cs="Arial"/>
          <w:lang w:val="mk-MK"/>
        </w:rPr>
        <w:t>гуми ( без оглед на нивната големина и тежина )</w:t>
      </w:r>
    </w:p>
    <w:p w14:paraId="2F666201" w14:textId="77777777" w:rsidR="008747B7" w:rsidRDefault="008747B7" w:rsidP="008747B7">
      <w:pPr>
        <w:pStyle w:val="ListParagraph"/>
        <w:numPr>
          <w:ilvl w:val="0"/>
          <w:numId w:val="5"/>
        </w:numPr>
        <w:spacing w:after="0"/>
        <w:ind w:left="0" w:firstLine="0"/>
        <w:rPr>
          <w:rFonts w:ascii="Arial" w:hAnsi="Arial" w:cs="Arial"/>
          <w:lang w:val="mk-MK"/>
        </w:rPr>
      </w:pPr>
      <w:r w:rsidRPr="008747B7">
        <w:rPr>
          <w:rFonts w:ascii="Arial" w:hAnsi="Arial" w:cs="Arial"/>
          <w:lang w:val="mk-MK"/>
        </w:rPr>
        <w:t>текстил</w:t>
      </w:r>
      <w:r w:rsidR="00615478">
        <w:rPr>
          <w:rFonts w:ascii="Arial" w:hAnsi="Arial" w:cs="Arial"/>
          <w:lang w:val="mk-MK"/>
        </w:rPr>
        <w:t>,</w:t>
      </w:r>
      <w:r>
        <w:rPr>
          <w:rFonts w:ascii="Arial" w:hAnsi="Arial" w:cs="Arial"/>
          <w:lang w:val="mk-MK"/>
        </w:rPr>
        <w:t xml:space="preserve"> и</w:t>
      </w:r>
    </w:p>
    <w:p w14:paraId="05CA9FE7" w14:textId="77777777" w:rsidR="008747B7" w:rsidRPr="008747B7" w:rsidRDefault="00615478" w:rsidP="008747B7">
      <w:pPr>
        <w:pStyle w:val="ListParagraph"/>
        <w:numPr>
          <w:ilvl w:val="0"/>
          <w:numId w:val="5"/>
        </w:numPr>
        <w:spacing w:after="0"/>
        <w:ind w:left="0" w:firstLine="0"/>
        <w:rPr>
          <w:rFonts w:ascii="Arial" w:hAnsi="Arial" w:cs="Arial"/>
          <w:lang w:val="mk-MK"/>
        </w:rPr>
      </w:pPr>
      <w:r>
        <w:rPr>
          <w:rFonts w:ascii="Arial" w:hAnsi="Arial" w:cs="Arial"/>
          <w:lang w:val="mk-MK"/>
        </w:rPr>
        <w:t>масла (</w:t>
      </w:r>
      <w:r w:rsidR="00550271">
        <w:rPr>
          <w:rFonts w:ascii="Arial" w:hAnsi="Arial" w:cs="Arial"/>
          <w:lang w:val="mk-MK"/>
        </w:rPr>
        <w:t>масла за моторни возила</w:t>
      </w:r>
      <w:r w:rsidR="007C6F9E">
        <w:rPr>
          <w:rFonts w:ascii="Arial" w:hAnsi="Arial" w:cs="Arial"/>
          <w:lang w:val="mk-MK"/>
        </w:rPr>
        <w:t xml:space="preserve"> и индустриски масла</w:t>
      </w:r>
      <w:r>
        <w:rPr>
          <w:rFonts w:ascii="Arial" w:hAnsi="Arial" w:cs="Arial"/>
          <w:lang w:val="mk-MK"/>
        </w:rPr>
        <w:t>)</w:t>
      </w:r>
    </w:p>
    <w:p w14:paraId="496504BC" w14:textId="77777777" w:rsidR="007D3C5C" w:rsidRPr="006C1DB9" w:rsidRDefault="008747B7" w:rsidP="006C1DB9">
      <w:pPr>
        <w:pStyle w:val="ListParagraph"/>
        <w:numPr>
          <w:ilvl w:val="0"/>
          <w:numId w:val="4"/>
        </w:numPr>
        <w:spacing w:after="0"/>
        <w:ind w:left="0" w:firstLine="0"/>
        <w:rPr>
          <w:rFonts w:ascii="Arial" w:hAnsi="Arial" w:cs="Arial"/>
          <w:lang w:val="mk-MK"/>
        </w:rPr>
      </w:pPr>
      <w:r w:rsidRPr="002B32A5">
        <w:rPr>
          <w:rFonts w:ascii="Arial" w:hAnsi="Arial" w:cs="Arial"/>
          <w:i/>
          <w:lang w:val="mk-MK"/>
        </w:rPr>
        <w:t>отпадни производи</w:t>
      </w:r>
      <w:r w:rsidR="00D37828">
        <w:rPr>
          <w:rFonts w:ascii="Arial" w:hAnsi="Arial" w:cs="Arial"/>
          <w:i/>
          <w:lang w:val="mk-MK"/>
        </w:rPr>
        <w:t xml:space="preserve"> ( </w:t>
      </w:r>
      <w:r w:rsidR="00D37828">
        <w:rPr>
          <w:rFonts w:ascii="Arial" w:hAnsi="Arial" w:cs="Arial"/>
          <w:lang w:val="mk-MK"/>
        </w:rPr>
        <w:t>во понатамошниот текст: ДТО)</w:t>
      </w:r>
      <w:r w:rsidRPr="0063503C">
        <w:rPr>
          <w:rFonts w:ascii="Arial" w:hAnsi="Arial" w:cs="Arial"/>
          <w:lang w:val="mk-MK"/>
        </w:rPr>
        <w:t xml:space="preserve"> : отпадни возила, отпадни гуми, отпаден текстил и отпадни масла</w:t>
      </w:r>
    </w:p>
    <w:p w14:paraId="43737364" w14:textId="77777777" w:rsidR="006C1DB9" w:rsidRPr="00A062B1" w:rsidRDefault="006C1DB9" w:rsidP="006C1DB9">
      <w:pPr>
        <w:pStyle w:val="ListParagraph"/>
        <w:pBdr>
          <w:top w:val="nil"/>
          <w:left w:val="nil"/>
          <w:bottom w:val="nil"/>
          <w:right w:val="nil"/>
          <w:between w:val="nil"/>
        </w:pBdr>
        <w:spacing w:after="0"/>
        <w:ind w:left="0" w:firstLine="567"/>
        <w:jc w:val="both"/>
        <w:rPr>
          <w:rFonts w:ascii="Arial" w:eastAsia="Times New Roman" w:hAnsi="Arial" w:cs="Arial"/>
          <w:color w:val="000000"/>
          <w:lang w:val="mk-MK"/>
        </w:rPr>
      </w:pPr>
      <w:r>
        <w:rPr>
          <w:rFonts w:ascii="Arial" w:eastAsia="Times New Roman" w:hAnsi="Arial" w:cs="Arial"/>
          <w:color w:val="000000"/>
          <w:lang w:val="mk-MK"/>
        </w:rPr>
        <w:t>Продажбата на нови возила</w:t>
      </w:r>
      <w:r w:rsidRPr="00BC5EF1">
        <w:rPr>
          <w:rFonts w:ascii="Arial" w:eastAsia="Times New Roman" w:hAnsi="Arial" w:cs="Arial"/>
          <w:color w:val="000000"/>
          <w:lang w:val="mk-MK"/>
        </w:rPr>
        <w:t xml:space="preserve"> во Европската уни</w:t>
      </w:r>
      <w:r>
        <w:rPr>
          <w:rFonts w:ascii="Arial" w:eastAsia="Times New Roman" w:hAnsi="Arial" w:cs="Arial"/>
          <w:color w:val="000000"/>
          <w:lang w:val="mk-MK"/>
        </w:rPr>
        <w:t>ја е во пораст од година во годи</w:t>
      </w:r>
      <w:r w:rsidRPr="00BC5EF1">
        <w:rPr>
          <w:rFonts w:ascii="Arial" w:eastAsia="Times New Roman" w:hAnsi="Arial" w:cs="Arial"/>
          <w:color w:val="000000"/>
          <w:lang w:val="mk-MK"/>
        </w:rPr>
        <w:t>на (освен во пери</w:t>
      </w:r>
      <w:r>
        <w:rPr>
          <w:rFonts w:ascii="Arial" w:eastAsia="Times New Roman" w:hAnsi="Arial" w:cs="Arial"/>
          <w:color w:val="000000"/>
          <w:lang w:val="mk-MK"/>
        </w:rPr>
        <w:t>одот на последната економска рецесија</w:t>
      </w:r>
      <w:r w:rsidRPr="00BC5EF1">
        <w:rPr>
          <w:rFonts w:ascii="Arial" w:eastAsia="Times New Roman" w:hAnsi="Arial" w:cs="Arial"/>
          <w:color w:val="000000"/>
          <w:lang w:val="mk-MK"/>
        </w:rPr>
        <w:t>).Така во 2015-та годин</w:t>
      </w:r>
      <w:r>
        <w:rPr>
          <w:rFonts w:ascii="Arial" w:eastAsia="Times New Roman" w:hAnsi="Arial" w:cs="Arial"/>
          <w:color w:val="000000"/>
          <w:lang w:val="mk-MK"/>
        </w:rPr>
        <w:t>а, растот на нови продадени возила</w:t>
      </w:r>
      <w:r w:rsidRPr="00BC5EF1">
        <w:rPr>
          <w:rFonts w:ascii="Arial" w:eastAsia="Times New Roman" w:hAnsi="Arial" w:cs="Arial"/>
          <w:color w:val="000000"/>
          <w:lang w:val="mk-MK"/>
        </w:rPr>
        <w:t xml:space="preserve"> бил за 9% повис</w:t>
      </w:r>
      <w:r>
        <w:rPr>
          <w:rFonts w:ascii="Arial" w:eastAsia="Times New Roman" w:hAnsi="Arial" w:cs="Arial"/>
          <w:color w:val="000000"/>
          <w:lang w:val="mk-MK"/>
        </w:rPr>
        <w:t xml:space="preserve">ок од оној во 2014 –та година, и бројот на новорегистрирани возила достигнал ниво од 13.7 милиони. </w:t>
      </w:r>
      <w:r w:rsidRPr="00BC5EF1">
        <w:rPr>
          <w:rFonts w:ascii="Arial" w:eastAsia="Times New Roman" w:hAnsi="Arial" w:cs="Arial"/>
          <w:color w:val="000000"/>
          <w:lang w:val="mk-MK"/>
        </w:rPr>
        <w:t>Количеството на отпадни возила</w:t>
      </w:r>
      <w:r>
        <w:rPr>
          <w:rFonts w:ascii="Arial" w:eastAsia="Times New Roman" w:hAnsi="Arial" w:cs="Arial"/>
          <w:color w:val="000000"/>
          <w:lang w:val="mk-MK"/>
        </w:rPr>
        <w:t xml:space="preserve"> во Европската унија </w:t>
      </w:r>
      <w:r w:rsidRPr="00BC5EF1">
        <w:rPr>
          <w:rFonts w:ascii="Arial" w:eastAsia="Times New Roman" w:hAnsi="Arial" w:cs="Arial"/>
          <w:color w:val="000000"/>
          <w:lang w:val="mk-MK"/>
        </w:rPr>
        <w:t xml:space="preserve"> во 2005-та година изнесувало </w:t>
      </w:r>
      <w:r>
        <w:rPr>
          <w:rFonts w:ascii="Arial" w:eastAsia="Times New Roman" w:hAnsi="Arial" w:cs="Arial"/>
          <w:color w:val="000000"/>
          <w:lang w:val="mk-MK"/>
        </w:rPr>
        <w:t xml:space="preserve">околу </w:t>
      </w:r>
      <w:r w:rsidRPr="00BC5EF1">
        <w:rPr>
          <w:rFonts w:ascii="Arial" w:eastAsia="Times New Roman" w:hAnsi="Arial" w:cs="Arial"/>
          <w:color w:val="000000"/>
          <w:lang w:val="mk-MK"/>
        </w:rPr>
        <w:t>10 милиони тони</w:t>
      </w:r>
      <w:r>
        <w:rPr>
          <w:rFonts w:ascii="Arial" w:eastAsia="Times New Roman" w:hAnsi="Arial" w:cs="Arial"/>
          <w:color w:val="000000"/>
          <w:lang w:val="mk-MK"/>
        </w:rPr>
        <w:t>, додека во 2015-та, тоа се зголемило на околу 14 милиони тони како последица на зголемувањето на бројот и на просечната маса на возилата.</w:t>
      </w:r>
    </w:p>
    <w:p w14:paraId="3F1EAE07" w14:textId="77777777" w:rsidR="006C1DB9" w:rsidRDefault="006C1DB9" w:rsidP="006C1DB9">
      <w:pPr>
        <w:spacing w:after="0"/>
        <w:ind w:firstLine="567"/>
        <w:jc w:val="both"/>
        <w:rPr>
          <w:rFonts w:ascii="Arial" w:hAnsi="Arial" w:cs="Arial"/>
          <w:lang w:val="mk-MK"/>
        </w:rPr>
      </w:pPr>
      <w:r w:rsidRPr="00262728">
        <w:rPr>
          <w:rFonts w:ascii="Arial" w:hAnsi="Arial" w:cs="Arial"/>
          <w:lang w:val="mk-MK"/>
        </w:rPr>
        <w:t>Количеството отпадни гуми</w:t>
      </w:r>
      <w:r>
        <w:rPr>
          <w:rFonts w:ascii="Arial" w:hAnsi="Arial" w:cs="Arial"/>
          <w:lang w:val="mk-MK"/>
        </w:rPr>
        <w:t xml:space="preserve"> кое се создава во Европската Ун</w:t>
      </w:r>
      <w:r w:rsidRPr="00262728">
        <w:rPr>
          <w:rFonts w:ascii="Arial" w:hAnsi="Arial" w:cs="Arial"/>
          <w:lang w:val="mk-MK"/>
        </w:rPr>
        <w:t>ија изнесува околу 3.5 м</w:t>
      </w:r>
      <w:r>
        <w:rPr>
          <w:rFonts w:ascii="Arial" w:hAnsi="Arial" w:cs="Arial"/>
          <w:lang w:val="mk-MK"/>
        </w:rPr>
        <w:t>илиони тони/година и</w:t>
      </w:r>
      <w:r w:rsidRPr="00262728">
        <w:rPr>
          <w:rFonts w:ascii="Arial" w:hAnsi="Arial" w:cs="Arial"/>
          <w:lang w:val="mk-MK"/>
        </w:rPr>
        <w:t xml:space="preserve"> се зголемува од година на година. Отпадните гуми практично се целосно </w:t>
      </w:r>
      <w:proofErr w:type="spellStart"/>
      <w:r w:rsidRPr="00262728">
        <w:rPr>
          <w:rFonts w:ascii="Arial" w:hAnsi="Arial" w:cs="Arial"/>
          <w:lang w:val="mk-MK"/>
        </w:rPr>
        <w:t>рециклабилни</w:t>
      </w:r>
      <w:proofErr w:type="spellEnd"/>
      <w:r w:rsidRPr="00262728">
        <w:rPr>
          <w:rFonts w:ascii="Arial" w:hAnsi="Arial" w:cs="Arial"/>
          <w:lang w:val="mk-MK"/>
        </w:rPr>
        <w:t>, преку обновување или други видови преработка (</w:t>
      </w:r>
      <w:r>
        <w:rPr>
          <w:rFonts w:ascii="Arial" w:hAnsi="Arial" w:cs="Arial"/>
          <w:lang w:val="mk-MK"/>
        </w:rPr>
        <w:t>енергетска преработка, за инженерски цели</w:t>
      </w:r>
      <w:r w:rsidRPr="00262728">
        <w:rPr>
          <w:rFonts w:ascii="Arial" w:hAnsi="Arial" w:cs="Arial"/>
          <w:lang w:val="mk-MK"/>
        </w:rPr>
        <w:t xml:space="preserve"> во градежништвото и др.)</w:t>
      </w:r>
      <w:r>
        <w:rPr>
          <w:rFonts w:ascii="Arial" w:hAnsi="Arial" w:cs="Arial"/>
          <w:lang w:val="mk-MK"/>
        </w:rPr>
        <w:t>.Во Европската У</w:t>
      </w:r>
      <w:r w:rsidRPr="00262728">
        <w:rPr>
          <w:rFonts w:ascii="Arial" w:hAnsi="Arial" w:cs="Arial"/>
          <w:lang w:val="mk-MK"/>
        </w:rPr>
        <w:t xml:space="preserve">нија , во 2016 година, индустријата на обновување на гуми обезбедувала 10.000 </w:t>
      </w:r>
      <w:proofErr w:type="spellStart"/>
      <w:r w:rsidRPr="00262728">
        <w:rPr>
          <w:rFonts w:ascii="Arial" w:hAnsi="Arial" w:cs="Arial"/>
          <w:lang w:val="mk-MK"/>
        </w:rPr>
        <w:t>дирекни</w:t>
      </w:r>
      <w:proofErr w:type="spellEnd"/>
      <w:r w:rsidRPr="00262728">
        <w:rPr>
          <w:rFonts w:ascii="Arial" w:hAnsi="Arial" w:cs="Arial"/>
          <w:lang w:val="mk-MK"/>
        </w:rPr>
        <w:t xml:space="preserve"> работни места, </w:t>
      </w:r>
      <w:r>
        <w:rPr>
          <w:rFonts w:ascii="Arial" w:hAnsi="Arial" w:cs="Arial"/>
          <w:lang w:val="mk-MK"/>
        </w:rPr>
        <w:t xml:space="preserve">а </w:t>
      </w:r>
      <w:r w:rsidRPr="00262728">
        <w:rPr>
          <w:rFonts w:ascii="Arial" w:hAnsi="Arial" w:cs="Arial"/>
          <w:lang w:val="mk-MK"/>
        </w:rPr>
        <w:t>вкупниот број на работни места</w:t>
      </w:r>
      <w:r>
        <w:rPr>
          <w:rFonts w:ascii="Arial" w:hAnsi="Arial" w:cs="Arial"/>
          <w:lang w:val="mk-MK"/>
        </w:rPr>
        <w:t xml:space="preserve"> ( </w:t>
      </w:r>
      <w:proofErr w:type="spellStart"/>
      <w:r>
        <w:rPr>
          <w:rFonts w:ascii="Arial" w:hAnsi="Arial" w:cs="Arial"/>
          <w:lang w:val="mk-MK"/>
        </w:rPr>
        <w:t>индирекни</w:t>
      </w:r>
      <w:proofErr w:type="spellEnd"/>
      <w:r>
        <w:rPr>
          <w:rFonts w:ascii="Arial" w:hAnsi="Arial" w:cs="Arial"/>
          <w:lang w:val="mk-MK"/>
        </w:rPr>
        <w:t xml:space="preserve"> и кај кооперантите )</w:t>
      </w:r>
      <w:r w:rsidRPr="00262728">
        <w:rPr>
          <w:rFonts w:ascii="Arial" w:hAnsi="Arial" w:cs="Arial"/>
          <w:lang w:val="mk-MK"/>
        </w:rPr>
        <w:t xml:space="preserve"> се</w:t>
      </w:r>
      <w:r>
        <w:rPr>
          <w:rFonts w:ascii="Arial" w:hAnsi="Arial" w:cs="Arial"/>
          <w:lang w:val="mk-MK"/>
        </w:rPr>
        <w:t xml:space="preserve"> проценува дека изнесувал 18.000. Обновувањето го прават производители на нови гуми како дополнителна комерцијална понуда, но и независни, типично фамилијарни микро </w:t>
      </w:r>
      <w:r>
        <w:rPr>
          <w:rFonts w:ascii="Arial" w:hAnsi="Arial" w:cs="Arial"/>
          <w:lang w:val="mk-MK"/>
        </w:rPr>
        <w:lastRenderedPageBreak/>
        <w:t>претпријатија кои обновувањето го прават како дел од својата малопродажна трговска дејност.</w:t>
      </w:r>
    </w:p>
    <w:p w14:paraId="17070F33" w14:textId="77777777" w:rsidR="006C1DB9" w:rsidRPr="00AD1F35" w:rsidRDefault="006C1DB9" w:rsidP="009B7086">
      <w:pPr>
        <w:spacing w:after="0"/>
        <w:jc w:val="both"/>
        <w:rPr>
          <w:rFonts w:ascii="Arial" w:hAnsi="Arial" w:cs="Arial"/>
          <w:b/>
          <w:color w:val="FF0000"/>
          <w:lang w:val="mk-MK"/>
        </w:rPr>
      </w:pPr>
      <w:r>
        <w:rPr>
          <w:rFonts w:ascii="Arial" w:hAnsi="Arial" w:cs="Arial"/>
          <w:lang w:val="mk-MK"/>
        </w:rPr>
        <w:t xml:space="preserve">Се проценува дека во 2015 година, во Европската Унија биле купени 6.4 милиони тони нова облека ( 12.66 кг/лице), и дека 30 % од купената облека не се користи најмалку една </w:t>
      </w:r>
      <w:proofErr w:type="spellStart"/>
      <w:r>
        <w:rPr>
          <w:rFonts w:ascii="Arial" w:hAnsi="Arial" w:cs="Arial"/>
          <w:lang w:val="mk-MK"/>
        </w:rPr>
        <w:t>година.Половина</w:t>
      </w:r>
      <w:proofErr w:type="spellEnd"/>
      <w:r>
        <w:rPr>
          <w:rFonts w:ascii="Arial" w:hAnsi="Arial" w:cs="Arial"/>
          <w:lang w:val="mk-MK"/>
        </w:rPr>
        <w:t xml:space="preserve"> од облеката не се рециклира и завршува како мешан комунален отпад на депонии или инсталации за горење. </w:t>
      </w:r>
      <w:proofErr w:type="spellStart"/>
      <w:r>
        <w:rPr>
          <w:rFonts w:ascii="Arial" w:hAnsi="Arial" w:cs="Arial"/>
          <w:lang w:val="mk-MK"/>
        </w:rPr>
        <w:t>Европјаните</w:t>
      </w:r>
      <w:proofErr w:type="spellEnd"/>
      <w:r>
        <w:rPr>
          <w:rFonts w:ascii="Arial" w:hAnsi="Arial" w:cs="Arial"/>
          <w:lang w:val="mk-MK"/>
        </w:rPr>
        <w:t xml:space="preserve"> ја сметаат облеката како потрошен материјал и таа завршува како отпад после 7-8 </w:t>
      </w:r>
      <w:proofErr w:type="spellStart"/>
      <w:r>
        <w:rPr>
          <w:rFonts w:ascii="Arial" w:hAnsi="Arial" w:cs="Arial"/>
          <w:lang w:val="mk-MK"/>
        </w:rPr>
        <w:t>облекувања.Се</w:t>
      </w:r>
      <w:proofErr w:type="spellEnd"/>
      <w:r>
        <w:rPr>
          <w:rFonts w:ascii="Arial" w:hAnsi="Arial" w:cs="Arial"/>
          <w:lang w:val="mk-MK"/>
        </w:rPr>
        <w:t xml:space="preserve"> проценува дека текстилната индустрија во 2015 потрошила 79 билиони кубни метри вода, создала 1 715 милиони тони </w:t>
      </w:r>
      <w:r w:rsidRPr="008976CA">
        <w:rPr>
          <w:rFonts w:ascii="Arial" w:hAnsi="Arial" w:cs="Arial"/>
        </w:rPr>
        <w:t>CO</w:t>
      </w:r>
      <w:r w:rsidRPr="008976CA">
        <w:rPr>
          <w:rFonts w:ascii="Arial" w:hAnsi="Arial" w:cs="Arial"/>
          <w:vertAlign w:val="subscript"/>
        </w:rPr>
        <w:t>2</w:t>
      </w:r>
      <w:r>
        <w:rPr>
          <w:rFonts w:ascii="Arial" w:hAnsi="Arial" w:cs="Arial"/>
          <w:lang w:val="mk-MK"/>
        </w:rPr>
        <w:t xml:space="preserve"> емисии и 92 милиони тони отпад.</w:t>
      </w:r>
      <w:r w:rsidRPr="008976CA">
        <w:rPr>
          <w:rFonts w:ascii="Arial" w:hAnsi="Arial" w:cs="Arial"/>
          <w:lang w:val="mk-MK"/>
        </w:rPr>
        <w:t xml:space="preserve"> </w:t>
      </w:r>
    </w:p>
    <w:p w14:paraId="04DEC40A" w14:textId="77777777" w:rsidR="006C1DB9" w:rsidRDefault="006C1DB9" w:rsidP="009B7086">
      <w:pPr>
        <w:spacing w:after="0" w:line="240" w:lineRule="auto"/>
        <w:jc w:val="both"/>
        <w:rPr>
          <w:rFonts w:ascii="Arial" w:hAnsi="Arial" w:cs="Arial"/>
          <w:lang w:val="mk-MK"/>
        </w:rPr>
      </w:pPr>
      <w:r>
        <w:rPr>
          <w:rFonts w:ascii="Arial" w:hAnsi="Arial" w:cs="Arial"/>
          <w:lang w:val="mk-MK"/>
        </w:rPr>
        <w:t xml:space="preserve">Од овие причини, Европската Унија, во 2018 година , на барање на Европскиот Парламент, усвои пакет мерки за кружна економија за текстил кој предвидува дека текстилот мора да почне одвоено да се собира во сите членки на Европската Унија најкасно од 2025 година.  </w:t>
      </w:r>
    </w:p>
    <w:p w14:paraId="7113630F" w14:textId="77777777" w:rsidR="0045567C" w:rsidRDefault="0045567C" w:rsidP="009B7086">
      <w:pPr>
        <w:spacing w:after="0" w:line="240" w:lineRule="auto"/>
        <w:jc w:val="both"/>
        <w:rPr>
          <w:rFonts w:ascii="Arial" w:hAnsi="Arial" w:cs="Arial"/>
          <w:lang w:val="mk-MK"/>
        </w:rPr>
      </w:pPr>
      <w:r>
        <w:rPr>
          <w:rFonts w:ascii="Arial" w:hAnsi="Arial" w:cs="Arial"/>
          <w:lang w:val="mk-MK"/>
        </w:rPr>
        <w:t xml:space="preserve">Отпадните масла се </w:t>
      </w:r>
      <w:proofErr w:type="spellStart"/>
      <w:r>
        <w:rPr>
          <w:rFonts w:ascii="Arial" w:hAnsi="Arial" w:cs="Arial"/>
          <w:lang w:val="mk-MK"/>
        </w:rPr>
        <w:t>опаснен</w:t>
      </w:r>
      <w:proofErr w:type="spellEnd"/>
      <w:r>
        <w:rPr>
          <w:rFonts w:ascii="Arial" w:hAnsi="Arial" w:cs="Arial"/>
          <w:lang w:val="mk-MK"/>
        </w:rPr>
        <w:t xml:space="preserve"> отпад. Веќе долги години е апсолвирано дека еден литар </w:t>
      </w:r>
      <w:proofErr w:type="spellStart"/>
      <w:r>
        <w:rPr>
          <w:rFonts w:ascii="Arial" w:hAnsi="Arial" w:cs="Arial"/>
          <w:lang w:val="mk-MK"/>
        </w:rPr>
        <w:t>отпадно</w:t>
      </w:r>
      <w:proofErr w:type="spellEnd"/>
      <w:r>
        <w:rPr>
          <w:rFonts w:ascii="Arial" w:hAnsi="Arial" w:cs="Arial"/>
          <w:lang w:val="mk-MK"/>
        </w:rPr>
        <w:t xml:space="preserve"> масло може да </w:t>
      </w:r>
      <w:proofErr w:type="spellStart"/>
      <w:r>
        <w:rPr>
          <w:rFonts w:ascii="Arial" w:hAnsi="Arial" w:cs="Arial"/>
          <w:lang w:val="mk-MK"/>
        </w:rPr>
        <w:t>онечисти</w:t>
      </w:r>
      <w:proofErr w:type="spellEnd"/>
      <w:r>
        <w:rPr>
          <w:rFonts w:ascii="Arial" w:hAnsi="Arial" w:cs="Arial"/>
          <w:lang w:val="mk-MK"/>
        </w:rPr>
        <w:t xml:space="preserve"> еден милион литри вода. </w:t>
      </w:r>
    </w:p>
    <w:p w14:paraId="0FCC35D5" w14:textId="77777777" w:rsidR="006C1DB9" w:rsidRPr="00AD15A2" w:rsidRDefault="006C1DB9" w:rsidP="009B7086">
      <w:pPr>
        <w:spacing w:after="0" w:line="240" w:lineRule="auto"/>
        <w:jc w:val="both"/>
        <w:rPr>
          <w:rFonts w:ascii="Arial" w:hAnsi="Arial" w:cs="Arial"/>
          <w:lang w:val="mk-MK"/>
        </w:rPr>
      </w:pPr>
      <w:r w:rsidRPr="00F94D93">
        <w:rPr>
          <w:rFonts w:ascii="Arial" w:hAnsi="Arial" w:cs="Arial"/>
          <w:lang w:val="mk-MK"/>
        </w:rPr>
        <w:t>Во 2006-та година</w:t>
      </w:r>
      <w:r>
        <w:rPr>
          <w:rFonts w:ascii="Arial" w:hAnsi="Arial" w:cs="Arial"/>
          <w:lang w:val="mk-MK"/>
        </w:rPr>
        <w:t>, во Европската Унија биле пуштени на пазарот 5.8 милиони тони масла од кои само 50% биле собрани како отпадни масла (остатокот се изгубил во тек на нивното користењ</w:t>
      </w:r>
      <w:r w:rsidR="0045567C">
        <w:rPr>
          <w:rFonts w:ascii="Arial" w:hAnsi="Arial" w:cs="Arial"/>
          <w:lang w:val="mk-MK"/>
        </w:rPr>
        <w:t xml:space="preserve">е, протекувања, илегално горење  и сл.), </w:t>
      </w:r>
      <w:proofErr w:type="spellStart"/>
      <w:r w:rsidR="0045567C">
        <w:rPr>
          <w:rFonts w:ascii="Arial" w:hAnsi="Arial" w:cs="Arial"/>
          <w:lang w:val="mk-MK"/>
        </w:rPr>
        <w:t>т.е.</w:t>
      </w:r>
      <w:r>
        <w:rPr>
          <w:rFonts w:ascii="Arial" w:hAnsi="Arial" w:cs="Arial"/>
          <w:lang w:val="mk-MK"/>
        </w:rPr>
        <w:t>околу</w:t>
      </w:r>
      <w:proofErr w:type="spellEnd"/>
      <w:r>
        <w:rPr>
          <w:rFonts w:ascii="Arial" w:hAnsi="Arial" w:cs="Arial"/>
          <w:lang w:val="mk-MK"/>
        </w:rPr>
        <w:t xml:space="preserve"> 3 милиони тони отпадни м</w:t>
      </w:r>
      <w:r w:rsidR="0045567C">
        <w:rPr>
          <w:rFonts w:ascii="Arial" w:hAnsi="Arial" w:cs="Arial"/>
          <w:lang w:val="mk-MK"/>
        </w:rPr>
        <w:t>асла биле обврска за преработка. Во</w:t>
      </w:r>
      <w:r w:rsidR="00AD15A2">
        <w:rPr>
          <w:rFonts w:ascii="Arial" w:hAnsi="Arial" w:cs="Arial"/>
          <w:lang w:val="mk-MK"/>
        </w:rPr>
        <w:t xml:space="preserve"> 2000-та година, во</w:t>
      </w:r>
      <w:r w:rsidR="0045567C">
        <w:rPr>
          <w:rFonts w:ascii="Arial" w:hAnsi="Arial" w:cs="Arial"/>
          <w:lang w:val="mk-MK"/>
        </w:rPr>
        <w:t xml:space="preserve"> Германија и Италија биле обновени 85%</w:t>
      </w:r>
      <w:r w:rsidR="00AD15A2">
        <w:rPr>
          <w:rFonts w:ascii="Arial" w:hAnsi="Arial" w:cs="Arial"/>
          <w:lang w:val="mk-MK"/>
        </w:rPr>
        <w:t xml:space="preserve"> од собраното количество, а во Велика Британија и Ирска 85% од собраното количество се користело за произв</w:t>
      </w:r>
      <w:r w:rsidR="00813E38">
        <w:rPr>
          <w:rFonts w:ascii="Arial" w:hAnsi="Arial" w:cs="Arial"/>
          <w:lang w:val="mk-MK"/>
        </w:rPr>
        <w:t xml:space="preserve">одство на енергија. Отстранетите </w:t>
      </w:r>
      <w:r w:rsidR="00AD15A2">
        <w:rPr>
          <w:rFonts w:ascii="Arial" w:hAnsi="Arial" w:cs="Arial"/>
          <w:lang w:val="mk-MK"/>
        </w:rPr>
        <w:t xml:space="preserve"> количества во сите европски земји биле минимални (Ирска и Финска), а во сите останати европски земји воопшто нема отп</w:t>
      </w:r>
      <w:r w:rsidR="00813E38">
        <w:rPr>
          <w:rFonts w:ascii="Arial" w:hAnsi="Arial" w:cs="Arial"/>
          <w:lang w:val="mk-MK"/>
        </w:rPr>
        <w:t xml:space="preserve">адни масла кои биле </w:t>
      </w:r>
      <w:proofErr w:type="spellStart"/>
      <w:r w:rsidR="00813E38">
        <w:rPr>
          <w:rFonts w:ascii="Arial" w:hAnsi="Arial" w:cs="Arial"/>
          <w:lang w:val="mk-MK"/>
        </w:rPr>
        <w:t>отстранети</w:t>
      </w:r>
      <w:r w:rsidR="00AD15A2">
        <w:rPr>
          <w:rFonts w:ascii="Arial" w:hAnsi="Arial" w:cs="Arial"/>
          <w:lang w:val="mk-MK"/>
        </w:rPr>
        <w:t>.Во</w:t>
      </w:r>
      <w:proofErr w:type="spellEnd"/>
      <w:r w:rsidR="00AD15A2">
        <w:rPr>
          <w:rFonts w:ascii="Arial" w:hAnsi="Arial" w:cs="Arial"/>
          <w:lang w:val="mk-MK"/>
        </w:rPr>
        <w:t xml:space="preserve"> Грција е регистрирано високо ниво на илегално горење (63%).</w:t>
      </w:r>
    </w:p>
    <w:p w14:paraId="2839D7C4" w14:textId="77777777" w:rsidR="005F0AB9" w:rsidRDefault="005F0AB9" w:rsidP="009B7086">
      <w:pPr>
        <w:spacing w:after="0"/>
        <w:jc w:val="both"/>
        <w:rPr>
          <w:rFonts w:ascii="Arial" w:eastAsia="Arial" w:hAnsi="Arial" w:cs="Arial"/>
          <w:lang w:val="mk-MK"/>
        </w:rPr>
      </w:pPr>
      <w:proofErr w:type="spellStart"/>
      <w:r>
        <w:rPr>
          <w:rFonts w:ascii="Arial" w:eastAsia="Arial" w:hAnsi="Arial" w:cs="Arial"/>
        </w:rPr>
        <w:t>Политиката</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управување</w:t>
      </w:r>
      <w:proofErr w:type="spellEnd"/>
      <w:r>
        <w:rPr>
          <w:rFonts w:ascii="Arial" w:eastAsia="Arial" w:hAnsi="Arial" w:cs="Arial"/>
        </w:rPr>
        <w:t xml:space="preserve"> </w:t>
      </w:r>
      <w:proofErr w:type="spellStart"/>
      <w:r>
        <w:rPr>
          <w:rFonts w:ascii="Arial" w:eastAsia="Arial" w:hAnsi="Arial" w:cs="Arial"/>
        </w:rPr>
        <w:t>со</w:t>
      </w:r>
      <w:proofErr w:type="spellEnd"/>
      <w:r>
        <w:rPr>
          <w:rFonts w:ascii="Arial" w:eastAsia="Arial" w:hAnsi="Arial" w:cs="Arial"/>
        </w:rPr>
        <w:t xml:space="preserve"> </w:t>
      </w:r>
      <w:proofErr w:type="spellStart"/>
      <w:r>
        <w:rPr>
          <w:rFonts w:ascii="Arial" w:eastAsia="Arial" w:hAnsi="Arial" w:cs="Arial"/>
        </w:rPr>
        <w:t>отпад</w:t>
      </w:r>
      <w:proofErr w:type="spellEnd"/>
      <w:r>
        <w:rPr>
          <w:rFonts w:ascii="Arial" w:eastAsia="Arial" w:hAnsi="Arial" w:cs="Arial"/>
        </w:rPr>
        <w:t xml:space="preserve"> </w:t>
      </w:r>
      <w:r>
        <w:rPr>
          <w:rFonts w:ascii="Arial" w:eastAsia="Arial" w:hAnsi="Arial" w:cs="Arial"/>
          <w:lang w:val="mk-MK"/>
        </w:rPr>
        <w:t xml:space="preserve">во Република Северна Македонија </w:t>
      </w:r>
      <w:r>
        <w:rPr>
          <w:rFonts w:ascii="Arial" w:eastAsia="Arial" w:hAnsi="Arial" w:cs="Arial"/>
        </w:rPr>
        <w:t xml:space="preserve">е </w:t>
      </w:r>
      <w:proofErr w:type="spellStart"/>
      <w:r>
        <w:rPr>
          <w:rFonts w:ascii="Arial" w:eastAsia="Arial" w:hAnsi="Arial" w:cs="Arial"/>
        </w:rPr>
        <w:t>уредена</w:t>
      </w:r>
      <w:proofErr w:type="spellEnd"/>
      <w:r>
        <w:rPr>
          <w:rFonts w:ascii="Arial" w:eastAsia="Arial" w:hAnsi="Arial" w:cs="Arial"/>
        </w:rPr>
        <w:t xml:space="preserve"> </w:t>
      </w:r>
      <w:proofErr w:type="spellStart"/>
      <w:r>
        <w:rPr>
          <w:rFonts w:ascii="Arial" w:eastAsia="Arial" w:hAnsi="Arial" w:cs="Arial"/>
        </w:rPr>
        <w:t>во</w:t>
      </w:r>
      <w:proofErr w:type="spellEnd"/>
      <w:r>
        <w:rPr>
          <w:rFonts w:ascii="Arial" w:eastAsia="Arial" w:hAnsi="Arial" w:cs="Arial"/>
        </w:rPr>
        <w:t xml:space="preserve"> </w:t>
      </w:r>
      <w:proofErr w:type="spellStart"/>
      <w:r>
        <w:rPr>
          <w:rFonts w:ascii="Arial" w:eastAsia="Arial" w:hAnsi="Arial" w:cs="Arial"/>
        </w:rPr>
        <w:t>Стратегијата</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управување</w:t>
      </w:r>
      <w:proofErr w:type="spellEnd"/>
      <w:r>
        <w:rPr>
          <w:rFonts w:ascii="Arial" w:eastAsia="Arial" w:hAnsi="Arial" w:cs="Arial"/>
        </w:rPr>
        <w:t xml:space="preserve"> </w:t>
      </w:r>
      <w:proofErr w:type="spellStart"/>
      <w:r>
        <w:rPr>
          <w:rFonts w:ascii="Arial" w:eastAsia="Arial" w:hAnsi="Arial" w:cs="Arial"/>
        </w:rPr>
        <w:t>со</w:t>
      </w:r>
      <w:proofErr w:type="spellEnd"/>
      <w:r>
        <w:rPr>
          <w:rFonts w:ascii="Arial" w:eastAsia="Arial" w:hAnsi="Arial" w:cs="Arial"/>
        </w:rPr>
        <w:t xml:space="preserve"> </w:t>
      </w:r>
      <w:proofErr w:type="spellStart"/>
      <w:r>
        <w:rPr>
          <w:rFonts w:ascii="Arial" w:eastAsia="Arial" w:hAnsi="Arial" w:cs="Arial"/>
        </w:rPr>
        <w:t>отпадот</w:t>
      </w:r>
      <w:proofErr w:type="spellEnd"/>
      <w:r>
        <w:rPr>
          <w:rFonts w:ascii="Arial" w:eastAsia="Arial" w:hAnsi="Arial" w:cs="Arial"/>
        </w:rPr>
        <w:t xml:space="preserve"> 2008-2020, </w:t>
      </w:r>
      <w:proofErr w:type="spellStart"/>
      <w:r>
        <w:rPr>
          <w:rFonts w:ascii="Arial" w:eastAsia="Arial" w:hAnsi="Arial" w:cs="Arial"/>
        </w:rPr>
        <w:t>Националниот</w:t>
      </w:r>
      <w:proofErr w:type="spellEnd"/>
      <w:r>
        <w:rPr>
          <w:rFonts w:ascii="Arial" w:eastAsia="Arial" w:hAnsi="Arial" w:cs="Arial"/>
        </w:rPr>
        <w:t xml:space="preserve"> </w:t>
      </w:r>
      <w:proofErr w:type="spellStart"/>
      <w:r>
        <w:rPr>
          <w:rFonts w:ascii="Arial" w:eastAsia="Arial" w:hAnsi="Arial" w:cs="Arial"/>
        </w:rPr>
        <w:t>план</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управување</w:t>
      </w:r>
      <w:proofErr w:type="spellEnd"/>
      <w:r>
        <w:rPr>
          <w:rFonts w:ascii="Arial" w:eastAsia="Arial" w:hAnsi="Arial" w:cs="Arial"/>
        </w:rPr>
        <w:t xml:space="preserve"> </w:t>
      </w:r>
      <w:proofErr w:type="spellStart"/>
      <w:r>
        <w:rPr>
          <w:rFonts w:ascii="Arial" w:eastAsia="Arial" w:hAnsi="Arial" w:cs="Arial"/>
        </w:rPr>
        <w:t>со</w:t>
      </w:r>
      <w:proofErr w:type="spellEnd"/>
      <w:r>
        <w:rPr>
          <w:rFonts w:ascii="Arial" w:eastAsia="Arial" w:hAnsi="Arial" w:cs="Arial"/>
        </w:rPr>
        <w:t xml:space="preserve"> </w:t>
      </w:r>
      <w:proofErr w:type="spellStart"/>
      <w:r>
        <w:rPr>
          <w:rFonts w:ascii="Arial" w:eastAsia="Arial" w:hAnsi="Arial" w:cs="Arial"/>
        </w:rPr>
        <w:t>отпадот</w:t>
      </w:r>
      <w:proofErr w:type="spellEnd"/>
      <w:r>
        <w:rPr>
          <w:rFonts w:ascii="Arial" w:eastAsia="Arial" w:hAnsi="Arial" w:cs="Arial"/>
        </w:rPr>
        <w:t xml:space="preserve"> 2009 – 2015 и </w:t>
      </w:r>
      <w:proofErr w:type="spellStart"/>
      <w:r>
        <w:rPr>
          <w:rFonts w:ascii="Arial" w:eastAsia="Arial" w:hAnsi="Arial" w:cs="Arial"/>
        </w:rPr>
        <w:t>соодветните</w:t>
      </w:r>
      <w:proofErr w:type="spellEnd"/>
      <w:r>
        <w:rPr>
          <w:rFonts w:ascii="Arial" w:eastAsia="Arial" w:hAnsi="Arial" w:cs="Arial"/>
        </w:rPr>
        <w:t xml:space="preserve"> </w:t>
      </w:r>
      <w:proofErr w:type="spellStart"/>
      <w:r>
        <w:rPr>
          <w:rFonts w:ascii="Arial" w:eastAsia="Arial" w:hAnsi="Arial" w:cs="Arial"/>
        </w:rPr>
        <w:t>програми</w:t>
      </w:r>
      <w:proofErr w:type="spellEnd"/>
      <w:r>
        <w:rPr>
          <w:rFonts w:ascii="Arial" w:eastAsia="Arial" w:hAnsi="Arial" w:cs="Arial"/>
        </w:rPr>
        <w:t xml:space="preserve"> </w:t>
      </w:r>
      <w:proofErr w:type="spellStart"/>
      <w:r>
        <w:rPr>
          <w:rFonts w:ascii="Arial" w:eastAsia="Arial" w:hAnsi="Arial" w:cs="Arial"/>
        </w:rPr>
        <w:t>за</w:t>
      </w:r>
      <w:proofErr w:type="spellEnd"/>
      <w:r>
        <w:rPr>
          <w:rFonts w:ascii="Arial" w:eastAsia="Arial" w:hAnsi="Arial" w:cs="Arial"/>
        </w:rPr>
        <w:t xml:space="preserve"> </w:t>
      </w:r>
      <w:proofErr w:type="spellStart"/>
      <w:r>
        <w:rPr>
          <w:rFonts w:ascii="Arial" w:eastAsia="Arial" w:hAnsi="Arial" w:cs="Arial"/>
        </w:rPr>
        <w:t>управување</w:t>
      </w:r>
      <w:proofErr w:type="spellEnd"/>
      <w:r>
        <w:rPr>
          <w:rFonts w:ascii="Arial" w:eastAsia="Arial" w:hAnsi="Arial" w:cs="Arial"/>
        </w:rPr>
        <w:t xml:space="preserve"> </w:t>
      </w:r>
      <w:proofErr w:type="spellStart"/>
      <w:r>
        <w:rPr>
          <w:rFonts w:ascii="Arial" w:eastAsia="Arial" w:hAnsi="Arial" w:cs="Arial"/>
        </w:rPr>
        <w:t>со</w:t>
      </w:r>
      <w:proofErr w:type="spellEnd"/>
      <w:r>
        <w:rPr>
          <w:rFonts w:ascii="Arial" w:eastAsia="Arial" w:hAnsi="Arial" w:cs="Arial"/>
        </w:rPr>
        <w:t xml:space="preserve"> </w:t>
      </w:r>
      <w:proofErr w:type="spellStart"/>
      <w:r>
        <w:rPr>
          <w:rFonts w:ascii="Arial" w:eastAsia="Arial" w:hAnsi="Arial" w:cs="Arial"/>
        </w:rPr>
        <w:t>отпадот</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централно</w:t>
      </w:r>
      <w:proofErr w:type="spellEnd"/>
      <w:r>
        <w:rPr>
          <w:rFonts w:ascii="Arial" w:eastAsia="Arial" w:hAnsi="Arial" w:cs="Arial"/>
        </w:rPr>
        <w:t xml:space="preserve"> </w:t>
      </w:r>
      <w:r>
        <w:rPr>
          <w:rFonts w:ascii="Arial" w:eastAsia="Arial" w:hAnsi="Arial" w:cs="Arial"/>
          <w:lang w:val="mk-MK"/>
        </w:rPr>
        <w:t xml:space="preserve">ниво како </w:t>
      </w:r>
      <w:r>
        <w:rPr>
          <w:rFonts w:ascii="Arial" w:eastAsia="Arial" w:hAnsi="Arial" w:cs="Arial"/>
        </w:rPr>
        <w:t xml:space="preserve">и </w:t>
      </w:r>
      <w:proofErr w:type="spellStart"/>
      <w:r>
        <w:rPr>
          <w:rFonts w:ascii="Arial" w:eastAsia="Arial" w:hAnsi="Arial" w:cs="Arial"/>
        </w:rPr>
        <w:t>плановите</w:t>
      </w:r>
      <w:proofErr w:type="spellEnd"/>
      <w:r>
        <w:rPr>
          <w:rFonts w:ascii="Arial" w:eastAsia="Arial" w:hAnsi="Arial" w:cs="Arial"/>
        </w:rPr>
        <w:t xml:space="preserve"> и </w:t>
      </w:r>
      <w:proofErr w:type="spellStart"/>
      <w:r>
        <w:rPr>
          <w:rFonts w:ascii="Arial" w:eastAsia="Arial" w:hAnsi="Arial" w:cs="Arial"/>
        </w:rPr>
        <w:t>програмите</w:t>
      </w:r>
      <w:proofErr w:type="spellEnd"/>
      <w:r>
        <w:rPr>
          <w:rFonts w:ascii="Arial" w:eastAsia="Arial" w:hAnsi="Arial" w:cs="Arial"/>
        </w:rPr>
        <w:t xml:space="preserve"> </w:t>
      </w:r>
      <w:proofErr w:type="spellStart"/>
      <w:r>
        <w:rPr>
          <w:rFonts w:ascii="Arial" w:eastAsia="Arial" w:hAnsi="Arial" w:cs="Arial"/>
        </w:rPr>
        <w:t>на</w:t>
      </w:r>
      <w:proofErr w:type="spellEnd"/>
      <w:r>
        <w:rPr>
          <w:rFonts w:ascii="Arial" w:eastAsia="Arial" w:hAnsi="Arial" w:cs="Arial"/>
        </w:rPr>
        <w:t xml:space="preserve"> </w:t>
      </w:r>
      <w:proofErr w:type="spellStart"/>
      <w:r>
        <w:rPr>
          <w:rFonts w:ascii="Arial" w:eastAsia="Arial" w:hAnsi="Arial" w:cs="Arial"/>
        </w:rPr>
        <w:t>локално</w:t>
      </w:r>
      <w:proofErr w:type="spellEnd"/>
      <w:r>
        <w:rPr>
          <w:rFonts w:ascii="Arial" w:eastAsia="Arial" w:hAnsi="Arial" w:cs="Arial"/>
        </w:rPr>
        <w:t xml:space="preserve"> </w:t>
      </w:r>
      <w:proofErr w:type="spellStart"/>
      <w:r>
        <w:rPr>
          <w:rFonts w:ascii="Arial" w:eastAsia="Arial" w:hAnsi="Arial" w:cs="Arial"/>
        </w:rPr>
        <w:t>ниво</w:t>
      </w:r>
      <w:proofErr w:type="spellEnd"/>
      <w:r>
        <w:rPr>
          <w:rFonts w:ascii="Arial" w:eastAsia="Arial" w:hAnsi="Arial" w:cs="Arial"/>
          <w:color w:val="000000"/>
        </w:rPr>
        <w:t>.</w:t>
      </w:r>
      <w:r>
        <w:rPr>
          <w:rFonts w:ascii="Arial" w:eastAsia="Arial" w:hAnsi="Arial" w:cs="Arial"/>
          <w:color w:val="000000"/>
          <w:lang w:val="mk-MK"/>
        </w:rPr>
        <w:t xml:space="preserve"> Подготвени се Регионални планови за управување со отпад за Источниот , Североисточниот, Југозападниот, Вардарскиот , Пелагонискиот и Скопскиот регион, од кои два се веќе усвоени, а останатите се во фаза на усвојување. </w:t>
      </w:r>
    </w:p>
    <w:p w14:paraId="4E173432" w14:textId="77777777" w:rsidR="005F0AB9" w:rsidRDefault="005F0AB9" w:rsidP="005F0AB9">
      <w:pPr>
        <w:spacing w:after="0"/>
        <w:ind w:firstLine="720"/>
        <w:jc w:val="both"/>
        <w:rPr>
          <w:rFonts w:ascii="Arial" w:eastAsia="Arial" w:hAnsi="Arial" w:cs="Arial"/>
          <w:color w:val="000000"/>
          <w:lang w:val="mk-MK"/>
        </w:rPr>
      </w:pPr>
      <w:r>
        <w:rPr>
          <w:rFonts w:ascii="Arial" w:eastAsia="Arial" w:hAnsi="Arial" w:cs="Arial"/>
          <w:color w:val="000000"/>
          <w:lang w:val="mk-MK"/>
        </w:rPr>
        <w:t xml:space="preserve">Управувањето со отпадот во РС Македонија е уредено со Законот за управување со отпад од 2004 година, а во фаза на усвојување е нов Закон за управување со отпадот кој е целосно усогласен со Директивата 2008/98/ЕУ . </w:t>
      </w:r>
    </w:p>
    <w:p w14:paraId="6B3A52A1" w14:textId="77777777" w:rsidR="005F0AB9" w:rsidRDefault="005F0AB9" w:rsidP="005F0AB9">
      <w:pPr>
        <w:spacing w:after="0"/>
        <w:ind w:firstLine="720"/>
        <w:jc w:val="both"/>
        <w:rPr>
          <w:rFonts w:ascii="Arial" w:eastAsia="Arial" w:hAnsi="Arial" w:cs="Arial"/>
          <w:color w:val="000000"/>
          <w:lang w:val="mk-MK"/>
        </w:rPr>
      </w:pPr>
      <w:r>
        <w:rPr>
          <w:rFonts w:ascii="Arial" w:eastAsia="Arial" w:hAnsi="Arial" w:cs="Arial"/>
          <w:color w:val="000000"/>
          <w:lang w:val="mk-MK"/>
        </w:rPr>
        <w:t xml:space="preserve">Управувањето со </w:t>
      </w:r>
      <w:r w:rsidR="00C022D5">
        <w:rPr>
          <w:rFonts w:ascii="Arial" w:eastAsia="Arial" w:hAnsi="Arial" w:cs="Arial"/>
          <w:color w:val="000000"/>
          <w:lang w:val="mk-MK"/>
        </w:rPr>
        <w:t xml:space="preserve">одредени </w:t>
      </w:r>
      <w:r>
        <w:rPr>
          <w:rFonts w:ascii="Arial" w:eastAsia="Arial" w:hAnsi="Arial" w:cs="Arial"/>
          <w:color w:val="000000"/>
          <w:lang w:val="mk-MK"/>
        </w:rPr>
        <w:t xml:space="preserve">текови отпад во РС Македонија е уредено со посебни закони и подзаконски акти донесени врз основа на овие закони. </w:t>
      </w:r>
      <w:r w:rsidR="009D50E2">
        <w:rPr>
          <w:rFonts w:ascii="Arial" w:eastAsia="Arial" w:hAnsi="Arial" w:cs="Arial"/>
          <w:color w:val="000000"/>
          <w:lang w:val="mk-MK"/>
        </w:rPr>
        <w:t xml:space="preserve">Така во 2013-та година </w:t>
      </w:r>
      <w:r>
        <w:rPr>
          <w:rFonts w:ascii="Arial" w:eastAsia="Arial" w:hAnsi="Arial" w:cs="Arial"/>
          <w:color w:val="000000"/>
          <w:lang w:val="mk-MK"/>
        </w:rPr>
        <w:t xml:space="preserve">е донесени Законот за управување со електрична и електронска опрема и отпад од електрична и електронска опрема, </w:t>
      </w:r>
      <w:r w:rsidR="009D50E2">
        <w:rPr>
          <w:rFonts w:ascii="Arial" w:eastAsia="Arial" w:hAnsi="Arial" w:cs="Arial"/>
          <w:color w:val="000000"/>
          <w:lang w:val="mk-MK"/>
        </w:rPr>
        <w:t xml:space="preserve">во 2009-та година </w:t>
      </w:r>
      <w:r>
        <w:rPr>
          <w:rFonts w:ascii="Arial" w:eastAsia="Arial" w:hAnsi="Arial" w:cs="Arial"/>
          <w:color w:val="000000"/>
          <w:lang w:val="mk-MK"/>
        </w:rPr>
        <w:t xml:space="preserve">Законот за управување со пакување и отпад од пакување и </w:t>
      </w:r>
      <w:r w:rsidR="009D50E2">
        <w:rPr>
          <w:rFonts w:ascii="Arial" w:eastAsia="Arial" w:hAnsi="Arial" w:cs="Arial"/>
          <w:color w:val="000000"/>
          <w:lang w:val="mk-MK"/>
        </w:rPr>
        <w:t xml:space="preserve">во 2010-та година </w:t>
      </w:r>
      <w:r>
        <w:rPr>
          <w:rFonts w:ascii="Arial" w:eastAsia="Arial" w:hAnsi="Arial" w:cs="Arial"/>
          <w:color w:val="000000"/>
          <w:lang w:val="mk-MK"/>
        </w:rPr>
        <w:t xml:space="preserve">Законот за управување со </w:t>
      </w:r>
      <w:r w:rsidR="00B45D35">
        <w:rPr>
          <w:rFonts w:ascii="Arial" w:eastAsia="Arial" w:hAnsi="Arial" w:cs="Arial"/>
          <w:color w:val="000000"/>
          <w:lang w:val="mk-MK"/>
        </w:rPr>
        <w:t>батерии и а</w:t>
      </w:r>
      <w:r w:rsidR="008E65BE">
        <w:rPr>
          <w:rFonts w:ascii="Arial" w:eastAsia="Arial" w:hAnsi="Arial" w:cs="Arial"/>
          <w:color w:val="000000"/>
          <w:lang w:val="mk-MK"/>
        </w:rPr>
        <w:t>кумулатори и отпадни</w:t>
      </w:r>
      <w:r>
        <w:rPr>
          <w:rFonts w:ascii="Arial" w:eastAsia="Arial" w:hAnsi="Arial" w:cs="Arial"/>
          <w:color w:val="000000"/>
          <w:lang w:val="mk-MK"/>
        </w:rPr>
        <w:t xml:space="preserve"> батерии и акумулатори.</w:t>
      </w:r>
      <w:r w:rsidR="00FD2E7A">
        <w:rPr>
          <w:rFonts w:ascii="Arial" w:eastAsia="Arial" w:hAnsi="Arial" w:cs="Arial"/>
          <w:color w:val="000000"/>
          <w:lang w:val="mk-MK"/>
        </w:rPr>
        <w:t xml:space="preserve"> Управувањето на овие посебни видови отпад е развиено во рамките на концептот „проширена одг</w:t>
      </w:r>
      <w:r w:rsidR="00C022D5">
        <w:rPr>
          <w:rFonts w:ascii="Arial" w:eastAsia="Arial" w:hAnsi="Arial" w:cs="Arial"/>
          <w:color w:val="000000"/>
          <w:lang w:val="mk-MK"/>
        </w:rPr>
        <w:t>оворност на производителот„. Управувањето со отпадните возила, отпадните гуми и отпадните масла досега се регулирани на ниво на подзаконски акти врз основа на Законот за управување со отпад усвоен во 2004 година. Управувањето со отпадниот текстил без посебно упатување е регулирано согласно општите одредби на Законот за отпад од 2004-та година.</w:t>
      </w:r>
    </w:p>
    <w:p w14:paraId="3780DCFB" w14:textId="77777777" w:rsidR="00615478" w:rsidRDefault="00615478"/>
    <w:p w14:paraId="65AA51A3" w14:textId="77777777" w:rsidR="00430D48" w:rsidRDefault="00430D48" w:rsidP="00430D4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1.2 </w:t>
      </w:r>
      <w:proofErr w:type="spellStart"/>
      <w:r>
        <w:rPr>
          <w:rFonts w:ascii="Arial" w:eastAsia="Arial" w:hAnsi="Arial" w:cs="Arial"/>
          <w:b/>
          <w:color w:val="000000"/>
        </w:rPr>
        <w:t>Причини</w:t>
      </w:r>
      <w:proofErr w:type="spellEnd"/>
      <w:r>
        <w:rPr>
          <w:rFonts w:ascii="Arial" w:eastAsia="Arial" w:hAnsi="Arial" w:cs="Arial"/>
          <w:b/>
          <w:color w:val="000000"/>
        </w:rPr>
        <w:t xml:space="preserve"> </w:t>
      </w:r>
      <w:proofErr w:type="spellStart"/>
      <w:r>
        <w:rPr>
          <w:rFonts w:ascii="Arial" w:eastAsia="Arial" w:hAnsi="Arial" w:cs="Arial"/>
          <w:b/>
          <w:color w:val="000000"/>
        </w:rPr>
        <w:t>за</w:t>
      </w:r>
      <w:proofErr w:type="spellEnd"/>
      <w:r>
        <w:rPr>
          <w:rFonts w:ascii="Arial" w:eastAsia="Arial" w:hAnsi="Arial" w:cs="Arial"/>
          <w:b/>
          <w:color w:val="000000"/>
        </w:rPr>
        <w:t xml:space="preserve"> </w:t>
      </w:r>
      <w:proofErr w:type="spellStart"/>
      <w:r>
        <w:rPr>
          <w:rFonts w:ascii="Arial" w:eastAsia="Arial" w:hAnsi="Arial" w:cs="Arial"/>
          <w:b/>
          <w:color w:val="000000"/>
        </w:rPr>
        <w:t>проблемите</w:t>
      </w:r>
      <w:proofErr w:type="spellEnd"/>
      <w:r>
        <w:rPr>
          <w:rFonts w:ascii="Arial" w:eastAsia="Arial" w:hAnsi="Arial" w:cs="Arial"/>
          <w:b/>
          <w:color w:val="000000"/>
        </w:rPr>
        <w:t xml:space="preserve"> </w:t>
      </w:r>
      <w:proofErr w:type="spellStart"/>
      <w:r>
        <w:rPr>
          <w:rFonts w:ascii="Arial" w:eastAsia="Arial" w:hAnsi="Arial" w:cs="Arial"/>
          <w:b/>
          <w:color w:val="000000"/>
        </w:rPr>
        <w:t>кои</w:t>
      </w:r>
      <w:proofErr w:type="spellEnd"/>
      <w:r>
        <w:rPr>
          <w:rFonts w:ascii="Arial" w:eastAsia="Arial" w:hAnsi="Arial" w:cs="Arial"/>
          <w:b/>
          <w:color w:val="000000"/>
        </w:rPr>
        <w:t xml:space="preserve"> </w:t>
      </w:r>
      <w:proofErr w:type="spellStart"/>
      <w:r>
        <w:rPr>
          <w:rFonts w:ascii="Arial" w:eastAsia="Arial" w:hAnsi="Arial" w:cs="Arial"/>
          <w:b/>
          <w:color w:val="000000"/>
        </w:rPr>
        <w:t>се</w:t>
      </w:r>
      <w:proofErr w:type="spellEnd"/>
      <w:r>
        <w:rPr>
          <w:rFonts w:ascii="Arial" w:eastAsia="Arial" w:hAnsi="Arial" w:cs="Arial"/>
          <w:b/>
          <w:color w:val="000000"/>
        </w:rPr>
        <w:t xml:space="preserve"> </w:t>
      </w:r>
      <w:proofErr w:type="spellStart"/>
      <w:r>
        <w:rPr>
          <w:rFonts w:ascii="Arial" w:eastAsia="Arial" w:hAnsi="Arial" w:cs="Arial"/>
          <w:b/>
          <w:color w:val="000000"/>
        </w:rPr>
        <w:t>предмет</w:t>
      </w:r>
      <w:proofErr w:type="spellEnd"/>
      <w:r>
        <w:rPr>
          <w:rFonts w:ascii="Arial" w:eastAsia="Arial" w:hAnsi="Arial" w:cs="Arial"/>
          <w:b/>
          <w:color w:val="000000"/>
        </w:rPr>
        <w:t xml:space="preserve"> </w:t>
      </w:r>
      <w:proofErr w:type="spellStart"/>
      <w:r>
        <w:rPr>
          <w:rFonts w:ascii="Arial" w:eastAsia="Arial" w:hAnsi="Arial" w:cs="Arial"/>
          <w:b/>
          <w:color w:val="000000"/>
        </w:rPr>
        <w:t>на</w:t>
      </w:r>
      <w:proofErr w:type="spellEnd"/>
      <w:r>
        <w:rPr>
          <w:rFonts w:ascii="Arial" w:eastAsia="Arial" w:hAnsi="Arial" w:cs="Arial"/>
          <w:b/>
          <w:color w:val="000000"/>
        </w:rPr>
        <w:t xml:space="preserve"> </w:t>
      </w:r>
      <w:proofErr w:type="spellStart"/>
      <w:r>
        <w:rPr>
          <w:rFonts w:ascii="Arial" w:eastAsia="Arial" w:hAnsi="Arial" w:cs="Arial"/>
          <w:b/>
          <w:color w:val="000000"/>
        </w:rPr>
        <w:t>разгледување</w:t>
      </w:r>
      <w:proofErr w:type="spellEnd"/>
      <w:r>
        <w:rPr>
          <w:rFonts w:ascii="Arial" w:eastAsia="Arial" w:hAnsi="Arial" w:cs="Arial"/>
          <w:b/>
          <w:color w:val="000000"/>
        </w:rPr>
        <w:t xml:space="preserve"> </w:t>
      </w:r>
    </w:p>
    <w:p w14:paraId="520ACCDB" w14:textId="77777777" w:rsidR="00430D48" w:rsidRDefault="00430D48" w:rsidP="00430D48">
      <w:pPr>
        <w:spacing w:after="0" w:line="240" w:lineRule="auto"/>
        <w:ind w:firstLine="720"/>
        <w:jc w:val="both"/>
        <w:rPr>
          <w:rFonts w:ascii="Arial" w:eastAsia="Arial" w:hAnsi="Arial" w:cs="Arial"/>
          <w:lang w:val="mk-MK"/>
        </w:rPr>
      </w:pPr>
      <w:r>
        <w:rPr>
          <w:rFonts w:ascii="Arial" w:eastAsia="Arial" w:hAnsi="Arial" w:cs="Arial"/>
          <w:lang w:val="mk-MK"/>
        </w:rPr>
        <w:lastRenderedPageBreak/>
        <w:t>Постојат неколку причини од кои произлезе потребата за нови законски реше</w:t>
      </w:r>
      <w:r w:rsidR="00FD2E7A">
        <w:rPr>
          <w:rFonts w:ascii="Arial" w:eastAsia="Arial" w:hAnsi="Arial" w:cs="Arial"/>
          <w:lang w:val="mk-MK"/>
        </w:rPr>
        <w:t xml:space="preserve">нија за управување со </w:t>
      </w:r>
      <w:r w:rsidR="009D5567">
        <w:rPr>
          <w:rFonts w:ascii="Arial" w:eastAsia="Arial" w:hAnsi="Arial" w:cs="Arial"/>
          <w:lang w:val="mk-MK"/>
        </w:rPr>
        <w:t xml:space="preserve">дополнителните текови отпад т.е. со </w:t>
      </w:r>
      <w:r w:rsidR="00FD2E7A">
        <w:rPr>
          <w:rFonts w:ascii="Arial" w:eastAsia="Arial" w:hAnsi="Arial" w:cs="Arial"/>
          <w:lang w:val="mk-MK"/>
        </w:rPr>
        <w:t>отпадни</w:t>
      </w:r>
      <w:r w:rsidR="009D5567">
        <w:rPr>
          <w:rFonts w:ascii="Arial" w:eastAsia="Arial" w:hAnsi="Arial" w:cs="Arial"/>
          <w:lang w:val="mk-MK"/>
        </w:rPr>
        <w:t>те</w:t>
      </w:r>
      <w:r w:rsidR="00FD2E7A">
        <w:rPr>
          <w:rFonts w:ascii="Arial" w:eastAsia="Arial" w:hAnsi="Arial" w:cs="Arial"/>
          <w:lang w:val="mk-MK"/>
        </w:rPr>
        <w:t xml:space="preserve"> возила, отпадни</w:t>
      </w:r>
      <w:r w:rsidR="009D5567">
        <w:rPr>
          <w:rFonts w:ascii="Arial" w:eastAsia="Arial" w:hAnsi="Arial" w:cs="Arial"/>
          <w:lang w:val="mk-MK"/>
        </w:rPr>
        <w:t>те</w:t>
      </w:r>
      <w:r w:rsidR="00FD2E7A">
        <w:rPr>
          <w:rFonts w:ascii="Arial" w:eastAsia="Arial" w:hAnsi="Arial" w:cs="Arial"/>
          <w:lang w:val="mk-MK"/>
        </w:rPr>
        <w:t xml:space="preserve"> гуми, отпаден текстил и отпадни</w:t>
      </w:r>
      <w:r w:rsidR="009D5567">
        <w:rPr>
          <w:rFonts w:ascii="Arial" w:eastAsia="Arial" w:hAnsi="Arial" w:cs="Arial"/>
          <w:lang w:val="mk-MK"/>
        </w:rPr>
        <w:t>те</w:t>
      </w:r>
      <w:r w:rsidR="00FD2E7A">
        <w:rPr>
          <w:rFonts w:ascii="Arial" w:eastAsia="Arial" w:hAnsi="Arial" w:cs="Arial"/>
          <w:lang w:val="mk-MK"/>
        </w:rPr>
        <w:t xml:space="preserve"> масла </w:t>
      </w:r>
      <w:r w:rsidR="002B32A5">
        <w:rPr>
          <w:rFonts w:ascii="Arial" w:eastAsia="Arial" w:hAnsi="Arial" w:cs="Arial"/>
          <w:lang w:val="mk-MK"/>
        </w:rPr>
        <w:t>и тоа:</w:t>
      </w:r>
    </w:p>
    <w:p w14:paraId="0361C3F4" w14:textId="77777777" w:rsidR="00430D48" w:rsidRDefault="00430D48" w:rsidP="00430D48">
      <w:pPr>
        <w:pBdr>
          <w:top w:val="nil"/>
          <w:left w:val="nil"/>
          <w:bottom w:val="nil"/>
          <w:right w:val="nil"/>
          <w:between w:val="nil"/>
        </w:pBdr>
        <w:spacing w:after="0" w:line="276" w:lineRule="auto"/>
        <w:jc w:val="both"/>
        <w:rPr>
          <w:rFonts w:ascii="Arial" w:eastAsia="Arial" w:hAnsi="Arial" w:cs="Arial"/>
          <w:color w:val="000000"/>
          <w:lang w:val="mk-MK"/>
        </w:rPr>
      </w:pPr>
    </w:p>
    <w:p w14:paraId="58A72BAD" w14:textId="77777777" w:rsidR="00677185" w:rsidRDefault="00430D48" w:rsidP="00F303A6">
      <w:pPr>
        <w:pStyle w:val="ListParagraph"/>
        <w:pBdr>
          <w:top w:val="nil"/>
          <w:left w:val="nil"/>
          <w:bottom w:val="nil"/>
          <w:right w:val="nil"/>
          <w:between w:val="nil"/>
        </w:pBdr>
        <w:spacing w:after="0" w:line="276" w:lineRule="auto"/>
        <w:ind w:left="0"/>
        <w:jc w:val="both"/>
        <w:rPr>
          <w:rFonts w:ascii="Arial" w:hAnsi="Arial" w:cs="Arial"/>
          <w:lang w:val="mk-MK"/>
        </w:rPr>
      </w:pPr>
      <w:r w:rsidRPr="00430D48">
        <w:rPr>
          <w:rFonts w:ascii="Arial" w:eastAsia="Arial" w:hAnsi="Arial" w:cs="Arial"/>
          <w:color w:val="000000"/>
          <w:lang w:val="mk-MK"/>
        </w:rPr>
        <w:t xml:space="preserve">Во 2004 година беше донесен </w:t>
      </w:r>
      <w:proofErr w:type="spellStart"/>
      <w:r w:rsidRPr="00430D48">
        <w:rPr>
          <w:rFonts w:ascii="Arial" w:hAnsi="Arial" w:cs="Arial"/>
        </w:rPr>
        <w:t>Законот</w:t>
      </w:r>
      <w:proofErr w:type="spellEnd"/>
      <w:r w:rsidRPr="00430D48">
        <w:rPr>
          <w:rFonts w:ascii="Arial" w:hAnsi="Arial" w:cs="Arial"/>
        </w:rPr>
        <w:t xml:space="preserve"> </w:t>
      </w:r>
      <w:proofErr w:type="spellStart"/>
      <w:r w:rsidRPr="00430D48">
        <w:rPr>
          <w:rFonts w:ascii="Arial" w:hAnsi="Arial" w:cs="Arial"/>
        </w:rPr>
        <w:t>за</w:t>
      </w:r>
      <w:proofErr w:type="spellEnd"/>
      <w:r w:rsidRPr="00430D48">
        <w:rPr>
          <w:rFonts w:ascii="Arial" w:hAnsi="Arial" w:cs="Arial"/>
        </w:rPr>
        <w:t xml:space="preserve"> </w:t>
      </w:r>
      <w:proofErr w:type="spellStart"/>
      <w:r w:rsidRPr="00430D48">
        <w:rPr>
          <w:rFonts w:ascii="Arial" w:hAnsi="Arial" w:cs="Arial"/>
        </w:rPr>
        <w:t>управување</w:t>
      </w:r>
      <w:proofErr w:type="spellEnd"/>
      <w:r w:rsidRPr="00430D48">
        <w:rPr>
          <w:rFonts w:ascii="Arial" w:hAnsi="Arial" w:cs="Arial"/>
        </w:rPr>
        <w:t xml:space="preserve"> </w:t>
      </w:r>
      <w:proofErr w:type="spellStart"/>
      <w:r w:rsidRPr="00430D48">
        <w:rPr>
          <w:rFonts w:ascii="Arial" w:hAnsi="Arial" w:cs="Arial"/>
        </w:rPr>
        <w:t>со</w:t>
      </w:r>
      <w:proofErr w:type="spellEnd"/>
      <w:r w:rsidRPr="00430D48">
        <w:rPr>
          <w:rFonts w:ascii="Arial" w:hAnsi="Arial" w:cs="Arial"/>
        </w:rPr>
        <w:t xml:space="preserve"> </w:t>
      </w:r>
      <w:proofErr w:type="spellStart"/>
      <w:r w:rsidRPr="00430D48">
        <w:rPr>
          <w:rFonts w:ascii="Arial" w:hAnsi="Arial" w:cs="Arial"/>
        </w:rPr>
        <w:t>отпадот</w:t>
      </w:r>
      <w:proofErr w:type="spellEnd"/>
      <w:r w:rsidRPr="00430D48">
        <w:rPr>
          <w:lang w:val="mk-MK"/>
        </w:rPr>
        <w:t xml:space="preserve">, </w:t>
      </w:r>
      <w:r w:rsidRPr="00430D48">
        <w:rPr>
          <w:rFonts w:ascii="Arial" w:hAnsi="Arial" w:cs="Arial"/>
          <w:lang w:val="mk-MK"/>
        </w:rPr>
        <w:t xml:space="preserve">а во периодот кој што следеше, врз основа на овој закон, и </w:t>
      </w:r>
      <w:r w:rsidR="00677185">
        <w:rPr>
          <w:rFonts w:ascii="Arial" w:hAnsi="Arial" w:cs="Arial"/>
          <w:lang w:val="mk-MK"/>
        </w:rPr>
        <w:t>п</w:t>
      </w:r>
      <w:r w:rsidRPr="00430D48">
        <w:rPr>
          <w:rFonts w:ascii="Arial" w:hAnsi="Arial" w:cs="Arial"/>
          <w:lang w:val="mk-MK"/>
        </w:rPr>
        <w:t>равилници со кои се уредуваат некои специфични области од управувањето со отпадни возила, отпадни гуми и отпадни масла.</w:t>
      </w:r>
      <w:r w:rsidRPr="00430D48">
        <w:rPr>
          <w:lang w:val="mk-MK"/>
        </w:rPr>
        <w:t xml:space="preserve"> </w:t>
      </w:r>
      <w:r w:rsidRPr="00430D48">
        <w:rPr>
          <w:rFonts w:ascii="Arial" w:hAnsi="Arial" w:cs="Arial"/>
          <w:lang w:val="mk-MK"/>
        </w:rPr>
        <w:t>Законот за отпад од 2004 година, вклучително и донесените подзаконските акти,  обезбедија транспонирање само на многу мал сегмент од  европската</w:t>
      </w:r>
      <w:r>
        <w:rPr>
          <w:rFonts w:ascii="Arial" w:hAnsi="Arial" w:cs="Arial"/>
          <w:lang w:val="mk-MK"/>
        </w:rPr>
        <w:t xml:space="preserve"> </w:t>
      </w:r>
      <w:r w:rsidRPr="00FF305F">
        <w:rPr>
          <w:rFonts w:ascii="Arial" w:hAnsi="Arial" w:cs="Arial"/>
          <w:lang w:val="mk-MK"/>
        </w:rPr>
        <w:t>Д</w:t>
      </w:r>
      <w:proofErr w:type="spellStart"/>
      <w:r w:rsidRPr="00FF305F">
        <w:rPr>
          <w:rFonts w:ascii="Arial" w:hAnsi="Arial" w:cs="Arial"/>
        </w:rPr>
        <w:t>иректива</w:t>
      </w:r>
      <w:proofErr w:type="spellEnd"/>
      <w:r w:rsidRPr="00FF305F">
        <w:rPr>
          <w:rFonts w:ascii="Arial" w:hAnsi="Arial" w:cs="Arial"/>
        </w:rPr>
        <w:t xml:space="preserve"> </w:t>
      </w:r>
      <w:r w:rsidRPr="00FF305F">
        <w:rPr>
          <w:rFonts w:ascii="Arial" w:hAnsi="Arial" w:cs="Arial"/>
          <w:lang w:val="ru-RU"/>
        </w:rPr>
        <w:t>(</w:t>
      </w:r>
      <w:r w:rsidR="00265313">
        <w:rPr>
          <w:rFonts w:ascii="Arial" w:hAnsi="Arial" w:cs="Arial"/>
        </w:rPr>
        <w:t>2000/53/</w:t>
      </w:r>
      <w:r w:rsidR="00265313">
        <w:rPr>
          <w:rFonts w:ascii="Arial" w:hAnsi="Arial" w:cs="Arial"/>
          <w:lang w:val="mk-MK"/>
        </w:rPr>
        <w:t>ЕЗ</w:t>
      </w:r>
      <w:r w:rsidRPr="00FF305F">
        <w:rPr>
          <w:rFonts w:ascii="Arial" w:hAnsi="Arial" w:cs="Arial"/>
          <w:lang w:val="ru-RU"/>
        </w:rPr>
        <w:t>)</w:t>
      </w:r>
      <w:r w:rsidR="00265313">
        <w:rPr>
          <w:rFonts w:ascii="Arial" w:hAnsi="Arial" w:cs="Arial"/>
        </w:rPr>
        <w:t xml:space="preserve"> </w:t>
      </w:r>
      <w:r w:rsidRPr="00430D48">
        <w:rPr>
          <w:rFonts w:ascii="Arial" w:hAnsi="Arial" w:cs="Arial"/>
          <w:lang w:val="mk-MK"/>
        </w:rPr>
        <w:t xml:space="preserve">за </w:t>
      </w:r>
      <w:r>
        <w:rPr>
          <w:rFonts w:ascii="Arial" w:hAnsi="Arial" w:cs="Arial"/>
          <w:lang w:val="mk-MK"/>
        </w:rPr>
        <w:t xml:space="preserve">отпадни </w:t>
      </w:r>
      <w:r w:rsidRPr="00430D48">
        <w:rPr>
          <w:rFonts w:ascii="Arial" w:hAnsi="Arial" w:cs="Arial"/>
          <w:lang w:val="mk-MK"/>
        </w:rPr>
        <w:t>возила, која дополнително во периодот 2000-2018 беше дополнета и изменета. Истовремено и Директивата 2008/98/ЕУ во време на донесувањето на правилниците не беше на задоволителен начин транспонирана во Законот за отпад од 2004 година</w:t>
      </w:r>
      <w:r w:rsidR="00677185">
        <w:rPr>
          <w:rFonts w:ascii="Arial" w:hAnsi="Arial" w:cs="Arial"/>
          <w:lang w:val="mk-MK"/>
        </w:rPr>
        <w:t>.</w:t>
      </w:r>
      <w:r w:rsidRPr="00430D48">
        <w:rPr>
          <w:rFonts w:ascii="Arial" w:hAnsi="Arial" w:cs="Arial"/>
          <w:lang w:val="mk-MK"/>
        </w:rPr>
        <w:t>. Текстилот не беше регулиран ниту со правилник.</w:t>
      </w:r>
      <w:r w:rsidR="00DE6B48">
        <w:rPr>
          <w:rFonts w:ascii="Arial" w:hAnsi="Arial" w:cs="Arial"/>
          <w:lang w:val="mk-MK"/>
        </w:rPr>
        <w:t xml:space="preserve"> </w:t>
      </w:r>
    </w:p>
    <w:p w14:paraId="204362FE" w14:textId="77777777" w:rsidR="00430D48" w:rsidRDefault="00430D48" w:rsidP="00F303A6">
      <w:pPr>
        <w:pStyle w:val="ListParagraph"/>
        <w:pBdr>
          <w:top w:val="nil"/>
          <w:left w:val="nil"/>
          <w:bottom w:val="nil"/>
          <w:right w:val="nil"/>
          <w:between w:val="nil"/>
        </w:pBdr>
        <w:spacing w:after="0" w:line="276" w:lineRule="auto"/>
        <w:ind w:left="0"/>
        <w:jc w:val="both"/>
        <w:rPr>
          <w:rFonts w:ascii="Arial" w:eastAsia="Arial" w:hAnsi="Arial" w:cs="Arial"/>
          <w:lang w:val="mk-MK"/>
        </w:rPr>
      </w:pPr>
      <w:r w:rsidRPr="00430D48">
        <w:rPr>
          <w:rFonts w:ascii="Arial" w:eastAsia="Arial" w:hAnsi="Arial" w:cs="Arial"/>
          <w:lang w:val="mk-MK"/>
        </w:rPr>
        <w:t xml:space="preserve">Регионалниот пристап е значаен за управување </w:t>
      </w:r>
      <w:r w:rsidR="009D5567">
        <w:rPr>
          <w:rFonts w:ascii="Arial" w:eastAsia="Arial" w:hAnsi="Arial" w:cs="Arial"/>
          <w:lang w:val="mk-MK"/>
        </w:rPr>
        <w:t>со дополнителните</w:t>
      </w:r>
      <w:r w:rsidRPr="00430D48">
        <w:rPr>
          <w:rFonts w:ascii="Arial" w:eastAsia="Arial" w:hAnsi="Arial" w:cs="Arial"/>
          <w:lang w:val="mk-MK"/>
        </w:rPr>
        <w:t xml:space="preserve"> текови отпад во сите сегменти, почнувајќи од собирањето, третманот, преработката , отстранувањето, вклучително и финансиските аспекти за покривање на трошоците и комуникација со јавноста заради подигнување на свеста </w:t>
      </w:r>
      <w:r w:rsidR="00DE6B48">
        <w:rPr>
          <w:rFonts w:ascii="Arial" w:eastAsia="Arial" w:hAnsi="Arial" w:cs="Arial"/>
          <w:lang w:val="mk-MK"/>
        </w:rPr>
        <w:t xml:space="preserve">и одговорноста </w:t>
      </w:r>
      <w:r w:rsidRPr="00430D48">
        <w:rPr>
          <w:rFonts w:ascii="Arial" w:eastAsia="Arial" w:hAnsi="Arial" w:cs="Arial"/>
          <w:lang w:val="mk-MK"/>
        </w:rPr>
        <w:t xml:space="preserve">на сите </w:t>
      </w:r>
      <w:proofErr w:type="spellStart"/>
      <w:r w:rsidRPr="00430D48">
        <w:rPr>
          <w:rFonts w:ascii="Arial" w:eastAsia="Arial" w:hAnsi="Arial" w:cs="Arial"/>
          <w:lang w:val="mk-MK"/>
        </w:rPr>
        <w:t>дирекни</w:t>
      </w:r>
      <w:proofErr w:type="spellEnd"/>
      <w:r w:rsidRPr="00430D48">
        <w:rPr>
          <w:rFonts w:ascii="Arial" w:eastAsia="Arial" w:hAnsi="Arial" w:cs="Arial"/>
          <w:lang w:val="mk-MK"/>
        </w:rPr>
        <w:t xml:space="preserve"> и </w:t>
      </w:r>
      <w:proofErr w:type="spellStart"/>
      <w:r w:rsidRPr="00430D48">
        <w:rPr>
          <w:rFonts w:ascii="Arial" w:eastAsia="Arial" w:hAnsi="Arial" w:cs="Arial"/>
          <w:lang w:val="mk-MK"/>
        </w:rPr>
        <w:t>индирекни</w:t>
      </w:r>
      <w:proofErr w:type="spellEnd"/>
      <w:r w:rsidRPr="00430D48">
        <w:rPr>
          <w:rFonts w:ascii="Arial" w:eastAsia="Arial" w:hAnsi="Arial" w:cs="Arial"/>
          <w:lang w:val="mk-MK"/>
        </w:rPr>
        <w:t xml:space="preserve"> учесници во управувањето со дополнителните текови отпад</w:t>
      </w:r>
      <w:r w:rsidR="001008D1">
        <w:rPr>
          <w:rFonts w:ascii="Arial" w:eastAsia="Arial" w:hAnsi="Arial" w:cs="Arial"/>
          <w:lang w:val="mk-MK"/>
        </w:rPr>
        <w:t xml:space="preserve">, а моменталното законско </w:t>
      </w:r>
      <w:r w:rsidR="002B32A5">
        <w:rPr>
          <w:rFonts w:ascii="Arial" w:eastAsia="Arial" w:hAnsi="Arial" w:cs="Arial"/>
          <w:lang w:val="mk-MK"/>
        </w:rPr>
        <w:t xml:space="preserve">решение со подзаконски акти не </w:t>
      </w:r>
      <w:proofErr w:type="spellStart"/>
      <w:r w:rsidR="002B32A5">
        <w:rPr>
          <w:rFonts w:ascii="Arial" w:eastAsia="Arial" w:hAnsi="Arial" w:cs="Arial"/>
          <w:lang w:val="mk-MK"/>
        </w:rPr>
        <w:t>вопспоставува</w:t>
      </w:r>
      <w:proofErr w:type="spellEnd"/>
      <w:r w:rsidR="002B32A5">
        <w:rPr>
          <w:rFonts w:ascii="Arial" w:eastAsia="Arial" w:hAnsi="Arial" w:cs="Arial"/>
          <w:lang w:val="mk-MK"/>
        </w:rPr>
        <w:t xml:space="preserve"> никаква врска со регионалното управување.</w:t>
      </w:r>
    </w:p>
    <w:p w14:paraId="54396744" w14:textId="77777777" w:rsidR="00430D48" w:rsidRPr="00DE6B48" w:rsidRDefault="00482D87" w:rsidP="00F303A6">
      <w:pPr>
        <w:pStyle w:val="ListParagraph"/>
        <w:pBdr>
          <w:top w:val="nil"/>
          <w:left w:val="nil"/>
          <w:bottom w:val="nil"/>
          <w:right w:val="nil"/>
          <w:between w:val="nil"/>
        </w:pBdr>
        <w:spacing w:after="0" w:line="276" w:lineRule="auto"/>
        <w:ind w:left="0"/>
        <w:jc w:val="both"/>
        <w:rPr>
          <w:lang w:val="mk-MK"/>
        </w:rPr>
      </w:pPr>
      <w:r>
        <w:rPr>
          <w:rFonts w:ascii="Arial" w:eastAsia="Arial" w:hAnsi="Arial" w:cs="Arial"/>
          <w:lang w:val="mk-MK"/>
        </w:rPr>
        <w:t>Производите</w:t>
      </w:r>
      <w:r w:rsidR="00DC1A6B" w:rsidRPr="00DE6B48">
        <w:rPr>
          <w:rFonts w:ascii="Arial" w:eastAsia="Arial" w:hAnsi="Arial" w:cs="Arial"/>
          <w:lang w:val="mk-MK"/>
        </w:rPr>
        <w:t xml:space="preserve"> </w:t>
      </w:r>
      <w:r w:rsidR="005711F7">
        <w:rPr>
          <w:rFonts w:ascii="Arial" w:eastAsia="Arial" w:hAnsi="Arial" w:cs="Arial"/>
          <w:lang w:val="mk-MK"/>
        </w:rPr>
        <w:t xml:space="preserve">кои се предмет на овој Предлог Закон </w:t>
      </w:r>
      <w:r w:rsidR="00DC1A6B" w:rsidRPr="00DE6B48">
        <w:rPr>
          <w:rFonts w:ascii="Arial" w:eastAsia="Arial" w:hAnsi="Arial" w:cs="Arial"/>
          <w:lang w:val="mk-MK"/>
        </w:rPr>
        <w:t>ја о</w:t>
      </w:r>
      <w:r w:rsidR="00414619" w:rsidRPr="00DE6B48">
        <w:rPr>
          <w:rFonts w:ascii="Arial" w:eastAsia="Arial" w:hAnsi="Arial" w:cs="Arial"/>
          <w:lang w:val="mk-MK"/>
        </w:rPr>
        <w:t>птоваруваат животната</w:t>
      </w:r>
      <w:r>
        <w:rPr>
          <w:rFonts w:ascii="Arial" w:eastAsia="Arial" w:hAnsi="Arial" w:cs="Arial"/>
          <w:lang w:val="mk-MK"/>
        </w:rPr>
        <w:t xml:space="preserve"> средина со значајното</w:t>
      </w:r>
      <w:r w:rsidR="005711F7">
        <w:rPr>
          <w:rFonts w:ascii="Arial" w:eastAsia="Arial" w:hAnsi="Arial" w:cs="Arial"/>
          <w:lang w:val="mk-MK"/>
        </w:rPr>
        <w:t xml:space="preserve"> количество</w:t>
      </w:r>
      <w:r>
        <w:rPr>
          <w:rFonts w:ascii="Arial" w:eastAsia="Arial" w:hAnsi="Arial" w:cs="Arial"/>
          <w:lang w:val="mk-MK"/>
        </w:rPr>
        <w:t xml:space="preserve"> отпад кој се создава со нивното користење</w:t>
      </w:r>
      <w:r w:rsidR="005711F7">
        <w:rPr>
          <w:rFonts w:ascii="Arial" w:eastAsia="Arial" w:hAnsi="Arial" w:cs="Arial"/>
          <w:lang w:val="mk-MK"/>
        </w:rPr>
        <w:t xml:space="preserve"> </w:t>
      </w:r>
      <w:r w:rsidR="00414619" w:rsidRPr="00DE6B48">
        <w:rPr>
          <w:rFonts w:ascii="Arial" w:eastAsia="Arial" w:hAnsi="Arial" w:cs="Arial"/>
          <w:lang w:val="mk-MK"/>
        </w:rPr>
        <w:t>, а ма</w:t>
      </w:r>
      <w:r w:rsidR="00DC1A6B" w:rsidRPr="00DE6B48">
        <w:rPr>
          <w:rFonts w:ascii="Arial" w:eastAsia="Arial" w:hAnsi="Arial" w:cs="Arial"/>
          <w:lang w:val="mk-MK"/>
        </w:rPr>
        <w:t xml:space="preserve">слата и </w:t>
      </w:r>
      <w:r w:rsidR="00414619" w:rsidRPr="00DE6B48">
        <w:rPr>
          <w:rFonts w:ascii="Arial" w:eastAsia="Arial" w:hAnsi="Arial" w:cs="Arial"/>
          <w:lang w:val="mk-MK"/>
        </w:rPr>
        <w:t xml:space="preserve">некои делови на возилата </w:t>
      </w:r>
      <w:r w:rsidR="00106243" w:rsidRPr="00DE6B48">
        <w:rPr>
          <w:rFonts w:ascii="Arial" w:eastAsia="Arial" w:hAnsi="Arial" w:cs="Arial"/>
          <w:lang w:val="mk-MK"/>
        </w:rPr>
        <w:t xml:space="preserve">дополнително </w:t>
      </w:r>
      <w:r w:rsidR="00414619" w:rsidRPr="00DE6B48">
        <w:rPr>
          <w:rFonts w:ascii="Arial" w:eastAsia="Arial" w:hAnsi="Arial" w:cs="Arial"/>
          <w:lang w:val="mk-MK"/>
        </w:rPr>
        <w:t xml:space="preserve">и </w:t>
      </w:r>
      <w:r>
        <w:rPr>
          <w:rFonts w:ascii="Arial" w:eastAsia="Arial" w:hAnsi="Arial" w:cs="Arial"/>
          <w:lang w:val="mk-MK"/>
        </w:rPr>
        <w:t>со</w:t>
      </w:r>
      <w:r w:rsidR="00DC1A6B" w:rsidRPr="00DE6B48">
        <w:rPr>
          <w:rFonts w:ascii="Arial" w:eastAsia="Arial" w:hAnsi="Arial" w:cs="Arial"/>
          <w:lang w:val="mk-MK"/>
        </w:rPr>
        <w:t xml:space="preserve"> опасни</w:t>
      </w:r>
      <w:r>
        <w:rPr>
          <w:rFonts w:ascii="Arial" w:eastAsia="Arial" w:hAnsi="Arial" w:cs="Arial"/>
          <w:lang w:val="mk-MK"/>
        </w:rPr>
        <w:t>те својства на отпадот.</w:t>
      </w:r>
      <w:r w:rsidR="00DC1A6B" w:rsidRPr="00DE6B48">
        <w:rPr>
          <w:rFonts w:ascii="Arial" w:eastAsia="Arial" w:hAnsi="Arial" w:cs="Arial"/>
          <w:lang w:val="mk-MK"/>
        </w:rPr>
        <w:t xml:space="preserve"> Постојното законско решение одговорноста за постапувањ</w:t>
      </w:r>
      <w:r>
        <w:rPr>
          <w:rFonts w:ascii="Arial" w:eastAsia="Arial" w:hAnsi="Arial" w:cs="Arial"/>
          <w:lang w:val="mk-MK"/>
        </w:rPr>
        <w:t>е со отпадните производи</w:t>
      </w:r>
      <w:r w:rsidR="00DC1A6B" w:rsidRPr="00DE6B48">
        <w:rPr>
          <w:rFonts w:ascii="Arial" w:eastAsia="Arial" w:hAnsi="Arial" w:cs="Arial"/>
          <w:lang w:val="mk-MK"/>
        </w:rPr>
        <w:t xml:space="preserve"> ја упатува на секој од создавачите </w:t>
      </w:r>
      <w:proofErr w:type="spellStart"/>
      <w:r w:rsidR="00DC1A6B" w:rsidRPr="00DE6B48">
        <w:rPr>
          <w:rFonts w:ascii="Arial" w:eastAsia="Arial" w:hAnsi="Arial" w:cs="Arial"/>
          <w:lang w:val="mk-MK"/>
        </w:rPr>
        <w:t>пооделно</w:t>
      </w:r>
      <w:proofErr w:type="spellEnd"/>
      <w:r w:rsidR="00DC1A6B" w:rsidRPr="00DE6B48">
        <w:rPr>
          <w:rFonts w:ascii="Arial" w:eastAsia="Arial" w:hAnsi="Arial" w:cs="Arial"/>
          <w:lang w:val="mk-MK"/>
        </w:rPr>
        <w:t>, со што постапувањето е фрагментирано и создавачите ја немаат можноста да ја искористат економската закономерност „економија на обем„ што го поскапува целиот синџир на активности во уп</w:t>
      </w:r>
      <w:r w:rsidR="00414619" w:rsidRPr="00DE6B48">
        <w:rPr>
          <w:rFonts w:ascii="Arial" w:eastAsia="Arial" w:hAnsi="Arial" w:cs="Arial"/>
          <w:lang w:val="mk-MK"/>
        </w:rPr>
        <w:t>равувањето со овие текови отпад.  Законското решение</w:t>
      </w:r>
      <w:r w:rsidR="00367AAA">
        <w:rPr>
          <w:rFonts w:ascii="Arial" w:eastAsia="Arial" w:hAnsi="Arial" w:cs="Arial"/>
          <w:lang w:val="mk-MK"/>
        </w:rPr>
        <w:t xml:space="preserve"> </w:t>
      </w:r>
      <w:r w:rsidR="00367AAA" w:rsidRPr="00DE6B48">
        <w:rPr>
          <w:rFonts w:ascii="Arial" w:eastAsia="Arial" w:hAnsi="Arial" w:cs="Arial"/>
          <w:lang w:val="mk-MK"/>
        </w:rPr>
        <w:t xml:space="preserve">за сите </w:t>
      </w:r>
      <w:r w:rsidR="00367AAA">
        <w:rPr>
          <w:rFonts w:ascii="Arial" w:eastAsia="Arial" w:hAnsi="Arial" w:cs="Arial"/>
          <w:lang w:val="mk-MK"/>
        </w:rPr>
        <w:t xml:space="preserve">дополнителни </w:t>
      </w:r>
      <w:r w:rsidR="00367AAA" w:rsidRPr="00DE6B48">
        <w:rPr>
          <w:rFonts w:ascii="Arial" w:eastAsia="Arial" w:hAnsi="Arial" w:cs="Arial"/>
          <w:lang w:val="mk-MK"/>
        </w:rPr>
        <w:t>текови</w:t>
      </w:r>
      <w:r w:rsidR="00414619" w:rsidRPr="00DE6B48">
        <w:rPr>
          <w:rFonts w:ascii="Arial" w:eastAsia="Arial" w:hAnsi="Arial" w:cs="Arial"/>
          <w:lang w:val="mk-MK"/>
        </w:rPr>
        <w:t xml:space="preserve"> </w:t>
      </w:r>
      <w:r w:rsidR="00DC1A6B" w:rsidRPr="00DE6B48">
        <w:rPr>
          <w:rFonts w:ascii="Arial" w:eastAsia="Arial" w:hAnsi="Arial" w:cs="Arial"/>
          <w:lang w:val="mk-MK"/>
        </w:rPr>
        <w:t xml:space="preserve">не го пропишува </w:t>
      </w:r>
      <w:r w:rsidRPr="00DE6B48">
        <w:rPr>
          <w:rFonts w:ascii="Arial" w:eastAsia="Arial" w:hAnsi="Arial" w:cs="Arial"/>
          <w:lang w:val="mk-MK"/>
        </w:rPr>
        <w:t xml:space="preserve">прецизно </w:t>
      </w:r>
      <w:r w:rsidR="00DC1A6B" w:rsidRPr="00DE6B48">
        <w:rPr>
          <w:rFonts w:ascii="Arial" w:eastAsia="Arial" w:hAnsi="Arial" w:cs="Arial"/>
          <w:lang w:val="mk-MK"/>
        </w:rPr>
        <w:t xml:space="preserve">првиот </w:t>
      </w:r>
      <w:r w:rsidR="00677185">
        <w:rPr>
          <w:rFonts w:ascii="Arial" w:eastAsia="Arial" w:hAnsi="Arial" w:cs="Arial"/>
          <w:lang w:val="mk-MK"/>
        </w:rPr>
        <w:t>чекор</w:t>
      </w:r>
      <w:r w:rsidR="00DC1A6B" w:rsidRPr="00DE6B48">
        <w:rPr>
          <w:rFonts w:ascii="Arial" w:eastAsia="Arial" w:hAnsi="Arial" w:cs="Arial"/>
          <w:lang w:val="mk-MK"/>
        </w:rPr>
        <w:t xml:space="preserve"> во управувањето</w:t>
      </w:r>
      <w:r>
        <w:rPr>
          <w:rFonts w:ascii="Arial" w:eastAsia="Arial" w:hAnsi="Arial" w:cs="Arial"/>
          <w:lang w:val="mk-MK"/>
        </w:rPr>
        <w:t xml:space="preserve"> т.е.</w:t>
      </w:r>
      <w:r w:rsidR="00DC1A6B" w:rsidRPr="00DE6B48">
        <w:rPr>
          <w:rFonts w:ascii="Arial" w:eastAsia="Arial" w:hAnsi="Arial" w:cs="Arial"/>
          <w:lang w:val="mk-MK"/>
        </w:rPr>
        <w:t xml:space="preserve"> „спреч</w:t>
      </w:r>
      <w:r w:rsidR="00367AAA">
        <w:rPr>
          <w:rFonts w:ascii="Arial" w:eastAsia="Arial" w:hAnsi="Arial" w:cs="Arial"/>
          <w:lang w:val="mk-MK"/>
        </w:rPr>
        <w:t>ување на создавање на отпад„</w:t>
      </w:r>
      <w:r w:rsidR="00DE6B48" w:rsidRPr="00DE6B48">
        <w:rPr>
          <w:rFonts w:ascii="Arial" w:eastAsia="Arial" w:hAnsi="Arial" w:cs="Arial"/>
          <w:lang w:val="mk-MK"/>
        </w:rPr>
        <w:t xml:space="preserve"> кој</w:t>
      </w:r>
      <w:r w:rsidR="00367AAA">
        <w:rPr>
          <w:rFonts w:ascii="Arial" w:eastAsia="Arial" w:hAnsi="Arial" w:cs="Arial"/>
          <w:lang w:val="mk-MK"/>
        </w:rPr>
        <w:t xml:space="preserve"> е многу битен за поновиот пристап</w:t>
      </w:r>
      <w:r w:rsidR="00DC1A6B" w:rsidRPr="00DE6B48">
        <w:rPr>
          <w:rFonts w:ascii="Arial" w:eastAsia="Arial" w:hAnsi="Arial" w:cs="Arial"/>
          <w:lang w:val="mk-MK"/>
        </w:rPr>
        <w:t xml:space="preserve"> </w:t>
      </w:r>
      <w:r w:rsidR="00367AAA">
        <w:rPr>
          <w:rFonts w:ascii="Arial" w:eastAsia="Arial" w:hAnsi="Arial" w:cs="Arial"/>
          <w:lang w:val="mk-MK"/>
        </w:rPr>
        <w:t>во управувањето со отпадот- кружна</w:t>
      </w:r>
      <w:r w:rsidR="008C1B7B">
        <w:rPr>
          <w:rFonts w:ascii="Arial" w:eastAsia="Arial" w:hAnsi="Arial" w:cs="Arial"/>
          <w:lang w:val="mk-MK"/>
        </w:rPr>
        <w:t>та</w:t>
      </w:r>
      <w:r w:rsidR="00367AAA">
        <w:rPr>
          <w:rFonts w:ascii="Arial" w:eastAsia="Arial" w:hAnsi="Arial" w:cs="Arial"/>
          <w:lang w:val="mk-MK"/>
        </w:rPr>
        <w:t xml:space="preserve"> економија, што е особено критично </w:t>
      </w:r>
      <w:r w:rsidR="00414619" w:rsidRPr="00DE6B48">
        <w:rPr>
          <w:rFonts w:ascii="Arial" w:eastAsia="Arial" w:hAnsi="Arial" w:cs="Arial"/>
          <w:lang w:val="mk-MK"/>
        </w:rPr>
        <w:t xml:space="preserve">за отпадните возила (на пример дизајнирање на производот, прецизно ограничување на користење на одредени </w:t>
      </w:r>
      <w:r w:rsidR="00367AAA">
        <w:rPr>
          <w:rFonts w:ascii="Arial" w:eastAsia="Arial" w:hAnsi="Arial" w:cs="Arial"/>
          <w:lang w:val="mk-MK"/>
        </w:rPr>
        <w:t xml:space="preserve">опасни </w:t>
      </w:r>
      <w:r w:rsidR="00414619" w:rsidRPr="00DE6B48">
        <w:rPr>
          <w:rFonts w:ascii="Arial" w:eastAsia="Arial" w:hAnsi="Arial" w:cs="Arial"/>
          <w:lang w:val="mk-MK"/>
        </w:rPr>
        <w:t xml:space="preserve">супстанции, кодирање на делови заради олеснување на повторната употреба и сл.), </w:t>
      </w:r>
      <w:r w:rsidR="00106243" w:rsidRPr="00DE6B48">
        <w:rPr>
          <w:rFonts w:ascii="Arial" w:eastAsia="Arial" w:hAnsi="Arial" w:cs="Arial"/>
          <w:lang w:val="mk-MK"/>
        </w:rPr>
        <w:t xml:space="preserve">и </w:t>
      </w:r>
      <w:r w:rsidR="009D5567">
        <w:rPr>
          <w:rFonts w:ascii="Arial" w:eastAsia="Arial" w:hAnsi="Arial" w:cs="Arial"/>
          <w:lang w:val="mk-MK"/>
        </w:rPr>
        <w:t>што е прецизно пропишано со</w:t>
      </w:r>
      <w:r w:rsidR="00414619" w:rsidRPr="00DE6B48">
        <w:rPr>
          <w:rFonts w:ascii="Arial" w:eastAsia="Arial" w:hAnsi="Arial" w:cs="Arial"/>
          <w:lang w:val="mk-MK"/>
        </w:rPr>
        <w:t xml:space="preserve"> Директивата </w:t>
      </w:r>
      <w:r w:rsidR="00414619" w:rsidRPr="00DE6B48">
        <w:rPr>
          <w:rFonts w:ascii="Arial" w:hAnsi="Arial" w:cs="Arial"/>
        </w:rPr>
        <w:t>2000/53/</w:t>
      </w:r>
      <w:r w:rsidR="00414619" w:rsidRPr="00DE6B48">
        <w:rPr>
          <w:rFonts w:ascii="Arial" w:hAnsi="Arial" w:cs="Arial"/>
          <w:lang w:val="mk-MK"/>
        </w:rPr>
        <w:t>ЕЗ</w:t>
      </w:r>
      <w:r w:rsidR="00DE6B48" w:rsidRPr="00DE6B48">
        <w:rPr>
          <w:rFonts w:ascii="Arial" w:hAnsi="Arial" w:cs="Arial"/>
          <w:lang w:val="ru-RU"/>
        </w:rPr>
        <w:t xml:space="preserve"> за отпадни возила</w:t>
      </w:r>
      <w:r w:rsidR="00414619" w:rsidRPr="00DE6B48">
        <w:rPr>
          <w:rFonts w:ascii="Arial" w:hAnsi="Arial" w:cs="Arial"/>
          <w:lang w:val="ru-RU"/>
        </w:rPr>
        <w:t xml:space="preserve"> ко</w:t>
      </w:r>
      <w:r w:rsidR="00106243" w:rsidRPr="00DE6B48">
        <w:rPr>
          <w:rFonts w:ascii="Arial" w:hAnsi="Arial" w:cs="Arial"/>
          <w:lang w:val="ru-RU"/>
        </w:rPr>
        <w:t>ја не е целосно транспонирана. Постојнот</w:t>
      </w:r>
      <w:r w:rsidR="00DE6B48" w:rsidRPr="00DE6B48">
        <w:rPr>
          <w:rFonts w:ascii="Arial" w:hAnsi="Arial" w:cs="Arial"/>
          <w:lang w:val="ru-RU"/>
        </w:rPr>
        <w:t>о</w:t>
      </w:r>
      <w:r w:rsidR="00106243" w:rsidRPr="00DE6B48">
        <w:rPr>
          <w:rFonts w:ascii="Arial" w:hAnsi="Arial" w:cs="Arial"/>
          <w:lang w:val="ru-RU"/>
        </w:rPr>
        <w:t xml:space="preserve"> законодавство не постапува национални цели за собирање</w:t>
      </w:r>
      <w:r w:rsidR="00265313" w:rsidRPr="00DE6B48">
        <w:rPr>
          <w:rFonts w:ascii="Arial" w:hAnsi="Arial" w:cs="Arial"/>
          <w:lang w:val="ru-RU"/>
        </w:rPr>
        <w:t xml:space="preserve"> и цели за повторна употреба, рециклирање и </w:t>
      </w:r>
      <w:r w:rsidR="009D5567">
        <w:rPr>
          <w:rFonts w:ascii="Arial" w:hAnsi="Arial" w:cs="Arial"/>
          <w:lang w:val="ru-RU"/>
        </w:rPr>
        <w:t>преработка за дополнителните текови па</w:t>
      </w:r>
      <w:r w:rsidR="00265313" w:rsidRPr="00DE6B48">
        <w:rPr>
          <w:rFonts w:ascii="Arial" w:hAnsi="Arial" w:cs="Arial"/>
          <w:lang w:val="ru-RU"/>
        </w:rPr>
        <w:t xml:space="preserve"> се создава простор капацитетот на некои од учесниците во управувањето да биде</w:t>
      </w:r>
      <w:r w:rsidR="008C1B7B" w:rsidRPr="008C1B7B">
        <w:rPr>
          <w:rFonts w:ascii="Arial" w:hAnsi="Arial" w:cs="Arial"/>
          <w:lang w:val="ru-RU"/>
        </w:rPr>
        <w:t xml:space="preserve"> </w:t>
      </w:r>
      <w:r w:rsidR="008C1B7B" w:rsidRPr="00DE6B48">
        <w:rPr>
          <w:rFonts w:ascii="Arial" w:hAnsi="Arial" w:cs="Arial"/>
          <w:lang w:val="ru-RU"/>
        </w:rPr>
        <w:t>недоволно</w:t>
      </w:r>
      <w:r w:rsidR="00265313" w:rsidRPr="00DE6B48">
        <w:rPr>
          <w:rFonts w:ascii="Arial" w:hAnsi="Arial" w:cs="Arial"/>
          <w:lang w:val="ru-RU"/>
        </w:rPr>
        <w:t xml:space="preserve"> искористен, што резултира и со загрозување на животната средина и човечкото здравје.  </w:t>
      </w:r>
    </w:p>
    <w:p w14:paraId="393B7000" w14:textId="77777777" w:rsidR="00DE6B48" w:rsidRDefault="00DE6B48" w:rsidP="00DE6B48">
      <w:pPr>
        <w:pBdr>
          <w:top w:val="nil"/>
          <w:left w:val="nil"/>
          <w:bottom w:val="nil"/>
          <w:right w:val="nil"/>
          <w:between w:val="nil"/>
        </w:pBdr>
        <w:spacing w:after="0" w:line="276" w:lineRule="auto"/>
        <w:jc w:val="both"/>
        <w:rPr>
          <w:lang w:val="mk-MK"/>
        </w:rPr>
      </w:pPr>
    </w:p>
    <w:p w14:paraId="384470BD" w14:textId="77777777" w:rsidR="00F303A6" w:rsidRDefault="00F303A6" w:rsidP="00DE6B48">
      <w:pPr>
        <w:pBdr>
          <w:top w:val="nil"/>
          <w:left w:val="nil"/>
          <w:bottom w:val="nil"/>
          <w:right w:val="nil"/>
          <w:between w:val="nil"/>
        </w:pBdr>
        <w:spacing w:after="0" w:line="276" w:lineRule="auto"/>
        <w:jc w:val="both"/>
        <w:rPr>
          <w:lang w:val="mk-MK"/>
        </w:rPr>
      </w:pPr>
    </w:p>
    <w:p w14:paraId="34A5DA1A" w14:textId="77777777" w:rsidR="00F303A6" w:rsidRDefault="00F303A6" w:rsidP="00DE6B48">
      <w:pPr>
        <w:pBdr>
          <w:top w:val="nil"/>
          <w:left w:val="nil"/>
          <w:bottom w:val="nil"/>
          <w:right w:val="nil"/>
          <w:between w:val="nil"/>
        </w:pBdr>
        <w:spacing w:after="0" w:line="276" w:lineRule="auto"/>
        <w:jc w:val="both"/>
        <w:rPr>
          <w:lang w:val="mk-MK"/>
        </w:rPr>
      </w:pPr>
    </w:p>
    <w:p w14:paraId="59ACF04F" w14:textId="77777777" w:rsidR="00F303A6" w:rsidRDefault="00F303A6" w:rsidP="00DE6B48">
      <w:pPr>
        <w:pBdr>
          <w:top w:val="nil"/>
          <w:left w:val="nil"/>
          <w:bottom w:val="nil"/>
          <w:right w:val="nil"/>
          <w:between w:val="nil"/>
        </w:pBdr>
        <w:spacing w:after="0" w:line="276" w:lineRule="auto"/>
        <w:jc w:val="both"/>
        <w:rPr>
          <w:lang w:val="mk-MK"/>
        </w:rPr>
      </w:pPr>
    </w:p>
    <w:p w14:paraId="5A8BF0DF" w14:textId="77777777" w:rsidR="00DE6B48" w:rsidRDefault="00DE6B48" w:rsidP="00DE6B48">
      <w:pPr>
        <w:pBdr>
          <w:top w:val="nil"/>
          <w:left w:val="nil"/>
          <w:bottom w:val="nil"/>
          <w:right w:val="nil"/>
          <w:between w:val="nil"/>
        </w:pBdr>
        <w:spacing w:after="0" w:line="276" w:lineRule="auto"/>
        <w:jc w:val="both"/>
        <w:rPr>
          <w:rFonts w:ascii="Arial" w:hAnsi="Arial" w:cs="Arial"/>
          <w:b/>
          <w:lang w:val="mk-MK"/>
        </w:rPr>
      </w:pPr>
      <w:r w:rsidRPr="00DE6B48">
        <w:rPr>
          <w:rFonts w:ascii="Arial" w:hAnsi="Arial" w:cs="Arial"/>
          <w:b/>
          <w:lang w:val="mk-MK"/>
        </w:rPr>
        <w:t>2. Цели на новото законодав</w:t>
      </w:r>
      <w:r>
        <w:rPr>
          <w:rFonts w:ascii="Arial" w:hAnsi="Arial" w:cs="Arial"/>
          <w:b/>
          <w:lang w:val="mk-MK"/>
        </w:rPr>
        <w:t>ство за управување со дополнителни текови отпад во системот на проширена одговорност на производителот</w:t>
      </w:r>
    </w:p>
    <w:p w14:paraId="45A4839D" w14:textId="77777777" w:rsidR="003D5F10" w:rsidRDefault="003D5F10" w:rsidP="00DE6B48">
      <w:pPr>
        <w:pBdr>
          <w:top w:val="nil"/>
          <w:left w:val="nil"/>
          <w:bottom w:val="nil"/>
          <w:right w:val="nil"/>
          <w:between w:val="nil"/>
        </w:pBdr>
        <w:spacing w:after="0" w:line="276" w:lineRule="auto"/>
        <w:jc w:val="both"/>
        <w:rPr>
          <w:rFonts w:ascii="Arial" w:hAnsi="Arial" w:cs="Arial"/>
          <w:lang w:val="mk-MK"/>
        </w:rPr>
      </w:pPr>
    </w:p>
    <w:p w14:paraId="5359E764" w14:textId="77777777" w:rsidR="00FD2E7A" w:rsidRDefault="00367AAA" w:rsidP="003D5F10">
      <w:pPr>
        <w:pStyle w:val="ListParagraph"/>
        <w:pBdr>
          <w:top w:val="nil"/>
          <w:left w:val="nil"/>
          <w:bottom w:val="nil"/>
          <w:right w:val="nil"/>
          <w:between w:val="nil"/>
        </w:pBdr>
        <w:tabs>
          <w:tab w:val="left" w:pos="0"/>
          <w:tab w:val="left" w:pos="709"/>
        </w:tabs>
        <w:spacing w:after="0"/>
        <w:ind w:left="0"/>
        <w:rPr>
          <w:rFonts w:ascii="Arial" w:hAnsi="Arial" w:cs="Arial"/>
          <w:lang w:val="mk-MK"/>
        </w:rPr>
      </w:pPr>
      <w:r>
        <w:rPr>
          <w:rFonts w:ascii="Arial" w:hAnsi="Arial" w:cs="Arial"/>
          <w:lang w:val="mk-MK"/>
        </w:rPr>
        <w:t>Главна интенција</w:t>
      </w:r>
      <w:r w:rsidR="003D5F10">
        <w:rPr>
          <w:rFonts w:ascii="Arial" w:hAnsi="Arial" w:cs="Arial"/>
          <w:lang w:val="mk-MK"/>
        </w:rPr>
        <w:t xml:space="preserve"> на новото законодавство </w:t>
      </w:r>
      <w:r>
        <w:rPr>
          <w:rFonts w:ascii="Arial" w:hAnsi="Arial" w:cs="Arial"/>
          <w:lang w:val="mk-MK"/>
        </w:rPr>
        <w:t xml:space="preserve">за ДТО </w:t>
      </w:r>
      <w:r w:rsidR="005A059D">
        <w:rPr>
          <w:rFonts w:ascii="Arial" w:hAnsi="Arial" w:cs="Arial"/>
          <w:lang w:val="mk-MK"/>
        </w:rPr>
        <w:t>е да ги вклопи овие</w:t>
      </w:r>
      <w:r w:rsidR="003D5F10">
        <w:rPr>
          <w:rFonts w:ascii="Arial" w:hAnsi="Arial" w:cs="Arial"/>
          <w:lang w:val="mk-MK"/>
        </w:rPr>
        <w:t xml:space="preserve"> четири</w:t>
      </w:r>
      <w:r w:rsidR="005A059D">
        <w:rPr>
          <w:rFonts w:ascii="Arial" w:hAnsi="Arial" w:cs="Arial"/>
          <w:lang w:val="mk-MK"/>
        </w:rPr>
        <w:t xml:space="preserve"> текови на отпад во </w:t>
      </w:r>
      <w:r w:rsidR="003D5F10" w:rsidRPr="00D90BE8">
        <w:rPr>
          <w:rFonts w:ascii="Arial" w:hAnsi="Arial" w:cs="Arial"/>
          <w:lang w:val="mk-MK"/>
        </w:rPr>
        <w:t>концептот на проширена одговорност на производителот</w:t>
      </w:r>
      <w:r w:rsidR="00FD2E7A">
        <w:rPr>
          <w:rFonts w:ascii="Arial" w:hAnsi="Arial" w:cs="Arial"/>
          <w:lang w:val="mk-MK"/>
        </w:rPr>
        <w:t xml:space="preserve"> </w:t>
      </w:r>
      <w:r w:rsidR="005A059D">
        <w:rPr>
          <w:rFonts w:ascii="Arial" w:hAnsi="Arial" w:cs="Arial"/>
          <w:lang w:val="mk-MK"/>
        </w:rPr>
        <w:t xml:space="preserve"> врз основа на </w:t>
      </w:r>
      <w:r w:rsidR="00FD2E7A">
        <w:rPr>
          <w:rFonts w:ascii="Arial" w:hAnsi="Arial" w:cs="Arial"/>
          <w:lang w:val="mk-MK"/>
        </w:rPr>
        <w:t xml:space="preserve">веќе </w:t>
      </w:r>
      <w:r w:rsidR="005A059D">
        <w:rPr>
          <w:rFonts w:ascii="Arial" w:hAnsi="Arial" w:cs="Arial"/>
          <w:lang w:val="mk-MK"/>
        </w:rPr>
        <w:t xml:space="preserve">стекнатото </w:t>
      </w:r>
      <w:r w:rsidR="00FD2E7A">
        <w:rPr>
          <w:rFonts w:ascii="Arial" w:hAnsi="Arial" w:cs="Arial"/>
          <w:lang w:val="mk-MK"/>
        </w:rPr>
        <w:t xml:space="preserve">позитивно </w:t>
      </w:r>
      <w:r w:rsidR="005A059D">
        <w:rPr>
          <w:rFonts w:ascii="Arial" w:hAnsi="Arial" w:cs="Arial"/>
          <w:lang w:val="mk-MK"/>
        </w:rPr>
        <w:t xml:space="preserve">искуство и </w:t>
      </w:r>
      <w:r w:rsidR="003D5F10">
        <w:rPr>
          <w:rFonts w:ascii="Arial" w:hAnsi="Arial" w:cs="Arial"/>
          <w:lang w:val="mk-MK"/>
        </w:rPr>
        <w:t xml:space="preserve">значајни </w:t>
      </w:r>
      <w:r w:rsidR="00FD2E7A">
        <w:rPr>
          <w:rFonts w:ascii="Arial" w:hAnsi="Arial" w:cs="Arial"/>
          <w:lang w:val="mk-MK"/>
        </w:rPr>
        <w:t xml:space="preserve">констатирани </w:t>
      </w:r>
      <w:r w:rsidR="003D5F10">
        <w:rPr>
          <w:rFonts w:ascii="Arial" w:hAnsi="Arial" w:cs="Arial"/>
          <w:lang w:val="mk-MK"/>
        </w:rPr>
        <w:t xml:space="preserve">придобивки во управувањето со производите и отпадите од пакување, батерии и акумулатори и </w:t>
      </w:r>
      <w:r w:rsidR="00FD2E7A">
        <w:rPr>
          <w:rFonts w:ascii="Arial" w:hAnsi="Arial" w:cs="Arial"/>
          <w:lang w:val="mk-MK"/>
        </w:rPr>
        <w:t xml:space="preserve">електрична и електронска опрема.  </w:t>
      </w:r>
      <w:r w:rsidR="003D5F10">
        <w:rPr>
          <w:rFonts w:ascii="Arial" w:hAnsi="Arial" w:cs="Arial"/>
          <w:lang w:val="mk-MK"/>
        </w:rPr>
        <w:t xml:space="preserve"> </w:t>
      </w:r>
    </w:p>
    <w:p w14:paraId="3B0EBA80" w14:textId="77777777" w:rsidR="003D5F10" w:rsidRPr="00D90BE8" w:rsidRDefault="00FD2E7A" w:rsidP="003D5F10">
      <w:pPr>
        <w:pStyle w:val="ListParagraph"/>
        <w:pBdr>
          <w:top w:val="nil"/>
          <w:left w:val="nil"/>
          <w:bottom w:val="nil"/>
          <w:right w:val="nil"/>
          <w:between w:val="nil"/>
        </w:pBdr>
        <w:tabs>
          <w:tab w:val="left" w:pos="0"/>
          <w:tab w:val="left" w:pos="709"/>
        </w:tabs>
        <w:spacing w:after="0"/>
        <w:ind w:left="0"/>
        <w:rPr>
          <w:rFonts w:ascii="Arial" w:hAnsi="Arial" w:cs="Arial"/>
          <w:lang w:val="mk-MK"/>
        </w:rPr>
      </w:pPr>
      <w:r>
        <w:rPr>
          <w:rFonts w:ascii="Arial" w:hAnsi="Arial" w:cs="Arial"/>
          <w:lang w:val="mk-MK"/>
        </w:rPr>
        <w:t xml:space="preserve">Според овој пристап, </w:t>
      </w:r>
      <w:r w:rsidR="003D5F10" w:rsidRPr="00D90BE8">
        <w:rPr>
          <w:rFonts w:ascii="Arial" w:eastAsia="Times New Roman" w:hAnsi="Arial" w:cs="Arial"/>
          <w:color w:val="000000"/>
          <w:lang w:val="mk-MK"/>
        </w:rPr>
        <w:t>производителот е должен на свој трошок да обезбеди</w:t>
      </w:r>
      <w:r w:rsidR="003D5F10">
        <w:rPr>
          <w:rFonts w:ascii="Arial" w:eastAsia="Times New Roman" w:hAnsi="Arial" w:cs="Arial"/>
          <w:color w:val="000000"/>
          <w:lang w:val="mk-MK"/>
        </w:rPr>
        <w:t xml:space="preserve"> систем за управување со отпадните возила, отпадните гуми, отпадниот текстил и отпадните масла</w:t>
      </w:r>
      <w:r w:rsidR="003D5F10" w:rsidRPr="00D90BE8">
        <w:rPr>
          <w:rFonts w:ascii="Arial" w:eastAsia="Times New Roman" w:hAnsi="Arial" w:cs="Arial"/>
          <w:color w:val="000000"/>
          <w:lang w:val="mk-MK"/>
        </w:rPr>
        <w:t xml:space="preserve"> со кој на т</w:t>
      </w:r>
      <w:r>
        <w:rPr>
          <w:rFonts w:ascii="Arial" w:eastAsia="Times New Roman" w:hAnsi="Arial" w:cs="Arial"/>
          <w:color w:val="000000"/>
          <w:lang w:val="mk-MK"/>
        </w:rPr>
        <w:t>ериторијата на РС</w:t>
      </w:r>
      <w:r w:rsidR="003D5F10" w:rsidRPr="00D90BE8">
        <w:rPr>
          <w:rFonts w:ascii="Arial" w:eastAsia="Times New Roman" w:hAnsi="Arial" w:cs="Arial"/>
          <w:color w:val="000000"/>
          <w:lang w:val="mk-MK"/>
        </w:rPr>
        <w:t xml:space="preserve"> Македонија се овозможува постигнување на утврдени национални цели за  собирање како и цели за повторна употреба, рециклирање и преработка ,.</w:t>
      </w:r>
    </w:p>
    <w:p w14:paraId="3F158BCE" w14:textId="77777777" w:rsidR="003D5F10" w:rsidRPr="00B4613F" w:rsidRDefault="003D5F10" w:rsidP="00F303A6">
      <w:pPr>
        <w:pStyle w:val="ListParagraph"/>
        <w:spacing w:after="0"/>
        <w:ind w:left="0"/>
        <w:rPr>
          <w:rFonts w:ascii="Arial" w:hAnsi="Arial" w:cs="Arial"/>
          <w:lang w:val="mk-MK"/>
        </w:rPr>
      </w:pPr>
      <w:r w:rsidRPr="00B4613F">
        <w:rPr>
          <w:rFonts w:ascii="Arial" w:eastAsia="Times New Roman" w:hAnsi="Arial" w:cs="Arial"/>
          <w:color w:val="000000"/>
          <w:lang w:val="mk-MK"/>
        </w:rPr>
        <w:t xml:space="preserve">Системот за управување со отпадот од производите ги вклучува активностите, постапувањето и однесувањето на сите економски оператори како и на физичките лица кои на директен или индиректен начин се  </w:t>
      </w:r>
      <w:r>
        <w:rPr>
          <w:rFonts w:ascii="Arial" w:eastAsia="Times New Roman" w:hAnsi="Arial" w:cs="Arial"/>
          <w:color w:val="000000"/>
          <w:lang w:val="mk-MK"/>
        </w:rPr>
        <w:t>учесници во животниот цик</w:t>
      </w:r>
      <w:r w:rsidRPr="00B4613F">
        <w:rPr>
          <w:rFonts w:ascii="Arial" w:eastAsia="Times New Roman" w:hAnsi="Arial" w:cs="Arial"/>
          <w:color w:val="000000"/>
          <w:lang w:val="mk-MK"/>
        </w:rPr>
        <w:t>лус на производите.</w:t>
      </w:r>
      <w:r w:rsidRPr="00B4613F">
        <w:rPr>
          <w:rFonts w:ascii="Arial" w:hAnsi="Arial" w:cs="Arial"/>
          <w:lang w:val="mk-MK"/>
        </w:rPr>
        <w:t xml:space="preserve"> </w:t>
      </w:r>
    </w:p>
    <w:p w14:paraId="38A1265E" w14:textId="77777777" w:rsidR="003D5F10" w:rsidRPr="00EA7A39" w:rsidRDefault="003D5F10" w:rsidP="003D5F10">
      <w:pPr>
        <w:spacing w:after="0" w:line="240" w:lineRule="auto"/>
        <w:jc w:val="both"/>
        <w:rPr>
          <w:rFonts w:ascii="Arial" w:eastAsia="Arial" w:hAnsi="Arial" w:cs="Arial"/>
        </w:rPr>
      </w:pPr>
      <w:r w:rsidRPr="002614AA">
        <w:rPr>
          <w:rFonts w:ascii="Arial" w:eastAsia="Times New Roman" w:hAnsi="Arial" w:cs="Arial"/>
          <w:color w:val="000000"/>
          <w:lang w:val="mk-MK"/>
        </w:rPr>
        <w:t xml:space="preserve">Производителот може своите обврски  да ги исполни самостојно  како самостоен </w:t>
      </w:r>
      <w:proofErr w:type="spellStart"/>
      <w:r w:rsidRPr="002614AA">
        <w:rPr>
          <w:rFonts w:ascii="Arial" w:eastAsia="Times New Roman" w:hAnsi="Arial" w:cs="Arial"/>
          <w:color w:val="000000"/>
          <w:lang w:val="mk-MK"/>
        </w:rPr>
        <w:t>постапувач</w:t>
      </w:r>
      <w:proofErr w:type="spellEnd"/>
      <w:r w:rsidRPr="002614AA">
        <w:rPr>
          <w:rFonts w:ascii="Arial" w:eastAsia="Arial" w:hAnsi="Arial" w:cs="Arial"/>
          <w:lang w:val="mk-MK"/>
        </w:rPr>
        <w:t>,</w:t>
      </w:r>
      <w:r w:rsidRPr="002614AA">
        <w:rPr>
          <w:rFonts w:ascii="Arial" w:eastAsia="Times New Roman" w:hAnsi="Arial" w:cs="Arial"/>
          <w:color w:val="000000"/>
          <w:lang w:val="mk-MK"/>
        </w:rPr>
        <w:t xml:space="preserve"> или заедно со други производители, преку колективен </w:t>
      </w:r>
      <w:proofErr w:type="spellStart"/>
      <w:r w:rsidRPr="002614AA">
        <w:rPr>
          <w:rFonts w:ascii="Arial" w:eastAsia="Times New Roman" w:hAnsi="Arial" w:cs="Arial"/>
          <w:color w:val="000000"/>
          <w:lang w:val="mk-MK"/>
        </w:rPr>
        <w:t>постапувач</w:t>
      </w:r>
      <w:proofErr w:type="spellEnd"/>
      <w:r w:rsidRPr="002614AA">
        <w:rPr>
          <w:rFonts w:ascii="Arial" w:eastAsia="Times New Roman" w:hAnsi="Arial" w:cs="Arial"/>
          <w:color w:val="000000"/>
          <w:lang w:val="mk-MK"/>
        </w:rPr>
        <w:t xml:space="preserve"> со кој има склучено договор согласно одредбите на Законот за проширен</w:t>
      </w:r>
      <w:r>
        <w:rPr>
          <w:rFonts w:ascii="Arial" w:eastAsia="Times New Roman" w:hAnsi="Arial" w:cs="Arial"/>
          <w:color w:val="000000"/>
          <w:lang w:val="mk-MK"/>
        </w:rPr>
        <w:t xml:space="preserve">а одговорност на производителот </w:t>
      </w:r>
      <w:proofErr w:type="spellStart"/>
      <w:r w:rsidRPr="00A04EA2">
        <w:rPr>
          <w:rFonts w:ascii="Arial" w:eastAsia="Arial" w:hAnsi="Arial" w:cs="Arial"/>
        </w:rPr>
        <w:t>во</w:t>
      </w:r>
      <w:proofErr w:type="spellEnd"/>
      <w:r w:rsidRPr="00A04EA2">
        <w:rPr>
          <w:rFonts w:ascii="Arial" w:eastAsia="Arial" w:hAnsi="Arial" w:cs="Arial"/>
        </w:rPr>
        <w:t xml:space="preserve"> </w:t>
      </w:r>
      <w:proofErr w:type="spellStart"/>
      <w:r w:rsidRPr="00A04EA2">
        <w:rPr>
          <w:rFonts w:ascii="Arial" w:eastAsia="Arial" w:hAnsi="Arial" w:cs="Arial"/>
        </w:rPr>
        <w:t>у</w:t>
      </w:r>
      <w:r>
        <w:rPr>
          <w:rFonts w:ascii="Arial" w:eastAsia="Arial" w:hAnsi="Arial" w:cs="Arial"/>
        </w:rPr>
        <w:t>правување</w:t>
      </w:r>
      <w:proofErr w:type="spellEnd"/>
      <w:r>
        <w:rPr>
          <w:rFonts w:ascii="Arial" w:eastAsia="Arial" w:hAnsi="Arial" w:cs="Arial"/>
        </w:rPr>
        <w:t xml:space="preserve"> </w:t>
      </w:r>
      <w:r w:rsidRPr="00A04EA2">
        <w:rPr>
          <w:rFonts w:ascii="Arial" w:eastAsia="Arial" w:hAnsi="Arial" w:cs="Arial"/>
        </w:rPr>
        <w:t xml:space="preserve"> </w:t>
      </w:r>
      <w:proofErr w:type="spellStart"/>
      <w:r w:rsidRPr="00A04EA2">
        <w:rPr>
          <w:rFonts w:ascii="Arial" w:eastAsia="Arial" w:hAnsi="Arial" w:cs="Arial"/>
        </w:rPr>
        <w:t>со</w:t>
      </w:r>
      <w:proofErr w:type="spellEnd"/>
      <w:r w:rsidRPr="00A04EA2">
        <w:rPr>
          <w:rFonts w:ascii="Arial" w:eastAsia="Arial" w:hAnsi="Arial" w:cs="Arial"/>
        </w:rPr>
        <w:t xml:space="preserve"> </w:t>
      </w:r>
      <w:proofErr w:type="spellStart"/>
      <w:r w:rsidRPr="00A04EA2">
        <w:rPr>
          <w:rFonts w:ascii="Arial" w:eastAsia="Arial" w:hAnsi="Arial" w:cs="Arial"/>
        </w:rPr>
        <w:t>отпад</w:t>
      </w:r>
      <w:r>
        <w:rPr>
          <w:rFonts w:ascii="Arial" w:eastAsia="Arial" w:hAnsi="Arial" w:cs="Arial"/>
          <w:lang w:val="mk-MK"/>
        </w:rPr>
        <w:t>от</w:t>
      </w:r>
      <w:proofErr w:type="spellEnd"/>
      <w:r w:rsidRPr="00A04EA2">
        <w:rPr>
          <w:rFonts w:ascii="Arial" w:eastAsia="Arial" w:hAnsi="Arial" w:cs="Arial"/>
        </w:rPr>
        <w:t>.</w:t>
      </w:r>
    </w:p>
    <w:p w14:paraId="1949B765" w14:textId="77777777" w:rsidR="003D5F10" w:rsidRDefault="003D5F10" w:rsidP="00F303A6">
      <w:pPr>
        <w:pStyle w:val="ListParagraph"/>
        <w:spacing w:after="0"/>
        <w:ind w:left="0"/>
        <w:rPr>
          <w:rFonts w:ascii="Arial" w:hAnsi="Arial" w:cs="Arial"/>
          <w:lang w:val="mk-MK"/>
        </w:rPr>
      </w:pPr>
      <w:r>
        <w:rPr>
          <w:rFonts w:ascii="Arial" w:hAnsi="Arial" w:cs="Arial"/>
          <w:lang w:val="mk-MK"/>
        </w:rPr>
        <w:t>Се оценува дека овој концепт ќе обезбеди висока ефикасност и ефективност во управувањето со отпадот од овие производи, ќе го растерети јавниот сектор како оперативно, така и финансиски, а на производителите ќе им го олесни исполнувањето на националните цели за собирање, повторна употреба и преработка. Реализацијата на</w:t>
      </w:r>
      <w:r w:rsidR="0049716C">
        <w:rPr>
          <w:rFonts w:ascii="Arial" w:hAnsi="Arial" w:cs="Arial"/>
          <w:lang w:val="mk-MK"/>
        </w:rPr>
        <w:t xml:space="preserve"> </w:t>
      </w:r>
      <w:r w:rsidR="00367AAA">
        <w:rPr>
          <w:rFonts w:ascii="Arial" w:hAnsi="Arial" w:cs="Arial"/>
          <w:lang w:val="mk-MK"/>
        </w:rPr>
        <w:t xml:space="preserve">националните цели </w:t>
      </w:r>
      <w:r w:rsidR="0049716C">
        <w:rPr>
          <w:rFonts w:ascii="Arial" w:hAnsi="Arial" w:cs="Arial"/>
          <w:lang w:val="mk-MK"/>
        </w:rPr>
        <w:t xml:space="preserve"> води до</w:t>
      </w:r>
      <w:r>
        <w:rPr>
          <w:rFonts w:ascii="Arial" w:hAnsi="Arial" w:cs="Arial"/>
          <w:lang w:val="mk-MK"/>
        </w:rPr>
        <w:t xml:space="preserve"> </w:t>
      </w:r>
      <w:r w:rsidR="0049716C">
        <w:rPr>
          <w:rFonts w:ascii="Arial" w:hAnsi="Arial" w:cs="Arial"/>
          <w:lang w:val="mk-MK"/>
        </w:rPr>
        <w:t>санирање на</w:t>
      </w:r>
      <w:r>
        <w:rPr>
          <w:rFonts w:ascii="Arial" w:hAnsi="Arial" w:cs="Arial"/>
          <w:lang w:val="mk-MK"/>
        </w:rPr>
        <w:t xml:space="preserve"> сегашната</w:t>
      </w:r>
      <w:r w:rsidR="00FD2E7A">
        <w:rPr>
          <w:rFonts w:ascii="Arial" w:hAnsi="Arial" w:cs="Arial"/>
          <w:lang w:val="mk-MK"/>
        </w:rPr>
        <w:t xml:space="preserve"> незадоволителна состојба</w:t>
      </w:r>
      <w:r>
        <w:rPr>
          <w:rFonts w:ascii="Arial" w:hAnsi="Arial" w:cs="Arial"/>
          <w:lang w:val="mk-MK"/>
        </w:rPr>
        <w:t xml:space="preserve"> во управ</w:t>
      </w:r>
      <w:r w:rsidR="00367AAA">
        <w:rPr>
          <w:rFonts w:ascii="Arial" w:hAnsi="Arial" w:cs="Arial"/>
          <w:lang w:val="mk-MK"/>
        </w:rPr>
        <w:t>увањето со овие видови отпад што</w:t>
      </w:r>
      <w:r>
        <w:rPr>
          <w:rFonts w:ascii="Arial" w:hAnsi="Arial" w:cs="Arial"/>
          <w:lang w:val="mk-MK"/>
        </w:rPr>
        <w:t xml:space="preserve"> евидентно претставува закана за животната средина и здравјето на луѓето. </w:t>
      </w:r>
    </w:p>
    <w:p w14:paraId="3C0D6FF7" w14:textId="77777777" w:rsidR="0049716C" w:rsidRDefault="00367AAA" w:rsidP="003D5F10">
      <w:pPr>
        <w:pStyle w:val="ListParagraph"/>
        <w:spacing w:after="0"/>
        <w:ind w:left="0" w:firstLine="720"/>
        <w:rPr>
          <w:rFonts w:ascii="Arial" w:hAnsi="Arial" w:cs="Arial"/>
          <w:lang w:val="mk-MK"/>
        </w:rPr>
      </w:pPr>
      <w:r>
        <w:rPr>
          <w:rFonts w:ascii="Arial" w:hAnsi="Arial" w:cs="Arial"/>
          <w:lang w:val="mk-MK"/>
        </w:rPr>
        <w:t>Предлог Законот за ДТ</w:t>
      </w:r>
      <w:r w:rsidR="00AC7029">
        <w:rPr>
          <w:rFonts w:ascii="Arial" w:hAnsi="Arial" w:cs="Arial"/>
          <w:lang w:val="mk-MK"/>
        </w:rPr>
        <w:t>О</w:t>
      </w:r>
      <w:r>
        <w:rPr>
          <w:rFonts w:ascii="Arial" w:hAnsi="Arial" w:cs="Arial"/>
          <w:lang w:val="mk-MK"/>
        </w:rPr>
        <w:t xml:space="preserve"> обезбедува остварување </w:t>
      </w:r>
      <w:r w:rsidR="0049716C">
        <w:rPr>
          <w:rFonts w:ascii="Arial" w:hAnsi="Arial" w:cs="Arial"/>
          <w:lang w:val="mk-MK"/>
        </w:rPr>
        <w:t>на следните цели:</w:t>
      </w:r>
    </w:p>
    <w:p w14:paraId="6A8D1B23" w14:textId="77777777" w:rsidR="0049716C" w:rsidRPr="00054EE9" w:rsidRDefault="0049716C" w:rsidP="0049716C">
      <w:pPr>
        <w:pStyle w:val="ListParagraph"/>
        <w:numPr>
          <w:ilvl w:val="1"/>
          <w:numId w:val="9"/>
        </w:numPr>
        <w:ind w:left="0" w:firstLine="0"/>
        <w:jc w:val="both"/>
        <w:rPr>
          <w:rFonts w:ascii="Arial" w:hAnsi="Arial" w:cs="Arial"/>
          <w:lang w:val="mk-MK"/>
        </w:rPr>
      </w:pPr>
      <w:r w:rsidRPr="00FD5CA5">
        <w:rPr>
          <w:rFonts w:ascii="Arial" w:hAnsi="Arial" w:cs="Arial"/>
          <w:b/>
          <w:i/>
          <w:color w:val="1A171B"/>
          <w:lang w:val="mk-MK"/>
        </w:rPr>
        <w:t>Воведување на  одржливо производство и потрошувачка</w:t>
      </w:r>
      <w:r w:rsidRPr="00FD5CA5">
        <w:rPr>
          <w:rFonts w:ascii="Arial" w:hAnsi="Arial" w:cs="Arial"/>
          <w:b/>
          <w:color w:val="1A171B"/>
          <w:lang w:val="mk-MK"/>
        </w:rPr>
        <w:t xml:space="preserve"> </w:t>
      </w:r>
      <w:r w:rsidR="00367AAA">
        <w:rPr>
          <w:rFonts w:ascii="Arial" w:hAnsi="Arial" w:cs="Arial"/>
          <w:b/>
          <w:i/>
          <w:color w:val="1A171B"/>
          <w:lang w:val="mk-MK"/>
        </w:rPr>
        <w:t xml:space="preserve">и управување </w:t>
      </w:r>
      <w:r w:rsidR="00367AAA">
        <w:rPr>
          <w:rFonts w:ascii="Arial" w:hAnsi="Arial" w:cs="Arial"/>
          <w:color w:val="1A171B"/>
          <w:lang w:val="mk-MK"/>
        </w:rPr>
        <w:t>со</w:t>
      </w:r>
      <w:r>
        <w:rPr>
          <w:rFonts w:ascii="Arial" w:hAnsi="Arial" w:cs="Arial"/>
          <w:b/>
          <w:i/>
          <w:color w:val="1A171B"/>
          <w:lang w:val="mk-MK"/>
        </w:rPr>
        <w:t xml:space="preserve"> </w:t>
      </w:r>
      <w:r w:rsidRPr="00EC3470">
        <w:rPr>
          <w:rFonts w:ascii="Arial" w:hAnsi="Arial" w:cs="Arial"/>
          <w:color w:val="1A171B"/>
          <w:lang w:val="mk-MK"/>
        </w:rPr>
        <w:t xml:space="preserve"> </w:t>
      </w:r>
      <w:r w:rsidR="00367AAA">
        <w:rPr>
          <w:rFonts w:ascii="Arial" w:hAnsi="Arial" w:cs="Arial"/>
          <w:color w:val="1A171B"/>
          <w:lang w:val="mk-MK"/>
        </w:rPr>
        <w:t xml:space="preserve">ДТО </w:t>
      </w:r>
      <w:r w:rsidRPr="00EC3470">
        <w:rPr>
          <w:rFonts w:ascii="Arial" w:hAnsi="Arial" w:cs="Arial"/>
          <w:color w:val="1A171B"/>
          <w:lang w:val="mk-MK"/>
        </w:rPr>
        <w:t>преку, како прв приоритет, спречување на создавањето</w:t>
      </w:r>
      <w:r w:rsidR="00367AAA">
        <w:rPr>
          <w:rFonts w:ascii="Arial" w:hAnsi="Arial" w:cs="Arial"/>
          <w:color w:val="1A171B"/>
          <w:lang w:val="mk-MK"/>
        </w:rPr>
        <w:t xml:space="preserve"> на ДТО</w:t>
      </w:r>
      <w:r w:rsidR="00D02F48">
        <w:rPr>
          <w:rFonts w:ascii="Arial" w:hAnsi="Arial" w:cs="Arial"/>
          <w:color w:val="1A171B"/>
          <w:lang w:val="mk-MK"/>
        </w:rPr>
        <w:t xml:space="preserve"> </w:t>
      </w:r>
      <w:r>
        <w:rPr>
          <w:rFonts w:ascii="Arial" w:hAnsi="Arial" w:cs="Arial"/>
          <w:color w:val="1A171B"/>
          <w:lang w:val="mk-MK"/>
        </w:rPr>
        <w:t>и последователно</w:t>
      </w:r>
      <w:r w:rsidRPr="00EC3470">
        <w:rPr>
          <w:rFonts w:ascii="Arial" w:hAnsi="Arial" w:cs="Arial"/>
          <w:color w:val="1A171B"/>
          <w:lang w:val="mk-MK"/>
        </w:rPr>
        <w:t xml:space="preserve">, преку повторна употреба, рециклирање и други видови на преработка </w:t>
      </w:r>
      <w:r w:rsidR="00367AAA">
        <w:rPr>
          <w:rFonts w:ascii="Arial" w:hAnsi="Arial" w:cs="Arial"/>
          <w:color w:val="1A171B"/>
          <w:lang w:val="mk-MK"/>
        </w:rPr>
        <w:t>кон</w:t>
      </w:r>
      <w:r w:rsidR="00D02F48">
        <w:rPr>
          <w:rFonts w:ascii="Arial" w:hAnsi="Arial" w:cs="Arial"/>
          <w:color w:val="1A171B"/>
          <w:lang w:val="mk-MK"/>
        </w:rPr>
        <w:t xml:space="preserve"> </w:t>
      </w:r>
      <w:r>
        <w:rPr>
          <w:rFonts w:ascii="Arial" w:hAnsi="Arial" w:cs="Arial"/>
          <w:color w:val="1A171B"/>
          <w:lang w:val="mk-MK"/>
        </w:rPr>
        <w:t xml:space="preserve"> </w:t>
      </w:r>
      <w:r w:rsidRPr="00EC3470">
        <w:rPr>
          <w:rFonts w:ascii="Arial" w:hAnsi="Arial" w:cs="Arial"/>
          <w:color w:val="1A171B"/>
          <w:lang w:val="mk-MK"/>
        </w:rPr>
        <w:t xml:space="preserve"> минимизирање на отстранување</w:t>
      </w:r>
      <w:r>
        <w:rPr>
          <w:rFonts w:ascii="Arial" w:hAnsi="Arial" w:cs="Arial"/>
          <w:color w:val="1A171B"/>
          <w:lang w:val="mk-MK"/>
        </w:rPr>
        <w:t>то</w:t>
      </w:r>
      <w:r w:rsidRPr="00EC3470">
        <w:rPr>
          <w:rFonts w:ascii="Arial" w:hAnsi="Arial" w:cs="Arial"/>
          <w:color w:val="1A171B"/>
          <w:lang w:val="mk-MK"/>
        </w:rPr>
        <w:t xml:space="preserve"> на отпадот</w:t>
      </w:r>
      <w:r>
        <w:rPr>
          <w:rFonts w:ascii="Arial" w:hAnsi="Arial" w:cs="Arial"/>
          <w:color w:val="1A171B"/>
          <w:lang w:val="mk-MK"/>
        </w:rPr>
        <w:t>,</w:t>
      </w:r>
      <w:r w:rsidRPr="00EC3470">
        <w:rPr>
          <w:rFonts w:ascii="Arial" w:hAnsi="Arial" w:cs="Arial"/>
          <w:color w:val="1A171B"/>
          <w:lang w:val="mk-MK"/>
        </w:rPr>
        <w:t xml:space="preserve"> што конечно води кон</w:t>
      </w:r>
      <w:r>
        <w:rPr>
          <w:rFonts w:ascii="Arial" w:hAnsi="Arial" w:cs="Arial"/>
          <w:color w:val="1A171B"/>
          <w:lang w:val="mk-MK"/>
        </w:rPr>
        <w:t xml:space="preserve"> ефикасно</w:t>
      </w:r>
      <w:r w:rsidRPr="00EC3470">
        <w:rPr>
          <w:rFonts w:ascii="Arial" w:hAnsi="Arial" w:cs="Arial"/>
          <w:color w:val="1A171B"/>
          <w:lang w:val="mk-MK"/>
        </w:rPr>
        <w:t xml:space="preserve"> користење на ресурсите и продуцирање</w:t>
      </w:r>
      <w:r>
        <w:rPr>
          <w:rFonts w:ascii="Arial" w:hAnsi="Arial" w:cs="Arial"/>
          <w:color w:val="1A171B"/>
          <w:lang w:val="mk-MK"/>
        </w:rPr>
        <w:t xml:space="preserve"> на вредни секундарни суровини. Во остварувањето на оваа цел, сите учесници (</w:t>
      </w:r>
      <w:r w:rsidRPr="00EC3470">
        <w:rPr>
          <w:rFonts w:ascii="Arial" w:hAnsi="Arial" w:cs="Arial"/>
          <w:color w:val="1A171B"/>
          <w:lang w:val="mk-MK"/>
        </w:rPr>
        <w:t xml:space="preserve"> производители, трговци, </w:t>
      </w:r>
      <w:r>
        <w:rPr>
          <w:rFonts w:ascii="Arial" w:hAnsi="Arial" w:cs="Arial"/>
          <w:color w:val="1A171B"/>
          <w:lang w:val="mk-MK"/>
        </w:rPr>
        <w:t>купувачи, локалната и националната администрација и сл. ) преку јасно утврдени обврски укажуваат влијание на</w:t>
      </w:r>
      <w:r w:rsidR="00D02F48">
        <w:rPr>
          <w:rFonts w:ascii="Arial" w:hAnsi="Arial" w:cs="Arial"/>
          <w:color w:val="1A171B"/>
          <w:lang w:val="mk-MK"/>
        </w:rPr>
        <w:t xml:space="preserve"> животниот циклус на производите</w:t>
      </w:r>
      <w:r w:rsidRPr="00EC3470">
        <w:rPr>
          <w:rFonts w:ascii="Arial" w:hAnsi="Arial" w:cs="Arial"/>
          <w:color w:val="1A171B"/>
          <w:lang w:val="mk-MK"/>
        </w:rPr>
        <w:t xml:space="preserve">, </w:t>
      </w:r>
      <w:r>
        <w:rPr>
          <w:rFonts w:ascii="Arial" w:hAnsi="Arial" w:cs="Arial"/>
          <w:color w:val="1A171B"/>
          <w:lang w:val="mk-MK"/>
        </w:rPr>
        <w:t>во интерес</w:t>
      </w:r>
      <w:r w:rsidRPr="00EC3470">
        <w:rPr>
          <w:rFonts w:ascii="Arial" w:hAnsi="Arial" w:cs="Arial"/>
          <w:color w:val="1A171B"/>
          <w:lang w:val="mk-MK"/>
        </w:rPr>
        <w:t xml:space="preserve"> на заштитата на животната средина. </w:t>
      </w:r>
    </w:p>
    <w:p w14:paraId="425707B3" w14:textId="77777777" w:rsidR="0049716C" w:rsidRDefault="0049716C" w:rsidP="0049716C">
      <w:pPr>
        <w:pStyle w:val="ListParagraph"/>
        <w:numPr>
          <w:ilvl w:val="1"/>
          <w:numId w:val="9"/>
        </w:numPr>
        <w:ind w:left="0" w:firstLine="0"/>
        <w:jc w:val="both"/>
        <w:rPr>
          <w:rStyle w:val="hps"/>
          <w:rFonts w:ascii="Arial" w:hAnsi="Arial" w:cs="Arial"/>
          <w:lang w:val="mk-MK"/>
        </w:rPr>
      </w:pPr>
      <w:r w:rsidRPr="004C5F5C">
        <w:rPr>
          <w:rStyle w:val="hps"/>
          <w:rFonts w:ascii="Arial" w:hAnsi="Arial" w:cs="Arial"/>
          <w:b/>
          <w:i/>
          <w:lang w:val="mk-MK"/>
        </w:rPr>
        <w:t>Минимизирање на</w:t>
      </w:r>
      <w:r w:rsidRPr="004C5F5C">
        <w:rPr>
          <w:rFonts w:ascii="Arial" w:hAnsi="Arial" w:cs="Arial"/>
          <w:b/>
          <w:i/>
          <w:lang w:val="mk-MK"/>
        </w:rPr>
        <w:t xml:space="preserve"> отстранувањето</w:t>
      </w:r>
      <w:r w:rsidRPr="004C5F5C">
        <w:rPr>
          <w:rStyle w:val="hps"/>
          <w:rFonts w:ascii="Arial" w:hAnsi="Arial" w:cs="Arial"/>
          <w:b/>
          <w:i/>
          <w:lang w:val="mk-MK"/>
        </w:rPr>
        <w:t xml:space="preserve"> на</w:t>
      </w:r>
      <w:r w:rsidR="00D02F48">
        <w:rPr>
          <w:rFonts w:ascii="Arial" w:hAnsi="Arial" w:cs="Arial"/>
          <w:b/>
          <w:i/>
          <w:lang w:val="mk-MK"/>
        </w:rPr>
        <w:t xml:space="preserve"> отпадните гуми и отпадниот текстил</w:t>
      </w:r>
      <w:r w:rsidRPr="004C5F5C">
        <w:rPr>
          <w:rFonts w:ascii="Arial" w:hAnsi="Arial" w:cs="Arial"/>
          <w:b/>
          <w:i/>
          <w:lang w:val="mk-MK"/>
        </w:rPr>
        <w:t xml:space="preserve"> </w:t>
      </w:r>
      <w:r w:rsidRPr="004C5F5C">
        <w:rPr>
          <w:rStyle w:val="hps"/>
          <w:rFonts w:ascii="Arial" w:hAnsi="Arial" w:cs="Arial"/>
          <w:b/>
          <w:i/>
          <w:lang w:val="mk-MK"/>
        </w:rPr>
        <w:t xml:space="preserve">како </w:t>
      </w:r>
      <w:proofErr w:type="spellStart"/>
      <w:r w:rsidRPr="004C5F5C">
        <w:rPr>
          <w:rStyle w:val="hps"/>
          <w:rFonts w:ascii="Arial" w:hAnsi="Arial" w:cs="Arial"/>
          <w:b/>
          <w:i/>
          <w:lang w:val="mk-MK"/>
        </w:rPr>
        <w:t>несортиран</w:t>
      </w:r>
      <w:proofErr w:type="spellEnd"/>
      <w:r w:rsidRPr="004C5F5C">
        <w:rPr>
          <w:rStyle w:val="hps"/>
          <w:rFonts w:ascii="Arial" w:hAnsi="Arial" w:cs="Arial"/>
          <w:b/>
          <w:i/>
          <w:lang w:val="mk-MK"/>
        </w:rPr>
        <w:t xml:space="preserve"> комунален отпад</w:t>
      </w:r>
      <w:r w:rsidRPr="004C5F5C">
        <w:rPr>
          <w:rStyle w:val="hps"/>
          <w:rFonts w:ascii="Arial" w:hAnsi="Arial" w:cs="Arial"/>
          <w:b/>
          <w:lang w:val="mk-MK"/>
        </w:rPr>
        <w:t xml:space="preserve"> </w:t>
      </w:r>
      <w:r w:rsidR="0021569E">
        <w:rPr>
          <w:rStyle w:val="hps"/>
          <w:rFonts w:ascii="Arial" w:hAnsi="Arial" w:cs="Arial"/>
          <w:b/>
          <w:i/>
          <w:lang w:val="mk-MK"/>
        </w:rPr>
        <w:t xml:space="preserve">и собирање на ДТО </w:t>
      </w:r>
      <w:r>
        <w:rPr>
          <w:rStyle w:val="hps"/>
          <w:rFonts w:ascii="Arial" w:hAnsi="Arial" w:cs="Arial"/>
          <w:lang w:val="mk-MK"/>
        </w:rPr>
        <w:t xml:space="preserve">преку тоа што:  </w:t>
      </w:r>
    </w:p>
    <w:p w14:paraId="1FCF2CC7" w14:textId="77777777" w:rsidR="0049716C" w:rsidRPr="005474B8" w:rsidRDefault="0049716C" w:rsidP="0049716C">
      <w:pPr>
        <w:pStyle w:val="ListParagraph"/>
        <w:numPr>
          <w:ilvl w:val="0"/>
          <w:numId w:val="8"/>
        </w:numPr>
        <w:ind w:left="60" w:hanging="60"/>
        <w:jc w:val="both"/>
        <w:rPr>
          <w:rFonts w:ascii="Arial" w:hAnsi="Arial" w:cs="Arial"/>
          <w:lang w:val="mk-MK"/>
        </w:rPr>
      </w:pPr>
      <w:r>
        <w:rPr>
          <w:rFonts w:ascii="Arial" w:hAnsi="Arial" w:cs="Arial"/>
          <w:color w:val="1A171B"/>
          <w:lang w:val="mk-MK"/>
        </w:rPr>
        <w:t>т</w:t>
      </w:r>
      <w:r w:rsidRPr="005474B8">
        <w:rPr>
          <w:rFonts w:ascii="Arial" w:hAnsi="Arial" w:cs="Arial"/>
          <w:color w:val="1A171B"/>
          <w:lang w:val="mk-MK"/>
        </w:rPr>
        <w:t xml:space="preserve">рговците </w:t>
      </w:r>
      <w:r>
        <w:rPr>
          <w:rFonts w:ascii="Arial" w:hAnsi="Arial" w:cs="Arial"/>
          <w:color w:val="1A171B"/>
          <w:lang w:val="mk-MK"/>
        </w:rPr>
        <w:t xml:space="preserve">можат да </w:t>
      </w:r>
      <w:proofErr w:type="spellStart"/>
      <w:r w:rsidRPr="005474B8">
        <w:rPr>
          <w:rFonts w:ascii="Arial" w:hAnsi="Arial" w:cs="Arial"/>
          <w:color w:val="1A171B"/>
          <w:lang w:val="mk-MK"/>
        </w:rPr>
        <w:t>превземаат</w:t>
      </w:r>
      <w:proofErr w:type="spellEnd"/>
      <w:r w:rsidRPr="005474B8">
        <w:rPr>
          <w:rFonts w:ascii="Arial" w:hAnsi="Arial" w:cs="Arial"/>
          <w:color w:val="1A171B"/>
          <w:lang w:val="mk-MK"/>
        </w:rPr>
        <w:t xml:space="preserve"> </w:t>
      </w:r>
      <w:r w:rsidR="00D02F48">
        <w:rPr>
          <w:rFonts w:ascii="Arial" w:hAnsi="Arial" w:cs="Arial"/>
          <w:color w:val="1A171B"/>
          <w:lang w:val="mk-MK"/>
        </w:rPr>
        <w:t>помало количество</w:t>
      </w:r>
      <w:r w:rsidRPr="005474B8">
        <w:rPr>
          <w:rFonts w:ascii="Arial" w:hAnsi="Arial" w:cs="Arial"/>
          <w:color w:val="1A171B"/>
          <w:lang w:val="mk-MK"/>
        </w:rPr>
        <w:t xml:space="preserve"> </w:t>
      </w:r>
      <w:r w:rsidR="00D02F48">
        <w:rPr>
          <w:rFonts w:ascii="Arial" w:hAnsi="Arial" w:cs="Arial"/>
          <w:color w:val="1A171B"/>
          <w:lang w:val="mk-MK"/>
        </w:rPr>
        <w:t>отпадни гуми и отпаден текстил</w:t>
      </w:r>
      <w:r w:rsidRPr="005474B8">
        <w:rPr>
          <w:rFonts w:ascii="Arial" w:hAnsi="Arial" w:cs="Arial"/>
          <w:color w:val="1A171B"/>
          <w:lang w:val="mk-MK"/>
        </w:rPr>
        <w:t xml:space="preserve"> на своите продажни места при што не треба да поседуваат дозвола согласно прописите на </w:t>
      </w:r>
      <w:r>
        <w:rPr>
          <w:rFonts w:ascii="Arial" w:hAnsi="Arial" w:cs="Arial"/>
          <w:color w:val="1A171B"/>
          <w:lang w:val="mk-MK"/>
        </w:rPr>
        <w:t>Законот за управување со отпадо</w:t>
      </w:r>
      <w:r w:rsidR="00BD6368">
        <w:rPr>
          <w:rFonts w:ascii="Arial" w:hAnsi="Arial" w:cs="Arial"/>
          <w:color w:val="1A171B"/>
          <w:lang w:val="mk-MK"/>
        </w:rPr>
        <w:t>т</w:t>
      </w:r>
      <w:r>
        <w:rPr>
          <w:rFonts w:ascii="Arial" w:hAnsi="Arial" w:cs="Arial"/>
          <w:color w:val="1A171B"/>
          <w:lang w:val="mk-MK"/>
        </w:rPr>
        <w:t>,</w:t>
      </w:r>
    </w:p>
    <w:p w14:paraId="69F5A475" w14:textId="77777777" w:rsidR="0049716C" w:rsidRPr="0021569E" w:rsidRDefault="0049716C" w:rsidP="0049716C">
      <w:pPr>
        <w:pStyle w:val="ListParagraph"/>
        <w:numPr>
          <w:ilvl w:val="0"/>
          <w:numId w:val="8"/>
        </w:numPr>
        <w:ind w:left="60" w:hanging="60"/>
        <w:jc w:val="both"/>
        <w:rPr>
          <w:rFonts w:ascii="Arial" w:hAnsi="Arial" w:cs="Arial"/>
          <w:lang w:val="mk-MK"/>
        </w:rPr>
      </w:pPr>
      <w:r>
        <w:rPr>
          <w:rFonts w:ascii="Arial" w:hAnsi="Arial" w:cs="Arial"/>
          <w:color w:val="1A171B"/>
          <w:lang w:val="mk-MK"/>
        </w:rPr>
        <w:t>локалната самоупра</w:t>
      </w:r>
      <w:r w:rsidR="00D02F48">
        <w:rPr>
          <w:rFonts w:ascii="Arial" w:hAnsi="Arial" w:cs="Arial"/>
          <w:color w:val="1A171B"/>
          <w:lang w:val="mk-MK"/>
        </w:rPr>
        <w:t>ва, обезбедува собирни центри</w:t>
      </w:r>
      <w:r>
        <w:rPr>
          <w:rFonts w:ascii="Arial" w:hAnsi="Arial" w:cs="Arial"/>
          <w:color w:val="1A171B"/>
          <w:lang w:val="mk-MK"/>
        </w:rPr>
        <w:t xml:space="preserve"> каде крајните корисници можат да</w:t>
      </w:r>
      <w:r w:rsidR="00D02F48">
        <w:rPr>
          <w:rFonts w:ascii="Arial" w:hAnsi="Arial" w:cs="Arial"/>
          <w:color w:val="1A171B"/>
          <w:lang w:val="mk-MK"/>
        </w:rPr>
        <w:t xml:space="preserve"> оставаат помало количество отпадни гуми и </w:t>
      </w:r>
      <w:r w:rsidR="00C74B91">
        <w:rPr>
          <w:rFonts w:ascii="Arial" w:hAnsi="Arial" w:cs="Arial"/>
          <w:color w:val="1A171B"/>
          <w:lang w:val="mk-MK"/>
        </w:rPr>
        <w:t xml:space="preserve">отпаден </w:t>
      </w:r>
      <w:r w:rsidR="00D02F48">
        <w:rPr>
          <w:rFonts w:ascii="Arial" w:hAnsi="Arial" w:cs="Arial"/>
          <w:color w:val="1A171B"/>
          <w:lang w:val="mk-MK"/>
        </w:rPr>
        <w:t>текстил</w:t>
      </w:r>
      <w:r>
        <w:rPr>
          <w:rFonts w:ascii="Arial" w:hAnsi="Arial" w:cs="Arial"/>
          <w:color w:val="1A171B"/>
          <w:lang w:val="mk-MK"/>
        </w:rPr>
        <w:t>;</w:t>
      </w:r>
    </w:p>
    <w:p w14:paraId="0FB3185D" w14:textId="77777777" w:rsidR="0021569E" w:rsidRDefault="0021569E" w:rsidP="0021569E">
      <w:pPr>
        <w:pStyle w:val="ListParagraph"/>
        <w:numPr>
          <w:ilvl w:val="0"/>
          <w:numId w:val="8"/>
        </w:numPr>
        <w:ind w:left="60" w:hanging="60"/>
        <w:jc w:val="both"/>
        <w:rPr>
          <w:rFonts w:ascii="Arial" w:hAnsi="Arial" w:cs="Arial"/>
          <w:lang w:val="mk-MK"/>
        </w:rPr>
      </w:pPr>
      <w:r>
        <w:rPr>
          <w:rFonts w:ascii="Arial" w:hAnsi="Arial" w:cs="Arial"/>
          <w:lang w:val="mk-MK"/>
        </w:rPr>
        <w:t xml:space="preserve">производителот обезбедува собирни места, каде крајните корисници можат да ги </w:t>
      </w:r>
      <w:proofErr w:type="spellStart"/>
      <w:r>
        <w:rPr>
          <w:rFonts w:ascii="Arial" w:hAnsi="Arial" w:cs="Arial"/>
          <w:lang w:val="mk-MK"/>
        </w:rPr>
        <w:t>предадаваат</w:t>
      </w:r>
      <w:proofErr w:type="spellEnd"/>
      <w:r>
        <w:rPr>
          <w:rFonts w:ascii="Arial" w:hAnsi="Arial" w:cs="Arial"/>
          <w:lang w:val="mk-MK"/>
        </w:rPr>
        <w:t xml:space="preserve"> ДТО,</w:t>
      </w:r>
    </w:p>
    <w:p w14:paraId="64BA64ED" w14:textId="77777777" w:rsidR="0021569E" w:rsidRPr="005D29C3" w:rsidRDefault="00CF0DC2" w:rsidP="005D29C3">
      <w:pPr>
        <w:pStyle w:val="ListParagraph"/>
        <w:numPr>
          <w:ilvl w:val="0"/>
          <w:numId w:val="8"/>
        </w:numPr>
        <w:ind w:left="60" w:hanging="60"/>
        <w:jc w:val="both"/>
        <w:rPr>
          <w:rFonts w:ascii="Arial" w:hAnsi="Arial" w:cs="Arial"/>
          <w:lang w:val="mk-MK"/>
        </w:rPr>
      </w:pPr>
      <w:r w:rsidRPr="001D2280">
        <w:rPr>
          <w:rFonts w:ascii="Arial" w:hAnsi="Arial" w:cs="Arial"/>
          <w:lang w:val="mk-MK"/>
        </w:rPr>
        <w:t xml:space="preserve">крајниот корисник може да го предаде </w:t>
      </w:r>
      <w:proofErr w:type="spellStart"/>
      <w:r w:rsidRPr="001D2280">
        <w:rPr>
          <w:rFonts w:ascii="Arial" w:hAnsi="Arial" w:cs="Arial"/>
          <w:lang w:val="mk-MK"/>
        </w:rPr>
        <w:t>отпадното</w:t>
      </w:r>
      <w:proofErr w:type="spellEnd"/>
      <w:r w:rsidRPr="001D2280">
        <w:rPr>
          <w:rFonts w:ascii="Arial" w:hAnsi="Arial" w:cs="Arial"/>
          <w:lang w:val="mk-MK"/>
        </w:rPr>
        <w:t xml:space="preserve"> возило во собирно место или инсталација за третман бесплатно дури и ако </w:t>
      </w:r>
      <w:proofErr w:type="spellStart"/>
      <w:r w:rsidRPr="001D2280">
        <w:rPr>
          <w:rFonts w:ascii="Arial" w:hAnsi="Arial" w:cs="Arial"/>
          <w:lang w:val="mk-MK"/>
        </w:rPr>
        <w:t>отпадното</w:t>
      </w:r>
      <w:proofErr w:type="spellEnd"/>
      <w:r w:rsidRPr="001D2280">
        <w:rPr>
          <w:rFonts w:ascii="Arial" w:hAnsi="Arial" w:cs="Arial"/>
          <w:lang w:val="mk-MK"/>
        </w:rPr>
        <w:t xml:space="preserve"> возило </w:t>
      </w:r>
      <w:proofErr w:type="spellStart"/>
      <w:r w:rsidRPr="001D2280">
        <w:rPr>
          <w:rFonts w:ascii="Arial" w:hAnsi="Arial" w:cs="Arial"/>
        </w:rPr>
        <w:t>нема</w:t>
      </w:r>
      <w:proofErr w:type="spellEnd"/>
      <w:r w:rsidRPr="001D2280">
        <w:rPr>
          <w:rFonts w:ascii="Arial" w:hAnsi="Arial" w:cs="Arial"/>
        </w:rPr>
        <w:t xml:space="preserve"> </w:t>
      </w:r>
      <w:proofErr w:type="spellStart"/>
      <w:r w:rsidRPr="001D2280">
        <w:rPr>
          <w:rFonts w:ascii="Arial" w:hAnsi="Arial" w:cs="Arial"/>
        </w:rPr>
        <w:t>пазарна</w:t>
      </w:r>
      <w:proofErr w:type="spellEnd"/>
      <w:r w:rsidRPr="001D2280">
        <w:rPr>
          <w:rFonts w:ascii="Arial" w:hAnsi="Arial" w:cs="Arial"/>
        </w:rPr>
        <w:t xml:space="preserve"> </w:t>
      </w:r>
      <w:proofErr w:type="spellStart"/>
      <w:r w:rsidRPr="001D2280">
        <w:rPr>
          <w:rFonts w:ascii="Arial" w:hAnsi="Arial" w:cs="Arial"/>
        </w:rPr>
        <w:t>вредност</w:t>
      </w:r>
      <w:proofErr w:type="spellEnd"/>
      <w:r w:rsidRPr="001D2280">
        <w:rPr>
          <w:rFonts w:ascii="Arial" w:hAnsi="Arial" w:cs="Arial"/>
        </w:rPr>
        <w:t xml:space="preserve"> </w:t>
      </w:r>
      <w:proofErr w:type="spellStart"/>
      <w:r w:rsidRPr="001D2280">
        <w:rPr>
          <w:rFonts w:ascii="Arial" w:hAnsi="Arial" w:cs="Arial"/>
        </w:rPr>
        <w:t>или</w:t>
      </w:r>
      <w:proofErr w:type="spellEnd"/>
      <w:r w:rsidRPr="001D2280">
        <w:rPr>
          <w:rFonts w:ascii="Arial" w:hAnsi="Arial" w:cs="Arial"/>
        </w:rPr>
        <w:t xml:space="preserve"> </w:t>
      </w:r>
      <w:proofErr w:type="spellStart"/>
      <w:r w:rsidRPr="001D2280">
        <w:rPr>
          <w:rFonts w:ascii="Arial" w:hAnsi="Arial" w:cs="Arial"/>
        </w:rPr>
        <w:t>има</w:t>
      </w:r>
      <w:proofErr w:type="spellEnd"/>
      <w:r w:rsidRPr="001D2280">
        <w:rPr>
          <w:rFonts w:ascii="Arial" w:hAnsi="Arial" w:cs="Arial"/>
        </w:rPr>
        <w:t xml:space="preserve"> </w:t>
      </w:r>
      <w:proofErr w:type="spellStart"/>
      <w:r w:rsidRPr="001D2280">
        <w:rPr>
          <w:rFonts w:ascii="Arial" w:hAnsi="Arial" w:cs="Arial"/>
        </w:rPr>
        <w:t>негативна</w:t>
      </w:r>
      <w:proofErr w:type="spellEnd"/>
      <w:r w:rsidRPr="001D2280">
        <w:rPr>
          <w:rFonts w:ascii="Arial" w:hAnsi="Arial" w:cs="Arial"/>
        </w:rPr>
        <w:t xml:space="preserve"> </w:t>
      </w:r>
      <w:proofErr w:type="spellStart"/>
      <w:r w:rsidRPr="001D2280">
        <w:rPr>
          <w:rFonts w:ascii="Arial" w:hAnsi="Arial" w:cs="Arial"/>
        </w:rPr>
        <w:t>пазарна</w:t>
      </w:r>
      <w:proofErr w:type="spellEnd"/>
      <w:r w:rsidRPr="001D2280">
        <w:rPr>
          <w:rFonts w:ascii="Arial" w:hAnsi="Arial" w:cs="Arial"/>
        </w:rPr>
        <w:t xml:space="preserve"> </w:t>
      </w:r>
      <w:proofErr w:type="spellStart"/>
      <w:r w:rsidRPr="001D2280">
        <w:rPr>
          <w:rFonts w:ascii="Arial" w:hAnsi="Arial" w:cs="Arial"/>
        </w:rPr>
        <w:t>вредност</w:t>
      </w:r>
      <w:proofErr w:type="spellEnd"/>
      <w:r w:rsidR="005D29C3">
        <w:rPr>
          <w:rFonts w:ascii="Arial" w:hAnsi="Arial" w:cs="Arial"/>
        </w:rPr>
        <w:t>.</w:t>
      </w:r>
    </w:p>
    <w:p w14:paraId="5DBEBA54" w14:textId="77777777" w:rsidR="005D29C3" w:rsidRPr="005D29C3" w:rsidRDefault="0049716C" w:rsidP="00ED343D">
      <w:pPr>
        <w:pStyle w:val="ListParagraph"/>
        <w:numPr>
          <w:ilvl w:val="1"/>
          <w:numId w:val="9"/>
        </w:numPr>
        <w:ind w:left="0" w:firstLine="0"/>
        <w:jc w:val="both"/>
        <w:rPr>
          <w:rFonts w:ascii="Arial" w:hAnsi="Arial" w:cs="Arial"/>
          <w:lang w:val="mk-MK"/>
        </w:rPr>
      </w:pPr>
      <w:r w:rsidRPr="005D29C3">
        <w:rPr>
          <w:rFonts w:ascii="Arial" w:hAnsi="Arial" w:cs="Arial"/>
          <w:b/>
          <w:i/>
          <w:lang w:val="mk-MK"/>
        </w:rPr>
        <w:lastRenderedPageBreak/>
        <w:t xml:space="preserve">Постигнување на  </w:t>
      </w:r>
      <w:r w:rsidRPr="005D29C3">
        <w:rPr>
          <w:rFonts w:ascii="Arial" w:hAnsi="Arial" w:cs="Arial"/>
          <w:b/>
          <w:i/>
          <w:color w:val="1A171B"/>
          <w:lang w:val="mk-MK"/>
        </w:rPr>
        <w:t>цели за собирање и цели за преработка, рециклирање и повторна употреба</w:t>
      </w:r>
      <w:r w:rsidRPr="005D29C3">
        <w:rPr>
          <w:rFonts w:ascii="Arial" w:hAnsi="Arial" w:cs="Arial"/>
          <w:i/>
          <w:color w:val="1A171B"/>
          <w:lang w:val="mk-MK"/>
        </w:rPr>
        <w:t xml:space="preserve"> </w:t>
      </w:r>
      <w:r w:rsidRPr="005D29C3">
        <w:rPr>
          <w:rFonts w:ascii="Arial" w:hAnsi="Arial" w:cs="Arial"/>
          <w:color w:val="1A171B"/>
          <w:lang w:val="mk-MK"/>
        </w:rPr>
        <w:t xml:space="preserve">кои во објективно прифатлив рок ќе го доведат </w:t>
      </w:r>
      <w:r w:rsidR="00C74B91" w:rsidRPr="005D29C3">
        <w:rPr>
          <w:rFonts w:ascii="Arial" w:hAnsi="Arial" w:cs="Arial"/>
          <w:color w:val="1A171B"/>
          <w:lang w:val="mk-MK"/>
        </w:rPr>
        <w:t>управ</w:t>
      </w:r>
      <w:r w:rsidR="0021569E" w:rsidRPr="005D29C3">
        <w:rPr>
          <w:rFonts w:ascii="Arial" w:hAnsi="Arial" w:cs="Arial"/>
          <w:color w:val="1A171B"/>
          <w:lang w:val="mk-MK"/>
        </w:rPr>
        <w:t>увањето со ДТО</w:t>
      </w:r>
      <w:r w:rsidRPr="005D29C3">
        <w:rPr>
          <w:rFonts w:ascii="Arial" w:hAnsi="Arial" w:cs="Arial"/>
          <w:color w:val="1A171B"/>
          <w:lang w:val="mk-MK"/>
        </w:rPr>
        <w:t xml:space="preserve"> до нивото кое е постигнато во најголемиот број земји на Европската Унија. </w:t>
      </w:r>
    </w:p>
    <w:p w14:paraId="78FF075F" w14:textId="77777777" w:rsidR="0049716C" w:rsidRPr="005D29C3" w:rsidRDefault="0049716C" w:rsidP="00ED343D">
      <w:pPr>
        <w:pStyle w:val="ListParagraph"/>
        <w:numPr>
          <w:ilvl w:val="1"/>
          <w:numId w:val="9"/>
        </w:numPr>
        <w:ind w:left="0" w:firstLine="0"/>
        <w:jc w:val="both"/>
        <w:rPr>
          <w:rFonts w:ascii="Arial" w:hAnsi="Arial" w:cs="Arial"/>
          <w:lang w:val="mk-MK"/>
        </w:rPr>
      </w:pPr>
      <w:r w:rsidRPr="005D29C3">
        <w:rPr>
          <w:rFonts w:ascii="Arial" w:hAnsi="Arial" w:cs="Arial"/>
          <w:b/>
          <w:i/>
          <w:color w:val="1A171B"/>
          <w:lang w:val="mk-MK"/>
        </w:rPr>
        <w:t xml:space="preserve">Примена на </w:t>
      </w:r>
      <w:proofErr w:type="spellStart"/>
      <w:r w:rsidRPr="005D29C3">
        <w:rPr>
          <w:rFonts w:ascii="Arial" w:hAnsi="Arial" w:cs="Arial"/>
          <w:b/>
          <w:i/>
          <w:color w:val="1A171B"/>
          <w:lang w:val="mk-MK"/>
        </w:rPr>
        <w:t>соответни</w:t>
      </w:r>
      <w:proofErr w:type="spellEnd"/>
      <w:r w:rsidRPr="005D29C3">
        <w:rPr>
          <w:rFonts w:ascii="Arial" w:hAnsi="Arial" w:cs="Arial"/>
          <w:b/>
          <w:i/>
          <w:color w:val="1A171B"/>
          <w:lang w:val="mk-MK"/>
        </w:rPr>
        <w:t xml:space="preserve"> технички услови и  најдобри достапни техники</w:t>
      </w:r>
      <w:r w:rsidRPr="005D29C3">
        <w:rPr>
          <w:rFonts w:ascii="Arial" w:hAnsi="Arial" w:cs="Arial"/>
          <w:b/>
          <w:color w:val="1A171B"/>
          <w:lang w:val="mk-MK"/>
        </w:rPr>
        <w:t xml:space="preserve"> </w:t>
      </w:r>
      <w:r w:rsidRPr="005D29C3">
        <w:rPr>
          <w:rFonts w:ascii="Arial" w:hAnsi="Arial" w:cs="Arial"/>
          <w:color w:val="1A171B"/>
          <w:lang w:val="mk-MK"/>
        </w:rPr>
        <w:t>на собирните места</w:t>
      </w:r>
      <w:r w:rsidR="00B3085C" w:rsidRPr="005D29C3">
        <w:rPr>
          <w:rFonts w:ascii="Arial" w:hAnsi="Arial" w:cs="Arial"/>
          <w:color w:val="1A171B"/>
          <w:lang w:val="mk-MK"/>
        </w:rPr>
        <w:t xml:space="preserve"> на ДТО</w:t>
      </w:r>
      <w:r w:rsidRPr="005D29C3">
        <w:rPr>
          <w:rFonts w:ascii="Arial" w:hAnsi="Arial" w:cs="Arial"/>
          <w:color w:val="1A171B"/>
          <w:lang w:val="mk-MK"/>
        </w:rPr>
        <w:t xml:space="preserve"> и инсталациите за третман </w:t>
      </w:r>
      <w:r w:rsidR="00B00D51" w:rsidRPr="005D29C3">
        <w:rPr>
          <w:rFonts w:ascii="Arial" w:hAnsi="Arial" w:cs="Arial"/>
          <w:color w:val="1A171B"/>
          <w:lang w:val="mk-MK"/>
        </w:rPr>
        <w:t xml:space="preserve">на отпадни возила </w:t>
      </w:r>
      <w:r w:rsidRPr="005D29C3">
        <w:rPr>
          <w:rFonts w:ascii="Arial" w:hAnsi="Arial" w:cs="Arial"/>
          <w:color w:val="1A171B"/>
          <w:lang w:val="mk-MK"/>
        </w:rPr>
        <w:t xml:space="preserve">кои се клучни за да се постигнат целите за преработка, рециклирање и за подготовка за повторната употреба  и за да се спречат негативните влијанија врз животната средина. Овие технички услови практично   го диктираат нивото на повторна употреба, рециклирање и преработка со што се постигнува стабилно управување со ресурсите а со тоа се овозможува раст на економијата. </w:t>
      </w:r>
      <w:r w:rsidR="00B3085C" w:rsidRPr="005D29C3">
        <w:rPr>
          <w:rFonts w:ascii="Arial" w:hAnsi="Arial" w:cs="Arial"/>
          <w:color w:val="1A171B"/>
          <w:lang w:val="mk-MK"/>
        </w:rPr>
        <w:t>Инсталациите за третман на отпадни возила и/или собирните места ги регистрираат возилата кои им се предадени за униш</w:t>
      </w:r>
      <w:r w:rsidR="005D29C3">
        <w:rPr>
          <w:rFonts w:ascii="Arial" w:hAnsi="Arial" w:cs="Arial"/>
          <w:color w:val="1A171B"/>
          <w:lang w:val="mk-MK"/>
        </w:rPr>
        <w:t xml:space="preserve">тување и им издаваат потврда </w:t>
      </w:r>
      <w:r w:rsidR="00B3085C" w:rsidRPr="005D29C3">
        <w:rPr>
          <w:rFonts w:ascii="Arial" w:hAnsi="Arial" w:cs="Arial"/>
          <w:color w:val="1A171B"/>
          <w:lang w:val="mk-MK"/>
        </w:rPr>
        <w:t xml:space="preserve">која крајните корисници </w:t>
      </w:r>
      <w:r w:rsidR="005D29C3">
        <w:rPr>
          <w:rFonts w:ascii="Arial" w:hAnsi="Arial" w:cs="Arial"/>
          <w:color w:val="1A171B"/>
          <w:lang w:val="mk-MK"/>
        </w:rPr>
        <w:t xml:space="preserve">ја предаваат кога </w:t>
      </w:r>
      <w:r w:rsidR="00B3085C" w:rsidRPr="005D29C3">
        <w:rPr>
          <w:rFonts w:ascii="Arial" w:hAnsi="Arial" w:cs="Arial"/>
          <w:color w:val="1A171B"/>
          <w:lang w:val="mk-MK"/>
        </w:rPr>
        <w:t xml:space="preserve">ги </w:t>
      </w:r>
      <w:proofErr w:type="spellStart"/>
      <w:r w:rsidR="00B3085C" w:rsidRPr="005D29C3">
        <w:rPr>
          <w:rFonts w:ascii="Arial" w:hAnsi="Arial" w:cs="Arial"/>
          <w:color w:val="1A171B"/>
          <w:lang w:val="mk-MK"/>
        </w:rPr>
        <w:t>де</w:t>
      </w:r>
      <w:r w:rsidR="005D29C3">
        <w:rPr>
          <w:rFonts w:ascii="Arial" w:hAnsi="Arial" w:cs="Arial"/>
          <w:color w:val="1A171B"/>
          <w:lang w:val="mk-MK"/>
        </w:rPr>
        <w:t>р</w:t>
      </w:r>
      <w:proofErr w:type="spellEnd"/>
      <w:r w:rsidR="005D29C3">
        <w:rPr>
          <w:rFonts w:ascii="Arial" w:hAnsi="Arial" w:cs="Arial"/>
          <w:color w:val="1A171B"/>
        </w:rPr>
        <w:t>e</w:t>
      </w:r>
      <w:proofErr w:type="spellStart"/>
      <w:r w:rsidR="005D29C3">
        <w:rPr>
          <w:rFonts w:ascii="Arial" w:hAnsi="Arial" w:cs="Arial"/>
          <w:color w:val="1A171B"/>
          <w:lang w:val="mk-MK"/>
        </w:rPr>
        <w:t>ги</w:t>
      </w:r>
      <w:r w:rsidR="00B3085C" w:rsidRPr="005D29C3">
        <w:rPr>
          <w:rFonts w:ascii="Arial" w:hAnsi="Arial" w:cs="Arial"/>
          <w:color w:val="1A171B"/>
          <w:lang w:val="mk-MK"/>
        </w:rPr>
        <w:t>стрираат</w:t>
      </w:r>
      <w:proofErr w:type="spellEnd"/>
      <w:r w:rsidR="00B3085C" w:rsidRPr="005D29C3">
        <w:rPr>
          <w:rFonts w:ascii="Arial" w:hAnsi="Arial" w:cs="Arial"/>
          <w:color w:val="1A171B"/>
          <w:lang w:val="mk-MK"/>
        </w:rPr>
        <w:t xml:space="preserve"> предадените возила кај надлежните органи.  </w:t>
      </w:r>
      <w:proofErr w:type="spellStart"/>
      <w:r w:rsidRPr="005D29C3">
        <w:rPr>
          <w:rFonts w:ascii="Arial" w:hAnsi="Arial" w:cs="Arial"/>
          <w:color w:val="1A171B"/>
          <w:lang w:val="mk-MK"/>
        </w:rPr>
        <w:t>Стрикното</w:t>
      </w:r>
      <w:proofErr w:type="spellEnd"/>
      <w:r w:rsidRPr="005D29C3">
        <w:rPr>
          <w:rFonts w:ascii="Arial" w:hAnsi="Arial" w:cs="Arial"/>
          <w:color w:val="1A171B"/>
          <w:lang w:val="mk-MK"/>
        </w:rPr>
        <w:t xml:space="preserve"> спроведување на техничките услови ја намалува нелојалната конкуренција меѓу компаниите</w:t>
      </w:r>
      <w:r w:rsidR="00512A75" w:rsidRPr="005D29C3">
        <w:rPr>
          <w:rFonts w:ascii="Arial" w:hAnsi="Arial" w:cs="Arial"/>
          <w:color w:val="1A171B"/>
          <w:lang w:val="mk-MK"/>
        </w:rPr>
        <w:t xml:space="preserve"> кои се вклучени во управувањето со ДТО</w:t>
      </w:r>
      <w:r w:rsidRPr="005D29C3">
        <w:rPr>
          <w:rFonts w:ascii="Arial" w:hAnsi="Arial" w:cs="Arial"/>
          <w:color w:val="1A171B"/>
          <w:lang w:val="mk-MK"/>
        </w:rPr>
        <w:t>;</w:t>
      </w:r>
    </w:p>
    <w:p w14:paraId="6ACAC610" w14:textId="77777777" w:rsidR="0049716C" w:rsidRPr="006B09B7" w:rsidRDefault="0049716C" w:rsidP="0049716C">
      <w:pPr>
        <w:pStyle w:val="ListParagraph"/>
        <w:numPr>
          <w:ilvl w:val="1"/>
          <w:numId w:val="9"/>
        </w:numPr>
        <w:ind w:left="0" w:firstLine="0"/>
        <w:jc w:val="both"/>
        <w:rPr>
          <w:rFonts w:ascii="Arial" w:hAnsi="Arial" w:cs="Arial"/>
          <w:lang w:val="mk-MK"/>
        </w:rPr>
      </w:pPr>
      <w:r w:rsidRPr="006B09B7">
        <w:rPr>
          <w:rFonts w:ascii="Arial" w:hAnsi="Arial" w:cs="Arial"/>
          <w:color w:val="1A171B"/>
          <w:lang w:val="mk-MK"/>
        </w:rPr>
        <w:t xml:space="preserve"> </w:t>
      </w:r>
      <w:r w:rsidRPr="006B09B7">
        <w:rPr>
          <w:rFonts w:ascii="Arial" w:hAnsi="Arial" w:cs="Arial"/>
          <w:b/>
          <w:i/>
          <w:lang w:val="mk-MK"/>
        </w:rPr>
        <w:t>Обезбедување на сигурно и континуирано финансирање на сите трошоци</w:t>
      </w:r>
      <w:r w:rsidRPr="006B09B7">
        <w:rPr>
          <w:rFonts w:ascii="Arial" w:hAnsi="Arial" w:cs="Arial"/>
          <w:lang w:val="mk-MK"/>
        </w:rPr>
        <w:t xml:space="preserve"> кои нас</w:t>
      </w:r>
      <w:r w:rsidR="00B00D51">
        <w:rPr>
          <w:rFonts w:ascii="Arial" w:hAnsi="Arial" w:cs="Arial"/>
          <w:lang w:val="mk-MK"/>
        </w:rPr>
        <w:t>тануваат во управувањет</w:t>
      </w:r>
      <w:r w:rsidR="00512A75">
        <w:rPr>
          <w:rFonts w:ascii="Arial" w:hAnsi="Arial" w:cs="Arial"/>
          <w:lang w:val="mk-MK"/>
        </w:rPr>
        <w:t>о со ДТО</w:t>
      </w:r>
      <w:r w:rsidRPr="006B09B7">
        <w:rPr>
          <w:rFonts w:ascii="Arial" w:hAnsi="Arial" w:cs="Arial"/>
          <w:lang w:val="mk-MK"/>
        </w:rPr>
        <w:t xml:space="preserve">, </w:t>
      </w:r>
      <w:r w:rsidRPr="006B09B7">
        <w:rPr>
          <w:rFonts w:ascii="Arial" w:hAnsi="Arial" w:cs="Arial"/>
          <w:color w:val="1A171B"/>
          <w:lang w:val="mk-MK"/>
        </w:rPr>
        <w:t xml:space="preserve">со цел да се добие </w:t>
      </w:r>
      <w:proofErr w:type="spellStart"/>
      <w:r w:rsidRPr="006B09B7">
        <w:rPr>
          <w:rFonts w:ascii="Arial" w:hAnsi="Arial" w:cs="Arial"/>
          <w:color w:val="1A171B"/>
          <w:lang w:val="mk-MK"/>
        </w:rPr>
        <w:t>соответен</w:t>
      </w:r>
      <w:proofErr w:type="spellEnd"/>
      <w:r w:rsidRPr="006B09B7">
        <w:rPr>
          <w:rFonts w:ascii="Arial" w:hAnsi="Arial" w:cs="Arial"/>
          <w:color w:val="1A171B"/>
          <w:lang w:val="mk-MK"/>
        </w:rPr>
        <w:t xml:space="preserve"> резултат од примената на концептот на одговорност на производителот за дел</w:t>
      </w:r>
      <w:r w:rsidR="00512A75">
        <w:rPr>
          <w:rFonts w:ascii="Arial" w:hAnsi="Arial" w:cs="Arial"/>
          <w:color w:val="1A171B"/>
          <w:lang w:val="mk-MK"/>
        </w:rPr>
        <w:t>от на ДТО</w:t>
      </w:r>
      <w:r w:rsidRPr="006B09B7">
        <w:rPr>
          <w:rFonts w:ascii="Arial" w:hAnsi="Arial" w:cs="Arial"/>
          <w:color w:val="1A171B"/>
          <w:lang w:val="mk-MK"/>
        </w:rPr>
        <w:t xml:space="preserve"> којашто производителот  </w:t>
      </w:r>
      <w:r w:rsidR="00B00D51">
        <w:rPr>
          <w:rFonts w:ascii="Arial" w:hAnsi="Arial" w:cs="Arial"/>
          <w:color w:val="1A171B"/>
          <w:lang w:val="mk-MK"/>
        </w:rPr>
        <w:t>го</w:t>
      </w:r>
      <w:r w:rsidRPr="006B09B7">
        <w:rPr>
          <w:rFonts w:ascii="Arial" w:hAnsi="Arial" w:cs="Arial"/>
          <w:color w:val="1A171B"/>
          <w:lang w:val="mk-MK"/>
        </w:rPr>
        <w:t xml:space="preserve"> пушта на пазарот во државата.</w:t>
      </w:r>
    </w:p>
    <w:p w14:paraId="001D4C14" w14:textId="77777777" w:rsidR="0049716C" w:rsidRPr="00AE71D8" w:rsidRDefault="0049716C" w:rsidP="0049716C">
      <w:pPr>
        <w:pStyle w:val="ListParagraph"/>
        <w:numPr>
          <w:ilvl w:val="1"/>
          <w:numId w:val="9"/>
        </w:numPr>
        <w:ind w:left="0" w:firstLine="0"/>
        <w:jc w:val="both"/>
        <w:rPr>
          <w:rFonts w:ascii="Arial" w:hAnsi="Arial" w:cs="Arial"/>
          <w:lang w:val="mk-MK"/>
        </w:rPr>
      </w:pPr>
      <w:r w:rsidRPr="00287C6B">
        <w:rPr>
          <w:rFonts w:ascii="Arial" w:hAnsi="Arial" w:cs="Arial"/>
          <w:b/>
          <w:i/>
          <w:lang w:val="mk-MK"/>
        </w:rPr>
        <w:t xml:space="preserve">Плаќање на надоместок </w:t>
      </w:r>
      <w:r>
        <w:rPr>
          <w:rFonts w:ascii="Arial" w:eastAsia="Arial" w:hAnsi="Arial" w:cs="Arial"/>
          <w:color w:val="000000" w:themeColor="text1"/>
          <w:lang w:val="mk-MK"/>
        </w:rPr>
        <w:t>врз основа на  начелото „</w:t>
      </w:r>
      <w:r w:rsidRPr="00E23070">
        <w:rPr>
          <w:rFonts w:ascii="Arial" w:eastAsia="Arial" w:hAnsi="Arial" w:cs="Arial"/>
          <w:color w:val="000000" w:themeColor="text1"/>
          <w:lang w:val="mk-MK"/>
        </w:rPr>
        <w:t>загадувачот плаќа</w:t>
      </w:r>
      <w:r>
        <w:rPr>
          <w:rFonts w:ascii="Arial" w:eastAsia="Arial" w:hAnsi="Arial" w:cs="Arial"/>
          <w:color w:val="000000" w:themeColor="text1"/>
          <w:lang w:val="mk-MK"/>
        </w:rPr>
        <w:t>„</w:t>
      </w:r>
    </w:p>
    <w:p w14:paraId="7EFC3CE8" w14:textId="77777777" w:rsidR="0049716C" w:rsidRPr="00872708" w:rsidRDefault="0049716C" w:rsidP="0049716C">
      <w:pPr>
        <w:pStyle w:val="ListParagraph"/>
        <w:spacing w:after="200" w:line="240" w:lineRule="auto"/>
        <w:ind w:left="0"/>
        <w:jc w:val="both"/>
        <w:rPr>
          <w:rFonts w:ascii="Arial" w:eastAsia="Arial" w:hAnsi="Arial" w:cs="Arial"/>
          <w:color w:val="000000" w:themeColor="text1"/>
          <w:lang w:val="mk-MK"/>
        </w:rPr>
      </w:pPr>
      <w:r w:rsidRPr="00287C6B">
        <w:rPr>
          <w:rFonts w:ascii="Arial" w:hAnsi="Arial" w:cs="Arial"/>
          <w:lang w:val="mk-MK"/>
        </w:rPr>
        <w:t>што производителот</w:t>
      </w:r>
      <w:r>
        <w:rPr>
          <w:rFonts w:ascii="Arial" w:hAnsi="Arial" w:cs="Arial"/>
          <w:lang w:val="mk-MK"/>
        </w:rPr>
        <w:t>,</w:t>
      </w:r>
      <w:r w:rsidRPr="00287C6B">
        <w:rPr>
          <w:rFonts w:ascii="Arial" w:hAnsi="Arial" w:cs="Arial"/>
          <w:lang w:val="mk-MK"/>
        </w:rPr>
        <w:t xml:space="preserve"> </w:t>
      </w:r>
      <w:r>
        <w:rPr>
          <w:rFonts w:ascii="Arial" w:hAnsi="Arial" w:cs="Arial"/>
          <w:lang w:val="mk-MK"/>
        </w:rPr>
        <w:t>кој ќе одлучи да не се приклучи</w:t>
      </w:r>
      <w:r w:rsidRPr="00287C6B">
        <w:rPr>
          <w:rFonts w:ascii="Arial" w:hAnsi="Arial" w:cs="Arial"/>
          <w:lang w:val="mk-MK"/>
        </w:rPr>
        <w:t xml:space="preserve"> на системот н</w:t>
      </w:r>
      <w:r>
        <w:rPr>
          <w:rFonts w:ascii="Arial" w:hAnsi="Arial" w:cs="Arial"/>
          <w:lang w:val="mk-MK"/>
        </w:rPr>
        <w:t>а проширена одговорност т.е. кој</w:t>
      </w:r>
      <w:r w:rsidRPr="00287C6B">
        <w:rPr>
          <w:rFonts w:ascii="Arial" w:hAnsi="Arial" w:cs="Arial"/>
          <w:lang w:val="mk-MK"/>
        </w:rPr>
        <w:t xml:space="preserve"> не</w:t>
      </w:r>
      <w:r>
        <w:rPr>
          <w:rFonts w:ascii="Arial" w:hAnsi="Arial" w:cs="Arial"/>
          <w:lang w:val="mk-MK"/>
        </w:rPr>
        <w:t>ма да се регистрира</w:t>
      </w:r>
      <w:r w:rsidRPr="00287C6B">
        <w:rPr>
          <w:rFonts w:ascii="Arial" w:hAnsi="Arial" w:cs="Arial"/>
          <w:lang w:val="mk-MK"/>
        </w:rPr>
        <w:t xml:space="preserve"> како </w:t>
      </w:r>
      <w:r>
        <w:rPr>
          <w:rFonts w:ascii="Arial" w:hAnsi="Arial" w:cs="Arial"/>
          <w:lang w:val="mk-MK"/>
        </w:rPr>
        <w:t xml:space="preserve">самостоен </w:t>
      </w:r>
      <w:proofErr w:type="spellStart"/>
      <w:r>
        <w:rPr>
          <w:rFonts w:ascii="Arial" w:hAnsi="Arial" w:cs="Arial"/>
          <w:lang w:val="mk-MK"/>
        </w:rPr>
        <w:t>постапувач</w:t>
      </w:r>
      <w:proofErr w:type="spellEnd"/>
      <w:r>
        <w:rPr>
          <w:rFonts w:ascii="Arial" w:hAnsi="Arial" w:cs="Arial"/>
          <w:lang w:val="mk-MK"/>
        </w:rPr>
        <w:t xml:space="preserve"> или да се приклучи кон колективен </w:t>
      </w:r>
      <w:proofErr w:type="spellStart"/>
      <w:r>
        <w:rPr>
          <w:rFonts w:ascii="Arial" w:hAnsi="Arial" w:cs="Arial"/>
          <w:lang w:val="mk-MK"/>
        </w:rPr>
        <w:t>постапувач</w:t>
      </w:r>
      <w:proofErr w:type="spellEnd"/>
      <w:r>
        <w:rPr>
          <w:rFonts w:ascii="Arial" w:hAnsi="Arial" w:cs="Arial"/>
          <w:lang w:val="mk-MK"/>
        </w:rPr>
        <w:t>,</w:t>
      </w:r>
      <w:r w:rsidRPr="00287C6B">
        <w:rPr>
          <w:rFonts w:ascii="Arial" w:hAnsi="Arial" w:cs="Arial"/>
          <w:lang w:val="mk-MK"/>
        </w:rPr>
        <w:t xml:space="preserve"> </w:t>
      </w:r>
      <w:r>
        <w:rPr>
          <w:rFonts w:ascii="Arial" w:eastAsia="Arial" w:hAnsi="Arial" w:cs="Arial"/>
          <w:color w:val="000000" w:themeColor="text1"/>
          <w:lang w:val="mk-MK"/>
        </w:rPr>
        <w:t>ќе го</w:t>
      </w:r>
      <w:r w:rsidRPr="00287C6B">
        <w:rPr>
          <w:rFonts w:ascii="Arial" w:eastAsia="Arial" w:hAnsi="Arial" w:cs="Arial"/>
          <w:color w:val="000000" w:themeColor="text1"/>
          <w:lang w:val="mk-MK"/>
        </w:rPr>
        <w:t xml:space="preserve"> </w:t>
      </w:r>
      <w:r>
        <w:rPr>
          <w:rFonts w:ascii="Arial" w:eastAsia="Arial" w:hAnsi="Arial" w:cs="Arial"/>
          <w:color w:val="000000" w:themeColor="text1"/>
          <w:lang w:val="mk-MK"/>
        </w:rPr>
        <w:t>у</w:t>
      </w:r>
      <w:r w:rsidRPr="00287C6B">
        <w:rPr>
          <w:rFonts w:ascii="Arial" w:eastAsia="Arial" w:hAnsi="Arial" w:cs="Arial"/>
          <w:color w:val="000000" w:themeColor="text1"/>
          <w:lang w:val="mk-MK"/>
        </w:rPr>
        <w:t xml:space="preserve">плаќа </w:t>
      </w:r>
      <w:r>
        <w:rPr>
          <w:rFonts w:ascii="Arial" w:eastAsia="Arial" w:hAnsi="Arial" w:cs="Arial"/>
          <w:color w:val="000000" w:themeColor="text1"/>
          <w:lang w:val="mk-MK"/>
        </w:rPr>
        <w:t xml:space="preserve">во Буџетот на РС Македонија. </w:t>
      </w:r>
      <w:r w:rsidRPr="00287C6B">
        <w:rPr>
          <w:rFonts w:ascii="Arial" w:eastAsia="Arial" w:hAnsi="Arial" w:cs="Arial"/>
          <w:color w:val="000000" w:themeColor="text1"/>
          <w:lang w:val="mk-MK"/>
        </w:rPr>
        <w:t>Средстват</w:t>
      </w:r>
      <w:r>
        <w:rPr>
          <w:rFonts w:ascii="Arial" w:eastAsia="Arial" w:hAnsi="Arial" w:cs="Arial"/>
          <w:color w:val="000000" w:themeColor="text1"/>
          <w:lang w:val="mk-MK"/>
        </w:rPr>
        <w:t xml:space="preserve">а од  надоместокот </w:t>
      </w:r>
      <w:r w:rsidRPr="00287C6B">
        <w:rPr>
          <w:rFonts w:ascii="Arial" w:eastAsia="Arial" w:hAnsi="Arial" w:cs="Arial"/>
          <w:color w:val="000000" w:themeColor="text1"/>
          <w:lang w:val="mk-MK"/>
        </w:rPr>
        <w:t>ќе се користат преку  Програма за управување со посебните тек</w:t>
      </w:r>
      <w:r>
        <w:rPr>
          <w:rFonts w:ascii="Arial" w:eastAsia="Arial" w:hAnsi="Arial" w:cs="Arial"/>
          <w:color w:val="000000" w:themeColor="text1"/>
          <w:lang w:val="mk-MK"/>
        </w:rPr>
        <w:t xml:space="preserve">ови на отпад и ќе бидат </w:t>
      </w:r>
      <w:r w:rsidRPr="00287C6B">
        <w:rPr>
          <w:rFonts w:ascii="Arial" w:eastAsia="Arial" w:hAnsi="Arial" w:cs="Arial"/>
          <w:color w:val="000000" w:themeColor="text1"/>
          <w:lang w:val="mk-MK"/>
        </w:rPr>
        <w:t>наменети за проекти кои придонесуваат кон заштитат</w:t>
      </w:r>
      <w:r>
        <w:rPr>
          <w:rFonts w:ascii="Arial" w:eastAsia="Arial" w:hAnsi="Arial" w:cs="Arial"/>
          <w:color w:val="000000" w:themeColor="text1"/>
          <w:lang w:val="mk-MK"/>
        </w:rPr>
        <w:t>а на животната средина и унапредување на</w:t>
      </w:r>
      <w:r w:rsidRPr="00287C6B">
        <w:rPr>
          <w:rFonts w:ascii="Arial" w:eastAsia="Arial" w:hAnsi="Arial" w:cs="Arial"/>
          <w:color w:val="000000" w:themeColor="text1"/>
          <w:lang w:val="mk-MK"/>
        </w:rPr>
        <w:t xml:space="preserve"> управување</w:t>
      </w:r>
      <w:r>
        <w:rPr>
          <w:rFonts w:ascii="Arial" w:eastAsia="Arial" w:hAnsi="Arial" w:cs="Arial"/>
          <w:color w:val="000000" w:themeColor="text1"/>
          <w:lang w:val="mk-MK"/>
        </w:rPr>
        <w:t xml:space="preserve">то со посебните текови </w:t>
      </w:r>
      <w:proofErr w:type="spellStart"/>
      <w:r>
        <w:rPr>
          <w:rFonts w:ascii="Arial" w:eastAsia="Arial" w:hAnsi="Arial" w:cs="Arial"/>
          <w:color w:val="000000" w:themeColor="text1"/>
          <w:lang w:val="mk-MK"/>
        </w:rPr>
        <w:t>кадешто</w:t>
      </w:r>
      <w:proofErr w:type="spellEnd"/>
      <w:r>
        <w:rPr>
          <w:rFonts w:ascii="Arial" w:eastAsia="Arial" w:hAnsi="Arial" w:cs="Arial"/>
          <w:color w:val="000000" w:themeColor="text1"/>
          <w:lang w:val="mk-MK"/>
        </w:rPr>
        <w:t xml:space="preserve"> припаѓа</w:t>
      </w:r>
      <w:r w:rsidR="00512A75">
        <w:rPr>
          <w:rFonts w:ascii="Arial" w:eastAsia="Arial" w:hAnsi="Arial" w:cs="Arial"/>
          <w:color w:val="000000" w:themeColor="text1"/>
          <w:lang w:val="mk-MK"/>
        </w:rPr>
        <w:t>ат и ДТО</w:t>
      </w:r>
      <w:r w:rsidRPr="00287C6B">
        <w:rPr>
          <w:rFonts w:ascii="Arial" w:eastAsia="Arial" w:hAnsi="Arial" w:cs="Arial"/>
          <w:color w:val="000000" w:themeColor="text1"/>
          <w:lang w:val="mk-MK"/>
        </w:rPr>
        <w:t>.</w:t>
      </w:r>
    </w:p>
    <w:p w14:paraId="2DB97F7A" w14:textId="77777777" w:rsidR="0049716C" w:rsidRPr="00AD2D1B" w:rsidRDefault="0049716C" w:rsidP="0049716C">
      <w:pPr>
        <w:pStyle w:val="ListParagraph"/>
        <w:numPr>
          <w:ilvl w:val="1"/>
          <w:numId w:val="9"/>
        </w:numPr>
        <w:ind w:left="0" w:firstLine="0"/>
        <w:jc w:val="both"/>
        <w:rPr>
          <w:rFonts w:ascii="Arial" w:hAnsi="Arial" w:cs="Arial"/>
          <w:lang w:val="mk-MK"/>
        </w:rPr>
      </w:pPr>
      <w:r w:rsidRPr="0057244E">
        <w:rPr>
          <w:rFonts w:ascii="Arial" w:hAnsi="Arial" w:cs="Arial"/>
          <w:b/>
          <w:i/>
          <w:color w:val="1A171B"/>
          <w:lang w:val="mk-MK"/>
        </w:rPr>
        <w:t xml:space="preserve">Обезбедување на </w:t>
      </w:r>
      <w:proofErr w:type="spellStart"/>
      <w:r w:rsidRPr="0057244E">
        <w:rPr>
          <w:rFonts w:ascii="Arial" w:hAnsi="Arial" w:cs="Arial"/>
          <w:b/>
          <w:i/>
          <w:color w:val="1A171B"/>
          <w:lang w:val="mk-MK"/>
        </w:rPr>
        <w:t>соответни</w:t>
      </w:r>
      <w:proofErr w:type="spellEnd"/>
      <w:r w:rsidRPr="0057244E">
        <w:rPr>
          <w:rFonts w:ascii="Arial" w:hAnsi="Arial" w:cs="Arial"/>
          <w:b/>
          <w:i/>
          <w:color w:val="1A171B"/>
          <w:lang w:val="mk-MK"/>
        </w:rPr>
        <w:t xml:space="preserve"> информа</w:t>
      </w:r>
      <w:r w:rsidR="00512A75">
        <w:rPr>
          <w:rFonts w:ascii="Arial" w:hAnsi="Arial" w:cs="Arial"/>
          <w:b/>
          <w:i/>
          <w:color w:val="1A171B"/>
          <w:lang w:val="mk-MK"/>
        </w:rPr>
        <w:t>ции за крајните корисници на ДТО битни за  управувањето со ДТО</w:t>
      </w:r>
      <w:r w:rsidRPr="0041683B">
        <w:rPr>
          <w:rFonts w:ascii="Arial" w:hAnsi="Arial" w:cs="Arial"/>
          <w:i/>
          <w:color w:val="1A171B"/>
          <w:lang w:val="mk-MK"/>
        </w:rPr>
        <w:t xml:space="preserve"> </w:t>
      </w:r>
      <w:r w:rsidRPr="0041683B">
        <w:rPr>
          <w:rFonts w:ascii="Arial" w:hAnsi="Arial" w:cs="Arial"/>
          <w:color w:val="1A171B"/>
          <w:lang w:val="mk-MK"/>
        </w:rPr>
        <w:t xml:space="preserve">(за забраната тие да не ја </w:t>
      </w:r>
      <w:r w:rsidR="00B3085C">
        <w:rPr>
          <w:rFonts w:ascii="Arial" w:hAnsi="Arial" w:cs="Arial"/>
          <w:color w:val="1A171B"/>
          <w:lang w:val="mk-MK"/>
        </w:rPr>
        <w:t>ги оставаат ДТО</w:t>
      </w:r>
      <w:r w:rsidRPr="0041683B">
        <w:rPr>
          <w:rFonts w:ascii="Arial" w:hAnsi="Arial" w:cs="Arial"/>
          <w:color w:val="1A171B"/>
          <w:lang w:val="mk-MK"/>
        </w:rPr>
        <w:t xml:space="preserve">  како </w:t>
      </w:r>
      <w:proofErr w:type="spellStart"/>
      <w:r w:rsidRPr="0041683B">
        <w:rPr>
          <w:rFonts w:ascii="Arial" w:hAnsi="Arial" w:cs="Arial"/>
          <w:color w:val="1A171B"/>
          <w:lang w:val="mk-MK"/>
        </w:rPr>
        <w:t>несортиран</w:t>
      </w:r>
      <w:proofErr w:type="spellEnd"/>
      <w:r w:rsidRPr="0041683B">
        <w:rPr>
          <w:rFonts w:ascii="Arial" w:hAnsi="Arial" w:cs="Arial"/>
          <w:color w:val="1A171B"/>
          <w:lang w:val="mk-MK"/>
        </w:rPr>
        <w:t xml:space="preserve"> комунален отпад , за </w:t>
      </w:r>
      <w:proofErr w:type="spellStart"/>
      <w:r w:rsidRPr="0041683B">
        <w:rPr>
          <w:rFonts w:ascii="Arial" w:hAnsi="Arial" w:cs="Arial"/>
          <w:color w:val="1A171B"/>
          <w:lang w:val="mk-MK"/>
        </w:rPr>
        <w:t>потрбата</w:t>
      </w:r>
      <w:proofErr w:type="spellEnd"/>
      <w:r w:rsidRPr="0041683B">
        <w:rPr>
          <w:rFonts w:ascii="Arial" w:hAnsi="Arial" w:cs="Arial"/>
          <w:color w:val="1A171B"/>
          <w:lang w:val="mk-MK"/>
        </w:rPr>
        <w:t xml:space="preserve"> за нејзино селективно собирање,  за </w:t>
      </w:r>
      <w:proofErr w:type="spellStart"/>
      <w:r w:rsidRPr="0041683B">
        <w:rPr>
          <w:rFonts w:ascii="Arial" w:hAnsi="Arial" w:cs="Arial"/>
          <w:color w:val="1A171B"/>
          <w:lang w:val="mk-MK"/>
        </w:rPr>
        <w:t>расположивите</w:t>
      </w:r>
      <w:proofErr w:type="spellEnd"/>
      <w:r w:rsidRPr="0041683B">
        <w:rPr>
          <w:rFonts w:ascii="Arial" w:hAnsi="Arial" w:cs="Arial"/>
          <w:color w:val="1A171B"/>
          <w:lang w:val="mk-MK"/>
        </w:rPr>
        <w:t xml:space="preserve"> системи за селективно собирање, за опасностите кои ги предизвикува</w:t>
      </w:r>
      <w:r w:rsidR="00512A75">
        <w:rPr>
          <w:rFonts w:ascii="Arial" w:hAnsi="Arial" w:cs="Arial"/>
          <w:color w:val="1A171B"/>
          <w:lang w:val="mk-MK"/>
        </w:rPr>
        <w:t>ат</w:t>
      </w:r>
      <w:r w:rsidRPr="0041683B">
        <w:rPr>
          <w:rFonts w:ascii="Arial" w:hAnsi="Arial" w:cs="Arial"/>
          <w:color w:val="1A171B"/>
          <w:lang w:val="mk-MK"/>
        </w:rPr>
        <w:t xml:space="preserve"> </w:t>
      </w:r>
      <w:r w:rsidR="00512A75">
        <w:rPr>
          <w:rFonts w:ascii="Arial" w:hAnsi="Arial" w:cs="Arial"/>
          <w:color w:val="1A171B"/>
          <w:lang w:val="mk-MK"/>
        </w:rPr>
        <w:t>ДТО</w:t>
      </w:r>
      <w:r w:rsidRPr="0041683B">
        <w:rPr>
          <w:rFonts w:ascii="Arial" w:hAnsi="Arial" w:cs="Arial"/>
          <w:color w:val="1A171B"/>
          <w:lang w:val="mk-MK"/>
        </w:rPr>
        <w:t xml:space="preserve"> како последица на опас</w:t>
      </w:r>
      <w:r w:rsidR="00512A75">
        <w:rPr>
          <w:rFonts w:ascii="Arial" w:hAnsi="Arial" w:cs="Arial"/>
          <w:color w:val="1A171B"/>
          <w:lang w:val="mk-MK"/>
        </w:rPr>
        <w:t>ните супстанции кои ги содржи</w:t>
      </w:r>
      <w:r w:rsidRPr="0041683B">
        <w:rPr>
          <w:rFonts w:ascii="Arial" w:hAnsi="Arial" w:cs="Arial"/>
          <w:color w:val="1A171B"/>
          <w:lang w:val="mk-MK"/>
        </w:rPr>
        <w:t>) , а се со цел да се постигне потребното ниво на селективно</w:t>
      </w:r>
      <w:r>
        <w:rPr>
          <w:rFonts w:ascii="Arial" w:hAnsi="Arial" w:cs="Arial"/>
          <w:color w:val="1A171B"/>
          <w:lang w:val="mk-MK"/>
        </w:rPr>
        <w:t xml:space="preserve"> собирање кое е предуслов за успешност на сите понатамошн</w:t>
      </w:r>
      <w:r w:rsidR="00512A75">
        <w:rPr>
          <w:rFonts w:ascii="Arial" w:hAnsi="Arial" w:cs="Arial"/>
          <w:color w:val="1A171B"/>
          <w:lang w:val="mk-MK"/>
        </w:rPr>
        <w:t>и чекори во управувањето со ДТО</w:t>
      </w:r>
      <w:r>
        <w:rPr>
          <w:rFonts w:ascii="Arial" w:hAnsi="Arial" w:cs="Arial"/>
          <w:color w:val="1A171B"/>
          <w:lang w:val="mk-MK"/>
        </w:rPr>
        <w:t>.</w:t>
      </w:r>
      <w:r w:rsidRPr="0041683B">
        <w:rPr>
          <w:rFonts w:ascii="Arial" w:hAnsi="Arial" w:cs="Arial"/>
          <w:color w:val="1A171B"/>
          <w:lang w:val="mk-MK"/>
        </w:rPr>
        <w:t xml:space="preserve"> </w:t>
      </w:r>
    </w:p>
    <w:p w14:paraId="405C4276" w14:textId="77777777" w:rsidR="0049716C" w:rsidRPr="0041683B" w:rsidRDefault="0049716C" w:rsidP="0049716C">
      <w:pPr>
        <w:pStyle w:val="ListParagraph"/>
        <w:numPr>
          <w:ilvl w:val="1"/>
          <w:numId w:val="9"/>
        </w:numPr>
        <w:ind w:left="0" w:firstLine="0"/>
        <w:jc w:val="both"/>
        <w:rPr>
          <w:rFonts w:ascii="Arial" w:hAnsi="Arial" w:cs="Arial"/>
          <w:lang w:val="mk-MK"/>
        </w:rPr>
      </w:pPr>
      <w:r>
        <w:rPr>
          <w:rFonts w:ascii="Arial" w:hAnsi="Arial" w:cs="Arial"/>
          <w:b/>
          <w:i/>
          <w:color w:val="1A171B"/>
          <w:lang w:val="mk-MK"/>
        </w:rPr>
        <w:t>Обезбедување на прецизен и сеопфатен систем за евиденција и известување како и формирање база на податоци</w:t>
      </w:r>
      <w:r>
        <w:rPr>
          <w:rFonts w:ascii="Arial" w:hAnsi="Arial" w:cs="Arial"/>
          <w:color w:val="1A171B"/>
          <w:lang w:val="mk-MK"/>
        </w:rPr>
        <w:t xml:space="preserve"> кои ќе овозможат веродостојно следење на сите активности во синџирот на о</w:t>
      </w:r>
      <w:r w:rsidR="00B3085C">
        <w:rPr>
          <w:rFonts w:ascii="Arial" w:hAnsi="Arial" w:cs="Arial"/>
          <w:color w:val="1A171B"/>
          <w:lang w:val="mk-MK"/>
        </w:rPr>
        <w:t>перации во постапувањето со ДТО</w:t>
      </w:r>
      <w:r>
        <w:rPr>
          <w:rFonts w:ascii="Arial" w:hAnsi="Arial" w:cs="Arial"/>
          <w:color w:val="1A171B"/>
          <w:lang w:val="mk-MK"/>
        </w:rPr>
        <w:t>. Овој систем, практично ќе биде инструмент кој ќе ги детектира слабостите и ќе укажува каде треба да се интервенира , дури и превентивно, за да се избегне застранување во спроведувањето на барањата на регулативата.</w:t>
      </w:r>
      <w:r w:rsidR="00B3085C">
        <w:rPr>
          <w:rFonts w:ascii="Arial" w:hAnsi="Arial" w:cs="Arial"/>
          <w:color w:val="1A171B"/>
          <w:lang w:val="mk-MK"/>
        </w:rPr>
        <w:t xml:space="preserve"> Системот во преодниот период </w:t>
      </w:r>
      <w:r w:rsidR="005D29C3">
        <w:rPr>
          <w:rFonts w:ascii="Arial" w:hAnsi="Arial" w:cs="Arial"/>
          <w:color w:val="1A171B"/>
          <w:lang w:val="mk-MK"/>
        </w:rPr>
        <w:t xml:space="preserve">кој го утврдува Законот, </w:t>
      </w:r>
      <w:r w:rsidR="00B3085C">
        <w:rPr>
          <w:rFonts w:ascii="Arial" w:hAnsi="Arial" w:cs="Arial"/>
          <w:color w:val="1A171B"/>
          <w:lang w:val="mk-MK"/>
        </w:rPr>
        <w:t xml:space="preserve">треба да се опреми така да на инсталациите за третман им се овозможи </w:t>
      </w:r>
      <w:proofErr w:type="spellStart"/>
      <w:r w:rsidR="00B3085C">
        <w:rPr>
          <w:rFonts w:ascii="Arial" w:hAnsi="Arial" w:cs="Arial"/>
          <w:color w:val="1A171B"/>
          <w:lang w:val="mk-MK"/>
        </w:rPr>
        <w:t>дирекно</w:t>
      </w:r>
      <w:proofErr w:type="spellEnd"/>
      <w:r w:rsidR="00B3085C">
        <w:rPr>
          <w:rFonts w:ascii="Arial" w:hAnsi="Arial" w:cs="Arial"/>
          <w:color w:val="1A171B"/>
          <w:lang w:val="mk-MK"/>
        </w:rPr>
        <w:t xml:space="preserve"> да ги  внесуваат податоците за уништените возила</w:t>
      </w:r>
      <w:r w:rsidR="00AC7029">
        <w:rPr>
          <w:rFonts w:ascii="Arial" w:hAnsi="Arial" w:cs="Arial"/>
          <w:color w:val="1A171B"/>
          <w:lang w:val="mk-MK"/>
        </w:rPr>
        <w:t>,</w:t>
      </w:r>
      <w:r w:rsidR="00B3085C">
        <w:rPr>
          <w:rFonts w:ascii="Arial" w:hAnsi="Arial" w:cs="Arial"/>
          <w:color w:val="1A171B"/>
          <w:lang w:val="mk-MK"/>
        </w:rPr>
        <w:t xml:space="preserve"> а самостојните и колективните </w:t>
      </w:r>
      <w:proofErr w:type="spellStart"/>
      <w:r w:rsidR="00B3085C">
        <w:rPr>
          <w:rFonts w:ascii="Arial" w:hAnsi="Arial" w:cs="Arial"/>
          <w:color w:val="1A171B"/>
          <w:lang w:val="mk-MK"/>
        </w:rPr>
        <w:t>постапувачи</w:t>
      </w:r>
      <w:proofErr w:type="spellEnd"/>
      <w:r w:rsidR="00B3085C">
        <w:rPr>
          <w:rFonts w:ascii="Arial" w:hAnsi="Arial" w:cs="Arial"/>
          <w:color w:val="1A171B"/>
          <w:lang w:val="mk-MK"/>
        </w:rPr>
        <w:t xml:space="preserve"> </w:t>
      </w:r>
      <w:r w:rsidR="00AC7029">
        <w:rPr>
          <w:rFonts w:ascii="Arial" w:hAnsi="Arial" w:cs="Arial"/>
          <w:color w:val="1A171B"/>
          <w:lang w:val="mk-MK"/>
        </w:rPr>
        <w:t xml:space="preserve">да </w:t>
      </w:r>
      <w:r w:rsidR="00B3085C">
        <w:rPr>
          <w:rFonts w:ascii="Arial" w:hAnsi="Arial" w:cs="Arial"/>
          <w:color w:val="1A171B"/>
          <w:lang w:val="mk-MK"/>
        </w:rPr>
        <w:t xml:space="preserve">можат да имаат увид во овие податоци. </w:t>
      </w:r>
      <w:r w:rsidR="005D29C3">
        <w:rPr>
          <w:rFonts w:ascii="Arial" w:hAnsi="Arial" w:cs="Arial"/>
          <w:color w:val="1A171B"/>
          <w:lang w:val="mk-MK"/>
        </w:rPr>
        <w:t>Со о</w:t>
      </w:r>
      <w:r w:rsidR="00B3085C">
        <w:rPr>
          <w:rFonts w:ascii="Arial" w:hAnsi="Arial" w:cs="Arial"/>
          <w:color w:val="1A171B"/>
          <w:lang w:val="mk-MK"/>
        </w:rPr>
        <w:t xml:space="preserve">ваа алатка во догледно време </w:t>
      </w:r>
      <w:r w:rsidR="005D29C3">
        <w:rPr>
          <w:rFonts w:ascii="Arial" w:hAnsi="Arial" w:cs="Arial"/>
          <w:color w:val="1A171B"/>
          <w:lang w:val="mk-MK"/>
        </w:rPr>
        <w:t xml:space="preserve">Министерството за животна средина </w:t>
      </w:r>
      <w:r w:rsidR="00B3085C">
        <w:rPr>
          <w:rFonts w:ascii="Arial" w:hAnsi="Arial" w:cs="Arial"/>
          <w:color w:val="1A171B"/>
          <w:lang w:val="mk-MK"/>
        </w:rPr>
        <w:t xml:space="preserve">ќе </w:t>
      </w:r>
      <w:r w:rsidR="005D29C3">
        <w:rPr>
          <w:rFonts w:ascii="Arial" w:hAnsi="Arial" w:cs="Arial"/>
          <w:color w:val="1A171B"/>
          <w:lang w:val="mk-MK"/>
        </w:rPr>
        <w:t>се поврзе</w:t>
      </w:r>
      <w:r w:rsidR="005E457A">
        <w:rPr>
          <w:rFonts w:ascii="Arial" w:hAnsi="Arial" w:cs="Arial"/>
          <w:color w:val="1A171B"/>
          <w:lang w:val="mk-MK"/>
        </w:rPr>
        <w:t xml:space="preserve"> со системите на Европската Унија каде се внесуваа</w:t>
      </w:r>
      <w:r w:rsidR="005D29C3">
        <w:rPr>
          <w:rFonts w:ascii="Arial" w:hAnsi="Arial" w:cs="Arial"/>
          <w:color w:val="1A171B"/>
          <w:lang w:val="mk-MK"/>
        </w:rPr>
        <w:t>т податоци за уништени возила од</w:t>
      </w:r>
      <w:r w:rsidR="005E457A">
        <w:rPr>
          <w:rFonts w:ascii="Arial" w:hAnsi="Arial" w:cs="Arial"/>
          <w:color w:val="1A171B"/>
          <w:lang w:val="mk-MK"/>
        </w:rPr>
        <w:t xml:space="preserve"> сите европски земји.</w:t>
      </w:r>
    </w:p>
    <w:p w14:paraId="2E6E8C39" w14:textId="77777777" w:rsidR="0049716C" w:rsidRPr="0041683B" w:rsidRDefault="0049716C" w:rsidP="0049716C">
      <w:pPr>
        <w:pStyle w:val="ListParagraph"/>
        <w:numPr>
          <w:ilvl w:val="1"/>
          <w:numId w:val="9"/>
        </w:numPr>
        <w:ind w:left="0" w:firstLine="0"/>
        <w:jc w:val="both"/>
        <w:rPr>
          <w:rFonts w:ascii="Arial" w:hAnsi="Arial" w:cs="Arial"/>
          <w:lang w:val="mk-MK"/>
        </w:rPr>
      </w:pPr>
      <w:r w:rsidRPr="0057244E">
        <w:rPr>
          <w:rFonts w:ascii="Arial" w:hAnsi="Arial" w:cs="Arial"/>
          <w:b/>
          <w:i/>
          <w:color w:val="1A171B"/>
          <w:lang w:val="mk-MK"/>
        </w:rPr>
        <w:t>Обезбедување дури и повисоки цели на собирање и преработка</w:t>
      </w:r>
      <w:r>
        <w:rPr>
          <w:rFonts w:ascii="Arial" w:hAnsi="Arial" w:cs="Arial"/>
          <w:i/>
          <w:color w:val="1A171B"/>
          <w:lang w:val="mk-MK"/>
        </w:rPr>
        <w:t xml:space="preserve"> </w:t>
      </w:r>
      <w:r w:rsidRPr="0041683B">
        <w:rPr>
          <w:rFonts w:ascii="Arial" w:hAnsi="Arial" w:cs="Arial"/>
          <w:color w:val="1A171B"/>
          <w:lang w:val="mk-MK"/>
        </w:rPr>
        <w:t>од они</w:t>
      </w:r>
      <w:r>
        <w:rPr>
          <w:rFonts w:ascii="Arial" w:hAnsi="Arial" w:cs="Arial"/>
          <w:color w:val="1A171B"/>
          <w:lang w:val="mk-MK"/>
        </w:rPr>
        <w:t>е кои се утврдени како национални цели со Законот преку склучување на</w:t>
      </w:r>
      <w:r w:rsidRPr="00032E85">
        <w:rPr>
          <w:rFonts w:ascii="Arial" w:hAnsi="Arial" w:cs="Arial"/>
          <w:color w:val="1A171B"/>
          <w:lang w:val="mk-MK"/>
        </w:rPr>
        <w:t xml:space="preserve"> доброволни договори </w:t>
      </w:r>
      <w:r>
        <w:rPr>
          <w:rFonts w:ascii="Arial" w:hAnsi="Arial" w:cs="Arial"/>
          <w:color w:val="1A171B"/>
          <w:lang w:val="mk-MK"/>
        </w:rPr>
        <w:t xml:space="preserve">на производителите </w:t>
      </w:r>
      <w:r w:rsidRPr="00032E85">
        <w:rPr>
          <w:rFonts w:ascii="Arial" w:hAnsi="Arial" w:cs="Arial"/>
          <w:color w:val="1A171B"/>
          <w:lang w:val="mk-MK"/>
        </w:rPr>
        <w:t>со надлежните органи</w:t>
      </w:r>
      <w:r>
        <w:rPr>
          <w:rFonts w:ascii="Arial" w:hAnsi="Arial" w:cs="Arial"/>
          <w:color w:val="1A171B"/>
          <w:lang w:val="mk-MK"/>
        </w:rPr>
        <w:t xml:space="preserve">. Доброволните договори можат да вклучат и </w:t>
      </w:r>
      <w:r>
        <w:rPr>
          <w:rFonts w:ascii="Arial" w:hAnsi="Arial" w:cs="Arial"/>
          <w:color w:val="1A171B"/>
          <w:lang w:val="mk-MK"/>
        </w:rPr>
        <w:lastRenderedPageBreak/>
        <w:t xml:space="preserve">взаемни обврски </w:t>
      </w:r>
      <w:r>
        <w:rPr>
          <w:color w:val="1A171B"/>
          <w:sz w:val="24"/>
          <w:szCs w:val="24"/>
          <w:lang w:val="mk-MK"/>
        </w:rPr>
        <w:t xml:space="preserve"> </w:t>
      </w:r>
      <w:proofErr w:type="spellStart"/>
      <w:r w:rsidRPr="00524B47">
        <w:rPr>
          <w:rFonts w:ascii="Arial" w:eastAsia="Arial" w:hAnsi="Arial" w:cs="Arial"/>
        </w:rPr>
        <w:t>за</w:t>
      </w:r>
      <w:proofErr w:type="spellEnd"/>
      <w:r w:rsidRPr="00524B47">
        <w:rPr>
          <w:rFonts w:ascii="Arial" w:eastAsia="Arial" w:hAnsi="Arial" w:cs="Arial"/>
        </w:rPr>
        <w:t xml:space="preserve"> </w:t>
      </w:r>
      <w:proofErr w:type="spellStart"/>
      <w:r w:rsidRPr="00524B47">
        <w:rPr>
          <w:rFonts w:ascii="Arial" w:eastAsia="Arial" w:hAnsi="Arial" w:cs="Arial"/>
        </w:rPr>
        <w:t>воведување</w:t>
      </w:r>
      <w:proofErr w:type="spellEnd"/>
      <w:r w:rsidRPr="00524B47">
        <w:rPr>
          <w:rFonts w:ascii="Arial" w:eastAsia="Arial" w:hAnsi="Arial" w:cs="Arial"/>
        </w:rPr>
        <w:t xml:space="preserve"> </w:t>
      </w:r>
      <w:proofErr w:type="spellStart"/>
      <w:r w:rsidRPr="00524B47">
        <w:rPr>
          <w:rFonts w:ascii="Arial" w:eastAsia="Arial" w:hAnsi="Arial" w:cs="Arial"/>
        </w:rPr>
        <w:t>на</w:t>
      </w:r>
      <w:proofErr w:type="spellEnd"/>
      <w:r w:rsidRPr="00524B47">
        <w:rPr>
          <w:rFonts w:ascii="Arial" w:eastAsia="Arial" w:hAnsi="Arial" w:cs="Arial"/>
        </w:rPr>
        <w:t xml:space="preserve"> </w:t>
      </w:r>
      <w:proofErr w:type="spellStart"/>
      <w:r w:rsidRPr="00524B47">
        <w:rPr>
          <w:rFonts w:ascii="Arial" w:eastAsia="Arial" w:hAnsi="Arial" w:cs="Arial"/>
        </w:rPr>
        <w:t>сертифицирани</w:t>
      </w:r>
      <w:proofErr w:type="spellEnd"/>
      <w:r w:rsidRPr="00524B47">
        <w:rPr>
          <w:rFonts w:ascii="Arial" w:eastAsia="Arial" w:hAnsi="Arial" w:cs="Arial"/>
        </w:rPr>
        <w:t xml:space="preserve"> </w:t>
      </w:r>
      <w:proofErr w:type="spellStart"/>
      <w:r w:rsidRPr="00524B47">
        <w:rPr>
          <w:rFonts w:ascii="Arial" w:eastAsia="Arial" w:hAnsi="Arial" w:cs="Arial"/>
        </w:rPr>
        <w:t>системи</w:t>
      </w:r>
      <w:proofErr w:type="spellEnd"/>
      <w:r w:rsidRPr="00524B47">
        <w:rPr>
          <w:rFonts w:ascii="Arial" w:eastAsia="Arial" w:hAnsi="Arial" w:cs="Arial"/>
        </w:rPr>
        <w:t xml:space="preserve"> </w:t>
      </w:r>
      <w:proofErr w:type="spellStart"/>
      <w:r w:rsidRPr="00524B47">
        <w:rPr>
          <w:rFonts w:ascii="Arial" w:eastAsia="Arial" w:hAnsi="Arial" w:cs="Arial"/>
        </w:rPr>
        <w:t>за</w:t>
      </w:r>
      <w:proofErr w:type="spellEnd"/>
      <w:r w:rsidRPr="00524B47">
        <w:rPr>
          <w:rFonts w:ascii="Arial" w:eastAsia="Arial" w:hAnsi="Arial" w:cs="Arial"/>
        </w:rPr>
        <w:t xml:space="preserve"> </w:t>
      </w:r>
      <w:proofErr w:type="spellStart"/>
      <w:r w:rsidRPr="00524B47">
        <w:rPr>
          <w:rFonts w:ascii="Arial" w:eastAsia="Arial" w:hAnsi="Arial" w:cs="Arial"/>
        </w:rPr>
        <w:t>управување</w:t>
      </w:r>
      <w:proofErr w:type="spellEnd"/>
      <w:r w:rsidRPr="00524B47">
        <w:rPr>
          <w:rFonts w:ascii="Arial" w:eastAsia="Arial" w:hAnsi="Arial" w:cs="Arial"/>
        </w:rPr>
        <w:t xml:space="preserve"> </w:t>
      </w:r>
      <w:proofErr w:type="spellStart"/>
      <w:r w:rsidRPr="00524B47">
        <w:rPr>
          <w:rFonts w:ascii="Arial" w:eastAsia="Arial" w:hAnsi="Arial" w:cs="Arial"/>
        </w:rPr>
        <w:t>со</w:t>
      </w:r>
      <w:proofErr w:type="spellEnd"/>
      <w:r w:rsidRPr="00524B47">
        <w:rPr>
          <w:rFonts w:ascii="Arial" w:eastAsia="Arial" w:hAnsi="Arial" w:cs="Arial"/>
        </w:rPr>
        <w:t xml:space="preserve"> </w:t>
      </w:r>
      <w:proofErr w:type="spellStart"/>
      <w:r w:rsidRPr="00524B47">
        <w:rPr>
          <w:rFonts w:ascii="Arial" w:eastAsia="Arial" w:hAnsi="Arial" w:cs="Arial"/>
        </w:rPr>
        <w:t>животната</w:t>
      </w:r>
      <w:proofErr w:type="spellEnd"/>
      <w:r w:rsidRPr="00524B47">
        <w:rPr>
          <w:rFonts w:ascii="Arial" w:eastAsia="Arial" w:hAnsi="Arial" w:cs="Arial"/>
        </w:rPr>
        <w:t xml:space="preserve"> </w:t>
      </w:r>
      <w:proofErr w:type="spellStart"/>
      <w:r w:rsidRPr="00524B47">
        <w:rPr>
          <w:rFonts w:ascii="Arial" w:eastAsia="Arial" w:hAnsi="Arial" w:cs="Arial"/>
        </w:rPr>
        <w:t>средина</w:t>
      </w:r>
      <w:proofErr w:type="spellEnd"/>
      <w:r>
        <w:rPr>
          <w:rFonts w:ascii="Arial" w:hAnsi="Arial" w:cs="Arial"/>
          <w:lang w:val="mk-MK"/>
        </w:rPr>
        <w:t>, со што ќе се обезбеди висок степен на заштита на животната средина и здравјето на</w:t>
      </w:r>
      <w:r w:rsidR="005E457A">
        <w:rPr>
          <w:rFonts w:ascii="Arial" w:hAnsi="Arial" w:cs="Arial"/>
          <w:lang w:val="mk-MK"/>
        </w:rPr>
        <w:t xml:space="preserve"> луѓето при управувањето со ДТО</w:t>
      </w:r>
      <w:r>
        <w:rPr>
          <w:rFonts w:ascii="Arial" w:hAnsi="Arial" w:cs="Arial"/>
          <w:lang w:val="mk-MK"/>
        </w:rPr>
        <w:t>.</w:t>
      </w:r>
      <w:r w:rsidRPr="0041683B">
        <w:rPr>
          <w:rFonts w:ascii="Arial" w:hAnsi="Arial" w:cs="Arial"/>
          <w:lang w:val="mk-MK"/>
        </w:rPr>
        <w:t xml:space="preserve"> </w:t>
      </w:r>
    </w:p>
    <w:p w14:paraId="62063B00" w14:textId="77777777" w:rsidR="0049716C" w:rsidRPr="00EB1D10" w:rsidRDefault="0049716C" w:rsidP="0049716C">
      <w:pPr>
        <w:pStyle w:val="ListParagraph"/>
        <w:numPr>
          <w:ilvl w:val="1"/>
          <w:numId w:val="9"/>
        </w:numPr>
        <w:ind w:left="0" w:firstLine="0"/>
        <w:jc w:val="both"/>
        <w:rPr>
          <w:rFonts w:ascii="Arial" w:hAnsi="Arial" w:cs="Arial"/>
          <w:i/>
          <w:lang w:val="mk-MK"/>
        </w:rPr>
      </w:pPr>
      <w:r w:rsidRPr="0057244E">
        <w:rPr>
          <w:rFonts w:ascii="Arial" w:eastAsia="Arial" w:hAnsi="Arial" w:cs="Arial"/>
          <w:b/>
          <w:i/>
          <w:lang w:val="mk-MK"/>
        </w:rPr>
        <w:t>В</w:t>
      </w:r>
      <w:proofErr w:type="spellStart"/>
      <w:r w:rsidRPr="0057244E">
        <w:rPr>
          <w:rFonts w:ascii="Arial" w:eastAsia="Arial" w:hAnsi="Arial" w:cs="Arial"/>
          <w:b/>
          <w:i/>
        </w:rPr>
        <w:t>оспоставувањето</w:t>
      </w:r>
      <w:proofErr w:type="spellEnd"/>
      <w:r w:rsidRPr="0057244E">
        <w:rPr>
          <w:rFonts w:ascii="Arial" w:eastAsia="Arial" w:hAnsi="Arial" w:cs="Arial"/>
          <w:b/>
          <w:i/>
        </w:rPr>
        <w:t xml:space="preserve"> </w:t>
      </w:r>
      <w:proofErr w:type="spellStart"/>
      <w:r w:rsidRPr="0057244E">
        <w:rPr>
          <w:rFonts w:ascii="Arial" w:eastAsia="Arial" w:hAnsi="Arial" w:cs="Arial"/>
          <w:b/>
          <w:i/>
        </w:rPr>
        <w:t>на</w:t>
      </w:r>
      <w:proofErr w:type="spellEnd"/>
      <w:r w:rsidRPr="0057244E">
        <w:rPr>
          <w:rFonts w:ascii="Arial" w:eastAsia="Arial" w:hAnsi="Arial" w:cs="Arial"/>
          <w:b/>
          <w:i/>
        </w:rPr>
        <w:t xml:space="preserve"> </w:t>
      </w:r>
      <w:proofErr w:type="spellStart"/>
      <w:r w:rsidRPr="0057244E">
        <w:rPr>
          <w:rFonts w:ascii="Arial" w:eastAsia="Arial" w:hAnsi="Arial" w:cs="Arial"/>
          <w:b/>
          <w:i/>
        </w:rPr>
        <w:t>регионално</w:t>
      </w:r>
      <w:proofErr w:type="spellEnd"/>
      <w:r w:rsidRPr="0057244E">
        <w:rPr>
          <w:rFonts w:ascii="Arial" w:eastAsia="Arial" w:hAnsi="Arial" w:cs="Arial"/>
          <w:b/>
          <w:i/>
        </w:rPr>
        <w:t xml:space="preserve"> </w:t>
      </w:r>
      <w:proofErr w:type="spellStart"/>
      <w:r w:rsidRPr="0057244E">
        <w:rPr>
          <w:rFonts w:ascii="Arial" w:eastAsia="Arial" w:hAnsi="Arial" w:cs="Arial"/>
          <w:b/>
          <w:i/>
        </w:rPr>
        <w:t>управување</w:t>
      </w:r>
      <w:proofErr w:type="spellEnd"/>
      <w:r w:rsidRPr="0057244E">
        <w:rPr>
          <w:rFonts w:ascii="Arial" w:eastAsia="Arial" w:hAnsi="Arial" w:cs="Arial"/>
          <w:b/>
          <w:i/>
        </w:rPr>
        <w:t xml:space="preserve"> </w:t>
      </w:r>
      <w:proofErr w:type="spellStart"/>
      <w:r w:rsidRPr="0057244E">
        <w:rPr>
          <w:rFonts w:ascii="Arial" w:eastAsia="Arial" w:hAnsi="Arial" w:cs="Arial"/>
          <w:b/>
          <w:i/>
        </w:rPr>
        <w:t>со</w:t>
      </w:r>
      <w:proofErr w:type="spellEnd"/>
      <w:r w:rsidRPr="0057244E">
        <w:rPr>
          <w:rFonts w:ascii="Arial" w:eastAsia="Arial" w:hAnsi="Arial" w:cs="Arial"/>
          <w:b/>
          <w:i/>
        </w:rPr>
        <w:t xml:space="preserve"> </w:t>
      </w:r>
      <w:r w:rsidR="005E457A">
        <w:rPr>
          <w:rFonts w:ascii="Arial" w:eastAsia="Arial" w:hAnsi="Arial" w:cs="Arial"/>
          <w:b/>
          <w:i/>
          <w:lang w:val="mk-MK"/>
        </w:rPr>
        <w:t>ДТО</w:t>
      </w:r>
      <w:r>
        <w:rPr>
          <w:rFonts w:ascii="Arial" w:eastAsia="Arial" w:hAnsi="Arial" w:cs="Arial"/>
          <w:i/>
          <w:lang w:val="mk-MK"/>
        </w:rPr>
        <w:t xml:space="preserve"> </w:t>
      </w:r>
      <w:r>
        <w:rPr>
          <w:rFonts w:ascii="Arial" w:eastAsia="Arial" w:hAnsi="Arial" w:cs="Arial"/>
          <w:lang w:val="mk-MK"/>
        </w:rPr>
        <w:t>како дел од регионалното управување со отпадот, а коешто е веќе усвоено како концепт преку Регионалните планови за управување со отпадот.</w:t>
      </w:r>
    </w:p>
    <w:p w14:paraId="2412561A" w14:textId="77777777" w:rsidR="0049716C" w:rsidRDefault="0049716C" w:rsidP="0049716C">
      <w:pPr>
        <w:pStyle w:val="ListParagraph"/>
        <w:ind w:left="0"/>
        <w:jc w:val="both"/>
        <w:rPr>
          <w:rFonts w:ascii="Arial" w:eastAsia="Arial" w:hAnsi="Arial" w:cs="Arial"/>
          <w:i/>
          <w:lang w:val="mk-MK"/>
        </w:rPr>
      </w:pPr>
    </w:p>
    <w:p w14:paraId="6E7DFAE2" w14:textId="77777777" w:rsidR="0083109D" w:rsidRDefault="0083109D" w:rsidP="0083109D">
      <w:pPr>
        <w:pStyle w:val="ListParagraph"/>
        <w:ind w:left="0"/>
        <w:jc w:val="both"/>
        <w:rPr>
          <w:rFonts w:ascii="Arial" w:eastAsia="Arial" w:hAnsi="Arial" w:cs="Arial"/>
          <w:b/>
        </w:rPr>
      </w:pPr>
      <w:r>
        <w:rPr>
          <w:rFonts w:ascii="Arial" w:eastAsia="Arial" w:hAnsi="Arial" w:cs="Arial"/>
          <w:b/>
        </w:rPr>
        <w:t>3.</w:t>
      </w:r>
      <w:r>
        <w:rPr>
          <w:rFonts w:ascii="Arial" w:eastAsia="Arial" w:hAnsi="Arial" w:cs="Arial"/>
          <w:b/>
        </w:rPr>
        <w:tab/>
      </w:r>
      <w:proofErr w:type="spellStart"/>
      <w:r>
        <w:rPr>
          <w:rFonts w:ascii="Arial" w:eastAsia="Arial" w:hAnsi="Arial" w:cs="Arial"/>
          <w:b/>
        </w:rPr>
        <w:t>Можни</w:t>
      </w:r>
      <w:proofErr w:type="spellEnd"/>
      <w:r>
        <w:rPr>
          <w:rFonts w:ascii="Arial" w:eastAsia="Arial" w:hAnsi="Arial" w:cs="Arial"/>
          <w:b/>
        </w:rPr>
        <w:t xml:space="preserve"> </w:t>
      </w:r>
      <w:proofErr w:type="spellStart"/>
      <w:r>
        <w:rPr>
          <w:rFonts w:ascii="Arial" w:eastAsia="Arial" w:hAnsi="Arial" w:cs="Arial"/>
          <w:b/>
        </w:rPr>
        <w:t>решенија</w:t>
      </w:r>
      <w:proofErr w:type="spellEnd"/>
      <w:r>
        <w:rPr>
          <w:rFonts w:ascii="Arial" w:eastAsia="Arial" w:hAnsi="Arial" w:cs="Arial"/>
          <w:b/>
        </w:rPr>
        <w:t xml:space="preserve"> (</w:t>
      </w:r>
      <w:proofErr w:type="spellStart"/>
      <w:r>
        <w:rPr>
          <w:rFonts w:ascii="Arial" w:eastAsia="Arial" w:hAnsi="Arial" w:cs="Arial"/>
          <w:b/>
        </w:rPr>
        <w:t>опции</w:t>
      </w:r>
      <w:proofErr w:type="spellEnd"/>
      <w:r>
        <w:rPr>
          <w:rFonts w:ascii="Arial" w:eastAsia="Arial" w:hAnsi="Arial" w:cs="Arial"/>
          <w:b/>
        </w:rPr>
        <w:t>)</w:t>
      </w:r>
    </w:p>
    <w:p w14:paraId="720EAF54" w14:textId="77777777" w:rsidR="0083109D" w:rsidRDefault="0083109D" w:rsidP="0083109D">
      <w:pPr>
        <w:pStyle w:val="ListParagraph"/>
        <w:ind w:left="0"/>
        <w:rPr>
          <w:rFonts w:ascii="Arial" w:hAnsi="Arial" w:cs="Arial"/>
          <w:lang w:val="mk-MK"/>
        </w:rPr>
      </w:pPr>
      <w:r>
        <w:rPr>
          <w:rFonts w:ascii="Arial" w:hAnsi="Arial" w:cs="Arial"/>
          <w:lang w:val="mk-MK"/>
        </w:rPr>
        <w:tab/>
      </w:r>
    </w:p>
    <w:p w14:paraId="386913D7" w14:textId="77777777" w:rsidR="00C90B14" w:rsidRDefault="00C90B14" w:rsidP="00F303A6">
      <w:pPr>
        <w:pBdr>
          <w:top w:val="nil"/>
          <w:left w:val="nil"/>
          <w:bottom w:val="nil"/>
          <w:right w:val="nil"/>
          <w:between w:val="nil"/>
        </w:pBdr>
        <w:spacing w:after="0" w:line="276" w:lineRule="auto"/>
        <w:jc w:val="both"/>
        <w:rPr>
          <w:rFonts w:ascii="Arial" w:eastAsia="Arial" w:hAnsi="Arial" w:cs="Arial"/>
          <w:lang w:val="mk-MK"/>
        </w:rPr>
      </w:pPr>
      <w:r>
        <w:rPr>
          <w:rFonts w:ascii="Arial" w:eastAsia="Arial" w:hAnsi="Arial" w:cs="Arial"/>
          <w:lang w:val="mk-MK"/>
        </w:rPr>
        <w:t xml:space="preserve">Со оглед на постојната </w:t>
      </w:r>
      <w:proofErr w:type="spellStart"/>
      <w:r>
        <w:rPr>
          <w:rFonts w:ascii="Arial" w:eastAsia="Arial" w:hAnsi="Arial" w:cs="Arial"/>
          <w:lang w:val="mk-MK"/>
        </w:rPr>
        <w:t>несоответна</w:t>
      </w:r>
      <w:proofErr w:type="spellEnd"/>
      <w:r>
        <w:rPr>
          <w:rFonts w:ascii="Arial" w:eastAsia="Arial" w:hAnsi="Arial" w:cs="Arial"/>
          <w:lang w:val="mk-MK"/>
        </w:rPr>
        <w:t xml:space="preserve"> и компликувана состојба на </w:t>
      </w:r>
      <w:r w:rsidRPr="00F303A6">
        <w:rPr>
          <w:rFonts w:ascii="Arial" w:eastAsia="Arial" w:hAnsi="Arial" w:cs="Arial"/>
          <w:lang w:val="mk-MK"/>
        </w:rPr>
        <w:t>законодавното уредување</w:t>
      </w:r>
      <w:r>
        <w:rPr>
          <w:rFonts w:ascii="Arial" w:eastAsia="Arial" w:hAnsi="Arial" w:cs="Arial"/>
          <w:color w:val="FF0000"/>
          <w:lang w:val="mk-MK"/>
        </w:rPr>
        <w:t xml:space="preserve"> </w:t>
      </w:r>
      <w:r w:rsidRPr="00007AEC">
        <w:rPr>
          <w:rFonts w:ascii="Arial" w:eastAsia="Arial" w:hAnsi="Arial" w:cs="Arial"/>
          <w:lang w:val="mk-MK"/>
        </w:rPr>
        <w:t xml:space="preserve">на управувањето </w:t>
      </w:r>
      <w:r>
        <w:rPr>
          <w:rFonts w:ascii="Arial" w:eastAsia="Arial" w:hAnsi="Arial" w:cs="Arial"/>
          <w:lang w:val="mk-MK"/>
        </w:rPr>
        <w:t xml:space="preserve">со ДТО, како решение постоеја </w:t>
      </w:r>
      <w:r w:rsidR="00024361">
        <w:rPr>
          <w:rFonts w:ascii="Arial" w:eastAsia="Arial" w:hAnsi="Arial" w:cs="Arial"/>
          <w:b/>
          <w:lang w:val="mk-MK"/>
        </w:rPr>
        <w:t>две</w:t>
      </w:r>
      <w:r>
        <w:rPr>
          <w:rFonts w:ascii="Arial" w:eastAsia="Arial" w:hAnsi="Arial" w:cs="Arial"/>
          <w:b/>
          <w:lang w:val="mk-MK"/>
        </w:rPr>
        <w:t xml:space="preserve"> опции</w:t>
      </w:r>
      <w:r>
        <w:rPr>
          <w:rFonts w:ascii="Arial" w:eastAsia="Arial" w:hAnsi="Arial" w:cs="Arial"/>
          <w:lang w:val="mk-MK"/>
        </w:rPr>
        <w:t xml:space="preserve"> за регулирање на материјата:</w:t>
      </w:r>
    </w:p>
    <w:p w14:paraId="322AEF5B" w14:textId="77777777" w:rsidR="00290079" w:rsidRDefault="00290079" w:rsidP="00C90B14">
      <w:pPr>
        <w:pBdr>
          <w:top w:val="nil"/>
          <w:left w:val="nil"/>
          <w:bottom w:val="nil"/>
          <w:right w:val="nil"/>
          <w:between w:val="nil"/>
        </w:pBdr>
        <w:spacing w:after="0" w:line="276" w:lineRule="auto"/>
        <w:ind w:firstLine="720"/>
        <w:jc w:val="both"/>
        <w:rPr>
          <w:rFonts w:ascii="Arial" w:eastAsia="Arial" w:hAnsi="Arial" w:cs="Arial"/>
          <w:lang w:val="mk-MK"/>
        </w:rPr>
      </w:pPr>
    </w:p>
    <w:p w14:paraId="342D3E24" w14:textId="77777777" w:rsidR="00C90B14" w:rsidRDefault="00C90B14" w:rsidP="00C90B14">
      <w:pPr>
        <w:spacing w:line="276" w:lineRule="auto"/>
        <w:jc w:val="both"/>
        <w:rPr>
          <w:rFonts w:ascii="Arial" w:eastAsia="Arial" w:hAnsi="Arial" w:cs="Arial"/>
          <w:b/>
          <w:i/>
          <w:color w:val="000000"/>
          <w:lang w:val="mk-MK"/>
        </w:rPr>
      </w:pPr>
      <w:r w:rsidRPr="00C90B14">
        <w:rPr>
          <w:rFonts w:ascii="Arial" w:eastAsia="Arial" w:hAnsi="Arial" w:cs="Arial"/>
          <w:b/>
          <w:i/>
        </w:rPr>
        <w:t>3.1.</w:t>
      </w:r>
      <w:r w:rsidRPr="00C90B14">
        <w:rPr>
          <w:rFonts w:ascii="Arial" w:eastAsia="Arial" w:hAnsi="Arial" w:cs="Arial"/>
          <w:b/>
          <w:i/>
        </w:rPr>
        <w:tab/>
      </w:r>
      <w:r w:rsidRPr="00C90B14">
        <w:rPr>
          <w:rFonts w:ascii="Arial" w:eastAsia="Arial" w:hAnsi="Arial" w:cs="Arial"/>
          <w:b/>
          <w:i/>
          <w:u w:val="single"/>
        </w:rPr>
        <w:t xml:space="preserve">ОПЦИЈА </w:t>
      </w:r>
      <w:r w:rsidRPr="00C90B14">
        <w:rPr>
          <w:rFonts w:ascii="Arial" w:eastAsia="Arial" w:hAnsi="Arial" w:cs="Arial"/>
          <w:b/>
          <w:i/>
          <w:u w:val="single"/>
          <w:lang w:val="mk-MK"/>
        </w:rPr>
        <w:t>1</w:t>
      </w:r>
      <w:r w:rsidRPr="00C90B14">
        <w:rPr>
          <w:rFonts w:ascii="Arial" w:eastAsia="Arial" w:hAnsi="Arial" w:cs="Arial"/>
          <w:b/>
          <w:i/>
        </w:rPr>
        <w:t xml:space="preserve"> - „</w:t>
      </w:r>
      <w:proofErr w:type="spellStart"/>
      <w:r w:rsidRPr="00C90B14">
        <w:rPr>
          <w:rFonts w:ascii="Arial" w:eastAsia="Arial" w:hAnsi="Arial" w:cs="Arial"/>
          <w:b/>
          <w:i/>
        </w:rPr>
        <w:t>не</w:t>
      </w:r>
      <w:proofErr w:type="spellEnd"/>
      <w:r w:rsidRPr="00C90B14">
        <w:rPr>
          <w:rFonts w:ascii="Arial" w:eastAsia="Arial" w:hAnsi="Arial" w:cs="Arial"/>
          <w:b/>
          <w:i/>
        </w:rPr>
        <w:t xml:space="preserve"> </w:t>
      </w:r>
      <w:proofErr w:type="spellStart"/>
      <w:r w:rsidRPr="00C90B14">
        <w:rPr>
          <w:rFonts w:ascii="Arial" w:eastAsia="Arial" w:hAnsi="Arial" w:cs="Arial"/>
          <w:b/>
          <w:i/>
        </w:rPr>
        <w:t>прави</w:t>
      </w:r>
      <w:proofErr w:type="spellEnd"/>
      <w:r w:rsidRPr="00C90B14">
        <w:rPr>
          <w:rFonts w:ascii="Arial" w:eastAsia="Arial" w:hAnsi="Arial" w:cs="Arial"/>
          <w:b/>
          <w:i/>
        </w:rPr>
        <w:t xml:space="preserve"> </w:t>
      </w:r>
      <w:proofErr w:type="spellStart"/>
      <w:proofErr w:type="gramStart"/>
      <w:r w:rsidRPr="00C90B14">
        <w:rPr>
          <w:rFonts w:ascii="Arial" w:eastAsia="Arial" w:hAnsi="Arial" w:cs="Arial"/>
          <w:b/>
          <w:i/>
        </w:rPr>
        <w:t>ништо</w:t>
      </w:r>
      <w:proofErr w:type="spellEnd"/>
      <w:r w:rsidRPr="00C90B14">
        <w:rPr>
          <w:rFonts w:ascii="Arial" w:eastAsia="Arial" w:hAnsi="Arial" w:cs="Arial"/>
          <w:b/>
          <w:i/>
        </w:rPr>
        <w:t xml:space="preserve">“  </w:t>
      </w:r>
      <w:proofErr w:type="gramEnd"/>
      <w:r w:rsidRPr="00C90B14">
        <w:rPr>
          <w:rFonts w:ascii="Arial" w:eastAsia="Arial" w:hAnsi="Arial" w:cs="Arial"/>
          <w:b/>
          <w:i/>
        </w:rPr>
        <w:t xml:space="preserve">-  </w:t>
      </w:r>
      <w:proofErr w:type="spellStart"/>
      <w:r w:rsidRPr="00C90B14">
        <w:rPr>
          <w:rFonts w:ascii="Arial" w:eastAsia="Arial" w:hAnsi="Arial" w:cs="Arial"/>
          <w:b/>
          <w:i/>
        </w:rPr>
        <w:t>не</w:t>
      </w:r>
      <w:proofErr w:type="spellEnd"/>
      <w:r w:rsidRPr="00C90B14">
        <w:rPr>
          <w:rFonts w:ascii="Arial" w:eastAsia="Arial" w:hAnsi="Arial" w:cs="Arial"/>
          <w:b/>
          <w:i/>
        </w:rPr>
        <w:t xml:space="preserve"> </w:t>
      </w:r>
      <w:proofErr w:type="spellStart"/>
      <w:r w:rsidRPr="00C90B14">
        <w:rPr>
          <w:rFonts w:ascii="Arial" w:eastAsia="Arial" w:hAnsi="Arial" w:cs="Arial"/>
          <w:b/>
          <w:i/>
        </w:rPr>
        <w:t>донесување</w:t>
      </w:r>
      <w:proofErr w:type="spellEnd"/>
      <w:r w:rsidRPr="00C90B14">
        <w:rPr>
          <w:rFonts w:ascii="Arial" w:eastAsia="Arial" w:hAnsi="Arial" w:cs="Arial"/>
          <w:b/>
          <w:i/>
        </w:rPr>
        <w:t xml:space="preserve"> </w:t>
      </w:r>
      <w:proofErr w:type="spellStart"/>
      <w:r w:rsidRPr="00C90B14">
        <w:rPr>
          <w:rFonts w:ascii="Arial" w:eastAsia="Arial" w:hAnsi="Arial" w:cs="Arial"/>
          <w:b/>
          <w:i/>
        </w:rPr>
        <w:t>на</w:t>
      </w:r>
      <w:proofErr w:type="spellEnd"/>
      <w:r w:rsidRPr="00C90B14">
        <w:rPr>
          <w:rFonts w:ascii="Arial" w:eastAsia="Arial" w:hAnsi="Arial" w:cs="Arial"/>
          <w:b/>
          <w:i/>
        </w:rPr>
        <w:t xml:space="preserve"> </w:t>
      </w:r>
      <w:proofErr w:type="spellStart"/>
      <w:r w:rsidRPr="00C90B14">
        <w:rPr>
          <w:rFonts w:ascii="Arial" w:eastAsia="Arial" w:hAnsi="Arial" w:cs="Arial"/>
          <w:b/>
          <w:i/>
        </w:rPr>
        <w:t>нов</w:t>
      </w:r>
      <w:proofErr w:type="spellEnd"/>
      <w:r w:rsidRPr="00C90B14">
        <w:rPr>
          <w:rFonts w:ascii="Arial" w:eastAsia="Arial" w:hAnsi="Arial" w:cs="Arial"/>
          <w:b/>
          <w:i/>
        </w:rPr>
        <w:t xml:space="preserve"> </w:t>
      </w:r>
      <w:proofErr w:type="spellStart"/>
      <w:r w:rsidRPr="00C90B14">
        <w:rPr>
          <w:rFonts w:ascii="Arial" w:eastAsia="Arial" w:hAnsi="Arial" w:cs="Arial"/>
          <w:b/>
          <w:color w:val="000000"/>
        </w:rPr>
        <w:t>Закон</w:t>
      </w:r>
      <w:proofErr w:type="spellEnd"/>
      <w:r w:rsidRPr="00C90B14">
        <w:rPr>
          <w:rFonts w:ascii="Arial" w:eastAsia="Arial" w:hAnsi="Arial" w:cs="Arial"/>
          <w:b/>
          <w:color w:val="000000"/>
        </w:rPr>
        <w:t xml:space="preserve"> </w:t>
      </w:r>
      <w:proofErr w:type="spellStart"/>
      <w:r>
        <w:rPr>
          <w:rFonts w:ascii="Arial" w:eastAsia="Arial" w:hAnsi="Arial" w:cs="Arial"/>
          <w:b/>
          <w:i/>
          <w:color w:val="000000"/>
        </w:rPr>
        <w:t>за</w:t>
      </w:r>
      <w:proofErr w:type="spellEnd"/>
      <w:r>
        <w:rPr>
          <w:rFonts w:ascii="Arial" w:eastAsia="Arial" w:hAnsi="Arial" w:cs="Arial"/>
          <w:b/>
          <w:i/>
          <w:color w:val="000000"/>
        </w:rPr>
        <w:t xml:space="preserve"> </w:t>
      </w:r>
      <w:proofErr w:type="spellStart"/>
      <w:r>
        <w:rPr>
          <w:rFonts w:ascii="Arial" w:eastAsia="Arial" w:hAnsi="Arial" w:cs="Arial"/>
          <w:b/>
          <w:i/>
          <w:color w:val="000000"/>
        </w:rPr>
        <w:t>управување</w:t>
      </w:r>
      <w:proofErr w:type="spellEnd"/>
      <w:r>
        <w:rPr>
          <w:rFonts w:ascii="Arial" w:eastAsia="Arial" w:hAnsi="Arial" w:cs="Arial"/>
          <w:b/>
          <w:i/>
          <w:color w:val="000000"/>
        </w:rPr>
        <w:t xml:space="preserve"> </w:t>
      </w:r>
      <w:proofErr w:type="spellStart"/>
      <w:r>
        <w:rPr>
          <w:rFonts w:ascii="Arial" w:eastAsia="Arial" w:hAnsi="Arial" w:cs="Arial"/>
          <w:b/>
          <w:i/>
          <w:color w:val="000000"/>
        </w:rPr>
        <w:t>со</w:t>
      </w:r>
      <w:proofErr w:type="spellEnd"/>
      <w:r>
        <w:rPr>
          <w:rFonts w:ascii="Arial" w:eastAsia="Arial" w:hAnsi="Arial" w:cs="Arial"/>
          <w:b/>
          <w:i/>
          <w:color w:val="000000"/>
          <w:lang w:val="mk-MK"/>
        </w:rPr>
        <w:t xml:space="preserve"> </w:t>
      </w:r>
      <w:r w:rsidR="00290079">
        <w:rPr>
          <w:rFonts w:ascii="Arial" w:eastAsia="Arial" w:hAnsi="Arial" w:cs="Arial"/>
          <w:b/>
          <w:i/>
          <w:color w:val="000000"/>
          <w:lang w:val="mk-MK"/>
        </w:rPr>
        <w:t>дополнителни текови отпад во системот на проширена одговорност на производителот</w:t>
      </w:r>
    </w:p>
    <w:p w14:paraId="46B5BAE0" w14:textId="77777777" w:rsidR="00C90B14" w:rsidRPr="00290079" w:rsidRDefault="00C90B14" w:rsidP="00290079">
      <w:pPr>
        <w:spacing w:after="0" w:line="276" w:lineRule="auto"/>
        <w:ind w:firstLine="720"/>
        <w:jc w:val="both"/>
        <w:rPr>
          <w:rFonts w:ascii="Arial" w:eastAsia="Arial" w:hAnsi="Arial" w:cs="Arial"/>
          <w:b/>
          <w:i/>
        </w:rPr>
      </w:pPr>
      <w:r>
        <w:rPr>
          <w:rFonts w:ascii="Arial" w:eastAsia="Arial" w:hAnsi="Arial" w:cs="Arial"/>
          <w:color w:val="000000"/>
          <w:lang w:val="mk-MK"/>
        </w:rPr>
        <w:t xml:space="preserve">Оваа опција има две </w:t>
      </w:r>
      <w:proofErr w:type="spellStart"/>
      <w:r>
        <w:rPr>
          <w:rFonts w:ascii="Arial" w:eastAsia="Arial" w:hAnsi="Arial" w:cs="Arial"/>
          <w:color w:val="000000"/>
          <w:lang w:val="mk-MK"/>
        </w:rPr>
        <w:t>подопции</w:t>
      </w:r>
      <w:proofErr w:type="spellEnd"/>
      <w:r>
        <w:rPr>
          <w:rFonts w:ascii="Arial" w:eastAsia="Arial" w:hAnsi="Arial" w:cs="Arial"/>
          <w:color w:val="000000"/>
          <w:lang w:val="mk-MK"/>
        </w:rPr>
        <w:t xml:space="preserve">: </w:t>
      </w:r>
      <w:r w:rsidRPr="00C90B14">
        <w:rPr>
          <w:rFonts w:ascii="Arial" w:eastAsia="Arial" w:hAnsi="Arial" w:cs="Arial"/>
          <w:b/>
          <w:i/>
          <w:color w:val="000000"/>
        </w:rPr>
        <w:t xml:space="preserve"> </w:t>
      </w:r>
    </w:p>
    <w:p w14:paraId="44CF0E5F" w14:textId="77777777" w:rsidR="0029127A" w:rsidRPr="0029127A" w:rsidRDefault="00C90B14" w:rsidP="009B3C6B">
      <w:pPr>
        <w:pStyle w:val="ListParagraph"/>
        <w:numPr>
          <w:ilvl w:val="0"/>
          <w:numId w:val="11"/>
        </w:numPr>
        <w:pBdr>
          <w:top w:val="nil"/>
          <w:left w:val="nil"/>
          <w:bottom w:val="nil"/>
          <w:right w:val="nil"/>
          <w:between w:val="nil"/>
        </w:pBdr>
        <w:spacing w:after="0" w:line="276" w:lineRule="auto"/>
        <w:ind w:left="0" w:firstLine="0"/>
        <w:jc w:val="both"/>
        <w:rPr>
          <w:rFonts w:ascii="Arial" w:eastAsia="Arial" w:hAnsi="Arial" w:cs="Arial"/>
          <w:i/>
          <w:lang w:val="mk-MK"/>
        </w:rPr>
      </w:pPr>
      <w:r w:rsidRPr="0029127A">
        <w:rPr>
          <w:rFonts w:ascii="Arial" w:eastAsia="Arial" w:hAnsi="Arial" w:cs="Arial"/>
          <w:lang w:val="mk-MK"/>
        </w:rPr>
        <w:t xml:space="preserve">Да се остави областа на управување со отпаден текстил, отпадни гуми, отпадни масла и отпадни возила целосно правно не </w:t>
      </w:r>
      <w:proofErr w:type="spellStart"/>
      <w:r w:rsidRPr="0029127A">
        <w:rPr>
          <w:rFonts w:ascii="Arial" w:eastAsia="Arial" w:hAnsi="Arial" w:cs="Arial"/>
          <w:lang w:val="mk-MK"/>
        </w:rPr>
        <w:t>дорегулирана</w:t>
      </w:r>
      <w:proofErr w:type="spellEnd"/>
      <w:r w:rsidRPr="0029127A">
        <w:rPr>
          <w:rFonts w:ascii="Arial" w:eastAsia="Arial" w:hAnsi="Arial" w:cs="Arial"/>
          <w:lang w:val="mk-MK"/>
        </w:rPr>
        <w:t xml:space="preserve">, бидејќи би престанала важноста на постојните подзаконски акти донесени на база на  Законот за управување со отпадот од 2004, кој мора да биде </w:t>
      </w:r>
      <w:r w:rsidR="006257D0">
        <w:rPr>
          <w:rFonts w:ascii="Arial" w:eastAsia="Arial" w:hAnsi="Arial" w:cs="Arial"/>
          <w:lang w:val="mk-MK"/>
        </w:rPr>
        <w:t xml:space="preserve">повлечен од употреба </w:t>
      </w:r>
      <w:r w:rsidRPr="0029127A">
        <w:rPr>
          <w:rFonts w:ascii="Arial" w:eastAsia="Arial" w:hAnsi="Arial" w:cs="Arial"/>
          <w:lang w:val="mk-MK"/>
        </w:rPr>
        <w:t>заради донесувањето на новиот Закон за управување со отпадот.</w:t>
      </w:r>
      <w:r w:rsidR="00290079" w:rsidRPr="0029127A">
        <w:rPr>
          <w:rFonts w:ascii="Arial" w:eastAsia="Arial" w:hAnsi="Arial" w:cs="Arial"/>
          <w:lang w:val="mk-MK"/>
        </w:rPr>
        <w:t xml:space="preserve"> </w:t>
      </w:r>
    </w:p>
    <w:p w14:paraId="56673B09" w14:textId="77777777" w:rsidR="00290079" w:rsidRPr="0029127A" w:rsidRDefault="00C90B14" w:rsidP="009B3C6B">
      <w:pPr>
        <w:pStyle w:val="ListParagraph"/>
        <w:numPr>
          <w:ilvl w:val="0"/>
          <w:numId w:val="11"/>
        </w:numPr>
        <w:pBdr>
          <w:top w:val="nil"/>
          <w:left w:val="nil"/>
          <w:bottom w:val="nil"/>
          <w:right w:val="nil"/>
          <w:between w:val="nil"/>
        </w:pBdr>
        <w:spacing w:after="0" w:line="276" w:lineRule="auto"/>
        <w:ind w:left="0" w:firstLine="0"/>
        <w:jc w:val="both"/>
        <w:rPr>
          <w:rFonts w:ascii="Arial" w:eastAsia="Arial" w:hAnsi="Arial" w:cs="Arial"/>
          <w:i/>
          <w:lang w:val="mk-MK"/>
        </w:rPr>
      </w:pPr>
      <w:r w:rsidRPr="0029127A">
        <w:rPr>
          <w:rFonts w:ascii="Arial" w:eastAsia="Arial" w:hAnsi="Arial" w:cs="Arial"/>
          <w:lang w:val="mk-MK"/>
        </w:rPr>
        <w:t xml:space="preserve">Да се интервенира одново со подзаконски акти, сега врз основа на новиот Закон за управување со отпадот, кој пак треба да се </w:t>
      </w:r>
      <w:proofErr w:type="spellStart"/>
      <w:r w:rsidRPr="0029127A">
        <w:rPr>
          <w:rFonts w:ascii="Arial" w:eastAsia="Arial" w:hAnsi="Arial" w:cs="Arial"/>
          <w:lang w:val="mk-MK"/>
        </w:rPr>
        <w:t>доплни</w:t>
      </w:r>
      <w:proofErr w:type="spellEnd"/>
      <w:r w:rsidRPr="0029127A">
        <w:rPr>
          <w:rFonts w:ascii="Arial" w:eastAsia="Arial" w:hAnsi="Arial" w:cs="Arial"/>
          <w:lang w:val="mk-MK"/>
        </w:rPr>
        <w:t xml:space="preserve"> на начин со кој што ќе се даде правен основ за донесување на подзаконски акти</w:t>
      </w:r>
      <w:r w:rsidR="00290079" w:rsidRPr="0029127A">
        <w:rPr>
          <w:rFonts w:ascii="Arial" w:eastAsia="Arial" w:hAnsi="Arial" w:cs="Arial"/>
          <w:lang w:val="mk-MK"/>
        </w:rPr>
        <w:t xml:space="preserve">. Со оваа </w:t>
      </w:r>
      <w:proofErr w:type="spellStart"/>
      <w:r w:rsidR="00290079" w:rsidRPr="0029127A">
        <w:rPr>
          <w:rFonts w:ascii="Arial" w:eastAsia="Arial" w:hAnsi="Arial" w:cs="Arial"/>
          <w:lang w:val="mk-MK"/>
        </w:rPr>
        <w:t>подопција</w:t>
      </w:r>
      <w:proofErr w:type="spellEnd"/>
      <w:r w:rsidR="00290079" w:rsidRPr="0029127A">
        <w:rPr>
          <w:rFonts w:ascii="Arial" w:eastAsia="Arial" w:hAnsi="Arial" w:cs="Arial"/>
          <w:lang w:val="mk-MK"/>
        </w:rPr>
        <w:t xml:space="preserve"> постојната состојба не би се подобрила бидејќи  одново исполнувањето на барањата на европското законодавство тешко би можеле да се </w:t>
      </w:r>
      <w:proofErr w:type="spellStart"/>
      <w:r w:rsidR="00290079" w:rsidRPr="0029127A">
        <w:rPr>
          <w:rFonts w:ascii="Arial" w:eastAsia="Arial" w:hAnsi="Arial" w:cs="Arial"/>
          <w:lang w:val="mk-MK"/>
        </w:rPr>
        <w:t>транспонираат</w:t>
      </w:r>
      <w:proofErr w:type="spellEnd"/>
      <w:r w:rsidR="00290079" w:rsidRPr="0029127A">
        <w:rPr>
          <w:rFonts w:ascii="Arial" w:eastAsia="Arial" w:hAnsi="Arial" w:cs="Arial"/>
          <w:lang w:val="mk-MK"/>
        </w:rPr>
        <w:t xml:space="preserve"> во целост, </w:t>
      </w:r>
      <w:r w:rsidR="00E36C4B" w:rsidRPr="0029127A">
        <w:rPr>
          <w:rFonts w:ascii="Arial" w:eastAsia="Arial" w:hAnsi="Arial" w:cs="Arial"/>
          <w:lang w:val="mk-MK"/>
        </w:rPr>
        <w:t xml:space="preserve">т.е. оваа </w:t>
      </w:r>
      <w:proofErr w:type="spellStart"/>
      <w:r w:rsidR="00E36C4B" w:rsidRPr="0029127A">
        <w:rPr>
          <w:rFonts w:ascii="Arial" w:eastAsia="Arial" w:hAnsi="Arial" w:cs="Arial"/>
          <w:lang w:val="mk-MK"/>
        </w:rPr>
        <w:t>подопција</w:t>
      </w:r>
      <w:proofErr w:type="spellEnd"/>
      <w:r w:rsidR="00290079" w:rsidRPr="0029127A">
        <w:rPr>
          <w:rFonts w:ascii="Arial" w:eastAsia="Arial" w:hAnsi="Arial" w:cs="Arial"/>
          <w:lang w:val="mk-MK"/>
        </w:rPr>
        <w:t xml:space="preserve"> </w:t>
      </w:r>
      <w:r w:rsidR="00290079" w:rsidRPr="0029127A">
        <w:rPr>
          <w:rFonts w:ascii="Arial" w:eastAsia="Arial" w:hAnsi="Arial" w:cs="Arial"/>
          <w:i/>
          <w:lang w:val="mk-MK"/>
        </w:rPr>
        <w:t>не би внела дополнително скоро никакви позитивни влијанија;</w:t>
      </w:r>
    </w:p>
    <w:p w14:paraId="5150B105" w14:textId="77777777" w:rsidR="00290079" w:rsidRPr="00290079" w:rsidRDefault="00290079" w:rsidP="00290079">
      <w:pPr>
        <w:pStyle w:val="ListParagraph"/>
        <w:numPr>
          <w:ilvl w:val="0"/>
          <w:numId w:val="11"/>
        </w:numPr>
        <w:pBdr>
          <w:top w:val="nil"/>
          <w:left w:val="nil"/>
          <w:bottom w:val="nil"/>
          <w:right w:val="nil"/>
          <w:between w:val="nil"/>
        </w:pBdr>
        <w:spacing w:after="0" w:line="276" w:lineRule="auto"/>
        <w:ind w:left="0" w:firstLine="0"/>
        <w:jc w:val="both"/>
        <w:rPr>
          <w:rFonts w:ascii="Arial" w:eastAsia="Arial" w:hAnsi="Arial" w:cs="Arial"/>
          <w:i/>
          <w:lang w:val="mk-MK"/>
        </w:rPr>
      </w:pPr>
    </w:p>
    <w:p w14:paraId="1FA3E41C" w14:textId="77777777" w:rsidR="00290079" w:rsidRDefault="00290079" w:rsidP="0000134D">
      <w:pPr>
        <w:pStyle w:val="ListParagraph"/>
        <w:ind w:left="0" w:firstLine="720"/>
        <w:rPr>
          <w:rFonts w:ascii="Arial" w:eastAsia="Arial" w:hAnsi="Arial" w:cs="Arial"/>
          <w:lang w:val="mk-MK"/>
        </w:rPr>
      </w:pPr>
      <w:r w:rsidRPr="00290079">
        <w:rPr>
          <w:rFonts w:ascii="Arial" w:hAnsi="Arial" w:cs="Arial"/>
          <w:b/>
          <w:lang w:val="mk-MK"/>
        </w:rPr>
        <w:t>3.2</w:t>
      </w:r>
      <w:r w:rsidRPr="00290079">
        <w:rPr>
          <w:rFonts w:ascii="Arial" w:hAnsi="Arial" w:cs="Arial"/>
          <w:b/>
          <w:lang w:val="mk-MK"/>
        </w:rPr>
        <w:tab/>
      </w:r>
      <w:r w:rsidRPr="00290079">
        <w:rPr>
          <w:rFonts w:ascii="Arial" w:eastAsia="Arial" w:hAnsi="Arial" w:cs="Arial"/>
          <w:b/>
          <w:i/>
          <w:u w:val="single"/>
        </w:rPr>
        <w:t xml:space="preserve">ОПЦИЈА </w:t>
      </w:r>
      <w:r w:rsidRPr="00290079">
        <w:rPr>
          <w:rFonts w:ascii="Arial" w:eastAsia="Arial" w:hAnsi="Arial" w:cs="Arial"/>
          <w:b/>
          <w:i/>
          <w:u w:val="single"/>
          <w:lang w:val="mk-MK"/>
        </w:rPr>
        <w:t>2</w:t>
      </w:r>
      <w:r w:rsidRPr="00290079">
        <w:rPr>
          <w:rFonts w:ascii="Arial" w:eastAsia="Arial" w:hAnsi="Arial" w:cs="Arial"/>
          <w:b/>
          <w:i/>
        </w:rPr>
        <w:t xml:space="preserve"> –</w:t>
      </w:r>
      <w:r w:rsidRPr="00290079">
        <w:rPr>
          <w:rFonts w:ascii="Arial" w:eastAsia="Arial" w:hAnsi="Arial" w:cs="Arial"/>
          <w:b/>
          <w:i/>
          <w:lang w:val="mk-MK"/>
        </w:rPr>
        <w:t xml:space="preserve"> </w:t>
      </w:r>
      <w:proofErr w:type="spellStart"/>
      <w:r w:rsidRPr="00C90B14">
        <w:rPr>
          <w:rFonts w:ascii="Arial" w:eastAsia="Arial" w:hAnsi="Arial" w:cs="Arial"/>
          <w:b/>
          <w:i/>
        </w:rPr>
        <w:t>донесување</w:t>
      </w:r>
      <w:proofErr w:type="spellEnd"/>
      <w:r w:rsidRPr="00C90B14">
        <w:rPr>
          <w:rFonts w:ascii="Arial" w:eastAsia="Arial" w:hAnsi="Arial" w:cs="Arial"/>
          <w:b/>
          <w:i/>
        </w:rPr>
        <w:t xml:space="preserve"> </w:t>
      </w:r>
      <w:proofErr w:type="spellStart"/>
      <w:r w:rsidRPr="00C90B14">
        <w:rPr>
          <w:rFonts w:ascii="Arial" w:eastAsia="Arial" w:hAnsi="Arial" w:cs="Arial"/>
          <w:b/>
          <w:i/>
        </w:rPr>
        <w:t>на</w:t>
      </w:r>
      <w:proofErr w:type="spellEnd"/>
      <w:r w:rsidRPr="00C90B14">
        <w:rPr>
          <w:rFonts w:ascii="Arial" w:eastAsia="Arial" w:hAnsi="Arial" w:cs="Arial"/>
          <w:b/>
          <w:i/>
        </w:rPr>
        <w:t xml:space="preserve"> </w:t>
      </w:r>
      <w:proofErr w:type="spellStart"/>
      <w:r w:rsidRPr="00C90B14">
        <w:rPr>
          <w:rFonts w:ascii="Arial" w:eastAsia="Arial" w:hAnsi="Arial" w:cs="Arial"/>
          <w:b/>
          <w:i/>
        </w:rPr>
        <w:t>нов</w:t>
      </w:r>
      <w:proofErr w:type="spellEnd"/>
      <w:r w:rsidRPr="00C90B14">
        <w:rPr>
          <w:rFonts w:ascii="Arial" w:eastAsia="Arial" w:hAnsi="Arial" w:cs="Arial"/>
          <w:b/>
          <w:i/>
        </w:rPr>
        <w:t xml:space="preserve"> </w:t>
      </w:r>
      <w:proofErr w:type="spellStart"/>
      <w:r w:rsidRPr="00C90B14">
        <w:rPr>
          <w:rFonts w:ascii="Arial" w:eastAsia="Arial" w:hAnsi="Arial" w:cs="Arial"/>
          <w:b/>
          <w:color w:val="000000"/>
        </w:rPr>
        <w:t>Закон</w:t>
      </w:r>
      <w:proofErr w:type="spellEnd"/>
      <w:r w:rsidRPr="00C90B14">
        <w:rPr>
          <w:rFonts w:ascii="Arial" w:eastAsia="Arial" w:hAnsi="Arial" w:cs="Arial"/>
          <w:b/>
          <w:color w:val="000000"/>
        </w:rPr>
        <w:t xml:space="preserve"> </w:t>
      </w:r>
      <w:proofErr w:type="spellStart"/>
      <w:r>
        <w:rPr>
          <w:rFonts w:ascii="Arial" w:eastAsia="Arial" w:hAnsi="Arial" w:cs="Arial"/>
          <w:b/>
          <w:i/>
          <w:color w:val="000000"/>
        </w:rPr>
        <w:t>за</w:t>
      </w:r>
      <w:proofErr w:type="spellEnd"/>
      <w:r>
        <w:rPr>
          <w:rFonts w:ascii="Arial" w:eastAsia="Arial" w:hAnsi="Arial" w:cs="Arial"/>
          <w:b/>
          <w:i/>
          <w:color w:val="000000"/>
        </w:rPr>
        <w:t xml:space="preserve"> </w:t>
      </w:r>
      <w:proofErr w:type="spellStart"/>
      <w:r>
        <w:rPr>
          <w:rFonts w:ascii="Arial" w:eastAsia="Arial" w:hAnsi="Arial" w:cs="Arial"/>
          <w:b/>
          <w:i/>
          <w:color w:val="000000"/>
        </w:rPr>
        <w:t>управување</w:t>
      </w:r>
      <w:proofErr w:type="spellEnd"/>
      <w:r>
        <w:rPr>
          <w:rFonts w:ascii="Arial" w:eastAsia="Arial" w:hAnsi="Arial" w:cs="Arial"/>
          <w:b/>
          <w:i/>
          <w:color w:val="000000"/>
        </w:rPr>
        <w:t xml:space="preserve"> </w:t>
      </w:r>
      <w:proofErr w:type="spellStart"/>
      <w:r>
        <w:rPr>
          <w:rFonts w:ascii="Arial" w:eastAsia="Arial" w:hAnsi="Arial" w:cs="Arial"/>
          <w:b/>
          <w:i/>
          <w:color w:val="000000"/>
        </w:rPr>
        <w:t>со</w:t>
      </w:r>
      <w:proofErr w:type="spellEnd"/>
      <w:r>
        <w:rPr>
          <w:rFonts w:ascii="Arial" w:eastAsia="Arial" w:hAnsi="Arial" w:cs="Arial"/>
          <w:b/>
          <w:i/>
          <w:color w:val="000000"/>
          <w:lang w:val="mk-MK"/>
        </w:rPr>
        <w:t xml:space="preserve"> дополнителни текови отпад во системот на проширена одговорност на производителот </w:t>
      </w:r>
      <w:r>
        <w:rPr>
          <w:rFonts w:ascii="Arial" w:eastAsia="Arial" w:hAnsi="Arial" w:cs="Arial"/>
          <w:lang w:val="mk-MK"/>
        </w:rPr>
        <w:t xml:space="preserve">кој целосно ќе ја транспонира </w:t>
      </w:r>
      <w:r w:rsidR="00D806BF">
        <w:rPr>
          <w:rFonts w:ascii="Arial" w:hAnsi="Arial" w:cs="Arial"/>
          <w:lang w:val="mk-MK"/>
        </w:rPr>
        <w:t>Директивата 2000/53/ЕУ за отпадни возила</w:t>
      </w:r>
      <w:r>
        <w:rPr>
          <w:rFonts w:ascii="Arial" w:eastAsia="Arial" w:hAnsi="Arial" w:cs="Arial"/>
          <w:lang w:val="mk-MK"/>
        </w:rPr>
        <w:t xml:space="preserve">, и дополнително </w:t>
      </w:r>
      <w:proofErr w:type="spellStart"/>
      <w:r>
        <w:rPr>
          <w:rFonts w:ascii="Arial" w:eastAsia="Arial" w:hAnsi="Arial" w:cs="Arial"/>
          <w:lang w:val="mk-MK"/>
        </w:rPr>
        <w:t>најсоответно</w:t>
      </w:r>
      <w:proofErr w:type="spellEnd"/>
      <w:r>
        <w:rPr>
          <w:rFonts w:ascii="Arial" w:eastAsia="Arial" w:hAnsi="Arial" w:cs="Arial"/>
          <w:lang w:val="mk-MK"/>
        </w:rPr>
        <w:t xml:space="preserve"> ќе го вклопи управувањето со отпадните гуми, </w:t>
      </w:r>
      <w:r w:rsidR="0000134D">
        <w:rPr>
          <w:rFonts w:ascii="Arial" w:eastAsia="Arial" w:hAnsi="Arial" w:cs="Arial"/>
          <w:lang w:val="mk-MK"/>
        </w:rPr>
        <w:t xml:space="preserve">отпадниот текстил  и </w:t>
      </w:r>
      <w:r>
        <w:rPr>
          <w:rFonts w:ascii="Arial" w:eastAsia="Arial" w:hAnsi="Arial" w:cs="Arial"/>
          <w:lang w:val="mk-MK"/>
        </w:rPr>
        <w:t xml:space="preserve">отпадните масла </w:t>
      </w:r>
      <w:r w:rsidR="0000134D" w:rsidRPr="0000134D">
        <w:rPr>
          <w:rFonts w:ascii="Arial" w:hAnsi="Arial" w:cs="Arial"/>
          <w:lang w:val="mk-MK"/>
        </w:rPr>
        <w:t>(да се транспонира и делот за масла од Директивата 2008/98/ЕУ за отпад)</w:t>
      </w:r>
      <w:r>
        <w:rPr>
          <w:rFonts w:ascii="Arial" w:eastAsia="Arial" w:hAnsi="Arial" w:cs="Arial"/>
          <w:lang w:val="mk-MK"/>
        </w:rPr>
        <w:t>, внесувајќи го и концептот на проширена одговорност на производителот.</w:t>
      </w:r>
    </w:p>
    <w:p w14:paraId="6D72D119" w14:textId="77777777" w:rsidR="00D05EB7" w:rsidRDefault="00D05EB7" w:rsidP="0000134D">
      <w:pPr>
        <w:pStyle w:val="ListParagraph"/>
        <w:ind w:left="0" w:firstLine="720"/>
        <w:rPr>
          <w:rFonts w:ascii="Arial" w:eastAsia="Arial" w:hAnsi="Arial" w:cs="Arial"/>
          <w:lang w:val="mk-MK"/>
        </w:rPr>
      </w:pPr>
    </w:p>
    <w:p w14:paraId="68CC9E7F" w14:textId="77777777" w:rsidR="00D05EB7" w:rsidRPr="00D05EB7" w:rsidRDefault="00D05EB7" w:rsidP="00D05EB7">
      <w:pPr>
        <w:numPr>
          <w:ilvl w:val="0"/>
          <w:numId w:val="15"/>
        </w:numPr>
        <w:shd w:val="clear" w:color="auto" w:fill="CCFFFF"/>
        <w:tabs>
          <w:tab w:val="left" w:pos="675"/>
        </w:tabs>
        <w:spacing w:after="0" w:line="240" w:lineRule="auto"/>
        <w:jc w:val="both"/>
        <w:rPr>
          <w:rFonts w:ascii="Arial" w:eastAsia="Arial" w:hAnsi="Arial" w:cs="Arial"/>
          <w:b/>
        </w:rPr>
      </w:pPr>
      <w:r w:rsidRPr="00D05EB7">
        <w:rPr>
          <w:rFonts w:ascii="Arial" w:eastAsia="Arial" w:hAnsi="Arial" w:cs="Arial"/>
          <w:b/>
          <w:lang w:val="mk-MK"/>
        </w:rPr>
        <w:t>Проценка на влијанијата од примената на Зак</w:t>
      </w:r>
      <w:r w:rsidR="00FE2B38">
        <w:rPr>
          <w:rFonts w:ascii="Arial" w:eastAsia="Arial" w:hAnsi="Arial" w:cs="Arial"/>
          <w:b/>
          <w:lang w:val="mk-MK"/>
        </w:rPr>
        <w:t>онот за управување со ДТО</w:t>
      </w:r>
    </w:p>
    <w:p w14:paraId="0CE95611" w14:textId="77777777" w:rsidR="00997F4C" w:rsidRDefault="00997F4C" w:rsidP="00997F4C">
      <w:pPr>
        <w:pStyle w:val="ListParagraph"/>
        <w:pBdr>
          <w:top w:val="nil"/>
          <w:left w:val="nil"/>
          <w:bottom w:val="nil"/>
          <w:right w:val="nil"/>
          <w:between w:val="nil"/>
        </w:pBdr>
        <w:spacing w:after="0" w:line="276" w:lineRule="auto"/>
        <w:ind w:left="0"/>
        <w:jc w:val="both"/>
        <w:rPr>
          <w:rFonts w:ascii="Arial" w:hAnsi="Arial" w:cs="Arial"/>
          <w:b/>
          <w:lang w:val="mk-MK"/>
        </w:rPr>
      </w:pPr>
    </w:p>
    <w:p w14:paraId="6E977B2D" w14:textId="77777777" w:rsidR="00E36C4B" w:rsidRPr="00997F4C" w:rsidRDefault="00997F4C" w:rsidP="00997F4C">
      <w:pPr>
        <w:pStyle w:val="ListParagraph"/>
        <w:pBdr>
          <w:top w:val="nil"/>
          <w:left w:val="nil"/>
          <w:bottom w:val="nil"/>
          <w:right w:val="nil"/>
          <w:between w:val="nil"/>
        </w:pBdr>
        <w:spacing w:after="0" w:line="276" w:lineRule="auto"/>
        <w:ind w:left="0"/>
        <w:rPr>
          <w:rFonts w:ascii="Arial" w:hAnsi="Arial" w:cs="Arial"/>
          <w:b/>
          <w:lang w:val="mk-MK"/>
        </w:rPr>
      </w:pPr>
      <w:r>
        <w:rPr>
          <w:rFonts w:ascii="Arial" w:hAnsi="Arial" w:cs="Arial"/>
          <w:b/>
          <w:lang w:val="mk-MK"/>
        </w:rPr>
        <w:t>4.1</w:t>
      </w:r>
      <w:r>
        <w:rPr>
          <w:rFonts w:ascii="Arial" w:hAnsi="Arial" w:cs="Arial"/>
          <w:b/>
          <w:lang w:val="mk-MK"/>
        </w:rPr>
        <w:tab/>
      </w:r>
      <w:r w:rsidRPr="00997F4C">
        <w:rPr>
          <w:rFonts w:ascii="Arial" w:hAnsi="Arial" w:cs="Arial"/>
          <w:b/>
          <w:lang w:val="mk-MK"/>
        </w:rPr>
        <w:t xml:space="preserve">ОПЦИЈА </w:t>
      </w:r>
      <w:r w:rsidR="00D05EB7" w:rsidRPr="00997F4C">
        <w:rPr>
          <w:rFonts w:ascii="Arial" w:hAnsi="Arial" w:cs="Arial"/>
          <w:b/>
          <w:lang w:val="mk-MK"/>
        </w:rPr>
        <w:t xml:space="preserve"> </w:t>
      </w:r>
      <w:r w:rsidRPr="00997F4C">
        <w:rPr>
          <w:rFonts w:ascii="Arial" w:hAnsi="Arial" w:cs="Arial"/>
          <w:b/>
          <w:lang w:val="mk-MK"/>
        </w:rPr>
        <w:t>-1</w:t>
      </w:r>
      <w:r w:rsidR="00D05EB7" w:rsidRPr="00997F4C">
        <w:rPr>
          <w:rFonts w:ascii="Arial" w:hAnsi="Arial" w:cs="Arial"/>
          <w:b/>
          <w:lang w:val="mk-MK"/>
        </w:rPr>
        <w:t xml:space="preserve"> </w:t>
      </w:r>
      <w:r w:rsidRPr="00997F4C">
        <w:rPr>
          <w:rFonts w:ascii="Arial" w:hAnsi="Arial" w:cs="Arial"/>
          <w:b/>
          <w:lang w:val="mk-MK"/>
        </w:rPr>
        <w:t xml:space="preserve">   </w:t>
      </w:r>
      <w:r>
        <w:rPr>
          <w:rFonts w:ascii="Arial" w:hAnsi="Arial" w:cs="Arial"/>
          <w:lang w:val="mk-MK"/>
        </w:rPr>
        <w:t xml:space="preserve">                                                                                                                                                             </w:t>
      </w:r>
      <w:r>
        <w:rPr>
          <w:rFonts w:ascii="Arial" w:hAnsi="Arial" w:cs="Arial"/>
          <w:lang w:val="mk-MK"/>
        </w:rPr>
        <w:tab/>
        <w:t xml:space="preserve"> Првата </w:t>
      </w:r>
      <w:proofErr w:type="spellStart"/>
      <w:r>
        <w:rPr>
          <w:rFonts w:ascii="Arial" w:hAnsi="Arial" w:cs="Arial"/>
          <w:lang w:val="mk-MK"/>
        </w:rPr>
        <w:t>подопција</w:t>
      </w:r>
      <w:proofErr w:type="spellEnd"/>
      <w:r>
        <w:rPr>
          <w:rFonts w:ascii="Arial" w:hAnsi="Arial" w:cs="Arial"/>
          <w:lang w:val="mk-MK"/>
        </w:rPr>
        <w:t xml:space="preserve"> </w:t>
      </w:r>
      <w:r w:rsidR="00E36C4B">
        <w:rPr>
          <w:rFonts w:ascii="Arial" w:hAnsi="Arial" w:cs="Arial"/>
          <w:lang w:val="mk-MK"/>
        </w:rPr>
        <w:t xml:space="preserve">би довела до влошување на </w:t>
      </w:r>
      <w:r w:rsidR="00D05EB7">
        <w:rPr>
          <w:rFonts w:ascii="Arial" w:hAnsi="Arial" w:cs="Arial"/>
          <w:lang w:val="mk-MK"/>
        </w:rPr>
        <w:t xml:space="preserve">постојната неповолна </w:t>
      </w:r>
      <w:r w:rsidR="000F75BC">
        <w:rPr>
          <w:rFonts w:ascii="Arial" w:hAnsi="Arial" w:cs="Arial"/>
          <w:lang w:val="mk-MK"/>
        </w:rPr>
        <w:t xml:space="preserve">ситуација на подрачјето на управување со ДТО  </w:t>
      </w:r>
      <w:r w:rsidR="000F75BC">
        <w:rPr>
          <w:rFonts w:ascii="Arial" w:eastAsia="Arial" w:hAnsi="Arial" w:cs="Arial"/>
          <w:lang w:val="mk-MK"/>
        </w:rPr>
        <w:t xml:space="preserve">т.е. </w:t>
      </w:r>
      <w:r w:rsidR="00E36C4B">
        <w:rPr>
          <w:rFonts w:ascii="Arial" w:eastAsia="Arial" w:hAnsi="Arial" w:cs="Arial"/>
          <w:b/>
          <w:i/>
          <w:lang w:val="mk-MK"/>
        </w:rPr>
        <w:t>сите влијанија би биле</w:t>
      </w:r>
      <w:r w:rsidR="000F75BC" w:rsidRPr="000F75BC">
        <w:rPr>
          <w:rFonts w:ascii="Arial" w:eastAsia="Arial" w:hAnsi="Arial" w:cs="Arial"/>
          <w:b/>
          <w:i/>
          <w:lang w:val="mk-MK"/>
        </w:rPr>
        <w:t xml:space="preserve"> негативни,</w:t>
      </w:r>
      <w:r w:rsidR="000F75BC">
        <w:rPr>
          <w:rFonts w:ascii="Arial" w:eastAsia="Arial" w:hAnsi="Arial" w:cs="Arial"/>
          <w:b/>
          <w:i/>
          <w:lang w:val="mk-MK"/>
        </w:rPr>
        <w:t xml:space="preserve"> </w:t>
      </w:r>
      <w:r w:rsidR="0029127A">
        <w:rPr>
          <w:rFonts w:ascii="Arial" w:eastAsia="Arial" w:hAnsi="Arial" w:cs="Arial"/>
          <w:lang w:val="mk-MK"/>
        </w:rPr>
        <w:t xml:space="preserve">додека втората </w:t>
      </w:r>
      <w:proofErr w:type="spellStart"/>
      <w:r w:rsidR="0029127A">
        <w:rPr>
          <w:rFonts w:ascii="Arial" w:eastAsia="Arial" w:hAnsi="Arial" w:cs="Arial"/>
          <w:lang w:val="mk-MK"/>
        </w:rPr>
        <w:t>подопција</w:t>
      </w:r>
      <w:proofErr w:type="spellEnd"/>
      <w:r w:rsidR="0029127A">
        <w:rPr>
          <w:rFonts w:ascii="Arial" w:eastAsia="Arial" w:hAnsi="Arial" w:cs="Arial"/>
          <w:lang w:val="mk-MK"/>
        </w:rPr>
        <w:t xml:space="preserve"> не</w:t>
      </w:r>
      <w:r w:rsidR="00E36C4B">
        <w:rPr>
          <w:rFonts w:ascii="Arial" w:eastAsia="Arial" w:hAnsi="Arial" w:cs="Arial"/>
          <w:lang w:val="mk-MK"/>
        </w:rPr>
        <w:t xml:space="preserve"> би довела до подобрување на постојната состојба т.е. оваа </w:t>
      </w:r>
      <w:proofErr w:type="spellStart"/>
      <w:r w:rsidR="00E36C4B">
        <w:rPr>
          <w:rFonts w:ascii="Arial" w:eastAsia="Arial" w:hAnsi="Arial" w:cs="Arial"/>
          <w:lang w:val="mk-MK"/>
        </w:rPr>
        <w:t>подопција</w:t>
      </w:r>
      <w:proofErr w:type="spellEnd"/>
      <w:r w:rsidR="00E36C4B">
        <w:rPr>
          <w:rFonts w:ascii="Arial" w:eastAsia="Arial" w:hAnsi="Arial" w:cs="Arial"/>
          <w:lang w:val="mk-MK"/>
        </w:rPr>
        <w:t xml:space="preserve"> </w:t>
      </w:r>
      <w:r w:rsidR="00E36C4B" w:rsidRPr="00997F4C">
        <w:rPr>
          <w:rFonts w:ascii="Arial" w:eastAsia="Arial" w:hAnsi="Arial" w:cs="Arial"/>
          <w:b/>
          <w:i/>
          <w:lang w:val="mk-MK"/>
        </w:rPr>
        <w:t xml:space="preserve">не би внела </w:t>
      </w:r>
      <w:r w:rsidR="00D051CA" w:rsidRPr="00997F4C">
        <w:rPr>
          <w:rFonts w:ascii="Arial" w:eastAsia="Arial" w:hAnsi="Arial" w:cs="Arial"/>
          <w:b/>
          <w:i/>
          <w:lang w:val="mk-MK"/>
        </w:rPr>
        <w:t xml:space="preserve">скоро </w:t>
      </w:r>
      <w:r w:rsidR="00E36C4B" w:rsidRPr="00997F4C">
        <w:rPr>
          <w:rFonts w:ascii="Arial" w:eastAsia="Arial" w:hAnsi="Arial" w:cs="Arial"/>
          <w:b/>
          <w:i/>
          <w:lang w:val="mk-MK"/>
        </w:rPr>
        <w:t xml:space="preserve">никакви </w:t>
      </w:r>
      <w:r w:rsidR="00D051CA">
        <w:rPr>
          <w:rFonts w:ascii="Arial" w:eastAsia="Arial" w:hAnsi="Arial" w:cs="Arial"/>
          <w:b/>
          <w:i/>
          <w:lang w:val="mk-MK"/>
        </w:rPr>
        <w:t>дополнителни</w:t>
      </w:r>
      <w:r w:rsidR="00D051CA" w:rsidRPr="00997F4C">
        <w:rPr>
          <w:rFonts w:ascii="Arial" w:eastAsia="Arial" w:hAnsi="Arial" w:cs="Arial"/>
          <w:b/>
          <w:i/>
          <w:lang w:val="mk-MK"/>
        </w:rPr>
        <w:t xml:space="preserve"> </w:t>
      </w:r>
      <w:r w:rsidR="00E36C4B" w:rsidRPr="00997F4C">
        <w:rPr>
          <w:rFonts w:ascii="Arial" w:eastAsia="Arial" w:hAnsi="Arial" w:cs="Arial"/>
          <w:b/>
          <w:i/>
          <w:lang w:val="mk-MK"/>
        </w:rPr>
        <w:t>позитивни влијанија.</w:t>
      </w:r>
      <w:r w:rsidR="00E36C4B">
        <w:rPr>
          <w:rFonts w:ascii="Arial" w:eastAsia="Arial" w:hAnsi="Arial" w:cs="Arial"/>
          <w:i/>
          <w:lang w:val="mk-MK"/>
        </w:rPr>
        <w:t xml:space="preserve"> </w:t>
      </w:r>
    </w:p>
    <w:p w14:paraId="445D659C" w14:textId="77777777" w:rsidR="00997F4C" w:rsidRDefault="00997F4C" w:rsidP="00997F4C">
      <w:pPr>
        <w:pStyle w:val="ListParagraph"/>
        <w:pBdr>
          <w:top w:val="nil"/>
          <w:left w:val="nil"/>
          <w:bottom w:val="nil"/>
          <w:right w:val="nil"/>
          <w:between w:val="nil"/>
        </w:pBdr>
        <w:spacing w:after="0" w:line="276" w:lineRule="auto"/>
        <w:ind w:left="0" w:firstLine="720"/>
        <w:jc w:val="both"/>
        <w:rPr>
          <w:rFonts w:ascii="Arial" w:hAnsi="Arial" w:cs="Arial"/>
          <w:lang w:val="mk-MK"/>
        </w:rPr>
      </w:pPr>
    </w:p>
    <w:p w14:paraId="4E0FD9AD" w14:textId="77777777" w:rsidR="00997F4C" w:rsidRPr="00997F4C" w:rsidRDefault="00997F4C" w:rsidP="00997F4C">
      <w:pPr>
        <w:pBdr>
          <w:top w:val="nil"/>
          <w:left w:val="nil"/>
          <w:bottom w:val="nil"/>
          <w:right w:val="nil"/>
          <w:between w:val="nil"/>
        </w:pBdr>
        <w:spacing w:after="0" w:line="276" w:lineRule="auto"/>
        <w:jc w:val="both"/>
        <w:rPr>
          <w:rFonts w:ascii="Arial" w:hAnsi="Arial" w:cs="Arial"/>
          <w:lang w:val="mk-MK"/>
        </w:rPr>
      </w:pPr>
      <w:r>
        <w:rPr>
          <w:rFonts w:ascii="Arial" w:hAnsi="Arial" w:cs="Arial"/>
          <w:b/>
          <w:i/>
          <w:lang w:val="mk-MK"/>
        </w:rPr>
        <w:t>4.2</w:t>
      </w:r>
      <w:r>
        <w:rPr>
          <w:rFonts w:ascii="Arial" w:hAnsi="Arial" w:cs="Arial"/>
          <w:b/>
          <w:i/>
          <w:lang w:val="mk-MK"/>
        </w:rPr>
        <w:tab/>
      </w:r>
      <w:r w:rsidRPr="00997F4C">
        <w:rPr>
          <w:rFonts w:ascii="Arial" w:hAnsi="Arial" w:cs="Arial"/>
          <w:b/>
          <w:lang w:val="mk-MK"/>
        </w:rPr>
        <w:t xml:space="preserve">ОПЦИЈА  </w:t>
      </w:r>
      <w:r>
        <w:rPr>
          <w:rFonts w:ascii="Arial" w:hAnsi="Arial" w:cs="Arial"/>
          <w:b/>
          <w:lang w:val="mk-MK"/>
        </w:rPr>
        <w:t>-2</w:t>
      </w:r>
    </w:p>
    <w:p w14:paraId="511EB10A" w14:textId="77777777" w:rsidR="00997F4C" w:rsidRPr="00997F4C" w:rsidRDefault="00997F4C" w:rsidP="00997F4C">
      <w:pPr>
        <w:pStyle w:val="ListParagraph"/>
        <w:pBdr>
          <w:top w:val="nil"/>
          <w:left w:val="nil"/>
          <w:bottom w:val="nil"/>
          <w:right w:val="nil"/>
          <w:between w:val="nil"/>
        </w:pBdr>
        <w:spacing w:after="0" w:line="276" w:lineRule="auto"/>
        <w:ind w:left="0" w:firstLine="720"/>
        <w:jc w:val="both"/>
        <w:rPr>
          <w:rFonts w:ascii="Arial" w:eastAsia="Arial" w:hAnsi="Arial" w:cs="Arial"/>
          <w:i/>
          <w:lang w:val="mk-MK"/>
        </w:rPr>
      </w:pPr>
    </w:p>
    <w:p w14:paraId="217ABBC1" w14:textId="77777777" w:rsidR="00D05EB7" w:rsidRPr="007917E6" w:rsidRDefault="00D05EB7" w:rsidP="007917E6">
      <w:pPr>
        <w:pStyle w:val="ListParagraph"/>
        <w:numPr>
          <w:ilvl w:val="2"/>
          <w:numId w:val="19"/>
        </w:numPr>
        <w:rPr>
          <w:rFonts w:ascii="Arial" w:hAnsi="Arial" w:cs="Arial"/>
          <w:b/>
          <w:i/>
          <w:lang w:val="mk-MK"/>
        </w:rPr>
      </w:pPr>
      <w:r w:rsidRPr="007917E6">
        <w:rPr>
          <w:rFonts w:ascii="Arial" w:hAnsi="Arial" w:cs="Arial"/>
          <w:b/>
          <w:i/>
          <w:lang w:val="mk-MK"/>
        </w:rPr>
        <w:t xml:space="preserve"> Негативни влијанија врз животната средина и здравјето на луѓето</w:t>
      </w:r>
    </w:p>
    <w:p w14:paraId="7C819CE6" w14:textId="77777777" w:rsidR="00D05EB7" w:rsidRPr="00D05EB7" w:rsidRDefault="00D05EB7" w:rsidP="007917E6">
      <w:pPr>
        <w:pStyle w:val="ListParagraph"/>
        <w:ind w:left="0" w:firstLine="720"/>
        <w:jc w:val="both"/>
        <w:rPr>
          <w:rFonts w:ascii="Arial" w:hAnsi="Arial" w:cs="Arial"/>
          <w:lang w:val="mk-MK"/>
        </w:rPr>
      </w:pPr>
      <w:r w:rsidRPr="007917E6">
        <w:rPr>
          <w:rFonts w:ascii="Arial" w:hAnsi="Arial" w:cs="Arial"/>
          <w:lang w:val="mk-MK"/>
        </w:rPr>
        <w:t xml:space="preserve">Негативните влијанија се последица на веќе </w:t>
      </w:r>
      <w:proofErr w:type="spellStart"/>
      <w:r w:rsidRPr="007917E6">
        <w:rPr>
          <w:rFonts w:ascii="Arial" w:hAnsi="Arial" w:cs="Arial"/>
          <w:lang w:val="mk-MK"/>
        </w:rPr>
        <w:t>манифестираните</w:t>
      </w:r>
      <w:proofErr w:type="spellEnd"/>
      <w:r w:rsidRPr="007917E6">
        <w:rPr>
          <w:rFonts w:ascii="Arial" w:hAnsi="Arial" w:cs="Arial"/>
          <w:lang w:val="mk-MK"/>
        </w:rPr>
        <w:t>, претходно опишани слабости во досегашната пр</w:t>
      </w:r>
      <w:r w:rsidR="00D051CA" w:rsidRPr="007917E6">
        <w:rPr>
          <w:rFonts w:ascii="Arial" w:hAnsi="Arial" w:cs="Arial"/>
          <w:lang w:val="mk-MK"/>
        </w:rPr>
        <w:t>акса на управување со ДТО</w:t>
      </w:r>
      <w:r w:rsidRPr="007917E6">
        <w:rPr>
          <w:rFonts w:ascii="Arial" w:hAnsi="Arial" w:cs="Arial"/>
          <w:lang w:val="mk-MK"/>
        </w:rPr>
        <w:t xml:space="preserve"> (на пример: недоволна </w:t>
      </w:r>
      <w:proofErr w:type="spellStart"/>
      <w:r w:rsidRPr="007917E6">
        <w:rPr>
          <w:rFonts w:ascii="Arial" w:hAnsi="Arial" w:cs="Arial"/>
          <w:lang w:val="mk-MK"/>
        </w:rPr>
        <w:t>присатност</w:t>
      </w:r>
      <w:proofErr w:type="spellEnd"/>
      <w:r w:rsidRPr="007917E6">
        <w:rPr>
          <w:rFonts w:ascii="Arial" w:hAnsi="Arial" w:cs="Arial"/>
          <w:lang w:val="mk-MK"/>
        </w:rPr>
        <w:t xml:space="preserve"> на одделно собирање, оставање на </w:t>
      </w:r>
      <w:r w:rsidR="00472F37">
        <w:rPr>
          <w:rFonts w:ascii="Arial" w:hAnsi="Arial" w:cs="Arial"/>
          <w:lang w:val="mk-MK"/>
        </w:rPr>
        <w:t>ДТО</w:t>
      </w:r>
      <w:r w:rsidRPr="007917E6">
        <w:rPr>
          <w:rFonts w:ascii="Arial" w:hAnsi="Arial" w:cs="Arial"/>
          <w:lang w:val="mk-MK"/>
        </w:rPr>
        <w:t xml:space="preserve"> како </w:t>
      </w:r>
      <w:proofErr w:type="spellStart"/>
      <w:r w:rsidRPr="007917E6">
        <w:rPr>
          <w:rFonts w:ascii="Arial" w:hAnsi="Arial" w:cs="Arial"/>
          <w:lang w:val="mk-MK"/>
        </w:rPr>
        <w:t>неселектиран</w:t>
      </w:r>
      <w:proofErr w:type="spellEnd"/>
      <w:r w:rsidRPr="007917E6">
        <w:rPr>
          <w:rFonts w:ascii="Arial" w:hAnsi="Arial" w:cs="Arial"/>
          <w:lang w:val="mk-MK"/>
        </w:rPr>
        <w:t xml:space="preserve"> комунален отпад, непотполна примена на техничките услови при постапувањето, особено при селективното собирање и третманот, што создава можност </w:t>
      </w:r>
      <w:proofErr w:type="spellStart"/>
      <w:r w:rsidRPr="007917E6">
        <w:rPr>
          <w:rFonts w:ascii="Arial" w:hAnsi="Arial" w:cs="Arial"/>
          <w:lang w:val="mk-MK"/>
        </w:rPr>
        <w:t>присаството</w:t>
      </w:r>
      <w:proofErr w:type="spellEnd"/>
      <w:r w:rsidRPr="007917E6">
        <w:rPr>
          <w:rFonts w:ascii="Arial" w:hAnsi="Arial" w:cs="Arial"/>
          <w:lang w:val="mk-MK"/>
        </w:rPr>
        <w:t xml:space="preserve"> на опасните супстанции да ги загадуваат почвите и водите и преку синџирот на исхрана да го загрозуваат здравјето на луѓето, а при тоа и да се  изгубат вредни ресурси). </w:t>
      </w:r>
    </w:p>
    <w:p w14:paraId="136D0FD4" w14:textId="77777777" w:rsidR="00D05EB7" w:rsidRPr="007917E6" w:rsidRDefault="00D05EB7" w:rsidP="00107F32">
      <w:pPr>
        <w:pStyle w:val="ListParagraph"/>
        <w:numPr>
          <w:ilvl w:val="2"/>
          <w:numId w:val="18"/>
        </w:numPr>
        <w:spacing w:after="0"/>
        <w:rPr>
          <w:rFonts w:ascii="Arial" w:hAnsi="Arial" w:cs="Arial"/>
          <w:b/>
          <w:lang w:val="mk-MK"/>
        </w:rPr>
      </w:pPr>
      <w:r w:rsidRPr="007917E6">
        <w:rPr>
          <w:rFonts w:ascii="Arial" w:hAnsi="Arial" w:cs="Arial"/>
          <w:b/>
          <w:i/>
          <w:lang w:val="mk-MK"/>
        </w:rPr>
        <w:t>Позитивни влијанија</w:t>
      </w:r>
      <w:r w:rsidRPr="007917E6">
        <w:rPr>
          <w:rFonts w:ascii="Arial" w:hAnsi="Arial" w:cs="Arial"/>
          <w:b/>
          <w:lang w:val="mk-MK"/>
        </w:rPr>
        <w:t xml:space="preserve"> </w:t>
      </w:r>
      <w:r w:rsidRPr="007917E6">
        <w:rPr>
          <w:rFonts w:ascii="Arial" w:hAnsi="Arial" w:cs="Arial"/>
          <w:b/>
          <w:i/>
          <w:lang w:val="mk-MK"/>
        </w:rPr>
        <w:t>врз животната средина и здравјето на луѓето</w:t>
      </w:r>
    </w:p>
    <w:p w14:paraId="5A04FD9F" w14:textId="77777777" w:rsidR="007917E6" w:rsidRPr="007917E6" w:rsidRDefault="00D051CA" w:rsidP="00107F32">
      <w:pPr>
        <w:spacing w:after="0"/>
        <w:ind w:firstLine="720"/>
        <w:rPr>
          <w:rFonts w:ascii="Arial" w:hAnsi="Arial" w:cs="Arial"/>
          <w:lang w:val="mk-MK"/>
        </w:rPr>
      </w:pPr>
      <w:r w:rsidRPr="007917E6">
        <w:rPr>
          <w:rFonts w:ascii="Arial" w:hAnsi="Arial" w:cs="Arial"/>
          <w:lang w:val="mk-MK"/>
        </w:rPr>
        <w:t xml:space="preserve">Со усвојување на Законот за управување со ДТО и неговото спроведување ќе се обезбеди заштита на животната средина и здравјето на луѓето како резултат на :                                                                              -           забрана/ограничување за користење на опасни супстанции со што се елиминира можноста да се загадат водите и почвата </w:t>
      </w:r>
      <w:r w:rsidR="005D5F4C" w:rsidRPr="007917E6">
        <w:rPr>
          <w:rFonts w:ascii="Arial" w:hAnsi="Arial" w:cs="Arial"/>
          <w:lang w:val="mk-MK"/>
        </w:rPr>
        <w:t>и загадувачки супстанции да се вградат во синџирот на исхрана во случај да ДТО сепак завршат во природа или на илегални места за отстранување на друг вид отпад;</w:t>
      </w:r>
    </w:p>
    <w:p w14:paraId="0C82B327" w14:textId="77777777" w:rsidR="00D051CA" w:rsidRDefault="005D5F4C" w:rsidP="007917E6">
      <w:pPr>
        <w:pStyle w:val="ListParagraph"/>
        <w:numPr>
          <w:ilvl w:val="0"/>
          <w:numId w:val="20"/>
        </w:numPr>
        <w:spacing w:after="0"/>
        <w:ind w:left="0" w:firstLine="0"/>
        <w:rPr>
          <w:rFonts w:ascii="Arial" w:hAnsi="Arial" w:cs="Arial"/>
          <w:lang w:val="mk-MK"/>
        </w:rPr>
      </w:pPr>
      <w:r>
        <w:rPr>
          <w:rFonts w:ascii="Arial" w:hAnsi="Arial" w:cs="Arial"/>
          <w:lang w:val="mk-MK"/>
        </w:rPr>
        <w:t xml:space="preserve">стриктна примена на </w:t>
      </w:r>
      <w:r w:rsidR="00D051CA">
        <w:rPr>
          <w:rFonts w:ascii="Arial" w:hAnsi="Arial" w:cs="Arial"/>
          <w:lang w:val="mk-MK"/>
        </w:rPr>
        <w:t xml:space="preserve">технички стандарди </w:t>
      </w:r>
      <w:r w:rsidR="002E4FDF">
        <w:rPr>
          <w:rFonts w:ascii="Arial" w:hAnsi="Arial" w:cs="Arial"/>
          <w:lang w:val="mk-MK"/>
        </w:rPr>
        <w:t xml:space="preserve">и на најдобри достапни техники и пракси  </w:t>
      </w:r>
      <w:r w:rsidR="00D051CA">
        <w:rPr>
          <w:rFonts w:ascii="Arial" w:hAnsi="Arial" w:cs="Arial"/>
          <w:lang w:val="mk-MK"/>
        </w:rPr>
        <w:t>за собирните места, инсталациите за третман, преработка и рециклирање,</w:t>
      </w:r>
    </w:p>
    <w:p w14:paraId="0D1F9259" w14:textId="77777777" w:rsidR="00D051CA" w:rsidRDefault="005D5F4C" w:rsidP="007917E6">
      <w:pPr>
        <w:pStyle w:val="ListParagraph"/>
        <w:numPr>
          <w:ilvl w:val="0"/>
          <w:numId w:val="20"/>
        </w:numPr>
        <w:spacing w:after="0"/>
        <w:ind w:left="0" w:firstLine="0"/>
        <w:rPr>
          <w:rFonts w:ascii="Arial" w:hAnsi="Arial" w:cs="Arial"/>
          <w:lang w:val="mk-MK"/>
        </w:rPr>
      </w:pPr>
      <w:r>
        <w:rPr>
          <w:rFonts w:ascii="Arial" w:hAnsi="Arial" w:cs="Arial"/>
          <w:lang w:val="mk-MK"/>
        </w:rPr>
        <w:t xml:space="preserve">постигнување на </w:t>
      </w:r>
      <w:r w:rsidR="00D051CA">
        <w:rPr>
          <w:rFonts w:ascii="Arial" w:hAnsi="Arial" w:cs="Arial"/>
          <w:lang w:val="mk-MK"/>
        </w:rPr>
        <w:t>цели</w:t>
      </w:r>
      <w:r>
        <w:rPr>
          <w:rFonts w:ascii="Arial" w:hAnsi="Arial" w:cs="Arial"/>
          <w:lang w:val="mk-MK"/>
        </w:rPr>
        <w:t>те</w:t>
      </w:r>
      <w:r w:rsidR="00D051CA">
        <w:rPr>
          <w:rFonts w:ascii="Arial" w:hAnsi="Arial" w:cs="Arial"/>
          <w:lang w:val="mk-MK"/>
        </w:rPr>
        <w:t xml:space="preserve"> за собирање, повторна употреба, преработка  и рециклирање кои ќе обезбедат минимално количество остат</w:t>
      </w:r>
      <w:r>
        <w:rPr>
          <w:rFonts w:ascii="Arial" w:hAnsi="Arial" w:cs="Arial"/>
          <w:lang w:val="mk-MK"/>
        </w:rPr>
        <w:t>оци од ДТО</w:t>
      </w:r>
      <w:r w:rsidR="00D051CA">
        <w:rPr>
          <w:rFonts w:ascii="Arial" w:hAnsi="Arial" w:cs="Arial"/>
          <w:lang w:val="mk-MK"/>
        </w:rPr>
        <w:t xml:space="preserve"> за отстранување,</w:t>
      </w:r>
      <w:r>
        <w:rPr>
          <w:rFonts w:ascii="Arial" w:hAnsi="Arial" w:cs="Arial"/>
          <w:lang w:val="mk-MK"/>
        </w:rPr>
        <w:t xml:space="preserve"> и зачувувањето на природните ресурси преку нивна замена со рециклирани материјали,</w:t>
      </w:r>
    </w:p>
    <w:p w14:paraId="0F3E1622" w14:textId="77777777" w:rsidR="007917E6" w:rsidRDefault="007917E6" w:rsidP="007917E6">
      <w:pPr>
        <w:pStyle w:val="ListParagraph"/>
        <w:spacing w:after="0"/>
        <w:ind w:left="0"/>
        <w:rPr>
          <w:rFonts w:ascii="Arial" w:hAnsi="Arial" w:cs="Arial"/>
          <w:lang w:val="mk-MK"/>
        </w:rPr>
      </w:pPr>
    </w:p>
    <w:p w14:paraId="5BE3D9DC" w14:textId="77777777" w:rsidR="00D05EB7" w:rsidRPr="00107F32" w:rsidRDefault="00D05EB7" w:rsidP="00107F32">
      <w:pPr>
        <w:pStyle w:val="ListParagraph"/>
        <w:numPr>
          <w:ilvl w:val="2"/>
          <w:numId w:val="18"/>
        </w:numPr>
        <w:jc w:val="both"/>
        <w:rPr>
          <w:rFonts w:ascii="Arial" w:hAnsi="Arial" w:cs="Arial"/>
          <w:b/>
          <w:i/>
          <w:lang w:val="mk-MK"/>
        </w:rPr>
      </w:pPr>
      <w:r w:rsidRPr="00107F32">
        <w:rPr>
          <w:rFonts w:ascii="Arial" w:hAnsi="Arial" w:cs="Arial"/>
          <w:b/>
          <w:i/>
          <w:lang w:val="mk-MK"/>
        </w:rPr>
        <w:t>Негативни влијанија во секторот економија</w:t>
      </w:r>
    </w:p>
    <w:p w14:paraId="4F29C003" w14:textId="77777777" w:rsidR="002E4FDF" w:rsidRDefault="002E4FDF" w:rsidP="00F303A6">
      <w:pPr>
        <w:pStyle w:val="ListParagraph"/>
        <w:ind w:left="-142" w:firstLine="622"/>
        <w:jc w:val="both"/>
        <w:rPr>
          <w:rFonts w:ascii="Arial" w:hAnsi="Arial" w:cs="Arial"/>
          <w:lang w:val="mk-MK"/>
        </w:rPr>
      </w:pPr>
      <w:r>
        <w:rPr>
          <w:rFonts w:ascii="Arial" w:hAnsi="Arial" w:cs="Arial"/>
          <w:lang w:val="mk-MK"/>
        </w:rPr>
        <w:t>Не се очекуваат значајни негативни влијанија во секторот економија.</w:t>
      </w:r>
    </w:p>
    <w:p w14:paraId="0FB80CEF" w14:textId="77777777" w:rsidR="00B1790C" w:rsidRPr="00B1790C" w:rsidRDefault="002E4FDF" w:rsidP="00F303A6">
      <w:pPr>
        <w:pStyle w:val="ListParagraph"/>
        <w:spacing w:after="0"/>
        <w:ind w:left="-142" w:firstLine="622"/>
        <w:jc w:val="both"/>
        <w:rPr>
          <w:rFonts w:ascii="Arial" w:hAnsi="Arial" w:cs="Arial"/>
          <w:lang w:val="mk-MK"/>
        </w:rPr>
      </w:pPr>
      <w:r>
        <w:rPr>
          <w:rFonts w:ascii="Arial" w:hAnsi="Arial" w:cs="Arial"/>
          <w:lang w:val="mk-MK"/>
        </w:rPr>
        <w:t xml:space="preserve">Трошоците </w:t>
      </w:r>
      <w:r w:rsidR="00D37828">
        <w:rPr>
          <w:rFonts w:ascii="Arial" w:hAnsi="Arial" w:cs="Arial"/>
          <w:lang w:val="mk-MK"/>
        </w:rPr>
        <w:t xml:space="preserve">на производителите </w:t>
      </w:r>
      <w:r>
        <w:rPr>
          <w:rFonts w:ascii="Arial" w:hAnsi="Arial" w:cs="Arial"/>
          <w:lang w:val="mk-MK"/>
        </w:rPr>
        <w:t>на краток рок</w:t>
      </w:r>
      <w:r w:rsidR="00D37828">
        <w:rPr>
          <w:rFonts w:ascii="Arial" w:hAnsi="Arial" w:cs="Arial"/>
          <w:lang w:val="mk-MK"/>
        </w:rPr>
        <w:t xml:space="preserve"> може да</w:t>
      </w:r>
      <w:r>
        <w:rPr>
          <w:rFonts w:ascii="Arial" w:hAnsi="Arial" w:cs="Arial"/>
          <w:lang w:val="mk-MK"/>
        </w:rPr>
        <w:t xml:space="preserve"> се зголемат како резултат на нивната обврска за финансирање </w:t>
      </w:r>
      <w:r w:rsidR="00357DFC">
        <w:rPr>
          <w:rFonts w:ascii="Arial" w:hAnsi="Arial" w:cs="Arial"/>
          <w:lang w:val="mk-MK"/>
        </w:rPr>
        <w:t xml:space="preserve"> на системите</w:t>
      </w:r>
      <w:r>
        <w:rPr>
          <w:rFonts w:ascii="Arial" w:hAnsi="Arial" w:cs="Arial"/>
          <w:lang w:val="mk-MK"/>
        </w:rPr>
        <w:t xml:space="preserve"> за постапување со отпадните производи</w:t>
      </w:r>
      <w:r w:rsidR="00357DFC">
        <w:rPr>
          <w:rFonts w:ascii="Arial" w:hAnsi="Arial" w:cs="Arial"/>
          <w:lang w:val="mk-MK"/>
        </w:rPr>
        <w:t xml:space="preserve"> согласно обврските кои ги пропишува начелото „проширена одговорност на производителот„.</w:t>
      </w:r>
      <w:r w:rsidR="00D37828">
        <w:rPr>
          <w:rFonts w:ascii="Arial" w:hAnsi="Arial" w:cs="Arial"/>
          <w:lang w:val="mk-MK"/>
        </w:rPr>
        <w:t xml:space="preserve"> </w:t>
      </w:r>
      <w:r>
        <w:rPr>
          <w:rFonts w:ascii="Arial" w:hAnsi="Arial" w:cs="Arial"/>
          <w:lang w:val="mk-MK"/>
        </w:rPr>
        <w:t>Со зголемување на обемот на отпадните производи со ко</w:t>
      </w:r>
      <w:r>
        <w:rPr>
          <w:rFonts w:ascii="Arial" w:hAnsi="Arial" w:cs="Arial"/>
          <w:color w:val="92D050"/>
          <w:lang w:val="mk-MK"/>
        </w:rPr>
        <w:t>и</w:t>
      </w:r>
      <w:r>
        <w:rPr>
          <w:rFonts w:ascii="Arial" w:hAnsi="Arial" w:cs="Arial"/>
          <w:lang w:val="mk-MK"/>
        </w:rPr>
        <w:t xml:space="preserve"> се постапува, се очекува овие трошоци на подолг рок да се </w:t>
      </w:r>
      <w:proofErr w:type="spellStart"/>
      <w:r>
        <w:rPr>
          <w:rFonts w:ascii="Arial" w:hAnsi="Arial" w:cs="Arial"/>
          <w:lang w:val="mk-MK"/>
        </w:rPr>
        <w:t>намалуваат.Истотака</w:t>
      </w:r>
      <w:proofErr w:type="spellEnd"/>
      <w:r>
        <w:rPr>
          <w:rFonts w:ascii="Arial" w:hAnsi="Arial" w:cs="Arial"/>
          <w:lang w:val="mk-MK"/>
        </w:rPr>
        <w:t>, технолошкиот развој на постапките за третман, преработка и рециклирање ќе влијаат на намалување на трошоците. Некои анализи во областа на управување со отпадни возила укажуваат дека со оглед на вредноста на материјалите кои се издвојуваат во постапките за повторна употреба, рециклирање и согорување, одржување</w:t>
      </w:r>
      <w:r w:rsidR="007917E6">
        <w:rPr>
          <w:rFonts w:ascii="Arial" w:hAnsi="Arial" w:cs="Arial"/>
          <w:lang w:val="mk-MK"/>
        </w:rPr>
        <w:t>то</w:t>
      </w:r>
      <w:r>
        <w:rPr>
          <w:rFonts w:ascii="Arial" w:hAnsi="Arial" w:cs="Arial"/>
          <w:lang w:val="mk-MK"/>
        </w:rPr>
        <w:t xml:space="preserve"> на системите за собирање и третман, не создаваат дополнителен трошок за производи</w:t>
      </w:r>
      <w:r w:rsidR="00357DFC">
        <w:rPr>
          <w:rFonts w:ascii="Arial" w:hAnsi="Arial" w:cs="Arial"/>
          <w:lang w:val="mk-MK"/>
        </w:rPr>
        <w:t>телите. Сепак, одредени</w:t>
      </w:r>
      <w:r>
        <w:rPr>
          <w:rFonts w:ascii="Arial" w:hAnsi="Arial" w:cs="Arial"/>
          <w:lang w:val="mk-MK"/>
        </w:rPr>
        <w:t xml:space="preserve"> </w:t>
      </w:r>
      <w:r w:rsidR="00357DFC">
        <w:rPr>
          <w:rFonts w:ascii="Arial" w:hAnsi="Arial" w:cs="Arial"/>
          <w:lang w:val="mk-MK"/>
        </w:rPr>
        <w:t>трошоци би се зголемиле во резултат</w:t>
      </w:r>
      <w:r>
        <w:rPr>
          <w:rFonts w:ascii="Arial" w:hAnsi="Arial" w:cs="Arial"/>
          <w:lang w:val="mk-MK"/>
        </w:rPr>
        <w:t xml:space="preserve"> на потребната интензивна комуникација со јавноста</w:t>
      </w:r>
      <w:r w:rsidR="00357DFC">
        <w:rPr>
          <w:rFonts w:ascii="Arial" w:hAnsi="Arial" w:cs="Arial"/>
          <w:lang w:val="mk-MK"/>
        </w:rPr>
        <w:t>, обврската на производителите на возила да обезбедуваат редовни и ажурирани информации за расклопување,</w:t>
      </w:r>
      <w:r w:rsidR="003835D6">
        <w:rPr>
          <w:rFonts w:ascii="Arial" w:hAnsi="Arial" w:cs="Arial"/>
          <w:lang w:val="mk-MK"/>
        </w:rPr>
        <w:t xml:space="preserve"> воспоставување на информациски систем </w:t>
      </w:r>
      <w:r w:rsidR="00357DFC">
        <w:rPr>
          <w:rFonts w:ascii="Arial" w:hAnsi="Arial" w:cs="Arial"/>
          <w:lang w:val="mk-MK"/>
        </w:rPr>
        <w:t xml:space="preserve"> како</w:t>
      </w:r>
      <w:r>
        <w:rPr>
          <w:rFonts w:ascii="Arial" w:hAnsi="Arial" w:cs="Arial"/>
          <w:lang w:val="mk-MK"/>
        </w:rPr>
        <w:t xml:space="preserve"> и трошоците за функционирање на колективните </w:t>
      </w:r>
      <w:proofErr w:type="spellStart"/>
      <w:r>
        <w:rPr>
          <w:rFonts w:ascii="Arial" w:hAnsi="Arial" w:cs="Arial"/>
          <w:lang w:val="mk-MK"/>
        </w:rPr>
        <w:t>постапувачи</w:t>
      </w:r>
      <w:proofErr w:type="spellEnd"/>
      <w:r>
        <w:rPr>
          <w:rFonts w:ascii="Arial" w:hAnsi="Arial" w:cs="Arial"/>
          <w:lang w:val="mk-MK"/>
        </w:rPr>
        <w:t xml:space="preserve">, кои пак во однос на самостојните </w:t>
      </w:r>
      <w:proofErr w:type="spellStart"/>
      <w:r>
        <w:rPr>
          <w:rFonts w:ascii="Arial" w:hAnsi="Arial" w:cs="Arial"/>
          <w:lang w:val="mk-MK"/>
        </w:rPr>
        <w:t>постапувачи</w:t>
      </w:r>
      <w:proofErr w:type="spellEnd"/>
      <w:r>
        <w:rPr>
          <w:rFonts w:ascii="Arial" w:hAnsi="Arial" w:cs="Arial"/>
          <w:lang w:val="mk-MK"/>
        </w:rPr>
        <w:t xml:space="preserve"> можат да сметаат на позитивните ефекти од економијата на обем.</w:t>
      </w:r>
    </w:p>
    <w:p w14:paraId="22D4D823" w14:textId="77777777" w:rsidR="00D05EB7" w:rsidRPr="007917E6" w:rsidRDefault="00D05EB7" w:rsidP="00107F32">
      <w:pPr>
        <w:numPr>
          <w:ilvl w:val="2"/>
          <w:numId w:val="18"/>
        </w:numPr>
        <w:spacing w:after="0"/>
        <w:contextualSpacing/>
        <w:jc w:val="both"/>
        <w:rPr>
          <w:rFonts w:ascii="Arial" w:hAnsi="Arial" w:cs="Arial"/>
          <w:b/>
          <w:i/>
          <w:lang w:val="mk-MK"/>
        </w:rPr>
      </w:pPr>
      <w:r w:rsidRPr="00D05EB7">
        <w:rPr>
          <w:rFonts w:ascii="Arial" w:hAnsi="Arial" w:cs="Arial"/>
          <w:b/>
          <w:i/>
          <w:lang w:val="mk-MK"/>
        </w:rPr>
        <w:t>Позитивно влијание во секторот економија</w:t>
      </w:r>
      <w:r w:rsidRPr="007917E6">
        <w:rPr>
          <w:rFonts w:ascii="Arial" w:hAnsi="Arial" w:cs="Arial"/>
          <w:lang w:val="mk-MK"/>
        </w:rPr>
        <w:t xml:space="preserve"> </w:t>
      </w:r>
    </w:p>
    <w:p w14:paraId="5A7469BD" w14:textId="77777777" w:rsidR="00DF13E9" w:rsidRDefault="00DF13E9" w:rsidP="00F303A6">
      <w:pPr>
        <w:spacing w:after="0"/>
        <w:jc w:val="both"/>
        <w:rPr>
          <w:rFonts w:ascii="Arial" w:hAnsi="Arial" w:cs="Arial"/>
          <w:lang w:val="mk-MK"/>
        </w:rPr>
      </w:pPr>
      <w:r>
        <w:rPr>
          <w:rFonts w:ascii="Arial" w:hAnsi="Arial" w:cs="Arial"/>
          <w:lang w:val="mk-MK"/>
        </w:rPr>
        <w:t>Спроведувањето на Законот за управување со ДТО ќе има позитивно влијание врз секторот економија и тоа:</w:t>
      </w:r>
    </w:p>
    <w:p w14:paraId="3F096C40" w14:textId="77777777" w:rsidR="00DF13E9" w:rsidRDefault="00DF13E9" w:rsidP="00F303A6">
      <w:pPr>
        <w:pStyle w:val="ListParagraph"/>
        <w:numPr>
          <w:ilvl w:val="0"/>
          <w:numId w:val="21"/>
        </w:numPr>
        <w:tabs>
          <w:tab w:val="left" w:pos="426"/>
        </w:tabs>
        <w:spacing w:after="0"/>
        <w:ind w:left="0" w:firstLine="0"/>
        <w:jc w:val="both"/>
        <w:rPr>
          <w:rFonts w:ascii="Arial" w:hAnsi="Arial" w:cs="Arial"/>
          <w:lang w:val="mk-MK"/>
        </w:rPr>
      </w:pPr>
      <w:r>
        <w:rPr>
          <w:rFonts w:ascii="Arial" w:hAnsi="Arial" w:cs="Arial"/>
          <w:lang w:val="mk-MK"/>
        </w:rPr>
        <w:t xml:space="preserve">ќе создаде простор за отворање на нови компании, првенствено мали и средни во подрачјето на </w:t>
      </w:r>
      <w:proofErr w:type="spellStart"/>
      <w:r>
        <w:rPr>
          <w:rFonts w:ascii="Arial" w:hAnsi="Arial" w:cs="Arial"/>
          <w:lang w:val="mk-MK"/>
        </w:rPr>
        <w:t>собирање,транспорт,третман</w:t>
      </w:r>
      <w:proofErr w:type="spellEnd"/>
      <w:r>
        <w:rPr>
          <w:rFonts w:ascii="Arial" w:hAnsi="Arial" w:cs="Arial"/>
          <w:lang w:val="mk-MK"/>
        </w:rPr>
        <w:t xml:space="preserve"> и повторна употреба на ДТО;</w:t>
      </w:r>
    </w:p>
    <w:p w14:paraId="678A9F00"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lastRenderedPageBreak/>
        <w:t>ќе го намали, а на подолг рок и ќе го елиминира постапувањето со ДТО по илегални канали,</w:t>
      </w:r>
    </w:p>
    <w:p w14:paraId="4C02B557"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t>ќе обезбеди еднакви услови за работа на производителите кои пуштаат на пазарот производи со чија  употреба се создаваат ДТО, со цел да го реализираат својот удел во системот на проширена одговорност на производителите;</w:t>
      </w:r>
    </w:p>
    <w:p w14:paraId="1EF3AB7D"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t xml:space="preserve">ќе ја елиминира нелојалната конкуренција меѓу компаниите кои работат во </w:t>
      </w:r>
      <w:proofErr w:type="spellStart"/>
      <w:r>
        <w:rPr>
          <w:rFonts w:ascii="Arial" w:hAnsi="Arial" w:cs="Arial"/>
          <w:lang w:val="mk-MK"/>
        </w:rPr>
        <w:t>областта</w:t>
      </w:r>
      <w:proofErr w:type="spellEnd"/>
      <w:r>
        <w:rPr>
          <w:rFonts w:ascii="Arial" w:hAnsi="Arial" w:cs="Arial"/>
          <w:lang w:val="mk-MK"/>
        </w:rPr>
        <w:t xml:space="preserve"> на собирање, третман и повторна употреба на ДТО,</w:t>
      </w:r>
    </w:p>
    <w:p w14:paraId="0506AEEF"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t xml:space="preserve">ќе овозможи достапност по релативно пониски цени и на </w:t>
      </w:r>
      <w:proofErr w:type="spellStart"/>
      <w:r>
        <w:rPr>
          <w:rFonts w:ascii="Arial" w:hAnsi="Arial" w:cs="Arial"/>
          <w:lang w:val="mk-MK"/>
        </w:rPr>
        <w:t>проширок</w:t>
      </w:r>
      <w:proofErr w:type="spellEnd"/>
      <w:r>
        <w:rPr>
          <w:rFonts w:ascii="Arial" w:hAnsi="Arial" w:cs="Arial"/>
          <w:lang w:val="mk-MK"/>
        </w:rPr>
        <w:t xml:space="preserve"> спектар на суровини за </w:t>
      </w:r>
      <w:proofErr w:type="spellStart"/>
      <w:r>
        <w:rPr>
          <w:rFonts w:ascii="Arial" w:hAnsi="Arial" w:cs="Arial"/>
          <w:lang w:val="mk-MK"/>
        </w:rPr>
        <w:t>рециклаторите</w:t>
      </w:r>
      <w:proofErr w:type="spellEnd"/>
      <w:r>
        <w:rPr>
          <w:rFonts w:ascii="Arial" w:hAnsi="Arial" w:cs="Arial"/>
          <w:lang w:val="mk-MK"/>
        </w:rPr>
        <w:t xml:space="preserve"> кои моментално функционираат во државата, а ќе поттикне и  отворање на нови компании за рециклирање,</w:t>
      </w:r>
    </w:p>
    <w:p w14:paraId="6C71B61A"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t>подготовката за повторн</w:t>
      </w:r>
      <w:r w:rsidR="0036116F">
        <w:rPr>
          <w:rFonts w:ascii="Arial" w:hAnsi="Arial" w:cs="Arial"/>
          <w:lang w:val="mk-MK"/>
        </w:rPr>
        <w:t>ата употреба кај отпадните возила</w:t>
      </w:r>
      <w:r>
        <w:rPr>
          <w:rFonts w:ascii="Arial" w:hAnsi="Arial" w:cs="Arial"/>
          <w:lang w:val="mk-MK"/>
        </w:rPr>
        <w:t xml:space="preserve">, на сервисите за поправка на возила и замена на деловите кои веќе </w:t>
      </w:r>
      <w:proofErr w:type="spellStart"/>
      <w:r>
        <w:rPr>
          <w:rFonts w:ascii="Arial" w:hAnsi="Arial" w:cs="Arial"/>
          <w:lang w:val="mk-MK"/>
        </w:rPr>
        <w:t>неможат</w:t>
      </w:r>
      <w:proofErr w:type="spellEnd"/>
      <w:r>
        <w:rPr>
          <w:rFonts w:ascii="Arial" w:hAnsi="Arial" w:cs="Arial"/>
          <w:lang w:val="mk-MK"/>
        </w:rPr>
        <w:t xml:space="preserve"> да ја вршат функцијата за која биле произведени,  ќе им  овозможи повисока сигурност при снабдување со делови и материјали и </w:t>
      </w:r>
      <w:proofErr w:type="spellStart"/>
      <w:r>
        <w:rPr>
          <w:rFonts w:ascii="Arial" w:hAnsi="Arial" w:cs="Arial"/>
          <w:lang w:val="mk-MK"/>
        </w:rPr>
        <w:t>соответно</w:t>
      </w:r>
      <w:proofErr w:type="spellEnd"/>
      <w:r>
        <w:rPr>
          <w:rFonts w:ascii="Arial" w:hAnsi="Arial" w:cs="Arial"/>
          <w:lang w:val="mk-MK"/>
        </w:rPr>
        <w:t xml:space="preserve"> намалување на трошоците,</w:t>
      </w:r>
    </w:p>
    <w:p w14:paraId="6163F4E3"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t>ќе стимулира воведување на иновативни постапки и технолошки развој во постапките за третман, повторна употреба и рециклирање на ДТО,</w:t>
      </w:r>
    </w:p>
    <w:p w14:paraId="52B6829A" w14:textId="77777777" w:rsidR="00DF13E9"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hAnsi="Arial" w:cs="Arial"/>
          <w:lang w:val="mk-MK"/>
        </w:rPr>
        <w:t>ќе ги намали и во догледен рок ќе ги елиминира трошоците на производителите  за отстранување на ДТО, особено отстранување на деловите од возила кои содржат опасни супстанции на депонии за опасен отпад;</w:t>
      </w:r>
    </w:p>
    <w:p w14:paraId="3EBD3B7E" w14:textId="77777777" w:rsidR="007050EC" w:rsidRPr="007050EC" w:rsidRDefault="00DF13E9" w:rsidP="00F303A6">
      <w:pPr>
        <w:pStyle w:val="ListParagraph"/>
        <w:numPr>
          <w:ilvl w:val="0"/>
          <w:numId w:val="21"/>
        </w:numPr>
        <w:tabs>
          <w:tab w:val="left" w:pos="426"/>
        </w:tabs>
        <w:ind w:left="0" w:firstLine="0"/>
        <w:jc w:val="both"/>
        <w:rPr>
          <w:rFonts w:ascii="Arial" w:hAnsi="Arial" w:cs="Arial"/>
          <w:lang w:val="mk-MK"/>
        </w:rPr>
      </w:pPr>
      <w:r>
        <w:rPr>
          <w:rFonts w:ascii="Arial" w:eastAsia="Arial" w:hAnsi="Arial" w:cs="Arial"/>
          <w:color w:val="000000" w:themeColor="text1"/>
          <w:lang w:val="mk-MK"/>
        </w:rPr>
        <w:t xml:space="preserve">ќе обезбеди </w:t>
      </w:r>
      <w:r w:rsidRPr="006811C9">
        <w:rPr>
          <w:rFonts w:ascii="Arial" w:eastAsia="Arial" w:hAnsi="Arial" w:cs="Arial"/>
          <w:color w:val="000000" w:themeColor="text1"/>
          <w:lang w:val="mk-MK"/>
        </w:rPr>
        <w:t>непречено функционира</w:t>
      </w:r>
      <w:r>
        <w:rPr>
          <w:rFonts w:ascii="Arial" w:eastAsia="Arial" w:hAnsi="Arial" w:cs="Arial"/>
          <w:color w:val="000000" w:themeColor="text1"/>
          <w:lang w:val="mk-MK"/>
        </w:rPr>
        <w:t xml:space="preserve">ње на внатрешниот пазар </w:t>
      </w:r>
      <w:r w:rsidRPr="006811C9">
        <w:rPr>
          <w:rFonts w:ascii="Arial" w:eastAsia="Arial" w:hAnsi="Arial" w:cs="Arial"/>
          <w:color w:val="000000" w:themeColor="text1"/>
          <w:lang w:val="mk-MK"/>
        </w:rPr>
        <w:t>во слободната размена на произ</w:t>
      </w:r>
      <w:r>
        <w:rPr>
          <w:rFonts w:ascii="Arial" w:eastAsia="Arial" w:hAnsi="Arial" w:cs="Arial"/>
          <w:color w:val="000000" w:themeColor="text1"/>
          <w:lang w:val="mk-MK"/>
        </w:rPr>
        <w:t>води и ќе спречи</w:t>
      </w:r>
      <w:r w:rsidRPr="006811C9">
        <w:rPr>
          <w:rFonts w:ascii="Arial" w:eastAsia="Arial" w:hAnsi="Arial" w:cs="Arial"/>
          <w:color w:val="000000" w:themeColor="text1"/>
          <w:lang w:val="mk-MK"/>
        </w:rPr>
        <w:t xml:space="preserve"> нарушување на конкурентноста на внатрешниот пазар обезбедена согласно домашното и меѓународното законодавство</w:t>
      </w:r>
      <w:r>
        <w:rPr>
          <w:rFonts w:ascii="Arial" w:eastAsia="Arial" w:hAnsi="Arial" w:cs="Arial"/>
          <w:color w:val="000000" w:themeColor="text1"/>
          <w:lang w:val="mk-MK"/>
        </w:rPr>
        <w:t>.</w:t>
      </w:r>
    </w:p>
    <w:p w14:paraId="7CA019AD" w14:textId="77777777" w:rsidR="007050EC" w:rsidRDefault="007050EC" w:rsidP="00B1790C">
      <w:pPr>
        <w:spacing w:after="0"/>
        <w:rPr>
          <w:rFonts w:ascii="Arial" w:hAnsi="Arial" w:cs="Arial"/>
          <w:b/>
          <w:i/>
          <w:lang w:val="mk-MK"/>
        </w:rPr>
      </w:pPr>
      <w:r>
        <w:rPr>
          <w:rFonts w:ascii="Arial" w:hAnsi="Arial" w:cs="Arial"/>
          <w:b/>
          <w:i/>
          <w:lang w:val="mk-MK"/>
        </w:rPr>
        <w:t>4.2.4</w:t>
      </w:r>
      <w:r>
        <w:rPr>
          <w:rFonts w:ascii="Arial" w:hAnsi="Arial" w:cs="Arial"/>
          <w:b/>
          <w:i/>
          <w:lang w:val="mk-MK"/>
        </w:rPr>
        <w:tab/>
      </w:r>
      <w:r w:rsidRPr="00CA5528">
        <w:rPr>
          <w:rFonts w:ascii="Arial" w:hAnsi="Arial" w:cs="Arial"/>
          <w:b/>
          <w:i/>
          <w:lang w:val="mk-MK"/>
        </w:rPr>
        <w:t>Негативни влијанија</w:t>
      </w:r>
      <w:r>
        <w:rPr>
          <w:rFonts w:ascii="Arial" w:hAnsi="Arial" w:cs="Arial"/>
          <w:b/>
          <w:i/>
          <w:lang w:val="mk-MK"/>
        </w:rPr>
        <w:t xml:space="preserve"> </w:t>
      </w:r>
      <w:r w:rsidRPr="006D04F7">
        <w:rPr>
          <w:rFonts w:ascii="Arial" w:hAnsi="Arial" w:cs="Arial"/>
          <w:b/>
          <w:i/>
          <w:lang w:val="mk-MK"/>
        </w:rPr>
        <w:t>во областа на социјалната заштита</w:t>
      </w:r>
      <w:r>
        <w:rPr>
          <w:rFonts w:ascii="Arial" w:hAnsi="Arial" w:cs="Arial"/>
          <w:b/>
          <w:i/>
          <w:lang w:val="mk-MK"/>
        </w:rPr>
        <w:t xml:space="preserve">, вработувањето и здравствената заштита </w:t>
      </w:r>
    </w:p>
    <w:p w14:paraId="2505F7F0" w14:textId="77777777" w:rsidR="00B1790C" w:rsidRPr="00B1790C" w:rsidRDefault="007050EC" w:rsidP="00B1790C">
      <w:pPr>
        <w:pStyle w:val="ListParagraph"/>
        <w:spacing w:after="0" w:line="240" w:lineRule="auto"/>
        <w:ind w:left="0" w:firstLine="720"/>
        <w:jc w:val="both"/>
        <w:rPr>
          <w:rFonts w:ascii="Arial" w:hAnsi="Arial" w:cs="Arial"/>
          <w:lang w:val="mk-MK"/>
        </w:rPr>
      </w:pPr>
      <w:r>
        <w:rPr>
          <w:rFonts w:ascii="Arial" w:hAnsi="Arial" w:cs="Arial"/>
          <w:lang w:val="mk-MK"/>
        </w:rPr>
        <w:t>Не се очекуваат негативни влијанија во областа на социјалната заштита и вработувањето, бидејќи не се очекуваат негативни влијанија во секторот економија кој ги обезбедува потребите на социјалниот сектор. Можно е незначително зголемување на продажните цени на производите што за прв пат се пуш</w:t>
      </w:r>
      <w:r w:rsidR="00AD2952">
        <w:rPr>
          <w:rFonts w:ascii="Arial" w:hAnsi="Arial" w:cs="Arial"/>
          <w:lang w:val="mk-MK"/>
        </w:rPr>
        <w:t xml:space="preserve">та на пазарот во државата, </w:t>
      </w:r>
      <w:r w:rsidR="00866EFF">
        <w:rPr>
          <w:rFonts w:ascii="Arial" w:hAnsi="Arial" w:cs="Arial"/>
          <w:lang w:val="mk-MK"/>
        </w:rPr>
        <w:t xml:space="preserve"> што донекаде може да има влијание врз животниот стандард на населението.</w:t>
      </w:r>
      <w:r w:rsidR="00866EFF" w:rsidRPr="00866EFF">
        <w:rPr>
          <w:rFonts w:ascii="Arial" w:hAnsi="Arial" w:cs="Arial"/>
          <w:lang w:val="mk-MK"/>
        </w:rPr>
        <w:t xml:space="preserve"> </w:t>
      </w:r>
    </w:p>
    <w:p w14:paraId="71056FDA" w14:textId="77777777" w:rsidR="007050EC" w:rsidRDefault="00866EFF" w:rsidP="00866EFF">
      <w:pPr>
        <w:spacing w:after="0" w:line="240" w:lineRule="auto"/>
        <w:rPr>
          <w:rFonts w:ascii="Arial" w:hAnsi="Arial" w:cs="Arial"/>
          <w:b/>
          <w:i/>
          <w:lang w:val="mk-MK"/>
        </w:rPr>
      </w:pPr>
      <w:r>
        <w:rPr>
          <w:rFonts w:ascii="Arial" w:hAnsi="Arial" w:cs="Arial"/>
          <w:b/>
          <w:i/>
          <w:lang w:val="mk-MK"/>
        </w:rPr>
        <w:t>4.2.5</w:t>
      </w:r>
      <w:r>
        <w:rPr>
          <w:rFonts w:ascii="Arial" w:hAnsi="Arial" w:cs="Arial"/>
          <w:b/>
          <w:i/>
          <w:lang w:val="mk-MK"/>
        </w:rPr>
        <w:tab/>
        <w:t xml:space="preserve">Позитивни </w:t>
      </w:r>
      <w:r w:rsidRPr="00CA5528">
        <w:rPr>
          <w:rFonts w:ascii="Arial" w:hAnsi="Arial" w:cs="Arial"/>
          <w:b/>
          <w:i/>
          <w:lang w:val="mk-MK"/>
        </w:rPr>
        <w:t>влијанија</w:t>
      </w:r>
      <w:r>
        <w:rPr>
          <w:rFonts w:ascii="Arial" w:hAnsi="Arial" w:cs="Arial"/>
          <w:b/>
          <w:i/>
          <w:lang w:val="mk-MK"/>
        </w:rPr>
        <w:t xml:space="preserve"> </w:t>
      </w:r>
      <w:r w:rsidRPr="006D04F7">
        <w:rPr>
          <w:rFonts w:ascii="Arial" w:hAnsi="Arial" w:cs="Arial"/>
          <w:b/>
          <w:i/>
          <w:lang w:val="mk-MK"/>
        </w:rPr>
        <w:t>во областа на социјалната заштита</w:t>
      </w:r>
      <w:r>
        <w:rPr>
          <w:rFonts w:ascii="Arial" w:hAnsi="Arial" w:cs="Arial"/>
          <w:b/>
          <w:i/>
          <w:lang w:val="mk-MK"/>
        </w:rPr>
        <w:t>, вработувањето и здравствената заштита</w:t>
      </w:r>
    </w:p>
    <w:p w14:paraId="78A0EAD7" w14:textId="77777777" w:rsidR="00AD2952" w:rsidRDefault="007050EC" w:rsidP="00AD2952">
      <w:pPr>
        <w:jc w:val="both"/>
        <w:rPr>
          <w:rFonts w:ascii="Arial" w:hAnsi="Arial" w:cs="Arial"/>
          <w:lang w:val="mk-MK"/>
        </w:rPr>
      </w:pPr>
      <w:r>
        <w:rPr>
          <w:rFonts w:ascii="Arial" w:hAnsi="Arial" w:cs="Arial"/>
          <w:lang w:val="mk-MK"/>
        </w:rPr>
        <w:tab/>
        <w:t xml:space="preserve">Се очекува спроведувањето  на Законот да создаде позитивни влијанија во областа на социјалната заштита во резултат на отворање на нови компании за собирање, третман, сервиси за поправка на возила и </w:t>
      </w:r>
      <w:r w:rsidR="00107F32">
        <w:rPr>
          <w:rFonts w:ascii="Arial" w:hAnsi="Arial" w:cs="Arial"/>
          <w:lang w:val="mk-MK"/>
        </w:rPr>
        <w:t xml:space="preserve">за </w:t>
      </w:r>
      <w:r>
        <w:rPr>
          <w:rFonts w:ascii="Arial" w:hAnsi="Arial" w:cs="Arial"/>
          <w:lang w:val="mk-MK"/>
        </w:rPr>
        <w:t xml:space="preserve">рециклирање кои ќе обезбедат отворање на нови работни места, меѓу другото и работни места за лицата со попреченост. Понудата на </w:t>
      </w:r>
      <w:proofErr w:type="spellStart"/>
      <w:r>
        <w:rPr>
          <w:rFonts w:ascii="Arial" w:hAnsi="Arial" w:cs="Arial"/>
          <w:lang w:val="mk-MK"/>
        </w:rPr>
        <w:t>поефтини</w:t>
      </w:r>
      <w:proofErr w:type="spellEnd"/>
      <w:r>
        <w:rPr>
          <w:rFonts w:ascii="Arial" w:hAnsi="Arial" w:cs="Arial"/>
          <w:lang w:val="mk-MK"/>
        </w:rPr>
        <w:t xml:space="preserve"> производи добиени со селекцијата</w:t>
      </w:r>
      <w:r w:rsidR="00A91D15">
        <w:rPr>
          <w:rFonts w:ascii="Arial" w:hAnsi="Arial" w:cs="Arial"/>
          <w:lang w:val="mk-MK"/>
        </w:rPr>
        <w:t xml:space="preserve"> </w:t>
      </w:r>
      <w:proofErr w:type="spellStart"/>
      <w:r w:rsidR="00A91D15">
        <w:rPr>
          <w:rFonts w:ascii="Arial" w:hAnsi="Arial" w:cs="Arial"/>
          <w:lang w:val="mk-MK"/>
        </w:rPr>
        <w:t>т.е</w:t>
      </w:r>
      <w:proofErr w:type="spellEnd"/>
      <w:r w:rsidR="00A91D15">
        <w:rPr>
          <w:rFonts w:ascii="Arial" w:hAnsi="Arial" w:cs="Arial"/>
          <w:lang w:val="mk-MK"/>
        </w:rPr>
        <w:t xml:space="preserve"> сортирање со намена</w:t>
      </w:r>
      <w:r>
        <w:rPr>
          <w:rFonts w:ascii="Arial" w:hAnsi="Arial" w:cs="Arial"/>
          <w:lang w:val="mk-MK"/>
        </w:rPr>
        <w:t xml:space="preserve"> за повторна употреба, можат на населението со пониски примања да му обезбедат </w:t>
      </w:r>
      <w:proofErr w:type="spellStart"/>
      <w:r>
        <w:rPr>
          <w:rFonts w:ascii="Arial" w:hAnsi="Arial" w:cs="Arial"/>
          <w:lang w:val="mk-MK"/>
        </w:rPr>
        <w:t>поефттин</w:t>
      </w:r>
      <w:proofErr w:type="spellEnd"/>
      <w:r>
        <w:rPr>
          <w:rFonts w:ascii="Arial" w:hAnsi="Arial" w:cs="Arial"/>
          <w:lang w:val="mk-MK"/>
        </w:rPr>
        <w:t xml:space="preserve"> пристап до текстилни производи</w:t>
      </w:r>
      <w:r w:rsidR="00A91D15">
        <w:rPr>
          <w:rFonts w:ascii="Arial" w:hAnsi="Arial" w:cs="Arial"/>
          <w:lang w:val="mk-MK"/>
        </w:rPr>
        <w:t xml:space="preserve"> а</w:t>
      </w:r>
      <w:r w:rsidR="00107F32">
        <w:rPr>
          <w:rFonts w:ascii="Arial" w:hAnsi="Arial" w:cs="Arial"/>
          <w:lang w:val="mk-MK"/>
        </w:rPr>
        <w:t xml:space="preserve"> преку сервисерите, поевтинување на потребните услуги (поправки на возилата). Пуштањето на пазарот на обновени гуми, </w:t>
      </w:r>
      <w:proofErr w:type="spellStart"/>
      <w:r w:rsidR="00107F32">
        <w:rPr>
          <w:rFonts w:ascii="Arial" w:hAnsi="Arial" w:cs="Arial"/>
          <w:lang w:val="mk-MK"/>
        </w:rPr>
        <w:t>истотака</w:t>
      </w:r>
      <w:proofErr w:type="spellEnd"/>
      <w:r w:rsidR="00107F32">
        <w:rPr>
          <w:rFonts w:ascii="Arial" w:hAnsi="Arial" w:cs="Arial"/>
          <w:lang w:val="mk-MK"/>
        </w:rPr>
        <w:t xml:space="preserve"> овозможува достапност по пониски цени.</w:t>
      </w:r>
      <w:r>
        <w:rPr>
          <w:rFonts w:ascii="Arial" w:hAnsi="Arial" w:cs="Arial"/>
          <w:lang w:val="mk-MK"/>
        </w:rPr>
        <w:t xml:space="preserve"> Очекуваните позитивни влијанија врз животната средина ќе го намалат ризикот </w:t>
      </w:r>
      <w:r w:rsidR="005C59D0">
        <w:rPr>
          <w:rFonts w:ascii="Arial" w:hAnsi="Arial" w:cs="Arial"/>
          <w:lang w:val="mk-MK"/>
        </w:rPr>
        <w:t xml:space="preserve">од штетно </w:t>
      </w:r>
      <w:proofErr w:type="spellStart"/>
      <w:r w:rsidR="005C59D0">
        <w:rPr>
          <w:rFonts w:ascii="Arial" w:hAnsi="Arial" w:cs="Arial"/>
          <w:lang w:val="mk-MK"/>
        </w:rPr>
        <w:t>влијние</w:t>
      </w:r>
      <w:proofErr w:type="spellEnd"/>
      <w:r w:rsidR="005C59D0">
        <w:rPr>
          <w:rFonts w:ascii="Arial" w:hAnsi="Arial" w:cs="Arial"/>
          <w:lang w:val="mk-MK"/>
        </w:rPr>
        <w:t xml:space="preserve"> врз </w:t>
      </w:r>
      <w:r>
        <w:rPr>
          <w:rFonts w:ascii="Arial" w:hAnsi="Arial" w:cs="Arial"/>
          <w:lang w:val="mk-MK"/>
        </w:rPr>
        <w:t xml:space="preserve"> населението, со што ќе се намалат трошоците на јавниот здравствен </w:t>
      </w:r>
      <w:proofErr w:type="spellStart"/>
      <w:r>
        <w:rPr>
          <w:rFonts w:ascii="Arial" w:hAnsi="Arial" w:cs="Arial"/>
          <w:lang w:val="mk-MK"/>
        </w:rPr>
        <w:t>секотор</w:t>
      </w:r>
      <w:proofErr w:type="spellEnd"/>
      <w:r>
        <w:rPr>
          <w:rFonts w:ascii="Arial" w:hAnsi="Arial" w:cs="Arial"/>
          <w:lang w:val="mk-MK"/>
        </w:rPr>
        <w:t>.</w:t>
      </w:r>
    </w:p>
    <w:p w14:paraId="505E22A1" w14:textId="77777777" w:rsidR="00B1790C" w:rsidRDefault="00B1790C" w:rsidP="00AD2952">
      <w:pPr>
        <w:jc w:val="both"/>
        <w:rPr>
          <w:rFonts w:ascii="Arial" w:hAnsi="Arial" w:cs="Arial"/>
          <w:lang w:val="mk-MK"/>
        </w:rPr>
      </w:pPr>
    </w:p>
    <w:p w14:paraId="46636350" w14:textId="77777777" w:rsidR="00F303A6" w:rsidRPr="00817579" w:rsidRDefault="00F303A6" w:rsidP="00AD2952">
      <w:pPr>
        <w:jc w:val="both"/>
        <w:rPr>
          <w:rFonts w:ascii="Arial" w:hAnsi="Arial" w:cs="Arial"/>
          <w:lang w:val="mk-MK"/>
        </w:rPr>
      </w:pPr>
    </w:p>
    <w:p w14:paraId="6DE5D252" w14:textId="77777777" w:rsidR="00B1790C" w:rsidRPr="00B1790C" w:rsidRDefault="007050EC" w:rsidP="00B1790C">
      <w:pPr>
        <w:pStyle w:val="ListParagraph"/>
        <w:numPr>
          <w:ilvl w:val="3"/>
          <w:numId w:val="18"/>
        </w:numPr>
        <w:spacing w:after="0" w:line="240" w:lineRule="auto"/>
        <w:ind w:left="0" w:firstLine="0"/>
        <w:jc w:val="both"/>
        <w:rPr>
          <w:rFonts w:ascii="Arial" w:hAnsi="Arial" w:cs="Arial"/>
          <w:b/>
          <w:i/>
          <w:lang w:val="mk-MK"/>
        </w:rPr>
      </w:pPr>
      <w:r w:rsidRPr="003F759A">
        <w:rPr>
          <w:rFonts w:ascii="Arial" w:hAnsi="Arial" w:cs="Arial"/>
          <w:b/>
          <w:i/>
          <w:lang w:val="mk-MK"/>
        </w:rPr>
        <w:lastRenderedPageBreak/>
        <w:t xml:space="preserve">Негативни фискални влијанија </w:t>
      </w:r>
      <w:proofErr w:type="spellStart"/>
      <w:r w:rsidRPr="003F759A">
        <w:rPr>
          <w:rFonts w:ascii="Arial" w:eastAsia="StobiSerif Regular" w:hAnsi="Arial" w:cs="Arial"/>
          <w:b/>
          <w:i/>
        </w:rPr>
        <w:t>врз</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буџетот</w:t>
      </w:r>
      <w:proofErr w:type="spellEnd"/>
      <w:r w:rsidRPr="003F759A">
        <w:rPr>
          <w:rFonts w:ascii="Arial" w:eastAsia="StobiSerif Regular" w:hAnsi="Arial" w:cs="Arial"/>
          <w:b/>
          <w:i/>
        </w:rPr>
        <w:t xml:space="preserve"> и </w:t>
      </w:r>
      <w:proofErr w:type="spellStart"/>
      <w:r w:rsidRPr="003F759A">
        <w:rPr>
          <w:rFonts w:ascii="Arial" w:eastAsia="StobiSerif Regular" w:hAnsi="Arial" w:cs="Arial"/>
          <w:b/>
          <w:i/>
        </w:rPr>
        <w:t>другите</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јавни</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финансиски</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средства</w:t>
      </w:r>
      <w:proofErr w:type="spellEnd"/>
      <w:r w:rsidR="003F759A">
        <w:rPr>
          <w:rFonts w:ascii="Arial" w:eastAsia="StobiSerif Regular" w:hAnsi="Arial" w:cs="Arial"/>
          <w:b/>
          <w:i/>
          <w:lang w:val="mk-MK"/>
        </w:rPr>
        <w:t xml:space="preserve">                                                                                                                                                                                                 </w:t>
      </w:r>
      <w:r w:rsidR="00B1790C">
        <w:rPr>
          <w:rFonts w:ascii="Arial" w:eastAsia="StobiSerif Regular" w:hAnsi="Arial" w:cs="Arial"/>
          <w:b/>
          <w:i/>
        </w:rPr>
        <w:t xml:space="preserve">     </w:t>
      </w:r>
    </w:p>
    <w:p w14:paraId="24C280F6" w14:textId="77777777" w:rsidR="003F759A" w:rsidRPr="00B1790C" w:rsidRDefault="00866EFF" w:rsidP="00F303A6">
      <w:pPr>
        <w:pStyle w:val="ListParagraph"/>
        <w:spacing w:after="0" w:line="240" w:lineRule="auto"/>
        <w:ind w:left="0"/>
        <w:jc w:val="both"/>
        <w:rPr>
          <w:rFonts w:ascii="Arial" w:hAnsi="Arial" w:cs="Arial"/>
          <w:b/>
          <w:i/>
          <w:lang w:val="mk-MK"/>
        </w:rPr>
      </w:pPr>
      <w:r w:rsidRPr="00B1790C">
        <w:rPr>
          <w:rFonts w:ascii="Arial" w:eastAsia="StobiSerif Regular" w:hAnsi="Arial" w:cs="Arial"/>
          <w:lang w:val="mk-MK"/>
        </w:rPr>
        <w:t xml:space="preserve">Со Законот не се уредуваат посебни обврски кои наметнуваат дополнителни средства за буџетот на централната или локалната </w:t>
      </w:r>
      <w:r w:rsidR="00A4633D" w:rsidRPr="00B1790C">
        <w:rPr>
          <w:rFonts w:ascii="Arial" w:eastAsia="StobiSerif Regular" w:hAnsi="Arial" w:cs="Arial"/>
          <w:lang w:val="mk-MK"/>
        </w:rPr>
        <w:t>власт (изградбата и опремувањето на собирните центри може да биде целосно или делумно покриено од страна на производителите</w:t>
      </w:r>
      <w:r w:rsidR="00A4633D" w:rsidRPr="00B1790C">
        <w:rPr>
          <w:rFonts w:ascii="Arial" w:eastAsia="Arial" w:hAnsi="Arial" w:cs="Arial"/>
          <w:color w:val="000000" w:themeColor="text1"/>
          <w:lang w:val="mk-MK"/>
        </w:rPr>
        <w:t xml:space="preserve">, а во рамките на спроведување на регионален пристап со управување со отпадот, може да се користат и </w:t>
      </w:r>
      <w:proofErr w:type="spellStart"/>
      <w:r w:rsidR="00A4633D" w:rsidRPr="00B1790C">
        <w:rPr>
          <w:rFonts w:ascii="Arial" w:eastAsia="Arial" w:hAnsi="Arial" w:cs="Arial"/>
          <w:color w:val="000000" w:themeColor="text1"/>
          <w:lang w:val="mk-MK"/>
        </w:rPr>
        <w:t>сретства</w:t>
      </w:r>
      <w:proofErr w:type="spellEnd"/>
      <w:r w:rsidR="00A4633D" w:rsidRPr="00B1790C">
        <w:rPr>
          <w:rFonts w:ascii="Arial" w:eastAsia="Arial" w:hAnsi="Arial" w:cs="Arial"/>
          <w:color w:val="000000" w:themeColor="text1"/>
          <w:lang w:val="mk-MK"/>
        </w:rPr>
        <w:t xml:space="preserve"> од европските програми).</w:t>
      </w:r>
      <w:r w:rsidR="00DC0885" w:rsidRPr="00B1790C">
        <w:rPr>
          <w:rFonts w:ascii="Arial" w:eastAsia="Arial" w:hAnsi="Arial" w:cs="Arial"/>
          <w:color w:val="000000" w:themeColor="text1"/>
          <w:lang w:val="mk-MK"/>
        </w:rPr>
        <w:t xml:space="preserve"> За  преземање на заеднички мерки за поттикнување на одделно</w:t>
      </w:r>
      <w:r w:rsidR="00842DB2" w:rsidRPr="00B1790C">
        <w:rPr>
          <w:rFonts w:ascii="Arial" w:eastAsia="Arial" w:hAnsi="Arial" w:cs="Arial"/>
          <w:color w:val="000000" w:themeColor="text1"/>
          <w:lang w:val="mk-MK"/>
        </w:rPr>
        <w:t>то</w:t>
      </w:r>
      <w:r w:rsidR="00DC0885" w:rsidRPr="00B1790C">
        <w:rPr>
          <w:rFonts w:ascii="Arial" w:eastAsia="Arial" w:hAnsi="Arial" w:cs="Arial"/>
          <w:color w:val="000000" w:themeColor="text1"/>
          <w:lang w:val="mk-MK"/>
        </w:rPr>
        <w:t xml:space="preserve"> собирање на ДТО, како и воспоставување на  соодветна инфраст</w:t>
      </w:r>
      <w:r w:rsidR="00842DB2" w:rsidRPr="00B1790C">
        <w:rPr>
          <w:rFonts w:ascii="Arial" w:eastAsia="Arial" w:hAnsi="Arial" w:cs="Arial"/>
          <w:color w:val="000000" w:themeColor="text1"/>
          <w:lang w:val="mk-MK"/>
        </w:rPr>
        <w:t>руктура  се склучуваат договори меѓу производителите и локалната власт.</w:t>
      </w:r>
    </w:p>
    <w:p w14:paraId="54DA29DE" w14:textId="77777777" w:rsidR="007050EC" w:rsidRPr="003F759A" w:rsidRDefault="007050EC" w:rsidP="00DC0885">
      <w:pPr>
        <w:pStyle w:val="ListParagraph"/>
        <w:numPr>
          <w:ilvl w:val="2"/>
          <w:numId w:val="18"/>
        </w:numPr>
        <w:spacing w:after="0"/>
        <w:ind w:left="0" w:firstLine="0"/>
        <w:rPr>
          <w:rFonts w:ascii="Arial" w:hAnsi="Arial" w:cs="Arial"/>
          <w:b/>
          <w:i/>
          <w:lang w:val="mk-MK"/>
        </w:rPr>
      </w:pPr>
      <w:r w:rsidRPr="003F759A">
        <w:rPr>
          <w:rFonts w:ascii="Arial" w:hAnsi="Arial" w:cs="Arial"/>
          <w:b/>
          <w:i/>
          <w:lang w:val="mk-MK"/>
        </w:rPr>
        <w:t>Позитивни фискални влијанија</w:t>
      </w:r>
      <w:r w:rsidRPr="003F759A">
        <w:rPr>
          <w:rFonts w:ascii="Arial" w:hAnsi="Arial" w:cs="Arial"/>
          <w:b/>
          <w:i/>
        </w:rPr>
        <w:t xml:space="preserve"> </w:t>
      </w:r>
      <w:proofErr w:type="spellStart"/>
      <w:r w:rsidRPr="003F759A">
        <w:rPr>
          <w:rFonts w:ascii="Arial" w:eastAsia="StobiSerif Regular" w:hAnsi="Arial" w:cs="Arial"/>
          <w:b/>
          <w:i/>
        </w:rPr>
        <w:t>врз</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буџетот</w:t>
      </w:r>
      <w:proofErr w:type="spellEnd"/>
      <w:r w:rsidRPr="003F759A">
        <w:rPr>
          <w:rFonts w:ascii="Arial" w:eastAsia="StobiSerif Regular" w:hAnsi="Arial" w:cs="Arial"/>
          <w:b/>
          <w:i/>
        </w:rPr>
        <w:t xml:space="preserve"> и </w:t>
      </w:r>
      <w:proofErr w:type="spellStart"/>
      <w:r w:rsidRPr="003F759A">
        <w:rPr>
          <w:rFonts w:ascii="Arial" w:eastAsia="StobiSerif Regular" w:hAnsi="Arial" w:cs="Arial"/>
          <w:b/>
          <w:i/>
        </w:rPr>
        <w:t>другите</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јавни</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финансиски</w:t>
      </w:r>
      <w:proofErr w:type="spellEnd"/>
      <w:r w:rsidRPr="003F759A">
        <w:rPr>
          <w:rFonts w:ascii="Arial" w:eastAsia="StobiSerif Regular" w:hAnsi="Arial" w:cs="Arial"/>
          <w:b/>
          <w:i/>
        </w:rPr>
        <w:t xml:space="preserve"> </w:t>
      </w:r>
      <w:proofErr w:type="spellStart"/>
      <w:r w:rsidRPr="003F759A">
        <w:rPr>
          <w:rFonts w:ascii="Arial" w:eastAsia="StobiSerif Regular" w:hAnsi="Arial" w:cs="Arial"/>
          <w:b/>
          <w:i/>
        </w:rPr>
        <w:t>средства</w:t>
      </w:r>
      <w:proofErr w:type="spellEnd"/>
    </w:p>
    <w:p w14:paraId="508514F2" w14:textId="77777777" w:rsidR="007050EC" w:rsidRDefault="003F759A" w:rsidP="007050EC">
      <w:pPr>
        <w:spacing w:after="0" w:line="240" w:lineRule="auto"/>
        <w:jc w:val="both"/>
        <w:rPr>
          <w:rFonts w:ascii="Arial" w:eastAsia="StobiSerif Regular" w:hAnsi="Arial" w:cs="Arial"/>
        </w:rPr>
      </w:pPr>
      <w:r w:rsidRPr="006811C9">
        <w:rPr>
          <w:rFonts w:ascii="Arial" w:eastAsia="StobiSerif Regular" w:hAnsi="Arial" w:cs="Arial"/>
          <w:lang w:val="mk-MK"/>
        </w:rPr>
        <w:t xml:space="preserve">Законот </w:t>
      </w:r>
      <w:r>
        <w:rPr>
          <w:rFonts w:ascii="Arial" w:eastAsia="StobiSerif Regular" w:hAnsi="Arial" w:cs="Arial"/>
          <w:lang w:val="mk-MK"/>
        </w:rPr>
        <w:t xml:space="preserve">пропишува плаќање на надоместок за производителите кои не се самостојни </w:t>
      </w:r>
      <w:proofErr w:type="spellStart"/>
      <w:r>
        <w:rPr>
          <w:rFonts w:ascii="Arial" w:eastAsia="StobiSerif Regular" w:hAnsi="Arial" w:cs="Arial"/>
          <w:lang w:val="mk-MK"/>
        </w:rPr>
        <w:t>постапувачи</w:t>
      </w:r>
      <w:proofErr w:type="spellEnd"/>
      <w:r>
        <w:rPr>
          <w:rFonts w:ascii="Arial" w:eastAsia="StobiSerif Regular" w:hAnsi="Arial" w:cs="Arial"/>
          <w:lang w:val="mk-MK"/>
        </w:rPr>
        <w:t xml:space="preserve"> или кои не се приклучиле кон колективен </w:t>
      </w:r>
      <w:proofErr w:type="spellStart"/>
      <w:r>
        <w:rPr>
          <w:rFonts w:ascii="Arial" w:eastAsia="StobiSerif Regular" w:hAnsi="Arial" w:cs="Arial"/>
          <w:lang w:val="mk-MK"/>
        </w:rPr>
        <w:t>постапувач</w:t>
      </w:r>
      <w:proofErr w:type="spellEnd"/>
      <w:r>
        <w:rPr>
          <w:rFonts w:ascii="Arial" w:eastAsia="StobiSerif Regular" w:hAnsi="Arial" w:cs="Arial"/>
          <w:lang w:val="mk-MK"/>
        </w:rPr>
        <w:t xml:space="preserve">. Овие </w:t>
      </w:r>
      <w:proofErr w:type="spellStart"/>
      <w:r>
        <w:rPr>
          <w:rFonts w:ascii="Arial" w:eastAsia="StobiSerif Regular" w:hAnsi="Arial" w:cs="Arial"/>
          <w:lang w:val="mk-MK"/>
        </w:rPr>
        <w:t>сретства</w:t>
      </w:r>
      <w:proofErr w:type="spellEnd"/>
      <w:r>
        <w:rPr>
          <w:rFonts w:ascii="Arial" w:eastAsia="StobiSerif Regular" w:hAnsi="Arial" w:cs="Arial"/>
          <w:lang w:val="mk-MK"/>
        </w:rPr>
        <w:t xml:space="preserve"> се уплатуваат во</w:t>
      </w:r>
      <w:r w:rsidRPr="006811C9">
        <w:rPr>
          <w:rFonts w:ascii="Arial" w:eastAsia="StobiSerif Regular" w:hAnsi="Arial" w:cs="Arial"/>
          <w:lang w:val="mk-MK"/>
        </w:rPr>
        <w:t xml:space="preserve"> буџетот на ц</w:t>
      </w:r>
      <w:r>
        <w:rPr>
          <w:rFonts w:ascii="Arial" w:eastAsia="StobiSerif Regular" w:hAnsi="Arial" w:cs="Arial"/>
          <w:lang w:val="mk-MK"/>
        </w:rPr>
        <w:t xml:space="preserve">ентралната </w:t>
      </w:r>
      <w:r w:rsidR="00A4633D">
        <w:rPr>
          <w:rFonts w:ascii="Arial" w:eastAsia="StobiSerif Regular" w:hAnsi="Arial" w:cs="Arial"/>
          <w:lang w:val="mk-MK"/>
        </w:rPr>
        <w:t>власт</w:t>
      </w:r>
      <w:r w:rsidR="00842DB2">
        <w:rPr>
          <w:rFonts w:ascii="Arial" w:eastAsia="StobiSerif Regular" w:hAnsi="Arial" w:cs="Arial"/>
          <w:lang w:val="mk-MK"/>
        </w:rPr>
        <w:t>, а</w:t>
      </w:r>
      <w:r w:rsidR="00A4633D">
        <w:rPr>
          <w:rFonts w:ascii="Arial" w:eastAsia="Arial" w:hAnsi="Arial" w:cs="Arial"/>
          <w:lang w:val="mk-MK"/>
        </w:rPr>
        <w:t xml:space="preserve"> </w:t>
      </w:r>
      <w:r w:rsidR="007050EC">
        <w:rPr>
          <w:rFonts w:ascii="Arial" w:eastAsia="StobiSerif Regular" w:hAnsi="Arial" w:cs="Arial"/>
          <w:lang w:val="mk-MK"/>
        </w:rPr>
        <w:t xml:space="preserve">ќе </w:t>
      </w:r>
      <w:proofErr w:type="spellStart"/>
      <w:r w:rsidR="007050EC" w:rsidRPr="005D7BC6">
        <w:rPr>
          <w:rFonts w:ascii="Arial" w:eastAsia="StobiSerif Regular" w:hAnsi="Arial" w:cs="Arial"/>
        </w:rPr>
        <w:t>се</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користат</w:t>
      </w:r>
      <w:proofErr w:type="spellEnd"/>
      <w:r w:rsidR="007050EC" w:rsidRPr="005D7BC6">
        <w:rPr>
          <w:rFonts w:ascii="Arial" w:eastAsia="StobiSerif Regular" w:hAnsi="Arial" w:cs="Arial"/>
        </w:rPr>
        <w:t xml:space="preserve"> </w:t>
      </w:r>
      <w:r w:rsidR="007050EC">
        <w:rPr>
          <w:rFonts w:ascii="Arial" w:eastAsia="StobiSerif Regular" w:hAnsi="Arial" w:cs="Arial"/>
          <w:lang w:val="mk-MK"/>
        </w:rPr>
        <w:t xml:space="preserve">наменски исклучиво </w:t>
      </w:r>
      <w:proofErr w:type="spellStart"/>
      <w:r w:rsidR="007050EC" w:rsidRPr="005D7BC6">
        <w:rPr>
          <w:rFonts w:ascii="Arial" w:eastAsia="StobiSerif Regular" w:hAnsi="Arial" w:cs="Arial"/>
        </w:rPr>
        <w:t>за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финасирање</w:t>
      </w:r>
      <w:proofErr w:type="spellEnd"/>
      <w:r w:rsidR="007050EC" w:rsidRPr="005D7BC6">
        <w:rPr>
          <w:rFonts w:ascii="Arial" w:eastAsia="StobiSerif Regular" w:hAnsi="Arial" w:cs="Arial"/>
        </w:rPr>
        <w:t xml:space="preserve">  и </w:t>
      </w:r>
      <w:proofErr w:type="spellStart"/>
      <w:r w:rsidR="007050EC" w:rsidRPr="005D7BC6">
        <w:rPr>
          <w:rFonts w:ascii="Arial" w:eastAsia="StobiSerif Regular" w:hAnsi="Arial" w:cs="Arial"/>
        </w:rPr>
        <w:t>спроведувањето</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на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мерки</w:t>
      </w:r>
      <w:proofErr w:type="spellEnd"/>
      <w:r w:rsidR="007050EC" w:rsidRPr="005D7BC6">
        <w:rPr>
          <w:rFonts w:ascii="Arial" w:eastAsia="StobiSerif Regular" w:hAnsi="Arial" w:cs="Arial"/>
        </w:rPr>
        <w:t xml:space="preserve"> и </w:t>
      </w:r>
      <w:proofErr w:type="spellStart"/>
      <w:r w:rsidR="007050EC" w:rsidRPr="005D7BC6">
        <w:rPr>
          <w:rFonts w:ascii="Arial" w:eastAsia="StobiSerif Regular" w:hAnsi="Arial" w:cs="Arial"/>
        </w:rPr>
        <w:t>активности</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што</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се</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утврдени</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во</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Програмата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за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управување</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со</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посебни</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текови</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на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отпад</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согласно</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прописите</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за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проширена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одговорност</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на</w:t>
      </w:r>
      <w:proofErr w:type="spellEnd"/>
      <w:r w:rsidR="007050EC" w:rsidRPr="005D7BC6">
        <w:rPr>
          <w:rFonts w:ascii="Arial" w:eastAsia="StobiSerif Regular" w:hAnsi="Arial" w:cs="Arial"/>
        </w:rPr>
        <w:t xml:space="preserve"> </w:t>
      </w:r>
      <w:proofErr w:type="spellStart"/>
      <w:r w:rsidR="007050EC" w:rsidRPr="005D7BC6">
        <w:rPr>
          <w:rFonts w:ascii="Arial" w:eastAsia="StobiSerif Regular" w:hAnsi="Arial" w:cs="Arial"/>
        </w:rPr>
        <w:t>проиводителот</w:t>
      </w:r>
      <w:proofErr w:type="spellEnd"/>
      <w:r w:rsidR="00A4633D">
        <w:rPr>
          <w:rFonts w:ascii="Arial" w:eastAsia="StobiSerif Regular" w:hAnsi="Arial" w:cs="Arial"/>
          <w:lang w:val="mk-MK"/>
        </w:rPr>
        <w:t xml:space="preserve"> т.е. управувањето со ДТО</w:t>
      </w:r>
      <w:r w:rsidR="007050EC">
        <w:rPr>
          <w:rFonts w:ascii="Arial" w:eastAsia="StobiSerif Regular" w:hAnsi="Arial" w:cs="Arial"/>
          <w:lang w:val="mk-MK"/>
        </w:rPr>
        <w:t xml:space="preserve"> ќе биде финансиски поддржано во рамките на оваа програма.</w:t>
      </w:r>
      <w:r w:rsidR="007050EC">
        <w:rPr>
          <w:rFonts w:ascii="Arial" w:eastAsia="StobiSerif Regular" w:hAnsi="Arial" w:cs="Arial"/>
        </w:rPr>
        <w:t xml:space="preserve"> </w:t>
      </w:r>
    </w:p>
    <w:p w14:paraId="1C8165F4" w14:textId="77777777" w:rsidR="00AF464C" w:rsidRDefault="00842DB2" w:rsidP="007050EC">
      <w:pPr>
        <w:spacing w:after="0" w:line="240" w:lineRule="auto"/>
        <w:jc w:val="both"/>
        <w:rPr>
          <w:rFonts w:ascii="Arial" w:hAnsi="Arial" w:cs="Arial"/>
          <w:color w:val="000000" w:themeColor="text1"/>
          <w:lang w:val="mk-MK"/>
        </w:rPr>
      </w:pPr>
      <w:r>
        <w:rPr>
          <w:rFonts w:ascii="Arial" w:eastAsia="StobiSerif Regular" w:hAnsi="Arial" w:cs="Arial"/>
          <w:lang w:val="mk-MK"/>
        </w:rPr>
        <w:t xml:space="preserve">Според одредбите на Законот, </w:t>
      </w:r>
      <w:r w:rsidRPr="006811C9">
        <w:rPr>
          <w:rFonts w:ascii="Arial" w:hAnsi="Arial" w:cs="Arial"/>
          <w:color w:val="000000" w:themeColor="text1"/>
          <w:lang w:val="mk-MK"/>
        </w:rPr>
        <w:t>колективниот односно с</w:t>
      </w:r>
      <w:proofErr w:type="spellStart"/>
      <w:r w:rsidRPr="006811C9">
        <w:rPr>
          <w:rFonts w:ascii="Arial" w:hAnsi="Arial" w:cs="Arial"/>
          <w:color w:val="000000" w:themeColor="text1"/>
        </w:rPr>
        <w:t>амостојниот</w:t>
      </w:r>
      <w:proofErr w:type="spellEnd"/>
      <w:r w:rsidRPr="006811C9">
        <w:rPr>
          <w:rFonts w:ascii="Arial" w:hAnsi="Arial" w:cs="Arial"/>
          <w:color w:val="000000" w:themeColor="text1"/>
        </w:rPr>
        <w:t xml:space="preserve"> </w:t>
      </w:r>
      <w:proofErr w:type="spellStart"/>
      <w:r w:rsidRPr="006811C9">
        <w:rPr>
          <w:rFonts w:ascii="Arial" w:hAnsi="Arial" w:cs="Arial"/>
          <w:color w:val="000000" w:themeColor="text1"/>
        </w:rPr>
        <w:t>постапувач</w:t>
      </w:r>
      <w:proofErr w:type="spellEnd"/>
      <w:r w:rsidRPr="006811C9">
        <w:rPr>
          <w:rFonts w:ascii="Arial" w:hAnsi="Arial" w:cs="Arial"/>
          <w:color w:val="000000" w:themeColor="text1"/>
        </w:rPr>
        <w:t xml:space="preserve"> </w:t>
      </w:r>
      <w:r w:rsidRPr="006811C9">
        <w:rPr>
          <w:rFonts w:ascii="Arial" w:hAnsi="Arial" w:cs="Arial"/>
          <w:color w:val="000000" w:themeColor="text1"/>
          <w:lang w:val="mk-MK"/>
        </w:rPr>
        <w:t>е должен да обезбеди</w:t>
      </w:r>
      <w:r w:rsidRPr="006811C9">
        <w:rPr>
          <w:rFonts w:ascii="Arial" w:hAnsi="Arial" w:cs="Arial"/>
          <w:color w:val="000000" w:themeColor="text1"/>
        </w:rPr>
        <w:t xml:space="preserve"> </w:t>
      </w:r>
      <w:proofErr w:type="spellStart"/>
      <w:r w:rsidRPr="006811C9">
        <w:rPr>
          <w:rFonts w:ascii="Arial" w:hAnsi="Arial" w:cs="Arial"/>
          <w:color w:val="000000" w:themeColor="text1"/>
        </w:rPr>
        <w:t>финансиска</w:t>
      </w:r>
      <w:proofErr w:type="spellEnd"/>
      <w:r w:rsidRPr="006811C9">
        <w:rPr>
          <w:rFonts w:ascii="Arial" w:hAnsi="Arial" w:cs="Arial"/>
          <w:color w:val="000000" w:themeColor="text1"/>
        </w:rPr>
        <w:t xml:space="preserve"> </w:t>
      </w:r>
      <w:proofErr w:type="spellStart"/>
      <w:r w:rsidRPr="006811C9">
        <w:rPr>
          <w:rFonts w:ascii="Arial" w:hAnsi="Arial" w:cs="Arial"/>
          <w:color w:val="000000" w:themeColor="text1"/>
        </w:rPr>
        <w:t>гаранција</w:t>
      </w:r>
      <w:proofErr w:type="spellEnd"/>
      <w:r w:rsidRPr="006811C9">
        <w:rPr>
          <w:rFonts w:ascii="Arial" w:hAnsi="Arial" w:cs="Arial"/>
          <w:color w:val="000000" w:themeColor="text1"/>
        </w:rPr>
        <w:t xml:space="preserve"> </w:t>
      </w:r>
      <w:proofErr w:type="spellStart"/>
      <w:r w:rsidRPr="006811C9">
        <w:rPr>
          <w:rFonts w:ascii="Arial" w:hAnsi="Arial" w:cs="Arial"/>
          <w:color w:val="000000" w:themeColor="text1"/>
        </w:rPr>
        <w:t>за</w:t>
      </w:r>
      <w:proofErr w:type="spellEnd"/>
      <w:r w:rsidRPr="006811C9">
        <w:rPr>
          <w:rFonts w:ascii="Arial" w:hAnsi="Arial" w:cs="Arial"/>
          <w:color w:val="000000" w:themeColor="text1"/>
        </w:rPr>
        <w:t xml:space="preserve"> </w:t>
      </w:r>
      <w:proofErr w:type="spellStart"/>
      <w:r w:rsidRPr="006811C9">
        <w:rPr>
          <w:rFonts w:ascii="Arial" w:hAnsi="Arial" w:cs="Arial"/>
          <w:color w:val="000000" w:themeColor="text1"/>
        </w:rPr>
        <w:t>да</w:t>
      </w:r>
      <w:proofErr w:type="spellEnd"/>
      <w:r w:rsidRPr="006811C9">
        <w:rPr>
          <w:rFonts w:ascii="Arial" w:hAnsi="Arial" w:cs="Arial"/>
          <w:color w:val="000000" w:themeColor="text1"/>
        </w:rPr>
        <w:t xml:space="preserve"> </w:t>
      </w:r>
      <w:r w:rsidRPr="006811C9">
        <w:rPr>
          <w:rFonts w:ascii="Arial" w:hAnsi="Arial" w:cs="Arial"/>
          <w:color w:val="000000" w:themeColor="text1"/>
          <w:lang w:val="mk-MK"/>
        </w:rPr>
        <w:t>го гарантира исполнувањето на својот удел во постигн</w:t>
      </w:r>
      <w:r>
        <w:rPr>
          <w:rFonts w:ascii="Arial" w:hAnsi="Arial" w:cs="Arial"/>
          <w:color w:val="000000" w:themeColor="text1"/>
          <w:lang w:val="mk-MK"/>
        </w:rPr>
        <w:t xml:space="preserve">увањето на националните цели, а </w:t>
      </w:r>
      <w:r w:rsidR="00DC0885">
        <w:rPr>
          <w:rFonts w:ascii="Arial" w:eastAsia="StobiSerif Regular" w:hAnsi="Arial" w:cs="Arial"/>
          <w:lang w:val="mk-MK"/>
        </w:rPr>
        <w:t xml:space="preserve">доколку  самостојните и </w:t>
      </w:r>
      <w:proofErr w:type="spellStart"/>
      <w:r w:rsidR="00DC0885">
        <w:rPr>
          <w:rFonts w:ascii="Arial" w:eastAsia="StobiSerif Regular" w:hAnsi="Arial" w:cs="Arial"/>
          <w:lang w:val="mk-MK"/>
        </w:rPr>
        <w:t>колективнаите</w:t>
      </w:r>
      <w:proofErr w:type="spellEnd"/>
      <w:r w:rsidR="00DC0885">
        <w:rPr>
          <w:rFonts w:ascii="Arial" w:eastAsia="StobiSerif Regular" w:hAnsi="Arial" w:cs="Arial"/>
          <w:lang w:val="mk-MK"/>
        </w:rPr>
        <w:t xml:space="preserve"> </w:t>
      </w:r>
      <w:proofErr w:type="spellStart"/>
      <w:r w:rsidR="00DC0885">
        <w:rPr>
          <w:rFonts w:ascii="Arial" w:eastAsia="StobiSerif Regular" w:hAnsi="Arial" w:cs="Arial"/>
          <w:lang w:val="mk-MK"/>
        </w:rPr>
        <w:t>постапу</w:t>
      </w:r>
      <w:r w:rsidR="00594C2A">
        <w:rPr>
          <w:rFonts w:ascii="Arial" w:eastAsia="StobiSerif Regular" w:hAnsi="Arial" w:cs="Arial"/>
          <w:lang w:val="mk-MK"/>
        </w:rPr>
        <w:t>вачи</w:t>
      </w:r>
      <w:proofErr w:type="spellEnd"/>
      <w:r w:rsidR="00594C2A">
        <w:rPr>
          <w:rFonts w:ascii="Arial" w:eastAsia="StobiSerif Regular" w:hAnsi="Arial" w:cs="Arial"/>
          <w:lang w:val="mk-MK"/>
        </w:rPr>
        <w:t xml:space="preserve"> не ги остварат овие цели, ќе биде активирана финансиската гаранција</w:t>
      </w:r>
      <w:r w:rsidR="00DC0885">
        <w:rPr>
          <w:rFonts w:ascii="Arial" w:eastAsia="StobiSerif Regular" w:hAnsi="Arial" w:cs="Arial"/>
          <w:lang w:val="mk-MK"/>
        </w:rPr>
        <w:t xml:space="preserve"> </w:t>
      </w:r>
      <w:r w:rsidR="00594C2A">
        <w:rPr>
          <w:rFonts w:ascii="Arial" w:eastAsia="StobiSerif Regular" w:hAnsi="Arial" w:cs="Arial"/>
          <w:lang w:val="mk-MK"/>
        </w:rPr>
        <w:t>на начин како е тоа пропишано со Законот за проширена одговорност на производителот</w:t>
      </w:r>
      <w:r w:rsidR="00DC0885">
        <w:rPr>
          <w:rFonts w:ascii="Arial" w:eastAsia="StobiSerif Regular" w:hAnsi="Arial" w:cs="Arial"/>
          <w:lang w:val="mk-MK"/>
        </w:rPr>
        <w:t>.</w:t>
      </w:r>
      <w:r w:rsidR="00AF464C" w:rsidRPr="00AF464C">
        <w:rPr>
          <w:rFonts w:ascii="Arial" w:hAnsi="Arial" w:cs="Arial"/>
          <w:color w:val="000000" w:themeColor="text1"/>
          <w:lang w:val="mk-MK"/>
        </w:rPr>
        <w:t xml:space="preserve"> </w:t>
      </w:r>
      <w:r w:rsidR="00AF464C" w:rsidRPr="006811C9">
        <w:rPr>
          <w:rFonts w:ascii="Arial" w:hAnsi="Arial" w:cs="Arial"/>
          <w:color w:val="000000" w:themeColor="text1"/>
          <w:lang w:val="mk-MK"/>
        </w:rPr>
        <w:t xml:space="preserve">Средствата од финансиската гаранција се </w:t>
      </w:r>
      <w:r w:rsidR="00AD2952">
        <w:rPr>
          <w:rFonts w:ascii="Arial" w:hAnsi="Arial" w:cs="Arial"/>
          <w:color w:val="000000" w:themeColor="text1"/>
          <w:lang w:val="mk-MK"/>
        </w:rPr>
        <w:t xml:space="preserve">непланиран </w:t>
      </w:r>
      <w:r w:rsidR="00AF464C" w:rsidRPr="006811C9">
        <w:rPr>
          <w:rFonts w:ascii="Arial" w:hAnsi="Arial" w:cs="Arial"/>
          <w:color w:val="000000" w:themeColor="text1"/>
          <w:lang w:val="mk-MK"/>
        </w:rPr>
        <w:t>приход</w:t>
      </w:r>
      <w:r w:rsidR="00594C2A">
        <w:rPr>
          <w:rFonts w:ascii="Arial" w:hAnsi="Arial" w:cs="Arial"/>
          <w:color w:val="000000" w:themeColor="text1"/>
          <w:lang w:val="mk-MK"/>
        </w:rPr>
        <w:t xml:space="preserve"> на Буџетот на РС</w:t>
      </w:r>
      <w:r w:rsidR="00AF464C" w:rsidRPr="006811C9">
        <w:rPr>
          <w:rFonts w:ascii="Arial" w:hAnsi="Arial" w:cs="Arial"/>
          <w:color w:val="000000" w:themeColor="text1"/>
          <w:lang w:val="mk-MK"/>
        </w:rPr>
        <w:t xml:space="preserve"> </w:t>
      </w:r>
      <w:r w:rsidR="00AD2952">
        <w:rPr>
          <w:rFonts w:ascii="Arial" w:hAnsi="Arial" w:cs="Arial"/>
          <w:color w:val="000000" w:themeColor="text1"/>
          <w:lang w:val="mk-MK"/>
        </w:rPr>
        <w:t>Македонија а</w:t>
      </w:r>
      <w:r w:rsidR="00594C2A">
        <w:rPr>
          <w:rFonts w:ascii="Arial" w:hAnsi="Arial" w:cs="Arial"/>
          <w:color w:val="000000" w:themeColor="text1"/>
          <w:lang w:val="mk-MK"/>
        </w:rPr>
        <w:t xml:space="preserve"> ќе </w:t>
      </w:r>
      <w:r w:rsidR="00AF464C" w:rsidRPr="006811C9">
        <w:rPr>
          <w:rFonts w:ascii="Arial" w:hAnsi="Arial" w:cs="Arial"/>
          <w:color w:val="000000" w:themeColor="text1"/>
          <w:lang w:val="mk-MK"/>
        </w:rPr>
        <w:t>се користат за реализација на</w:t>
      </w:r>
      <w:r w:rsidR="00594C2A" w:rsidRPr="00594C2A">
        <w:rPr>
          <w:rFonts w:ascii="Arial" w:hAnsi="Arial" w:cs="Arial"/>
          <w:color w:val="000000" w:themeColor="text1"/>
        </w:rPr>
        <w:t xml:space="preserve"> </w:t>
      </w:r>
      <w:r w:rsidR="00594C2A" w:rsidRPr="006811C9">
        <w:rPr>
          <w:rFonts w:ascii="Arial" w:hAnsi="Arial" w:cs="Arial"/>
          <w:color w:val="000000" w:themeColor="text1"/>
          <w:lang w:val="mk-MK"/>
        </w:rPr>
        <w:t>П</w:t>
      </w:r>
      <w:proofErr w:type="spellStart"/>
      <w:r w:rsidR="00594C2A" w:rsidRPr="006811C9">
        <w:rPr>
          <w:rFonts w:ascii="Arial" w:hAnsi="Arial" w:cs="Arial"/>
          <w:color w:val="000000" w:themeColor="text1"/>
        </w:rPr>
        <w:t>рограма</w:t>
      </w:r>
      <w:proofErr w:type="spellEnd"/>
      <w:r w:rsidR="00594C2A">
        <w:rPr>
          <w:rFonts w:ascii="Arial" w:hAnsi="Arial" w:cs="Arial"/>
          <w:color w:val="000000" w:themeColor="text1"/>
          <w:lang w:val="mk-MK"/>
        </w:rPr>
        <w:t>та</w:t>
      </w:r>
      <w:r w:rsidR="00594C2A" w:rsidRPr="006811C9">
        <w:rPr>
          <w:rFonts w:ascii="Arial" w:hAnsi="Arial" w:cs="Arial"/>
          <w:color w:val="000000" w:themeColor="text1"/>
        </w:rPr>
        <w:t xml:space="preserve"> </w:t>
      </w:r>
      <w:proofErr w:type="spellStart"/>
      <w:r w:rsidR="00594C2A" w:rsidRPr="006811C9">
        <w:rPr>
          <w:rFonts w:ascii="Arial" w:hAnsi="Arial" w:cs="Arial"/>
          <w:color w:val="000000" w:themeColor="text1"/>
        </w:rPr>
        <w:t>за</w:t>
      </w:r>
      <w:proofErr w:type="spellEnd"/>
      <w:r w:rsidR="00594C2A" w:rsidRPr="006811C9">
        <w:rPr>
          <w:rFonts w:ascii="Arial" w:hAnsi="Arial" w:cs="Arial"/>
          <w:color w:val="000000" w:themeColor="text1"/>
        </w:rPr>
        <w:t xml:space="preserve"> </w:t>
      </w:r>
      <w:proofErr w:type="spellStart"/>
      <w:r w:rsidR="00594C2A" w:rsidRPr="006811C9">
        <w:rPr>
          <w:rFonts w:ascii="Arial" w:hAnsi="Arial" w:cs="Arial"/>
          <w:color w:val="000000" w:themeColor="text1"/>
        </w:rPr>
        <w:t>управување</w:t>
      </w:r>
      <w:proofErr w:type="spellEnd"/>
      <w:r w:rsidR="00594C2A" w:rsidRPr="006811C9">
        <w:rPr>
          <w:rFonts w:ascii="Arial" w:hAnsi="Arial" w:cs="Arial"/>
          <w:color w:val="000000" w:themeColor="text1"/>
        </w:rPr>
        <w:t xml:space="preserve"> </w:t>
      </w:r>
      <w:proofErr w:type="spellStart"/>
      <w:r w:rsidR="00594C2A" w:rsidRPr="006811C9">
        <w:rPr>
          <w:rFonts w:ascii="Arial" w:hAnsi="Arial" w:cs="Arial"/>
          <w:color w:val="000000" w:themeColor="text1"/>
        </w:rPr>
        <w:t>со</w:t>
      </w:r>
      <w:proofErr w:type="spellEnd"/>
      <w:r w:rsidR="00594C2A" w:rsidRPr="006811C9">
        <w:rPr>
          <w:rFonts w:ascii="Arial" w:hAnsi="Arial" w:cs="Arial"/>
          <w:color w:val="000000" w:themeColor="text1"/>
        </w:rPr>
        <w:t xml:space="preserve"> </w:t>
      </w:r>
      <w:r w:rsidR="00594C2A" w:rsidRPr="006811C9">
        <w:rPr>
          <w:rFonts w:ascii="Arial" w:hAnsi="Arial" w:cs="Arial"/>
          <w:color w:val="000000" w:themeColor="text1"/>
          <w:lang w:val="mk-MK"/>
        </w:rPr>
        <w:t xml:space="preserve">посебните текови на </w:t>
      </w:r>
      <w:proofErr w:type="spellStart"/>
      <w:r w:rsidR="00594C2A" w:rsidRPr="006811C9">
        <w:rPr>
          <w:rFonts w:ascii="Arial" w:hAnsi="Arial" w:cs="Arial"/>
          <w:color w:val="000000" w:themeColor="text1"/>
        </w:rPr>
        <w:t>отпад</w:t>
      </w:r>
      <w:proofErr w:type="spellEnd"/>
      <w:r w:rsidR="00594C2A">
        <w:rPr>
          <w:rFonts w:ascii="Arial" w:hAnsi="Arial" w:cs="Arial"/>
          <w:color w:val="000000" w:themeColor="text1"/>
          <w:lang w:val="mk-MK"/>
        </w:rPr>
        <w:t xml:space="preserve">. </w:t>
      </w:r>
    </w:p>
    <w:p w14:paraId="2B30F38B" w14:textId="77777777" w:rsidR="00594C2A" w:rsidRDefault="00594C2A" w:rsidP="007050EC">
      <w:pPr>
        <w:pStyle w:val="ListParagraph"/>
        <w:ind w:left="0"/>
        <w:rPr>
          <w:rFonts w:ascii="Arial" w:hAnsi="Arial" w:cs="Arial"/>
          <w:b/>
          <w:lang w:val="mk-MK"/>
        </w:rPr>
      </w:pPr>
    </w:p>
    <w:p w14:paraId="0FFBF44A" w14:textId="77777777" w:rsidR="007050EC" w:rsidRPr="00A97C80" w:rsidRDefault="007050EC" w:rsidP="00B1790C">
      <w:pPr>
        <w:pStyle w:val="ListParagraph"/>
        <w:spacing w:after="0"/>
        <w:ind w:left="0"/>
        <w:rPr>
          <w:rFonts w:ascii="Arial" w:hAnsi="Arial" w:cs="Arial"/>
          <w:b/>
          <w:i/>
          <w:lang w:val="mk-MK"/>
        </w:rPr>
      </w:pPr>
      <w:r>
        <w:rPr>
          <w:rFonts w:ascii="Arial" w:hAnsi="Arial" w:cs="Arial"/>
          <w:b/>
          <w:lang w:val="mk-MK"/>
        </w:rPr>
        <w:t xml:space="preserve">4.2.9  </w:t>
      </w:r>
      <w:r w:rsidRPr="00A97C80">
        <w:rPr>
          <w:rFonts w:ascii="Arial" w:hAnsi="Arial" w:cs="Arial"/>
          <w:b/>
          <w:i/>
          <w:lang w:val="mk-MK"/>
        </w:rPr>
        <w:t xml:space="preserve">Негативни влијанија врз административните трошоци за спроведување на Законот </w:t>
      </w:r>
    </w:p>
    <w:p w14:paraId="4FD777B9" w14:textId="77777777" w:rsidR="007050EC" w:rsidRDefault="007050EC" w:rsidP="00F303A6">
      <w:pPr>
        <w:spacing w:after="0"/>
        <w:jc w:val="both"/>
        <w:rPr>
          <w:rFonts w:ascii="Arial" w:hAnsi="Arial" w:cs="Arial"/>
          <w:lang w:val="mk-MK"/>
        </w:rPr>
      </w:pPr>
      <w:r>
        <w:rPr>
          <w:rFonts w:ascii="Arial" w:hAnsi="Arial" w:cs="Arial"/>
          <w:lang w:val="mk-MK"/>
        </w:rPr>
        <w:t xml:space="preserve">Модернизација на информатичкиот систем за </w:t>
      </w:r>
      <w:r>
        <w:rPr>
          <w:rFonts w:ascii="Arial" w:hAnsi="Arial" w:cs="Arial"/>
        </w:rPr>
        <w:t xml:space="preserve">on-line </w:t>
      </w:r>
      <w:r>
        <w:rPr>
          <w:rFonts w:ascii="Arial" w:hAnsi="Arial" w:cs="Arial"/>
          <w:lang w:val="mk-MK"/>
        </w:rPr>
        <w:t>комуникација и ажурирање на податоците на економските оператори вклуче</w:t>
      </w:r>
      <w:r w:rsidR="0024099A">
        <w:rPr>
          <w:rFonts w:ascii="Arial" w:hAnsi="Arial" w:cs="Arial"/>
          <w:lang w:val="mk-MK"/>
        </w:rPr>
        <w:t>ни во управувањето со ДТО</w:t>
      </w:r>
      <w:r>
        <w:rPr>
          <w:rFonts w:ascii="Arial" w:hAnsi="Arial" w:cs="Arial"/>
          <w:lang w:val="mk-MK"/>
        </w:rPr>
        <w:t xml:space="preserve"> од страна на централната власт, како и потребата за комуникација со органите на Европската Унија, најверојатно ќе се појави </w:t>
      </w:r>
      <w:r w:rsidR="00EA52D0">
        <w:rPr>
          <w:rFonts w:ascii="Arial" w:hAnsi="Arial" w:cs="Arial"/>
          <w:lang w:val="mk-MK"/>
        </w:rPr>
        <w:t xml:space="preserve">како потреба </w:t>
      </w:r>
      <w:r>
        <w:rPr>
          <w:rFonts w:ascii="Arial" w:hAnsi="Arial" w:cs="Arial"/>
          <w:lang w:val="mk-MK"/>
        </w:rPr>
        <w:t xml:space="preserve">во релативно краток рок, што ќе апсорбира финансиски </w:t>
      </w:r>
      <w:proofErr w:type="spellStart"/>
      <w:r>
        <w:rPr>
          <w:rFonts w:ascii="Arial" w:hAnsi="Arial" w:cs="Arial"/>
          <w:lang w:val="mk-MK"/>
        </w:rPr>
        <w:t>сретсва</w:t>
      </w:r>
      <w:proofErr w:type="spellEnd"/>
      <w:r>
        <w:rPr>
          <w:rFonts w:ascii="Arial" w:hAnsi="Arial" w:cs="Arial"/>
          <w:lang w:val="mk-MK"/>
        </w:rPr>
        <w:t xml:space="preserve"> за подобрена информатичка инфраструктура. </w:t>
      </w:r>
    </w:p>
    <w:p w14:paraId="1818E0EE" w14:textId="77777777" w:rsidR="007050EC" w:rsidRDefault="007050EC" w:rsidP="00F303A6">
      <w:pPr>
        <w:spacing w:after="0" w:line="240" w:lineRule="auto"/>
        <w:ind w:firstLine="720"/>
        <w:jc w:val="both"/>
        <w:rPr>
          <w:rFonts w:ascii="Arial" w:hAnsi="Arial" w:cs="Arial"/>
          <w:lang w:val="mk-MK"/>
        </w:rPr>
      </w:pPr>
      <w:r>
        <w:rPr>
          <w:rFonts w:ascii="Arial" w:hAnsi="Arial" w:cs="Arial"/>
          <w:lang w:val="mk-MK"/>
        </w:rPr>
        <w:t xml:space="preserve">Со оглед на очекуваното зголемување на бројот на </w:t>
      </w:r>
      <w:r w:rsidR="0024099A">
        <w:rPr>
          <w:rFonts w:ascii="Arial" w:hAnsi="Arial" w:cs="Arial"/>
          <w:lang w:val="mk-MK"/>
        </w:rPr>
        <w:t>инсталации за управување со ДТО</w:t>
      </w:r>
      <w:r>
        <w:rPr>
          <w:rFonts w:ascii="Arial" w:hAnsi="Arial" w:cs="Arial"/>
          <w:lang w:val="mk-MK"/>
        </w:rPr>
        <w:t>, се очекува да се појави потреба за зајакнување на капацитетите на органите за надзор и инспекција и нивна доквалификација за спе</w:t>
      </w:r>
      <w:r w:rsidR="0024099A">
        <w:rPr>
          <w:rFonts w:ascii="Arial" w:hAnsi="Arial" w:cs="Arial"/>
          <w:lang w:val="mk-MK"/>
        </w:rPr>
        <w:t>цификите на управувањето со ДТО</w:t>
      </w:r>
      <w:r>
        <w:rPr>
          <w:rFonts w:ascii="Arial" w:hAnsi="Arial" w:cs="Arial"/>
          <w:lang w:val="mk-MK"/>
        </w:rPr>
        <w:t xml:space="preserve">, што  ќе влијае на зголемување на тековните трошоци на централната и локалната власт.  </w:t>
      </w:r>
    </w:p>
    <w:p w14:paraId="0D79D372" w14:textId="77777777" w:rsidR="007050EC" w:rsidRPr="0052626F" w:rsidRDefault="007050EC" w:rsidP="00F303A6">
      <w:pPr>
        <w:spacing w:after="0" w:line="240" w:lineRule="auto"/>
        <w:ind w:firstLine="720"/>
        <w:jc w:val="both"/>
        <w:rPr>
          <w:rFonts w:ascii="Arial" w:hAnsi="Arial" w:cs="Arial"/>
          <w:lang w:val="mk-MK"/>
        </w:rPr>
      </w:pPr>
      <w:r>
        <w:rPr>
          <w:rFonts w:ascii="Arial" w:hAnsi="Arial" w:cs="Arial"/>
          <w:lang w:val="mk-MK"/>
        </w:rPr>
        <w:t xml:space="preserve">За спроведување на законот е неопходно да се изработат и донесат подзаконски акти што </w:t>
      </w:r>
      <w:proofErr w:type="spellStart"/>
      <w:r>
        <w:rPr>
          <w:rFonts w:ascii="Arial" w:hAnsi="Arial" w:cs="Arial"/>
          <w:lang w:val="mk-MK"/>
        </w:rPr>
        <w:t>истотака</w:t>
      </w:r>
      <w:proofErr w:type="spellEnd"/>
      <w:r>
        <w:rPr>
          <w:rFonts w:ascii="Arial" w:hAnsi="Arial" w:cs="Arial"/>
          <w:lang w:val="mk-MK"/>
        </w:rPr>
        <w:t xml:space="preserve"> ќе создаде дополнителни административни трошоци.</w:t>
      </w:r>
    </w:p>
    <w:p w14:paraId="15B16CBF" w14:textId="77777777" w:rsidR="007050EC" w:rsidRPr="00A97C80" w:rsidRDefault="007050EC" w:rsidP="00B1790C">
      <w:pPr>
        <w:pStyle w:val="ListParagraph"/>
        <w:numPr>
          <w:ilvl w:val="2"/>
          <w:numId w:val="22"/>
        </w:numPr>
        <w:spacing w:after="0"/>
        <w:ind w:left="0" w:firstLine="0"/>
        <w:rPr>
          <w:rFonts w:ascii="Arial" w:hAnsi="Arial" w:cs="Arial"/>
          <w:b/>
          <w:i/>
          <w:lang w:val="mk-MK"/>
        </w:rPr>
      </w:pPr>
      <w:r>
        <w:rPr>
          <w:rFonts w:ascii="Arial" w:hAnsi="Arial" w:cs="Arial"/>
          <w:b/>
          <w:i/>
          <w:lang w:val="mk-MK"/>
        </w:rPr>
        <w:t>Позитивни</w:t>
      </w:r>
      <w:r w:rsidRPr="00A97C80">
        <w:rPr>
          <w:rFonts w:ascii="Arial" w:hAnsi="Arial" w:cs="Arial"/>
          <w:b/>
          <w:i/>
          <w:lang w:val="mk-MK"/>
        </w:rPr>
        <w:t xml:space="preserve"> влијанија врз административните трошоци за спроведување на Законот </w:t>
      </w:r>
    </w:p>
    <w:p w14:paraId="52A594EE" w14:textId="77777777" w:rsidR="007050EC" w:rsidRDefault="007050EC" w:rsidP="00F303A6">
      <w:pPr>
        <w:spacing w:after="0"/>
        <w:rPr>
          <w:rFonts w:ascii="Arial" w:hAnsi="Arial" w:cs="Arial"/>
          <w:b/>
          <w:lang w:val="mk-MK"/>
        </w:rPr>
      </w:pPr>
      <w:r>
        <w:rPr>
          <w:rFonts w:ascii="Arial" w:hAnsi="Arial" w:cs="Arial"/>
          <w:lang w:val="mk-MK"/>
        </w:rPr>
        <w:t>На подолг рок, се очекува со модернизацијата на системот за евиденција  и ажурирање на податоците за економските оператори вклу</w:t>
      </w:r>
      <w:r w:rsidR="0024099A">
        <w:rPr>
          <w:rFonts w:ascii="Arial" w:hAnsi="Arial" w:cs="Arial"/>
          <w:lang w:val="mk-MK"/>
        </w:rPr>
        <w:t>чени во управувањето со ДТО</w:t>
      </w:r>
      <w:r>
        <w:rPr>
          <w:rFonts w:ascii="Arial" w:hAnsi="Arial" w:cs="Arial"/>
          <w:lang w:val="mk-MK"/>
        </w:rPr>
        <w:t xml:space="preserve"> како и за централната власт, да овозможи намалување на административните трошоци по основ на замена на примањето и предавањето на административните документи составени на хартија со електронски начин на доставување.</w:t>
      </w:r>
      <w:r w:rsidRPr="00A97C80">
        <w:rPr>
          <w:rFonts w:ascii="Arial" w:hAnsi="Arial" w:cs="Arial"/>
          <w:b/>
          <w:lang w:val="mk-MK"/>
        </w:rPr>
        <w:t xml:space="preserve"> </w:t>
      </w:r>
    </w:p>
    <w:p w14:paraId="354F5B7C" w14:textId="77777777" w:rsidR="00553B6D" w:rsidRDefault="00553B6D" w:rsidP="007050EC">
      <w:pPr>
        <w:ind w:firstLine="720"/>
        <w:rPr>
          <w:rFonts w:ascii="Arial" w:hAnsi="Arial" w:cs="Arial"/>
          <w:b/>
          <w:lang w:val="mk-MK"/>
        </w:rPr>
      </w:pPr>
    </w:p>
    <w:p w14:paraId="4075628A" w14:textId="77777777" w:rsidR="00F303A6" w:rsidRDefault="00F303A6" w:rsidP="007050EC">
      <w:pPr>
        <w:ind w:firstLine="720"/>
        <w:rPr>
          <w:rFonts w:ascii="Arial" w:hAnsi="Arial" w:cs="Arial"/>
          <w:b/>
          <w:lang w:val="mk-MK"/>
        </w:rPr>
      </w:pPr>
    </w:p>
    <w:p w14:paraId="72520E56" w14:textId="77777777" w:rsidR="00024361" w:rsidRPr="00024361" w:rsidRDefault="00024361" w:rsidP="00024361">
      <w:pPr>
        <w:numPr>
          <w:ilvl w:val="0"/>
          <w:numId w:val="15"/>
        </w:numPr>
        <w:contextualSpacing/>
        <w:rPr>
          <w:rFonts w:ascii="Arial" w:hAnsi="Arial" w:cs="Arial"/>
          <w:b/>
          <w:lang w:val="mk-MK"/>
        </w:rPr>
      </w:pPr>
      <w:r w:rsidRPr="00024361">
        <w:rPr>
          <w:rFonts w:ascii="Arial" w:hAnsi="Arial" w:cs="Arial"/>
          <w:b/>
          <w:lang w:val="mk-MK"/>
        </w:rPr>
        <w:lastRenderedPageBreak/>
        <w:t>Консултации со засегнати страни</w:t>
      </w:r>
    </w:p>
    <w:p w14:paraId="50FD0103" w14:textId="77777777" w:rsidR="00024361" w:rsidRPr="00024361" w:rsidRDefault="00024361" w:rsidP="00024361">
      <w:pPr>
        <w:numPr>
          <w:ilvl w:val="1"/>
          <w:numId w:val="15"/>
        </w:numPr>
        <w:ind w:left="0" w:firstLine="0"/>
        <w:contextualSpacing/>
        <w:rPr>
          <w:rFonts w:ascii="Arial" w:hAnsi="Arial" w:cs="Arial"/>
          <w:lang w:val="mk-MK"/>
        </w:rPr>
      </w:pPr>
      <w:proofErr w:type="spellStart"/>
      <w:r w:rsidRPr="00024361">
        <w:rPr>
          <w:rFonts w:ascii="Arial" w:hAnsi="Arial" w:cs="Arial"/>
          <w:lang w:val="mk-MK"/>
        </w:rPr>
        <w:t>Преслог</w:t>
      </w:r>
      <w:proofErr w:type="spellEnd"/>
      <w:r w:rsidRPr="00024361">
        <w:rPr>
          <w:rFonts w:ascii="Arial" w:hAnsi="Arial" w:cs="Arial"/>
          <w:lang w:val="mk-MK"/>
        </w:rPr>
        <w:t xml:space="preserve"> Законот е објавен на веб страницата на Министерството за животна средина и просторно планирање.</w:t>
      </w:r>
    </w:p>
    <w:p w14:paraId="151CAF07" w14:textId="77777777" w:rsidR="00024361" w:rsidRPr="00024361" w:rsidRDefault="00024361" w:rsidP="00024361">
      <w:pPr>
        <w:numPr>
          <w:ilvl w:val="1"/>
          <w:numId w:val="15"/>
        </w:numPr>
        <w:ind w:left="0" w:firstLine="0"/>
        <w:contextualSpacing/>
        <w:rPr>
          <w:rFonts w:ascii="Arial" w:hAnsi="Arial" w:cs="Arial"/>
          <w:lang w:val="mk-MK"/>
        </w:rPr>
      </w:pPr>
      <w:r>
        <w:rPr>
          <w:rFonts w:ascii="Arial" w:hAnsi="Arial" w:cs="Arial"/>
          <w:lang w:val="mk-MK"/>
        </w:rPr>
        <w:t>Предлог</w:t>
      </w:r>
      <w:r w:rsidRPr="00024361">
        <w:rPr>
          <w:rFonts w:ascii="Arial" w:hAnsi="Arial" w:cs="Arial"/>
          <w:lang w:val="mk-MK"/>
        </w:rPr>
        <w:t xml:space="preserve"> Законот е доставен  на мислење и до:</w:t>
      </w:r>
    </w:p>
    <w:p w14:paraId="08735858" w14:textId="77777777" w:rsidR="00024361" w:rsidRPr="00024361" w:rsidRDefault="00024361" w:rsidP="00024361">
      <w:pPr>
        <w:numPr>
          <w:ilvl w:val="0"/>
          <w:numId w:val="26"/>
        </w:numPr>
        <w:contextualSpacing/>
        <w:jc w:val="both"/>
        <w:rPr>
          <w:rFonts w:ascii="Arial" w:eastAsia="Arial" w:hAnsi="Arial" w:cs="Arial"/>
        </w:rPr>
      </w:pPr>
      <w:proofErr w:type="spellStart"/>
      <w:r w:rsidRPr="00024361">
        <w:rPr>
          <w:rFonts w:ascii="Arial" w:eastAsia="Arial" w:hAnsi="Arial" w:cs="Arial"/>
        </w:rPr>
        <w:t>Заедница</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w:t>
      </w:r>
      <w:proofErr w:type="spellStart"/>
      <w:r w:rsidRPr="00024361">
        <w:rPr>
          <w:rFonts w:ascii="Arial" w:eastAsia="Arial" w:hAnsi="Arial" w:cs="Arial"/>
        </w:rPr>
        <w:t>единиците</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w:t>
      </w:r>
      <w:proofErr w:type="spellStart"/>
      <w:r w:rsidRPr="00024361">
        <w:rPr>
          <w:rFonts w:ascii="Arial" w:eastAsia="Arial" w:hAnsi="Arial" w:cs="Arial"/>
        </w:rPr>
        <w:t>локална</w:t>
      </w:r>
      <w:proofErr w:type="spellEnd"/>
      <w:r w:rsidRPr="00024361">
        <w:rPr>
          <w:rFonts w:ascii="Arial" w:eastAsia="Arial" w:hAnsi="Arial" w:cs="Arial"/>
        </w:rPr>
        <w:t xml:space="preserve"> </w:t>
      </w:r>
      <w:proofErr w:type="spellStart"/>
      <w:r w:rsidRPr="00024361">
        <w:rPr>
          <w:rFonts w:ascii="Arial" w:eastAsia="Arial" w:hAnsi="Arial" w:cs="Arial"/>
        </w:rPr>
        <w:t>самоуправа</w:t>
      </w:r>
      <w:proofErr w:type="spellEnd"/>
      <w:r w:rsidRPr="00024361">
        <w:rPr>
          <w:rFonts w:ascii="Arial" w:eastAsia="Arial" w:hAnsi="Arial" w:cs="Arial"/>
        </w:rPr>
        <w:t>;</w:t>
      </w:r>
    </w:p>
    <w:p w14:paraId="4C10CF4E" w14:textId="77777777" w:rsidR="00024361" w:rsidRPr="00024361" w:rsidRDefault="00024361" w:rsidP="00024361">
      <w:pPr>
        <w:numPr>
          <w:ilvl w:val="0"/>
          <w:numId w:val="26"/>
        </w:numPr>
        <w:contextualSpacing/>
        <w:jc w:val="both"/>
        <w:rPr>
          <w:rFonts w:ascii="Arial" w:eastAsia="Arial" w:hAnsi="Arial" w:cs="Arial"/>
        </w:rPr>
      </w:pPr>
      <w:proofErr w:type="spellStart"/>
      <w:r w:rsidRPr="00024361">
        <w:rPr>
          <w:rFonts w:ascii="Arial" w:eastAsia="Arial" w:hAnsi="Arial" w:cs="Arial"/>
        </w:rPr>
        <w:t>Општините</w:t>
      </w:r>
      <w:proofErr w:type="spellEnd"/>
      <w:r w:rsidRPr="00024361">
        <w:rPr>
          <w:rFonts w:ascii="Arial" w:eastAsia="Arial" w:hAnsi="Arial" w:cs="Arial"/>
        </w:rPr>
        <w:t xml:space="preserve"> </w:t>
      </w:r>
      <w:proofErr w:type="spellStart"/>
      <w:r w:rsidRPr="00024361">
        <w:rPr>
          <w:rFonts w:ascii="Arial" w:eastAsia="Arial" w:hAnsi="Arial" w:cs="Arial"/>
        </w:rPr>
        <w:t>во</w:t>
      </w:r>
      <w:proofErr w:type="spellEnd"/>
      <w:r w:rsidRPr="00024361">
        <w:rPr>
          <w:rFonts w:ascii="Arial" w:eastAsia="Arial" w:hAnsi="Arial" w:cs="Arial"/>
        </w:rPr>
        <w:t xml:space="preserve"> Р</w:t>
      </w:r>
      <w:r w:rsidRPr="00024361">
        <w:rPr>
          <w:rFonts w:ascii="Arial" w:eastAsia="Arial" w:hAnsi="Arial" w:cs="Arial"/>
          <w:lang w:val="mk-MK"/>
        </w:rPr>
        <w:t xml:space="preserve">С </w:t>
      </w:r>
      <w:proofErr w:type="spellStart"/>
      <w:r w:rsidRPr="00024361">
        <w:rPr>
          <w:rFonts w:ascii="Arial" w:eastAsia="Arial" w:hAnsi="Arial" w:cs="Arial"/>
        </w:rPr>
        <w:t>Македонија</w:t>
      </w:r>
      <w:proofErr w:type="spellEnd"/>
      <w:r w:rsidRPr="00024361">
        <w:rPr>
          <w:rFonts w:ascii="Arial" w:eastAsia="Arial" w:hAnsi="Arial" w:cs="Arial"/>
        </w:rPr>
        <w:t xml:space="preserve"> (</w:t>
      </w:r>
      <w:proofErr w:type="spellStart"/>
      <w:r w:rsidRPr="00024361">
        <w:rPr>
          <w:rFonts w:ascii="Arial" w:eastAsia="Arial" w:hAnsi="Arial" w:cs="Arial"/>
        </w:rPr>
        <w:t>посебно</w:t>
      </w:r>
      <w:proofErr w:type="spellEnd"/>
      <w:r w:rsidRPr="00024361">
        <w:rPr>
          <w:rFonts w:ascii="Arial" w:eastAsia="Arial" w:hAnsi="Arial" w:cs="Arial"/>
        </w:rPr>
        <w:t xml:space="preserve"> </w:t>
      </w:r>
      <w:proofErr w:type="spellStart"/>
      <w:r w:rsidRPr="00024361">
        <w:rPr>
          <w:rFonts w:ascii="Arial" w:eastAsia="Arial" w:hAnsi="Arial" w:cs="Arial"/>
        </w:rPr>
        <w:t>до</w:t>
      </w:r>
      <w:proofErr w:type="spellEnd"/>
      <w:r w:rsidRPr="00024361">
        <w:rPr>
          <w:rFonts w:ascii="Arial" w:eastAsia="Arial" w:hAnsi="Arial" w:cs="Arial"/>
        </w:rPr>
        <w:t xml:space="preserve"> </w:t>
      </w:r>
      <w:proofErr w:type="spellStart"/>
      <w:r w:rsidRPr="00024361">
        <w:rPr>
          <w:rFonts w:ascii="Arial" w:eastAsia="Arial" w:hAnsi="Arial" w:cs="Arial"/>
        </w:rPr>
        <w:t>секоја</w:t>
      </w:r>
      <w:proofErr w:type="spellEnd"/>
      <w:r w:rsidRPr="00024361">
        <w:rPr>
          <w:rFonts w:ascii="Arial" w:eastAsia="Arial" w:hAnsi="Arial" w:cs="Arial"/>
        </w:rPr>
        <w:t xml:space="preserve">); </w:t>
      </w:r>
    </w:p>
    <w:p w14:paraId="3BEDCB0A" w14:textId="77777777" w:rsidR="00024361" w:rsidRPr="00024361" w:rsidRDefault="00024361" w:rsidP="00024361">
      <w:pPr>
        <w:numPr>
          <w:ilvl w:val="0"/>
          <w:numId w:val="26"/>
        </w:numPr>
        <w:contextualSpacing/>
        <w:jc w:val="both"/>
        <w:rPr>
          <w:rFonts w:ascii="Arial" w:eastAsia="Arial" w:hAnsi="Arial" w:cs="Arial"/>
        </w:rPr>
      </w:pPr>
      <w:proofErr w:type="spellStart"/>
      <w:r w:rsidRPr="00024361">
        <w:rPr>
          <w:rFonts w:ascii="Arial" w:eastAsia="Arial" w:hAnsi="Arial" w:cs="Arial"/>
        </w:rPr>
        <w:t>Стопанска</w:t>
      </w:r>
      <w:proofErr w:type="spellEnd"/>
      <w:r w:rsidRPr="00024361">
        <w:rPr>
          <w:rFonts w:ascii="Arial" w:eastAsia="Arial" w:hAnsi="Arial" w:cs="Arial"/>
        </w:rPr>
        <w:t xml:space="preserve"> </w:t>
      </w:r>
      <w:proofErr w:type="spellStart"/>
      <w:r w:rsidRPr="00024361">
        <w:rPr>
          <w:rFonts w:ascii="Arial" w:eastAsia="Arial" w:hAnsi="Arial" w:cs="Arial"/>
        </w:rPr>
        <w:t>Комора</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Р</w:t>
      </w:r>
      <w:r w:rsidRPr="00024361">
        <w:rPr>
          <w:rFonts w:ascii="Arial" w:eastAsia="Arial" w:hAnsi="Arial" w:cs="Arial"/>
          <w:lang w:val="mk-MK"/>
        </w:rPr>
        <w:t xml:space="preserve">С </w:t>
      </w:r>
      <w:proofErr w:type="spellStart"/>
      <w:r w:rsidRPr="00024361">
        <w:rPr>
          <w:rFonts w:ascii="Arial" w:eastAsia="Arial" w:hAnsi="Arial" w:cs="Arial"/>
        </w:rPr>
        <w:t>Македонија</w:t>
      </w:r>
      <w:proofErr w:type="spellEnd"/>
    </w:p>
    <w:p w14:paraId="2C930119" w14:textId="77777777" w:rsidR="00024361" w:rsidRPr="00024361" w:rsidRDefault="00024361" w:rsidP="00024361">
      <w:pPr>
        <w:numPr>
          <w:ilvl w:val="0"/>
          <w:numId w:val="26"/>
        </w:numPr>
        <w:contextualSpacing/>
        <w:jc w:val="both"/>
        <w:rPr>
          <w:rFonts w:ascii="Arial" w:eastAsia="Arial" w:hAnsi="Arial" w:cs="Arial"/>
        </w:rPr>
      </w:pPr>
      <w:proofErr w:type="spellStart"/>
      <w:r w:rsidRPr="00024361">
        <w:rPr>
          <w:rFonts w:ascii="Arial" w:eastAsia="Arial" w:hAnsi="Arial" w:cs="Arial"/>
        </w:rPr>
        <w:t>Сојуз</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w:t>
      </w:r>
      <w:proofErr w:type="spellStart"/>
      <w:r w:rsidRPr="00024361">
        <w:rPr>
          <w:rFonts w:ascii="Arial" w:eastAsia="Arial" w:hAnsi="Arial" w:cs="Arial"/>
        </w:rPr>
        <w:t>стопански</w:t>
      </w:r>
      <w:proofErr w:type="spellEnd"/>
      <w:r w:rsidRPr="00024361">
        <w:rPr>
          <w:rFonts w:ascii="Arial" w:eastAsia="Arial" w:hAnsi="Arial" w:cs="Arial"/>
        </w:rPr>
        <w:t xml:space="preserve"> </w:t>
      </w:r>
      <w:proofErr w:type="spellStart"/>
      <w:r w:rsidRPr="00024361">
        <w:rPr>
          <w:rFonts w:ascii="Arial" w:eastAsia="Arial" w:hAnsi="Arial" w:cs="Arial"/>
        </w:rPr>
        <w:t>комори</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w:t>
      </w:r>
      <w:proofErr w:type="spellStart"/>
      <w:r w:rsidRPr="00024361">
        <w:rPr>
          <w:rFonts w:ascii="Arial" w:eastAsia="Arial" w:hAnsi="Arial" w:cs="Arial"/>
        </w:rPr>
        <w:t>северозападна</w:t>
      </w:r>
      <w:proofErr w:type="spellEnd"/>
      <w:r w:rsidRPr="00024361">
        <w:rPr>
          <w:rFonts w:ascii="Arial" w:eastAsia="Arial" w:hAnsi="Arial" w:cs="Arial"/>
        </w:rPr>
        <w:t xml:space="preserve"> </w:t>
      </w:r>
      <w:proofErr w:type="spellStart"/>
      <w:r w:rsidRPr="00024361">
        <w:rPr>
          <w:rFonts w:ascii="Arial" w:eastAsia="Arial" w:hAnsi="Arial" w:cs="Arial"/>
        </w:rPr>
        <w:t>Македонија</w:t>
      </w:r>
      <w:proofErr w:type="spellEnd"/>
      <w:r w:rsidRPr="00024361">
        <w:rPr>
          <w:rFonts w:ascii="Arial" w:eastAsia="Arial" w:hAnsi="Arial" w:cs="Arial"/>
        </w:rPr>
        <w:t>.</w:t>
      </w:r>
    </w:p>
    <w:p w14:paraId="1E9DD3FB" w14:textId="77777777" w:rsidR="00024361" w:rsidRPr="00024361" w:rsidRDefault="00024361" w:rsidP="00024361">
      <w:pPr>
        <w:numPr>
          <w:ilvl w:val="0"/>
          <w:numId w:val="26"/>
        </w:numPr>
        <w:contextualSpacing/>
        <w:jc w:val="both"/>
        <w:rPr>
          <w:rFonts w:ascii="Arial" w:eastAsia="Arial" w:hAnsi="Arial" w:cs="Arial"/>
        </w:rPr>
      </w:pPr>
      <w:proofErr w:type="spellStart"/>
      <w:r w:rsidRPr="00024361">
        <w:rPr>
          <w:rFonts w:ascii="Arial" w:eastAsia="Arial" w:hAnsi="Arial" w:cs="Arial"/>
        </w:rPr>
        <w:t>Сојуз</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w:t>
      </w:r>
      <w:proofErr w:type="spellStart"/>
      <w:r w:rsidRPr="00024361">
        <w:rPr>
          <w:rFonts w:ascii="Arial" w:eastAsia="Arial" w:hAnsi="Arial" w:cs="Arial"/>
        </w:rPr>
        <w:t>Стопански</w:t>
      </w:r>
      <w:proofErr w:type="spellEnd"/>
      <w:r w:rsidRPr="00024361">
        <w:rPr>
          <w:rFonts w:ascii="Arial" w:eastAsia="Arial" w:hAnsi="Arial" w:cs="Arial"/>
        </w:rPr>
        <w:t xml:space="preserve"> </w:t>
      </w:r>
      <w:proofErr w:type="spellStart"/>
      <w:r w:rsidRPr="00024361">
        <w:rPr>
          <w:rFonts w:ascii="Arial" w:eastAsia="Arial" w:hAnsi="Arial" w:cs="Arial"/>
        </w:rPr>
        <w:t>Комори</w:t>
      </w:r>
      <w:proofErr w:type="spellEnd"/>
      <w:r w:rsidRPr="00024361">
        <w:rPr>
          <w:rFonts w:ascii="Arial" w:eastAsia="Arial" w:hAnsi="Arial" w:cs="Arial"/>
          <w:lang w:val="mk-MK"/>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Р</w:t>
      </w:r>
      <w:r w:rsidRPr="00024361">
        <w:rPr>
          <w:rFonts w:ascii="Arial" w:eastAsia="Arial" w:hAnsi="Arial" w:cs="Arial"/>
          <w:lang w:val="mk-MK"/>
        </w:rPr>
        <w:t xml:space="preserve">С </w:t>
      </w:r>
      <w:proofErr w:type="spellStart"/>
      <w:r w:rsidRPr="00024361">
        <w:rPr>
          <w:rFonts w:ascii="Arial" w:eastAsia="Arial" w:hAnsi="Arial" w:cs="Arial"/>
        </w:rPr>
        <w:t>Македонија</w:t>
      </w:r>
      <w:proofErr w:type="spellEnd"/>
    </w:p>
    <w:p w14:paraId="27DA0AFE" w14:textId="77777777" w:rsidR="00024361" w:rsidRPr="00024361" w:rsidRDefault="00024361" w:rsidP="00024361">
      <w:pPr>
        <w:numPr>
          <w:ilvl w:val="0"/>
          <w:numId w:val="26"/>
        </w:numPr>
        <w:contextualSpacing/>
        <w:jc w:val="both"/>
        <w:rPr>
          <w:rFonts w:ascii="Arial" w:eastAsia="Arial" w:hAnsi="Arial" w:cs="Arial"/>
        </w:rPr>
      </w:pPr>
      <w:r w:rsidRPr="00024361">
        <w:rPr>
          <w:rFonts w:ascii="Arial" w:eastAsia="Arial" w:hAnsi="Arial" w:cs="Arial"/>
          <w:lang w:val="mk-MK"/>
        </w:rPr>
        <w:t xml:space="preserve">Асоцијација за управување со посебни текови отпад при </w:t>
      </w:r>
      <w:proofErr w:type="spellStart"/>
      <w:r w:rsidRPr="00024361">
        <w:rPr>
          <w:rFonts w:ascii="Arial" w:eastAsia="Arial" w:hAnsi="Arial" w:cs="Arial"/>
        </w:rPr>
        <w:t>Стопанска</w:t>
      </w:r>
      <w:proofErr w:type="spellEnd"/>
      <w:r w:rsidRPr="00024361">
        <w:rPr>
          <w:rFonts w:ascii="Arial" w:eastAsia="Arial" w:hAnsi="Arial" w:cs="Arial"/>
        </w:rPr>
        <w:t xml:space="preserve"> </w:t>
      </w:r>
      <w:proofErr w:type="spellStart"/>
      <w:r w:rsidRPr="00024361">
        <w:rPr>
          <w:rFonts w:ascii="Arial" w:eastAsia="Arial" w:hAnsi="Arial" w:cs="Arial"/>
        </w:rPr>
        <w:t>Комора</w:t>
      </w:r>
      <w:proofErr w:type="spellEnd"/>
      <w:r w:rsidRPr="00024361">
        <w:rPr>
          <w:rFonts w:ascii="Arial" w:eastAsia="Arial" w:hAnsi="Arial" w:cs="Arial"/>
        </w:rPr>
        <w:t xml:space="preserve"> </w:t>
      </w:r>
      <w:proofErr w:type="spellStart"/>
      <w:r w:rsidRPr="00024361">
        <w:rPr>
          <w:rFonts w:ascii="Arial" w:eastAsia="Arial" w:hAnsi="Arial" w:cs="Arial"/>
        </w:rPr>
        <w:t>на</w:t>
      </w:r>
      <w:proofErr w:type="spellEnd"/>
      <w:r w:rsidRPr="00024361">
        <w:rPr>
          <w:rFonts w:ascii="Arial" w:eastAsia="Arial" w:hAnsi="Arial" w:cs="Arial"/>
        </w:rPr>
        <w:t xml:space="preserve"> Р</w:t>
      </w:r>
      <w:r w:rsidRPr="00024361">
        <w:rPr>
          <w:rFonts w:ascii="Arial" w:eastAsia="Arial" w:hAnsi="Arial" w:cs="Arial"/>
          <w:lang w:val="mk-MK"/>
        </w:rPr>
        <w:t xml:space="preserve">С </w:t>
      </w:r>
      <w:proofErr w:type="spellStart"/>
      <w:r w:rsidRPr="00024361">
        <w:rPr>
          <w:rFonts w:ascii="Arial" w:eastAsia="Arial" w:hAnsi="Arial" w:cs="Arial"/>
        </w:rPr>
        <w:t>Македонија</w:t>
      </w:r>
      <w:proofErr w:type="spellEnd"/>
    </w:p>
    <w:p w14:paraId="72E47EB3" w14:textId="77777777" w:rsidR="00024361" w:rsidRPr="00024361" w:rsidRDefault="00024361" w:rsidP="00024361">
      <w:pPr>
        <w:numPr>
          <w:ilvl w:val="0"/>
          <w:numId w:val="26"/>
        </w:numPr>
        <w:contextualSpacing/>
        <w:jc w:val="both"/>
        <w:rPr>
          <w:rFonts w:ascii="Arial" w:eastAsia="Arial" w:hAnsi="Arial" w:cs="Arial"/>
        </w:rPr>
      </w:pPr>
      <w:proofErr w:type="spellStart"/>
      <w:r w:rsidRPr="00024361">
        <w:rPr>
          <w:rFonts w:ascii="Arial" w:eastAsia="Arial" w:hAnsi="Arial" w:cs="Arial"/>
        </w:rPr>
        <w:t>Мaкадонска</w:t>
      </w:r>
      <w:proofErr w:type="spellEnd"/>
      <w:r w:rsidRPr="00024361">
        <w:rPr>
          <w:rFonts w:ascii="Arial" w:eastAsia="Arial" w:hAnsi="Arial" w:cs="Arial"/>
        </w:rPr>
        <w:t xml:space="preserve"> </w:t>
      </w:r>
      <w:proofErr w:type="spellStart"/>
      <w:r w:rsidRPr="00024361">
        <w:rPr>
          <w:rFonts w:ascii="Arial" w:eastAsia="Arial" w:hAnsi="Arial" w:cs="Arial"/>
        </w:rPr>
        <w:t>асоцијација</w:t>
      </w:r>
      <w:proofErr w:type="spellEnd"/>
      <w:r w:rsidRPr="00024361">
        <w:rPr>
          <w:rFonts w:ascii="Arial" w:eastAsia="Arial" w:hAnsi="Arial" w:cs="Arial"/>
        </w:rPr>
        <w:t xml:space="preserve"> </w:t>
      </w:r>
      <w:proofErr w:type="spellStart"/>
      <w:r w:rsidRPr="00024361">
        <w:rPr>
          <w:rFonts w:ascii="Arial" w:eastAsia="Arial" w:hAnsi="Arial" w:cs="Arial"/>
        </w:rPr>
        <w:t>за</w:t>
      </w:r>
      <w:proofErr w:type="spellEnd"/>
      <w:r w:rsidRPr="00024361">
        <w:rPr>
          <w:rFonts w:ascii="Arial" w:eastAsia="Arial" w:hAnsi="Arial" w:cs="Arial"/>
        </w:rPr>
        <w:t xml:space="preserve"> </w:t>
      </w:r>
      <w:proofErr w:type="spellStart"/>
      <w:r w:rsidRPr="00024361">
        <w:rPr>
          <w:rFonts w:ascii="Arial" w:eastAsia="Arial" w:hAnsi="Arial" w:cs="Arial"/>
        </w:rPr>
        <w:t>управување</w:t>
      </w:r>
      <w:proofErr w:type="spellEnd"/>
      <w:r w:rsidRPr="00024361">
        <w:rPr>
          <w:rFonts w:ascii="Arial" w:eastAsia="Arial" w:hAnsi="Arial" w:cs="Arial"/>
        </w:rPr>
        <w:t xml:space="preserve"> </w:t>
      </w:r>
      <w:proofErr w:type="spellStart"/>
      <w:r w:rsidRPr="00024361">
        <w:rPr>
          <w:rFonts w:ascii="Arial" w:eastAsia="Arial" w:hAnsi="Arial" w:cs="Arial"/>
        </w:rPr>
        <w:t>со</w:t>
      </w:r>
      <w:proofErr w:type="spellEnd"/>
      <w:r w:rsidRPr="00024361">
        <w:rPr>
          <w:rFonts w:ascii="Arial" w:eastAsia="Arial" w:hAnsi="Arial" w:cs="Arial"/>
        </w:rPr>
        <w:t xml:space="preserve"> </w:t>
      </w:r>
      <w:proofErr w:type="spellStart"/>
      <w:r w:rsidRPr="00024361">
        <w:rPr>
          <w:rFonts w:ascii="Arial" w:eastAsia="Arial" w:hAnsi="Arial" w:cs="Arial"/>
        </w:rPr>
        <w:t>отпад</w:t>
      </w:r>
      <w:proofErr w:type="spellEnd"/>
      <w:r w:rsidRPr="00024361">
        <w:rPr>
          <w:rFonts w:ascii="Arial" w:eastAsia="Arial" w:hAnsi="Arial" w:cs="Arial"/>
        </w:rPr>
        <w:t>.</w:t>
      </w:r>
    </w:p>
    <w:p w14:paraId="42DD7D5B" w14:textId="77777777" w:rsidR="00024361" w:rsidRPr="00024361" w:rsidRDefault="00024361" w:rsidP="00024361">
      <w:pPr>
        <w:ind w:left="720"/>
        <w:contextualSpacing/>
        <w:rPr>
          <w:rFonts w:ascii="Arial" w:hAnsi="Arial" w:cs="Arial"/>
          <w:lang w:val="mk-MK"/>
        </w:rPr>
      </w:pPr>
    </w:p>
    <w:p w14:paraId="461EEE4A" w14:textId="77777777" w:rsidR="00024361" w:rsidRPr="00024361" w:rsidRDefault="00024361" w:rsidP="00024361">
      <w:pPr>
        <w:contextualSpacing/>
        <w:rPr>
          <w:rFonts w:ascii="Arial" w:hAnsi="Arial" w:cs="Arial"/>
          <w:lang w:val="mk-MK"/>
        </w:rPr>
      </w:pPr>
      <w:proofErr w:type="spellStart"/>
      <w:r w:rsidRPr="009B7086">
        <w:rPr>
          <w:rFonts w:ascii="Arial" w:hAnsi="Arial" w:cs="Arial"/>
          <w:lang w:val="mk-MK"/>
        </w:rPr>
        <w:t>Прибавените</w:t>
      </w:r>
      <w:proofErr w:type="spellEnd"/>
      <w:r w:rsidRPr="009B7086">
        <w:rPr>
          <w:rFonts w:ascii="Arial" w:hAnsi="Arial" w:cs="Arial"/>
          <w:lang w:val="mk-MK"/>
        </w:rPr>
        <w:t xml:space="preserve"> мислења ќе се разгледаат и оние кои ќе бидат земени во предвид, ќе се вградат во законот.</w:t>
      </w:r>
      <w:r w:rsidRPr="00024361">
        <w:rPr>
          <w:rFonts w:ascii="Arial" w:hAnsi="Arial" w:cs="Arial"/>
          <w:lang w:val="mk-MK"/>
        </w:rPr>
        <w:t xml:space="preserve"> </w:t>
      </w:r>
    </w:p>
    <w:p w14:paraId="2BA86BBE" w14:textId="77777777" w:rsidR="00024361" w:rsidRPr="00024361" w:rsidRDefault="00024361" w:rsidP="00024361">
      <w:pPr>
        <w:ind w:left="1560"/>
        <w:contextualSpacing/>
        <w:rPr>
          <w:rFonts w:ascii="Arial" w:hAnsi="Arial" w:cs="Arial"/>
          <w:lang w:val="mk-MK"/>
        </w:rPr>
      </w:pPr>
    </w:p>
    <w:p w14:paraId="773A3036" w14:textId="77777777" w:rsidR="00024361" w:rsidRPr="00024361" w:rsidRDefault="00024361" w:rsidP="00024361">
      <w:pPr>
        <w:numPr>
          <w:ilvl w:val="0"/>
          <w:numId w:val="15"/>
        </w:numPr>
        <w:contextualSpacing/>
        <w:rPr>
          <w:rFonts w:ascii="Arial" w:hAnsi="Arial" w:cs="Arial"/>
          <w:b/>
          <w:lang w:val="mk-MK"/>
        </w:rPr>
      </w:pPr>
      <w:r w:rsidRPr="00024361">
        <w:rPr>
          <w:rFonts w:ascii="Arial" w:hAnsi="Arial" w:cs="Arial"/>
          <w:b/>
          <w:lang w:val="mk-MK"/>
        </w:rPr>
        <w:t xml:space="preserve">Заклучоци и препорачано решение </w:t>
      </w:r>
    </w:p>
    <w:p w14:paraId="0E587FCE" w14:textId="77777777" w:rsidR="00024361" w:rsidRPr="00024361" w:rsidRDefault="00024361" w:rsidP="00024361">
      <w:pPr>
        <w:ind w:left="675"/>
        <w:contextualSpacing/>
        <w:rPr>
          <w:rFonts w:ascii="Arial" w:hAnsi="Arial" w:cs="Arial"/>
          <w:b/>
          <w:lang w:val="mk-MK"/>
        </w:rPr>
      </w:pPr>
    </w:p>
    <w:p w14:paraId="742BC2CC" w14:textId="77777777" w:rsidR="00024361" w:rsidRPr="00024361" w:rsidRDefault="00024361" w:rsidP="00233AE3">
      <w:pPr>
        <w:numPr>
          <w:ilvl w:val="1"/>
          <w:numId w:val="15"/>
        </w:numPr>
        <w:ind w:left="0" w:firstLine="0"/>
        <w:contextualSpacing/>
        <w:rPr>
          <w:rFonts w:ascii="Arial" w:hAnsi="Arial" w:cs="Arial"/>
          <w:b/>
          <w:lang w:val="mk-MK"/>
        </w:rPr>
      </w:pPr>
      <w:r w:rsidRPr="00024361">
        <w:rPr>
          <w:rFonts w:ascii="Arial" w:hAnsi="Arial" w:cs="Arial"/>
          <w:b/>
          <w:i/>
          <w:lang w:val="mk-MK"/>
        </w:rPr>
        <w:t xml:space="preserve">Споредбен преглед на влијанијата на предложените решенија (опции) </w:t>
      </w:r>
    </w:p>
    <w:p w14:paraId="4DDCF875" w14:textId="77777777" w:rsidR="00024361" w:rsidRPr="00024361" w:rsidRDefault="00024361" w:rsidP="00024361">
      <w:pPr>
        <w:ind w:left="1440"/>
        <w:contextualSpacing/>
        <w:rPr>
          <w:rFonts w:ascii="Arial" w:hAnsi="Arial" w:cs="Arial"/>
          <w:lang w:val="mk-MK"/>
        </w:rPr>
      </w:pPr>
    </w:p>
    <w:p w14:paraId="31346D28" w14:textId="77777777" w:rsidR="00024361" w:rsidRPr="00024361" w:rsidRDefault="00024361" w:rsidP="00024361">
      <w:pPr>
        <w:ind w:left="709"/>
        <w:contextualSpacing/>
        <w:rPr>
          <w:rFonts w:ascii="Arial" w:hAnsi="Arial" w:cs="Arial"/>
          <w:lang w:val="mk-MK"/>
        </w:rPr>
      </w:pPr>
      <w:r w:rsidRPr="00024361">
        <w:rPr>
          <w:rFonts w:ascii="Arial" w:eastAsia="Arial" w:hAnsi="Arial" w:cs="Arial"/>
          <w:b/>
          <w:i/>
          <w:u w:val="single"/>
        </w:rPr>
        <w:t>ОПЦИЈА</w:t>
      </w:r>
      <w:r w:rsidRPr="00024361">
        <w:rPr>
          <w:rFonts w:ascii="Arial" w:eastAsia="Arial" w:hAnsi="Arial" w:cs="Arial"/>
          <w:b/>
          <w:i/>
          <w:u w:val="single"/>
          <w:lang w:val="mk-MK"/>
        </w:rPr>
        <w:t xml:space="preserve"> 1 </w:t>
      </w:r>
      <w:proofErr w:type="gramStart"/>
      <w:r w:rsidRPr="00024361">
        <w:rPr>
          <w:rFonts w:ascii="Arial" w:eastAsia="Arial" w:hAnsi="Arial" w:cs="Arial"/>
          <w:b/>
          <w:i/>
          <w:u w:val="single"/>
          <w:lang w:val="mk-MK"/>
        </w:rPr>
        <w:t xml:space="preserve">- </w:t>
      </w:r>
      <w:r w:rsidRPr="00024361">
        <w:rPr>
          <w:rFonts w:ascii="Arial" w:eastAsia="Arial" w:hAnsi="Arial" w:cs="Arial"/>
          <w:b/>
          <w:i/>
          <w:u w:val="single"/>
        </w:rPr>
        <w:t xml:space="preserve"> „</w:t>
      </w:r>
      <w:proofErr w:type="spellStart"/>
      <w:proofErr w:type="gramEnd"/>
      <w:r w:rsidRPr="00024361">
        <w:rPr>
          <w:rFonts w:ascii="Arial" w:eastAsia="Arial" w:hAnsi="Arial" w:cs="Arial"/>
          <w:b/>
          <w:u w:val="single"/>
        </w:rPr>
        <w:t>Не</w:t>
      </w:r>
      <w:proofErr w:type="spellEnd"/>
      <w:r w:rsidRPr="00024361">
        <w:rPr>
          <w:rFonts w:ascii="Arial" w:eastAsia="Arial" w:hAnsi="Arial" w:cs="Arial"/>
          <w:b/>
          <w:u w:val="single"/>
        </w:rPr>
        <w:t xml:space="preserve"> </w:t>
      </w:r>
      <w:proofErr w:type="spellStart"/>
      <w:r w:rsidRPr="00024361">
        <w:rPr>
          <w:rFonts w:ascii="Arial" w:eastAsia="Arial" w:hAnsi="Arial" w:cs="Arial"/>
          <w:b/>
          <w:u w:val="single"/>
        </w:rPr>
        <w:t>прави</w:t>
      </w:r>
      <w:proofErr w:type="spellEnd"/>
      <w:r w:rsidRPr="00024361">
        <w:rPr>
          <w:rFonts w:ascii="Arial" w:eastAsia="Arial" w:hAnsi="Arial" w:cs="Arial"/>
          <w:b/>
          <w:u w:val="single"/>
        </w:rPr>
        <w:t xml:space="preserve"> </w:t>
      </w:r>
      <w:proofErr w:type="spellStart"/>
      <w:r w:rsidRPr="00024361">
        <w:rPr>
          <w:rFonts w:ascii="Arial" w:eastAsia="Arial" w:hAnsi="Arial" w:cs="Arial"/>
          <w:b/>
          <w:u w:val="single"/>
        </w:rPr>
        <w:t>ништо</w:t>
      </w:r>
      <w:proofErr w:type="spellEnd"/>
      <w:r w:rsidRPr="00024361">
        <w:rPr>
          <w:rFonts w:ascii="Arial" w:eastAsia="Arial" w:hAnsi="Arial" w:cs="Arial"/>
          <w:b/>
          <w:i/>
          <w:u w:val="single"/>
        </w:rPr>
        <w:t>“</w:t>
      </w:r>
      <w:r w:rsidR="00233AE3">
        <w:rPr>
          <w:rFonts w:ascii="Arial" w:eastAsia="Arial" w:hAnsi="Arial" w:cs="Arial"/>
          <w:b/>
          <w:i/>
          <w:u w:val="single"/>
          <w:lang w:val="mk-MK"/>
        </w:rPr>
        <w:t xml:space="preserve"> - не</w:t>
      </w:r>
      <w:r w:rsidR="00233AE3">
        <w:rPr>
          <w:rFonts w:ascii="Arial" w:eastAsia="Arial" w:hAnsi="Arial" w:cs="Arial"/>
          <w:b/>
          <w:i/>
          <w:lang w:val="mk-MK"/>
        </w:rPr>
        <w:t>донесува</w:t>
      </w:r>
      <w:r w:rsidR="00EA52D0">
        <w:rPr>
          <w:rFonts w:ascii="Arial" w:eastAsia="Arial" w:hAnsi="Arial" w:cs="Arial"/>
          <w:b/>
          <w:i/>
          <w:lang w:val="mk-MK"/>
        </w:rPr>
        <w:t>ње на Закон за управување со дополнителни текови отпад</w:t>
      </w:r>
      <w:r w:rsidR="00233AE3">
        <w:rPr>
          <w:rFonts w:ascii="Arial" w:eastAsia="Arial" w:hAnsi="Arial" w:cs="Arial"/>
          <w:b/>
          <w:i/>
          <w:lang w:val="mk-MK"/>
        </w:rPr>
        <w:t xml:space="preserve"> во системот на проширена одговорност на производителот</w:t>
      </w:r>
    </w:p>
    <w:p w14:paraId="434C6A67" w14:textId="77777777" w:rsidR="00024361" w:rsidRPr="00024361" w:rsidRDefault="00024361" w:rsidP="00F303A6">
      <w:pPr>
        <w:contextualSpacing/>
        <w:jc w:val="both"/>
        <w:rPr>
          <w:rFonts w:ascii="Arial" w:hAnsi="Arial" w:cs="Arial"/>
          <w:lang w:val="mk-MK"/>
        </w:rPr>
      </w:pPr>
      <w:r w:rsidRPr="00024361">
        <w:rPr>
          <w:rFonts w:ascii="Arial" w:hAnsi="Arial" w:cs="Arial"/>
          <w:lang w:val="mk-MK"/>
        </w:rPr>
        <w:tab/>
      </w:r>
    </w:p>
    <w:p w14:paraId="659AC735" w14:textId="77777777" w:rsidR="00C077D5" w:rsidRDefault="00024361" w:rsidP="005C59D0">
      <w:pPr>
        <w:spacing w:after="0" w:line="276" w:lineRule="auto"/>
        <w:jc w:val="both"/>
        <w:rPr>
          <w:rFonts w:ascii="Arial" w:eastAsia="Arial" w:hAnsi="Arial" w:cs="Arial"/>
          <w:lang w:val="mk-MK"/>
        </w:rPr>
      </w:pPr>
      <w:r w:rsidRPr="00024361">
        <w:rPr>
          <w:rFonts w:ascii="Arial" w:eastAsia="Arial" w:hAnsi="Arial" w:cs="Arial"/>
          <w:lang w:val="mk-MK"/>
        </w:rPr>
        <w:t xml:space="preserve">Со оваа опција </w:t>
      </w:r>
      <w:r w:rsidR="0029127A">
        <w:rPr>
          <w:rFonts w:ascii="Arial" w:eastAsia="Arial" w:hAnsi="Arial" w:cs="Arial"/>
          <w:lang w:val="mk-MK"/>
        </w:rPr>
        <w:t xml:space="preserve">( вклучувајќи  ги двете </w:t>
      </w:r>
      <w:proofErr w:type="spellStart"/>
      <w:r w:rsidR="0029127A">
        <w:rPr>
          <w:rFonts w:ascii="Arial" w:eastAsia="Arial" w:hAnsi="Arial" w:cs="Arial"/>
          <w:lang w:val="mk-MK"/>
        </w:rPr>
        <w:t>подопции</w:t>
      </w:r>
      <w:proofErr w:type="spellEnd"/>
      <w:r w:rsidR="0029127A">
        <w:rPr>
          <w:rFonts w:ascii="Arial" w:eastAsia="Arial" w:hAnsi="Arial" w:cs="Arial"/>
          <w:lang w:val="mk-MK"/>
        </w:rPr>
        <w:t xml:space="preserve">) </w:t>
      </w:r>
      <w:r w:rsidRPr="00024361">
        <w:rPr>
          <w:rFonts w:ascii="Arial" w:eastAsia="Arial" w:hAnsi="Arial" w:cs="Arial"/>
          <w:lang w:val="mk-MK"/>
        </w:rPr>
        <w:t>со</w:t>
      </w:r>
      <w:r w:rsidR="0029127A">
        <w:rPr>
          <w:rFonts w:ascii="Arial" w:eastAsia="Arial" w:hAnsi="Arial" w:cs="Arial"/>
          <w:lang w:val="mk-MK"/>
        </w:rPr>
        <w:t xml:space="preserve">стојбата во управувањето со </w:t>
      </w:r>
      <w:r w:rsidR="00FE2B38">
        <w:rPr>
          <w:rFonts w:ascii="Arial" w:eastAsia="Arial" w:hAnsi="Arial" w:cs="Arial"/>
          <w:lang w:val="mk-MK"/>
        </w:rPr>
        <w:t>ДТО</w:t>
      </w:r>
      <w:r w:rsidRPr="00024361">
        <w:rPr>
          <w:rFonts w:ascii="Arial" w:eastAsia="Arial" w:hAnsi="Arial" w:cs="Arial"/>
          <w:lang w:val="mk-MK"/>
        </w:rPr>
        <w:t xml:space="preserve"> ќе </w:t>
      </w:r>
      <w:r w:rsidR="00FE2B38">
        <w:rPr>
          <w:rFonts w:ascii="Arial" w:eastAsia="Arial" w:hAnsi="Arial" w:cs="Arial"/>
          <w:lang w:val="mk-MK"/>
        </w:rPr>
        <w:t xml:space="preserve">се уназади или во најдобар случај ќе </w:t>
      </w:r>
      <w:r w:rsidR="00FE2B38" w:rsidRPr="00024361">
        <w:rPr>
          <w:rFonts w:ascii="Arial" w:eastAsia="Arial" w:hAnsi="Arial" w:cs="Arial"/>
          <w:lang w:val="mk-MK"/>
        </w:rPr>
        <w:t xml:space="preserve">остане </w:t>
      </w:r>
      <w:r w:rsidRPr="00024361">
        <w:rPr>
          <w:rFonts w:ascii="Arial" w:eastAsia="Arial" w:hAnsi="Arial" w:cs="Arial"/>
          <w:lang w:val="mk-MK"/>
        </w:rPr>
        <w:t>непроменета т.е. постои многу мала веро</w:t>
      </w:r>
      <w:r w:rsidR="00FE2B38">
        <w:rPr>
          <w:rFonts w:ascii="Arial" w:eastAsia="Arial" w:hAnsi="Arial" w:cs="Arial"/>
          <w:lang w:val="mk-MK"/>
        </w:rPr>
        <w:t xml:space="preserve">јатност дека ќе се случат </w:t>
      </w:r>
      <w:r w:rsidRPr="00024361">
        <w:rPr>
          <w:rFonts w:ascii="Arial" w:eastAsia="Arial" w:hAnsi="Arial" w:cs="Arial"/>
          <w:lang w:val="mk-MK"/>
        </w:rPr>
        <w:t xml:space="preserve"> позитивни промени во досегашното уп</w:t>
      </w:r>
      <w:r w:rsidR="00FE2B38">
        <w:rPr>
          <w:rFonts w:ascii="Arial" w:eastAsia="Arial" w:hAnsi="Arial" w:cs="Arial"/>
          <w:lang w:val="mk-MK"/>
        </w:rPr>
        <w:t>равување со ДТО</w:t>
      </w:r>
      <w:r w:rsidRPr="00024361">
        <w:rPr>
          <w:rFonts w:ascii="Arial" w:eastAsia="Arial" w:hAnsi="Arial" w:cs="Arial"/>
          <w:lang w:val="mk-MK"/>
        </w:rPr>
        <w:t xml:space="preserve">. Практично, може да се каже дека </w:t>
      </w:r>
      <w:r w:rsidR="00FE2B38">
        <w:rPr>
          <w:rFonts w:ascii="Arial" w:eastAsia="Arial" w:hAnsi="Arial" w:cs="Arial"/>
          <w:lang w:val="mk-MK"/>
        </w:rPr>
        <w:t xml:space="preserve">оваа опција </w:t>
      </w:r>
      <w:r w:rsidRPr="00024361">
        <w:rPr>
          <w:rFonts w:ascii="Arial" w:eastAsia="Arial" w:hAnsi="Arial" w:cs="Arial"/>
          <w:lang w:val="mk-MK"/>
        </w:rPr>
        <w:t>не</w:t>
      </w:r>
      <w:r w:rsidR="00FE2B38">
        <w:rPr>
          <w:rFonts w:ascii="Arial" w:eastAsia="Arial" w:hAnsi="Arial" w:cs="Arial"/>
          <w:lang w:val="mk-MK"/>
        </w:rPr>
        <w:t>ма капацитет да</w:t>
      </w:r>
      <w:r w:rsidRPr="00024361">
        <w:rPr>
          <w:rFonts w:ascii="Arial" w:eastAsia="Arial" w:hAnsi="Arial" w:cs="Arial"/>
          <w:lang w:val="mk-MK"/>
        </w:rPr>
        <w:t xml:space="preserve"> овозможи задоволително искористување на </w:t>
      </w:r>
      <w:proofErr w:type="spellStart"/>
      <w:r w:rsidRPr="00024361">
        <w:rPr>
          <w:rFonts w:ascii="Arial" w:eastAsia="Arial" w:hAnsi="Arial" w:cs="Arial"/>
          <w:lang w:val="mk-MK"/>
        </w:rPr>
        <w:t>потернцијалот</w:t>
      </w:r>
      <w:proofErr w:type="spellEnd"/>
      <w:r w:rsidRPr="00024361">
        <w:rPr>
          <w:rFonts w:ascii="Arial" w:eastAsia="Arial" w:hAnsi="Arial" w:cs="Arial"/>
          <w:lang w:val="mk-MK"/>
        </w:rPr>
        <w:t xml:space="preserve"> на управувањет</w:t>
      </w:r>
      <w:r w:rsidR="00FE2B38">
        <w:rPr>
          <w:rFonts w:ascii="Arial" w:eastAsia="Arial" w:hAnsi="Arial" w:cs="Arial"/>
          <w:lang w:val="mk-MK"/>
        </w:rPr>
        <w:t>о со ДТО</w:t>
      </w:r>
      <w:r w:rsidRPr="00024361">
        <w:rPr>
          <w:rFonts w:ascii="Arial" w:eastAsia="Arial" w:hAnsi="Arial" w:cs="Arial"/>
          <w:lang w:val="mk-MK"/>
        </w:rPr>
        <w:t xml:space="preserve">.     </w:t>
      </w:r>
    </w:p>
    <w:p w14:paraId="7DD93BA1" w14:textId="77777777" w:rsidR="00024361" w:rsidRPr="00024361" w:rsidRDefault="00C077D5" w:rsidP="00F303A6">
      <w:pPr>
        <w:pStyle w:val="ListParagraph"/>
        <w:pBdr>
          <w:top w:val="nil"/>
          <w:left w:val="nil"/>
          <w:bottom w:val="nil"/>
          <w:right w:val="nil"/>
          <w:between w:val="nil"/>
        </w:pBdr>
        <w:spacing w:after="0" w:line="276" w:lineRule="auto"/>
        <w:ind w:left="0"/>
        <w:jc w:val="both"/>
        <w:rPr>
          <w:rFonts w:ascii="Arial" w:hAnsi="Arial" w:cs="Arial"/>
          <w:b/>
          <w:lang w:val="mk-MK"/>
        </w:rPr>
      </w:pPr>
      <w:r>
        <w:rPr>
          <w:rFonts w:ascii="Arial" w:eastAsia="Arial" w:hAnsi="Arial" w:cs="Arial"/>
          <w:lang w:val="mk-MK"/>
        </w:rPr>
        <w:t xml:space="preserve">Двете </w:t>
      </w:r>
      <w:proofErr w:type="spellStart"/>
      <w:r>
        <w:rPr>
          <w:rFonts w:ascii="Arial" w:eastAsia="Arial" w:hAnsi="Arial" w:cs="Arial"/>
          <w:lang w:val="mk-MK"/>
        </w:rPr>
        <w:t>подопции</w:t>
      </w:r>
      <w:proofErr w:type="spellEnd"/>
      <w:r>
        <w:rPr>
          <w:rFonts w:ascii="Arial" w:eastAsia="Arial" w:hAnsi="Arial" w:cs="Arial"/>
          <w:lang w:val="mk-MK"/>
        </w:rPr>
        <w:t xml:space="preserve"> не создаваат можност </w:t>
      </w:r>
      <w:r>
        <w:rPr>
          <w:rFonts w:ascii="Arial" w:hAnsi="Arial" w:cs="Arial"/>
          <w:lang w:val="mk-MK"/>
        </w:rPr>
        <w:t>Директивата 2000/53/ЕУ за отпадни возила да се транспонира во целост во националното законодавство, па транспонирањето</w:t>
      </w:r>
      <w:r w:rsidR="00024361" w:rsidRPr="00024361">
        <w:rPr>
          <w:rFonts w:ascii="Arial" w:hAnsi="Arial" w:cs="Arial"/>
          <w:lang w:val="mk-MK"/>
        </w:rPr>
        <w:t xml:space="preserve"> ќе остане како обврска која непотребно се одложува, а секако ќе мора да се заврши во одреден рок. </w:t>
      </w:r>
    </w:p>
    <w:p w14:paraId="11D1879A" w14:textId="77777777" w:rsidR="00024361" w:rsidRPr="00024361" w:rsidRDefault="00024361" w:rsidP="00F303A6">
      <w:pPr>
        <w:contextualSpacing/>
        <w:jc w:val="both"/>
        <w:rPr>
          <w:rFonts w:ascii="Arial" w:hAnsi="Arial" w:cs="Arial"/>
          <w:b/>
          <w:lang w:val="mk-MK"/>
        </w:rPr>
      </w:pPr>
      <w:r w:rsidRPr="00024361">
        <w:rPr>
          <w:rFonts w:ascii="Arial" w:hAnsi="Arial" w:cs="Arial"/>
          <w:lang w:val="mk-MK"/>
        </w:rPr>
        <w:t xml:space="preserve">Погоре наведените констатации водат до заклучок дека опцијата 1-„не прави ништо„ е </w:t>
      </w:r>
      <w:r w:rsidRPr="00024361">
        <w:rPr>
          <w:rFonts w:ascii="Arial" w:hAnsi="Arial" w:cs="Arial"/>
          <w:b/>
          <w:lang w:val="mk-MK"/>
        </w:rPr>
        <w:t>НЕПРИФАТЛИВА</w:t>
      </w:r>
    </w:p>
    <w:p w14:paraId="2E4BD904" w14:textId="77777777" w:rsidR="00024361" w:rsidRPr="00024361" w:rsidRDefault="00024361" w:rsidP="00024361">
      <w:pPr>
        <w:contextualSpacing/>
        <w:rPr>
          <w:rFonts w:ascii="Arial" w:hAnsi="Arial" w:cs="Arial"/>
          <w:b/>
          <w:lang w:val="mk-MK"/>
        </w:rPr>
      </w:pPr>
      <w:r w:rsidRPr="00024361">
        <w:rPr>
          <w:rFonts w:ascii="Arial" w:hAnsi="Arial" w:cs="Arial"/>
          <w:b/>
          <w:lang w:val="mk-MK"/>
        </w:rPr>
        <w:tab/>
      </w:r>
    </w:p>
    <w:p w14:paraId="2ED13F87" w14:textId="77777777" w:rsidR="00024361" w:rsidRPr="00024361" w:rsidRDefault="00024361" w:rsidP="00024361">
      <w:pPr>
        <w:ind w:firstLine="720"/>
        <w:rPr>
          <w:rFonts w:ascii="Arial" w:eastAsia="Arial" w:hAnsi="Arial" w:cs="Arial"/>
          <w:b/>
          <w:i/>
          <w:lang w:val="mk-MK"/>
        </w:rPr>
      </w:pPr>
      <w:r w:rsidRPr="00024361">
        <w:rPr>
          <w:rFonts w:ascii="Arial" w:eastAsia="Arial" w:hAnsi="Arial" w:cs="Arial"/>
          <w:b/>
          <w:i/>
          <w:u w:val="single"/>
        </w:rPr>
        <w:t xml:space="preserve">ОПЦИЈА </w:t>
      </w:r>
      <w:r w:rsidRPr="00024361">
        <w:rPr>
          <w:rFonts w:ascii="Arial" w:eastAsia="Arial" w:hAnsi="Arial" w:cs="Arial"/>
          <w:b/>
          <w:i/>
          <w:u w:val="single"/>
          <w:lang w:val="mk-MK"/>
        </w:rPr>
        <w:t>2</w:t>
      </w:r>
      <w:r w:rsidRPr="00024361">
        <w:rPr>
          <w:rFonts w:ascii="Arial" w:eastAsia="Arial" w:hAnsi="Arial" w:cs="Arial"/>
          <w:b/>
          <w:i/>
        </w:rPr>
        <w:t xml:space="preserve"> –</w:t>
      </w:r>
      <w:r w:rsidR="00233AE3">
        <w:rPr>
          <w:rFonts w:ascii="Arial" w:eastAsia="Arial" w:hAnsi="Arial" w:cs="Arial"/>
          <w:b/>
          <w:i/>
          <w:lang w:val="mk-MK"/>
        </w:rPr>
        <w:t xml:space="preserve"> донесување на Закон за управување со </w:t>
      </w:r>
      <w:r w:rsidR="00EA52D0">
        <w:rPr>
          <w:rFonts w:ascii="Arial" w:eastAsia="Arial" w:hAnsi="Arial" w:cs="Arial"/>
          <w:b/>
          <w:i/>
          <w:lang w:val="mk-MK"/>
        </w:rPr>
        <w:t>дополнителни текови отпад</w:t>
      </w:r>
      <w:r w:rsidR="00233AE3">
        <w:rPr>
          <w:rFonts w:ascii="Arial" w:eastAsia="Arial" w:hAnsi="Arial" w:cs="Arial"/>
          <w:b/>
          <w:i/>
          <w:lang w:val="mk-MK"/>
        </w:rPr>
        <w:t xml:space="preserve"> во системот на проширена одговорност на производителот</w:t>
      </w:r>
    </w:p>
    <w:p w14:paraId="2C7EE60D" w14:textId="77777777" w:rsidR="00024361" w:rsidRPr="00024361" w:rsidRDefault="00024361" w:rsidP="00024361">
      <w:pPr>
        <w:spacing w:after="0"/>
        <w:ind w:firstLine="720"/>
        <w:jc w:val="both"/>
        <w:rPr>
          <w:rFonts w:ascii="Arial" w:eastAsia="Arial" w:hAnsi="Arial" w:cs="Arial"/>
          <w:lang w:val="mk-MK"/>
        </w:rPr>
      </w:pPr>
      <w:r w:rsidRPr="00024361">
        <w:rPr>
          <w:rFonts w:ascii="Arial" w:eastAsia="Arial" w:hAnsi="Arial" w:cs="Arial"/>
          <w:lang w:val="mk-MK"/>
        </w:rPr>
        <w:t>Оваа опција има позитивно влијание во сите погоре анализирани области (животна средина и здравјето на луѓето, економија, социјалната заштита, вработувањето и здравствената заштита, фискалниот сектор, административното спроведување ) и релативно мал број негативни влијанија кои со доследна примена на законот и во догледен временски период можат да се елиминираат. Со оваа опција ќе се отстранат в</w:t>
      </w:r>
      <w:r w:rsidR="00C077D5">
        <w:rPr>
          <w:rFonts w:ascii="Arial" w:eastAsia="Arial" w:hAnsi="Arial" w:cs="Arial"/>
          <w:lang w:val="mk-MK"/>
        </w:rPr>
        <w:t xml:space="preserve">о релативно краток рок </w:t>
      </w:r>
      <w:r w:rsidRPr="00024361">
        <w:rPr>
          <w:rFonts w:ascii="Arial" w:eastAsia="Arial" w:hAnsi="Arial" w:cs="Arial"/>
          <w:lang w:val="mk-MK"/>
        </w:rPr>
        <w:t>суштинските  слабос</w:t>
      </w:r>
      <w:r w:rsidR="00C077D5">
        <w:rPr>
          <w:rFonts w:ascii="Arial" w:eastAsia="Arial" w:hAnsi="Arial" w:cs="Arial"/>
          <w:lang w:val="mk-MK"/>
        </w:rPr>
        <w:t>ти во управувањето со ДТО</w:t>
      </w:r>
      <w:r w:rsidRPr="00024361">
        <w:rPr>
          <w:rFonts w:ascii="Arial" w:eastAsia="Arial" w:hAnsi="Arial" w:cs="Arial"/>
          <w:lang w:val="mk-MK"/>
        </w:rPr>
        <w:t xml:space="preserve"> кои се манифестираа во изминатиот период кога оваа област е регулирана </w:t>
      </w:r>
      <w:r w:rsidR="00C077D5">
        <w:rPr>
          <w:rFonts w:ascii="Arial" w:eastAsia="Arial" w:hAnsi="Arial" w:cs="Arial"/>
          <w:lang w:val="mk-MK"/>
        </w:rPr>
        <w:t xml:space="preserve">со правилници кои беа донесени  врз основа на </w:t>
      </w:r>
      <w:r w:rsidRPr="00024361">
        <w:rPr>
          <w:rFonts w:ascii="Arial" w:eastAsia="Arial" w:hAnsi="Arial" w:cs="Arial"/>
          <w:lang w:val="mk-MK"/>
        </w:rPr>
        <w:t>Закон</w:t>
      </w:r>
      <w:r w:rsidR="00C077D5">
        <w:rPr>
          <w:rFonts w:ascii="Arial" w:eastAsia="Arial" w:hAnsi="Arial" w:cs="Arial"/>
          <w:lang w:val="mk-MK"/>
        </w:rPr>
        <w:t xml:space="preserve">от за отпад. </w:t>
      </w:r>
      <w:r w:rsidRPr="00024361">
        <w:rPr>
          <w:rFonts w:ascii="Arial" w:eastAsia="Arial" w:hAnsi="Arial" w:cs="Arial"/>
          <w:lang w:val="mk-MK"/>
        </w:rPr>
        <w:t>Со остварување на претходно опишаните цели во овој документ, согла</w:t>
      </w:r>
      <w:r w:rsidR="003F0680">
        <w:rPr>
          <w:rFonts w:ascii="Arial" w:eastAsia="Arial" w:hAnsi="Arial" w:cs="Arial"/>
          <w:lang w:val="mk-MK"/>
        </w:rPr>
        <w:t>сно ут</w:t>
      </w:r>
      <w:r w:rsidR="00C077D5">
        <w:rPr>
          <w:rFonts w:ascii="Arial" w:eastAsia="Arial" w:hAnsi="Arial" w:cs="Arial"/>
          <w:lang w:val="mk-MK"/>
        </w:rPr>
        <w:t xml:space="preserve">врдените рокови со </w:t>
      </w:r>
      <w:r w:rsidRPr="00024361">
        <w:rPr>
          <w:rFonts w:ascii="Arial" w:eastAsia="Arial" w:hAnsi="Arial" w:cs="Arial"/>
          <w:lang w:val="mk-MK"/>
        </w:rPr>
        <w:t xml:space="preserve"> Закон</w:t>
      </w:r>
      <w:r w:rsidR="00C077D5">
        <w:rPr>
          <w:rFonts w:ascii="Arial" w:eastAsia="Arial" w:hAnsi="Arial" w:cs="Arial"/>
          <w:lang w:val="mk-MK"/>
        </w:rPr>
        <w:t>от за управување со ДТО</w:t>
      </w:r>
      <w:r w:rsidRPr="00024361">
        <w:rPr>
          <w:rFonts w:ascii="Arial" w:eastAsia="Arial" w:hAnsi="Arial" w:cs="Arial"/>
          <w:lang w:val="mk-MK"/>
        </w:rPr>
        <w:t xml:space="preserve">, </w:t>
      </w:r>
      <w:r w:rsidRPr="00024361">
        <w:rPr>
          <w:rFonts w:ascii="Arial" w:eastAsia="Arial" w:hAnsi="Arial" w:cs="Arial"/>
          <w:lang w:val="mk-MK"/>
        </w:rPr>
        <w:lastRenderedPageBreak/>
        <w:t>очекувано е квалитетот во управувањето сукцесивно да се унапредува и во утврдениот временски краен рок да го достигне нивото на земјите на</w:t>
      </w:r>
      <w:r w:rsidR="003F0680">
        <w:rPr>
          <w:rFonts w:ascii="Arial" w:eastAsia="Arial" w:hAnsi="Arial" w:cs="Arial"/>
          <w:lang w:val="mk-MK"/>
        </w:rPr>
        <w:t xml:space="preserve"> Европската Унија. Конечно, овој</w:t>
      </w:r>
      <w:r w:rsidRPr="00024361">
        <w:rPr>
          <w:rFonts w:ascii="Arial" w:eastAsia="Arial" w:hAnsi="Arial" w:cs="Arial"/>
          <w:lang w:val="mk-MK"/>
        </w:rPr>
        <w:t xml:space="preserve"> Закон ќе значи исполнување на обврската за транспонирање на важечкото </w:t>
      </w:r>
      <w:r w:rsidR="003F0680">
        <w:rPr>
          <w:rFonts w:ascii="Arial" w:eastAsia="Arial" w:hAnsi="Arial" w:cs="Arial"/>
          <w:lang w:val="mk-MK"/>
        </w:rPr>
        <w:t>европско</w:t>
      </w:r>
      <w:r w:rsidRPr="00024361">
        <w:rPr>
          <w:rFonts w:ascii="Arial" w:eastAsia="Arial" w:hAnsi="Arial" w:cs="Arial"/>
          <w:lang w:val="mk-MK"/>
        </w:rPr>
        <w:t xml:space="preserve"> законодавство во националното законодавство.</w:t>
      </w:r>
    </w:p>
    <w:p w14:paraId="1B4C498E" w14:textId="77777777" w:rsidR="00024361" w:rsidRDefault="00024361" w:rsidP="00F303A6">
      <w:pPr>
        <w:spacing w:after="0"/>
        <w:contextualSpacing/>
        <w:rPr>
          <w:rFonts w:ascii="Arial" w:hAnsi="Arial" w:cs="Arial"/>
          <w:b/>
          <w:lang w:val="mk-MK"/>
        </w:rPr>
      </w:pPr>
      <w:r w:rsidRPr="00024361">
        <w:rPr>
          <w:rFonts w:ascii="Arial" w:hAnsi="Arial" w:cs="Arial"/>
          <w:lang w:val="mk-MK"/>
        </w:rPr>
        <w:t>Погоре наведените констатации водат до заклучок дека опцијата 2 -</w:t>
      </w:r>
      <w:r w:rsidRPr="00024361">
        <w:rPr>
          <w:rFonts w:ascii="Arial" w:eastAsia="Arial" w:hAnsi="Arial" w:cs="Arial"/>
          <w:b/>
          <w:i/>
          <w:lang w:val="mk-MK"/>
        </w:rPr>
        <w:t xml:space="preserve"> </w:t>
      </w:r>
      <w:r w:rsidRPr="00024361">
        <w:rPr>
          <w:rFonts w:ascii="Arial" w:eastAsia="Arial" w:hAnsi="Arial" w:cs="Arial"/>
          <w:b/>
          <w:lang w:val="mk-MK"/>
        </w:rPr>
        <w:t xml:space="preserve">усвојување на нов Закон за управување со </w:t>
      </w:r>
      <w:r w:rsidR="007C6296">
        <w:rPr>
          <w:rFonts w:ascii="Arial" w:eastAsia="Arial" w:hAnsi="Arial" w:cs="Arial"/>
          <w:b/>
          <w:lang w:val="mk-MK"/>
        </w:rPr>
        <w:t xml:space="preserve">дополнителните текови отпад во системот на проширена одговорност на производителот </w:t>
      </w:r>
      <w:r w:rsidRPr="00024361">
        <w:rPr>
          <w:rFonts w:ascii="Arial" w:hAnsi="Arial" w:cs="Arial"/>
          <w:b/>
          <w:lang w:val="mk-MK"/>
        </w:rPr>
        <w:t>е</w:t>
      </w:r>
      <w:r w:rsidRPr="00024361">
        <w:rPr>
          <w:rFonts w:ascii="Arial" w:hAnsi="Arial" w:cs="Arial"/>
          <w:lang w:val="mk-MK"/>
        </w:rPr>
        <w:t xml:space="preserve"> </w:t>
      </w:r>
      <w:r w:rsidRPr="00024361">
        <w:rPr>
          <w:rFonts w:ascii="Arial" w:hAnsi="Arial" w:cs="Arial"/>
          <w:b/>
          <w:lang w:val="mk-MK"/>
        </w:rPr>
        <w:t>ПРЕПОРАЧАНО РЕШЕНИЕ</w:t>
      </w:r>
    </w:p>
    <w:p w14:paraId="58AE9557" w14:textId="77777777" w:rsidR="003F0680" w:rsidRPr="00024361" w:rsidRDefault="003F0680" w:rsidP="00024361">
      <w:pPr>
        <w:spacing w:after="0"/>
        <w:ind w:firstLine="720"/>
        <w:contextualSpacing/>
        <w:rPr>
          <w:rFonts w:ascii="Arial" w:hAnsi="Arial" w:cs="Arial"/>
          <w:b/>
          <w:lang w:val="mk-MK"/>
        </w:rPr>
      </w:pPr>
    </w:p>
    <w:p w14:paraId="3CA412C2" w14:textId="77777777" w:rsidR="003F0680" w:rsidRPr="003F0680" w:rsidRDefault="00233AE3" w:rsidP="003F0680">
      <w:pPr>
        <w:numPr>
          <w:ilvl w:val="1"/>
          <w:numId w:val="15"/>
        </w:numPr>
        <w:ind w:left="0" w:firstLine="0"/>
        <w:contextualSpacing/>
        <w:rPr>
          <w:rFonts w:ascii="Arial" w:hAnsi="Arial" w:cs="Arial"/>
          <w:b/>
          <w:i/>
          <w:lang w:val="mk-MK"/>
        </w:rPr>
      </w:pPr>
      <w:r>
        <w:rPr>
          <w:rFonts w:ascii="Arial" w:hAnsi="Arial" w:cs="Arial"/>
          <w:b/>
          <w:i/>
          <w:lang w:val="mk-MK"/>
        </w:rPr>
        <w:t xml:space="preserve">Можни ризици при примената </w:t>
      </w:r>
      <w:r>
        <w:rPr>
          <w:rFonts w:ascii="Arial" w:eastAsia="Arial" w:hAnsi="Arial" w:cs="Arial"/>
          <w:b/>
          <w:i/>
          <w:lang w:val="mk-MK"/>
        </w:rPr>
        <w:t>на Законот за управување со ДТО во системот на проширена одговорност на производителот</w:t>
      </w:r>
      <w:r w:rsidRPr="003F0680">
        <w:rPr>
          <w:rFonts w:ascii="Arial" w:hAnsi="Arial" w:cs="Arial"/>
          <w:b/>
          <w:i/>
          <w:lang w:val="mk-MK"/>
        </w:rPr>
        <w:t xml:space="preserve"> </w:t>
      </w:r>
      <w:r w:rsidR="003F0680" w:rsidRPr="003F0680">
        <w:rPr>
          <w:rFonts w:ascii="Arial" w:hAnsi="Arial" w:cs="Arial"/>
          <w:b/>
          <w:i/>
          <w:lang w:val="mk-MK"/>
        </w:rPr>
        <w:t xml:space="preserve">и мерки за </w:t>
      </w:r>
      <w:proofErr w:type="spellStart"/>
      <w:r w:rsidR="003F0680" w:rsidRPr="003F0680">
        <w:rPr>
          <w:rFonts w:ascii="Arial" w:hAnsi="Arial" w:cs="Arial"/>
          <w:b/>
          <w:i/>
          <w:lang w:val="mk-MK"/>
        </w:rPr>
        <w:t>превенирање</w:t>
      </w:r>
      <w:proofErr w:type="spellEnd"/>
      <w:r w:rsidR="003F0680" w:rsidRPr="003F0680">
        <w:rPr>
          <w:rFonts w:ascii="Arial" w:hAnsi="Arial" w:cs="Arial"/>
          <w:b/>
          <w:i/>
          <w:lang w:val="mk-MK"/>
        </w:rPr>
        <w:t xml:space="preserve"> на ризиците</w:t>
      </w:r>
    </w:p>
    <w:p w14:paraId="7D706262" w14:textId="77777777" w:rsidR="003F0680" w:rsidRPr="003F0680" w:rsidRDefault="003F0680" w:rsidP="003F0680">
      <w:pPr>
        <w:ind w:firstLine="675"/>
        <w:contextualSpacing/>
        <w:rPr>
          <w:rFonts w:ascii="Arial" w:hAnsi="Arial" w:cs="Arial"/>
          <w:lang w:val="mk-MK"/>
        </w:rPr>
      </w:pPr>
    </w:p>
    <w:p w14:paraId="5B7B357F" w14:textId="77777777" w:rsidR="003F0680" w:rsidRPr="003F0680" w:rsidRDefault="003F0680" w:rsidP="00F303A6">
      <w:pPr>
        <w:contextualSpacing/>
        <w:jc w:val="both"/>
        <w:rPr>
          <w:rFonts w:ascii="Arial" w:hAnsi="Arial" w:cs="Arial"/>
          <w:lang w:val="mk-MK"/>
        </w:rPr>
      </w:pPr>
      <w:r w:rsidRPr="003F0680">
        <w:rPr>
          <w:rFonts w:ascii="Arial" w:hAnsi="Arial" w:cs="Arial"/>
          <w:lang w:val="mk-MK"/>
        </w:rPr>
        <w:t xml:space="preserve">Ризиците кои постојат при примената на препорачаното решение, т.е. примена </w:t>
      </w:r>
      <w:r w:rsidR="00233AE3">
        <w:rPr>
          <w:rFonts w:ascii="Arial" w:hAnsi="Arial" w:cs="Arial"/>
          <w:lang w:val="mk-MK"/>
        </w:rPr>
        <w:t xml:space="preserve"> на З</w:t>
      </w:r>
      <w:r w:rsidRPr="003F0680">
        <w:rPr>
          <w:rFonts w:ascii="Arial" w:hAnsi="Arial" w:cs="Arial"/>
          <w:lang w:val="mk-MK"/>
        </w:rPr>
        <w:t xml:space="preserve">аконот за </w:t>
      </w:r>
      <w:r w:rsidR="00233AE3">
        <w:rPr>
          <w:rFonts w:ascii="Arial" w:hAnsi="Arial" w:cs="Arial"/>
          <w:lang w:val="mk-MK"/>
        </w:rPr>
        <w:t xml:space="preserve">управување </w:t>
      </w:r>
      <w:r w:rsidR="00233AE3" w:rsidRPr="00233AE3">
        <w:rPr>
          <w:rFonts w:ascii="Arial" w:eastAsia="Arial" w:hAnsi="Arial" w:cs="Arial"/>
          <w:lang w:val="mk-MK"/>
        </w:rPr>
        <w:t>со ДТО во системот на проширена одговорност на производителот</w:t>
      </w:r>
      <w:r w:rsidRPr="003F0680">
        <w:rPr>
          <w:rFonts w:ascii="Arial" w:hAnsi="Arial" w:cs="Arial"/>
          <w:lang w:val="mk-MK"/>
        </w:rPr>
        <w:t xml:space="preserve"> се однесуваат на препреките (објективни и субјективни) кои можат да се појават при остварување на целите на законот и тоа: </w:t>
      </w:r>
    </w:p>
    <w:p w14:paraId="20C0388F" w14:textId="77777777" w:rsidR="003F0680" w:rsidRPr="003F0680" w:rsidRDefault="003F0680" w:rsidP="003F0680">
      <w:pPr>
        <w:numPr>
          <w:ilvl w:val="0"/>
          <w:numId w:val="27"/>
        </w:numPr>
        <w:ind w:left="0" w:firstLine="0"/>
        <w:contextualSpacing/>
        <w:jc w:val="both"/>
        <w:rPr>
          <w:rFonts w:ascii="Arial" w:hAnsi="Arial" w:cs="Arial"/>
          <w:lang w:val="mk-MK"/>
        </w:rPr>
      </w:pPr>
      <w:proofErr w:type="spellStart"/>
      <w:r w:rsidRPr="003F0680">
        <w:rPr>
          <w:rFonts w:ascii="Arial" w:hAnsi="Arial" w:cs="Arial"/>
          <w:b/>
          <w:i/>
          <w:color w:val="1A171B"/>
          <w:lang w:val="mk-MK"/>
        </w:rPr>
        <w:t>Отсаство</w:t>
      </w:r>
      <w:proofErr w:type="spellEnd"/>
      <w:r w:rsidRPr="003F0680">
        <w:rPr>
          <w:rFonts w:ascii="Arial" w:hAnsi="Arial" w:cs="Arial"/>
          <w:b/>
          <w:i/>
          <w:color w:val="1A171B"/>
          <w:lang w:val="mk-MK"/>
        </w:rPr>
        <w:t xml:space="preserve"> на волја и напори за воведување на  одржливо производство , потрошувачка</w:t>
      </w:r>
      <w:r w:rsidRPr="003F0680">
        <w:rPr>
          <w:rFonts w:ascii="Arial" w:hAnsi="Arial" w:cs="Arial"/>
          <w:color w:val="1A171B"/>
          <w:lang w:val="mk-MK"/>
        </w:rPr>
        <w:t xml:space="preserve"> </w:t>
      </w:r>
      <w:r w:rsidR="00233AE3">
        <w:rPr>
          <w:rFonts w:ascii="Arial" w:hAnsi="Arial" w:cs="Arial"/>
          <w:b/>
          <w:i/>
          <w:color w:val="1A171B"/>
          <w:lang w:val="mk-MK"/>
        </w:rPr>
        <w:t>и управување со ДТО</w:t>
      </w:r>
      <w:r w:rsidRPr="003F0680">
        <w:rPr>
          <w:rFonts w:ascii="Arial" w:hAnsi="Arial" w:cs="Arial"/>
          <w:b/>
          <w:i/>
          <w:color w:val="1A171B"/>
          <w:lang w:val="mk-MK"/>
        </w:rPr>
        <w:t xml:space="preserve"> кај учесн</w:t>
      </w:r>
      <w:r w:rsidR="00233AE3">
        <w:rPr>
          <w:rFonts w:ascii="Arial" w:hAnsi="Arial" w:cs="Arial"/>
          <w:b/>
          <w:i/>
          <w:color w:val="1A171B"/>
          <w:lang w:val="mk-MK"/>
        </w:rPr>
        <w:t>иците во животниот циклус на производите</w:t>
      </w:r>
      <w:r w:rsidRPr="003F0680">
        <w:rPr>
          <w:rFonts w:ascii="Arial" w:hAnsi="Arial" w:cs="Arial"/>
          <w:color w:val="1A171B"/>
          <w:lang w:val="mk-MK"/>
        </w:rPr>
        <w:t xml:space="preserve">, </w:t>
      </w:r>
    </w:p>
    <w:p w14:paraId="09467D40" w14:textId="77777777" w:rsidR="003F0680" w:rsidRPr="003F0680" w:rsidRDefault="003F0680" w:rsidP="003F0680">
      <w:pPr>
        <w:ind w:firstLine="720"/>
        <w:contextualSpacing/>
        <w:jc w:val="both"/>
        <w:rPr>
          <w:rFonts w:ascii="Arial" w:hAnsi="Arial" w:cs="Arial"/>
          <w:lang w:val="mk-MK"/>
        </w:rPr>
      </w:pPr>
      <w:r w:rsidRPr="003F0680">
        <w:rPr>
          <w:rFonts w:ascii="Arial" w:hAnsi="Arial" w:cs="Arial"/>
          <w:color w:val="1A171B"/>
          <w:lang w:val="mk-MK"/>
        </w:rPr>
        <w:t>Овој ризик може д</w:t>
      </w:r>
      <w:r w:rsidR="00233AE3">
        <w:rPr>
          <w:rFonts w:ascii="Arial" w:hAnsi="Arial" w:cs="Arial"/>
          <w:color w:val="1A171B"/>
          <w:lang w:val="mk-MK"/>
        </w:rPr>
        <w:t>а го наруши управувањето со ДТО</w:t>
      </w:r>
      <w:r w:rsidRPr="003F0680">
        <w:rPr>
          <w:rFonts w:ascii="Arial" w:hAnsi="Arial" w:cs="Arial"/>
          <w:color w:val="1A171B"/>
          <w:lang w:val="mk-MK"/>
        </w:rPr>
        <w:t xml:space="preserve"> базирано врз хи</w:t>
      </w:r>
      <w:r w:rsidR="00233AE3">
        <w:rPr>
          <w:rFonts w:ascii="Arial" w:hAnsi="Arial" w:cs="Arial"/>
          <w:color w:val="1A171B"/>
          <w:lang w:val="mk-MK"/>
        </w:rPr>
        <w:t>ерархијата на управување со ДТО</w:t>
      </w:r>
      <w:r w:rsidRPr="003F0680">
        <w:rPr>
          <w:rFonts w:ascii="Arial" w:hAnsi="Arial" w:cs="Arial"/>
          <w:color w:val="1A171B"/>
          <w:lang w:val="mk-MK"/>
        </w:rPr>
        <w:t>, со што ќе се оневозможи ефикасно користење на ресурсите и продуцирање на вредни секундарни суровини.  Хиерархијата  е главната нитка на законот која ги поврзува сите учесници во животниот циклус на производите ( производители, трговци, крајни корисници - купувачи, локалната и националната администрација и сл. ). Законот воведува повеќе алатки со кои се олеснува и канализира однесувањето на производителот и останатите учесници в</w:t>
      </w:r>
      <w:r w:rsidR="00233AE3">
        <w:rPr>
          <w:rFonts w:ascii="Arial" w:hAnsi="Arial" w:cs="Arial"/>
          <w:color w:val="1A171B"/>
          <w:lang w:val="mk-MK"/>
        </w:rPr>
        <w:t>о управувањето со ДТО</w:t>
      </w:r>
      <w:r w:rsidRPr="003F0680">
        <w:rPr>
          <w:rFonts w:ascii="Arial" w:hAnsi="Arial" w:cs="Arial"/>
          <w:color w:val="1A171B"/>
          <w:lang w:val="mk-MK"/>
        </w:rPr>
        <w:t xml:space="preserve"> </w:t>
      </w:r>
      <w:r w:rsidR="00233AE3">
        <w:rPr>
          <w:rFonts w:ascii="Arial" w:hAnsi="Arial" w:cs="Arial"/>
          <w:color w:val="1A171B"/>
          <w:lang w:val="mk-MK"/>
        </w:rPr>
        <w:t>( бесплатен прием на ДТО од крајните корисници</w:t>
      </w:r>
      <w:r w:rsidRPr="003F0680">
        <w:rPr>
          <w:rFonts w:ascii="Arial" w:hAnsi="Arial" w:cs="Arial"/>
          <w:color w:val="1A171B"/>
          <w:lang w:val="mk-MK"/>
        </w:rPr>
        <w:t>, пов</w:t>
      </w:r>
      <w:r w:rsidR="00233AE3">
        <w:rPr>
          <w:rFonts w:ascii="Arial" w:hAnsi="Arial" w:cs="Arial"/>
          <w:color w:val="1A171B"/>
          <w:lang w:val="mk-MK"/>
        </w:rPr>
        <w:t>олности при купување на нови производи</w:t>
      </w:r>
      <w:r w:rsidRPr="003F0680">
        <w:rPr>
          <w:rFonts w:ascii="Arial" w:hAnsi="Arial" w:cs="Arial"/>
          <w:color w:val="1A171B"/>
          <w:lang w:val="mk-MK"/>
        </w:rPr>
        <w:t>, технички упатства за третман, јавни кампањи</w:t>
      </w:r>
      <w:r w:rsidR="00233AE3">
        <w:rPr>
          <w:rFonts w:ascii="Arial" w:hAnsi="Arial" w:cs="Arial"/>
          <w:color w:val="1A171B"/>
          <w:lang w:val="mk-MK"/>
        </w:rPr>
        <w:t xml:space="preserve"> и др.</w:t>
      </w:r>
      <w:r w:rsidRPr="003F0680">
        <w:rPr>
          <w:rFonts w:ascii="Arial" w:hAnsi="Arial" w:cs="Arial"/>
          <w:color w:val="1A171B"/>
          <w:lang w:val="mk-MK"/>
        </w:rPr>
        <w:t xml:space="preserve">) но и </w:t>
      </w:r>
      <w:proofErr w:type="spellStart"/>
      <w:r w:rsidRPr="003F0680">
        <w:rPr>
          <w:rFonts w:ascii="Arial" w:hAnsi="Arial" w:cs="Arial"/>
          <w:color w:val="1A171B"/>
          <w:lang w:val="mk-MK"/>
        </w:rPr>
        <w:t>соответни</w:t>
      </w:r>
      <w:proofErr w:type="spellEnd"/>
      <w:r w:rsidRPr="003F0680">
        <w:rPr>
          <w:rFonts w:ascii="Arial" w:hAnsi="Arial" w:cs="Arial"/>
          <w:color w:val="1A171B"/>
          <w:lang w:val="mk-MK"/>
        </w:rPr>
        <w:t xml:space="preserve"> казни, активирање на банкарската гаранција на производителот како можност надлежните органи да ги спроведат мерките за спр</w:t>
      </w:r>
      <w:r w:rsidR="00233AE3">
        <w:rPr>
          <w:rFonts w:ascii="Arial" w:hAnsi="Arial" w:cs="Arial"/>
          <w:color w:val="1A171B"/>
          <w:lang w:val="mk-MK"/>
        </w:rPr>
        <w:t>авување со ДТО</w:t>
      </w:r>
      <w:r w:rsidRPr="003F0680">
        <w:rPr>
          <w:rFonts w:ascii="Arial" w:hAnsi="Arial" w:cs="Arial"/>
          <w:color w:val="1A171B"/>
          <w:lang w:val="mk-MK"/>
        </w:rPr>
        <w:t xml:space="preserve">. </w:t>
      </w:r>
      <w:r w:rsidR="00472F37">
        <w:rPr>
          <w:rFonts w:ascii="Arial" w:hAnsi="Arial" w:cs="Arial"/>
          <w:color w:val="1A171B"/>
          <w:lang w:val="mk-MK"/>
        </w:rPr>
        <w:t>Елиминација на овој ризик за п</w:t>
      </w:r>
      <w:r w:rsidRPr="003F0680">
        <w:rPr>
          <w:rFonts w:ascii="Arial" w:hAnsi="Arial" w:cs="Arial"/>
          <w:color w:val="1A171B"/>
          <w:lang w:val="mk-MK"/>
        </w:rPr>
        <w:t>роизводителот кој ќе одлучи да се однесува незаинтересирано кон одредбите на овој закон,</w:t>
      </w:r>
      <w:r w:rsidR="00472F37">
        <w:rPr>
          <w:rFonts w:ascii="Arial" w:hAnsi="Arial" w:cs="Arial"/>
          <w:color w:val="1A171B"/>
          <w:lang w:val="mk-MK"/>
        </w:rPr>
        <w:t xml:space="preserve"> со тоа што не се приклучува на системот за проширена одговорност, е обезбедена со тоа што тој</w:t>
      </w:r>
      <w:r w:rsidRPr="003F0680">
        <w:rPr>
          <w:rFonts w:ascii="Arial" w:hAnsi="Arial" w:cs="Arial"/>
          <w:color w:val="1A171B"/>
          <w:lang w:val="mk-MK"/>
        </w:rPr>
        <w:t xml:space="preserve"> ќе плаќа надоместок кој ќе се користи </w:t>
      </w:r>
      <w:proofErr w:type="spellStart"/>
      <w:r w:rsidRPr="003F0680">
        <w:rPr>
          <w:rFonts w:ascii="Arial" w:hAnsi="Arial" w:cs="Arial"/>
          <w:color w:val="1A171B"/>
          <w:lang w:val="mk-MK"/>
        </w:rPr>
        <w:t>истотака</w:t>
      </w:r>
      <w:proofErr w:type="spellEnd"/>
      <w:r w:rsidRPr="003F0680">
        <w:rPr>
          <w:rFonts w:ascii="Arial" w:hAnsi="Arial" w:cs="Arial"/>
          <w:color w:val="1A171B"/>
          <w:lang w:val="mk-MK"/>
        </w:rPr>
        <w:t xml:space="preserve"> за унап</w:t>
      </w:r>
      <w:r w:rsidR="00472F37">
        <w:rPr>
          <w:rFonts w:ascii="Arial" w:hAnsi="Arial" w:cs="Arial"/>
          <w:color w:val="1A171B"/>
          <w:lang w:val="mk-MK"/>
        </w:rPr>
        <w:t>редување на управувањето со ДТО</w:t>
      </w:r>
      <w:r w:rsidRPr="003F0680">
        <w:rPr>
          <w:rFonts w:ascii="Arial" w:hAnsi="Arial" w:cs="Arial"/>
          <w:color w:val="1A171B"/>
          <w:lang w:val="mk-MK"/>
        </w:rPr>
        <w:t xml:space="preserve">. </w:t>
      </w:r>
    </w:p>
    <w:p w14:paraId="703FB5AC" w14:textId="77777777" w:rsidR="003F0680" w:rsidRPr="00F303A6" w:rsidRDefault="003F0680" w:rsidP="003F0680">
      <w:pPr>
        <w:numPr>
          <w:ilvl w:val="0"/>
          <w:numId w:val="27"/>
        </w:numPr>
        <w:ind w:left="0" w:firstLine="0"/>
        <w:contextualSpacing/>
        <w:jc w:val="both"/>
        <w:rPr>
          <w:rFonts w:ascii="Arial" w:hAnsi="Arial" w:cs="Arial"/>
          <w:lang w:val="mk-MK"/>
        </w:rPr>
      </w:pPr>
      <w:r w:rsidRPr="003F0680">
        <w:rPr>
          <w:rFonts w:ascii="Arial" w:hAnsi="Arial" w:cs="Arial"/>
          <w:b/>
          <w:i/>
          <w:color w:val="1A171B"/>
          <w:lang w:val="mk-MK"/>
        </w:rPr>
        <w:t>Недоследност при организирање на оптимален систем</w:t>
      </w:r>
      <w:r w:rsidRPr="003F0680">
        <w:rPr>
          <w:rFonts w:ascii="Arial" w:hAnsi="Arial" w:cs="Arial"/>
          <w:b/>
          <w:color w:val="1A171B"/>
          <w:lang w:val="mk-MK"/>
        </w:rPr>
        <w:t xml:space="preserve"> </w:t>
      </w:r>
      <w:r w:rsidRPr="003F0680">
        <w:rPr>
          <w:rFonts w:ascii="Arial" w:hAnsi="Arial" w:cs="Arial"/>
          <w:color w:val="1A171B"/>
          <w:lang w:val="mk-MK"/>
        </w:rPr>
        <w:t xml:space="preserve">за управување со </w:t>
      </w:r>
      <w:r w:rsidR="00472F37">
        <w:rPr>
          <w:rFonts w:ascii="Arial" w:hAnsi="Arial" w:cs="Arial"/>
          <w:color w:val="1A171B"/>
          <w:lang w:val="mk-MK"/>
        </w:rPr>
        <w:t>ДТО</w:t>
      </w:r>
      <w:r w:rsidRPr="003F0680">
        <w:rPr>
          <w:rFonts w:ascii="Arial" w:hAnsi="Arial" w:cs="Arial"/>
          <w:color w:val="1A171B"/>
          <w:lang w:val="mk-MK"/>
        </w:rPr>
        <w:t xml:space="preserve"> од</w:t>
      </w:r>
      <w:r w:rsidR="00472F37">
        <w:rPr>
          <w:rFonts w:ascii="Arial" w:hAnsi="Arial" w:cs="Arial"/>
          <w:color w:val="1A171B"/>
          <w:lang w:val="mk-MK"/>
        </w:rPr>
        <w:t xml:space="preserve"> страна на производителот</w:t>
      </w:r>
      <w:r w:rsidRPr="003F0680">
        <w:rPr>
          <w:rFonts w:ascii="Arial" w:hAnsi="Arial" w:cs="Arial"/>
          <w:color w:val="1A171B"/>
          <w:lang w:val="mk-MK"/>
        </w:rPr>
        <w:t xml:space="preserve">. Обврската за остварување на оваа цел е примарно лоцирана кај производителот, а законот му дава </w:t>
      </w:r>
      <w:proofErr w:type="spellStart"/>
      <w:r w:rsidRPr="003F0680">
        <w:rPr>
          <w:rFonts w:ascii="Arial" w:hAnsi="Arial" w:cs="Arial"/>
          <w:color w:val="1A171B"/>
          <w:lang w:val="mk-MK"/>
        </w:rPr>
        <w:t>подршка</w:t>
      </w:r>
      <w:proofErr w:type="spellEnd"/>
      <w:r w:rsidRPr="003F0680">
        <w:rPr>
          <w:rFonts w:ascii="Arial" w:hAnsi="Arial" w:cs="Arial"/>
          <w:color w:val="1A171B"/>
          <w:lang w:val="mk-MK"/>
        </w:rPr>
        <w:t xml:space="preserve"> оваа обврска да ја реализира и со здружување со други производители, преку колективен </w:t>
      </w:r>
      <w:proofErr w:type="spellStart"/>
      <w:r w:rsidRPr="003F0680">
        <w:rPr>
          <w:rFonts w:ascii="Arial" w:hAnsi="Arial" w:cs="Arial"/>
          <w:color w:val="1A171B"/>
          <w:lang w:val="mk-MK"/>
        </w:rPr>
        <w:t>постапувач</w:t>
      </w:r>
      <w:proofErr w:type="spellEnd"/>
      <w:r w:rsidRPr="003F0680">
        <w:rPr>
          <w:rFonts w:ascii="Arial" w:hAnsi="Arial" w:cs="Arial"/>
          <w:color w:val="1A171B"/>
          <w:lang w:val="mk-MK"/>
        </w:rPr>
        <w:t xml:space="preserve"> со што трошоците се оптимизираат во согласност со економската закономерност „економија на обемот„. За намалување на ризикот, надлежните органи ќе го следат функционирањето на системите, ќе им укажуваат на производителите за можностите кои би им помогнале да го </w:t>
      </w:r>
      <w:proofErr w:type="spellStart"/>
      <w:r w:rsidRPr="003F0680">
        <w:rPr>
          <w:rFonts w:ascii="Arial" w:hAnsi="Arial" w:cs="Arial"/>
          <w:color w:val="1A171B"/>
          <w:lang w:val="mk-MK"/>
        </w:rPr>
        <w:t>корегираат</w:t>
      </w:r>
      <w:proofErr w:type="spellEnd"/>
      <w:r w:rsidRPr="003F0680">
        <w:rPr>
          <w:rFonts w:ascii="Arial" w:hAnsi="Arial" w:cs="Arial"/>
          <w:color w:val="1A171B"/>
          <w:lang w:val="mk-MK"/>
        </w:rPr>
        <w:t xml:space="preserve"> системот, ќе обезбедуваат пристап до странски искуства и секогаш кога е можно ќе обезбедат обука за производителите и </w:t>
      </w:r>
      <w:proofErr w:type="spellStart"/>
      <w:r w:rsidRPr="003F0680">
        <w:rPr>
          <w:rFonts w:ascii="Arial" w:hAnsi="Arial" w:cs="Arial"/>
          <w:color w:val="1A171B"/>
          <w:lang w:val="mk-MK"/>
        </w:rPr>
        <w:t>дирекните</w:t>
      </w:r>
      <w:proofErr w:type="spellEnd"/>
      <w:r w:rsidRPr="003F0680">
        <w:rPr>
          <w:rFonts w:ascii="Arial" w:hAnsi="Arial" w:cs="Arial"/>
          <w:color w:val="1A171B"/>
          <w:lang w:val="mk-MK"/>
        </w:rPr>
        <w:t xml:space="preserve"> учесници во управувањето, особено третманот на ОЕЕО. Како крајни мерки за </w:t>
      </w:r>
      <w:proofErr w:type="spellStart"/>
      <w:r w:rsidRPr="003F0680">
        <w:rPr>
          <w:rFonts w:ascii="Arial" w:hAnsi="Arial" w:cs="Arial"/>
          <w:color w:val="1A171B"/>
          <w:lang w:val="mk-MK"/>
        </w:rPr>
        <w:t>корегирање</w:t>
      </w:r>
      <w:proofErr w:type="spellEnd"/>
      <w:r w:rsidRPr="003F0680">
        <w:rPr>
          <w:rFonts w:ascii="Arial" w:hAnsi="Arial" w:cs="Arial"/>
          <w:color w:val="1A171B"/>
          <w:lang w:val="mk-MK"/>
        </w:rPr>
        <w:t xml:space="preserve"> на недоследноста и неефикасноста на системот, ќе се активираат постапките на надзорот и постапките за прекршоци  </w:t>
      </w:r>
    </w:p>
    <w:p w14:paraId="572974E1" w14:textId="77777777" w:rsidR="00F303A6" w:rsidRPr="003F0680" w:rsidRDefault="00F303A6" w:rsidP="00F303A6">
      <w:pPr>
        <w:contextualSpacing/>
        <w:jc w:val="both"/>
        <w:rPr>
          <w:rFonts w:ascii="Arial" w:hAnsi="Arial" w:cs="Arial"/>
          <w:lang w:val="mk-MK"/>
        </w:rPr>
      </w:pPr>
    </w:p>
    <w:p w14:paraId="6C75BD11" w14:textId="77777777" w:rsidR="003F0680" w:rsidRPr="003F0680" w:rsidRDefault="003F0680" w:rsidP="003F0680">
      <w:pPr>
        <w:numPr>
          <w:ilvl w:val="0"/>
          <w:numId w:val="27"/>
        </w:numPr>
        <w:ind w:left="0" w:firstLine="0"/>
        <w:contextualSpacing/>
        <w:jc w:val="both"/>
        <w:rPr>
          <w:rFonts w:ascii="Arial" w:hAnsi="Arial" w:cs="Arial"/>
          <w:lang w:val="mk-MK"/>
        </w:rPr>
      </w:pPr>
      <w:r w:rsidRPr="003F0680">
        <w:rPr>
          <w:rFonts w:ascii="Arial" w:hAnsi="Arial" w:cs="Arial"/>
          <w:b/>
          <w:i/>
          <w:lang w:val="mk-MK"/>
        </w:rPr>
        <w:t>Ризик за отстранување на</w:t>
      </w:r>
      <w:r w:rsidR="00D868AF">
        <w:rPr>
          <w:rFonts w:ascii="Arial" w:hAnsi="Arial" w:cs="Arial"/>
          <w:b/>
          <w:i/>
          <w:lang w:val="mk-MK"/>
        </w:rPr>
        <w:t xml:space="preserve"> производите (текстил, гуми, масла)</w:t>
      </w:r>
      <w:r w:rsidRPr="003F0680">
        <w:rPr>
          <w:rFonts w:ascii="Arial" w:hAnsi="Arial" w:cs="Arial"/>
          <w:b/>
          <w:i/>
          <w:lang w:val="mk-MK"/>
        </w:rPr>
        <w:t xml:space="preserve"> како </w:t>
      </w:r>
      <w:proofErr w:type="spellStart"/>
      <w:r w:rsidRPr="003F0680">
        <w:rPr>
          <w:rFonts w:ascii="Arial" w:hAnsi="Arial" w:cs="Arial"/>
          <w:b/>
          <w:i/>
          <w:lang w:val="mk-MK"/>
        </w:rPr>
        <w:t>несортиран</w:t>
      </w:r>
      <w:proofErr w:type="spellEnd"/>
      <w:r w:rsidRPr="003F0680">
        <w:rPr>
          <w:rFonts w:ascii="Arial" w:hAnsi="Arial" w:cs="Arial"/>
          <w:b/>
          <w:i/>
          <w:lang w:val="mk-MK"/>
        </w:rPr>
        <w:t xml:space="preserve"> комунален отпад</w:t>
      </w:r>
      <w:r w:rsidR="00AA620F">
        <w:rPr>
          <w:rFonts w:ascii="Arial" w:hAnsi="Arial" w:cs="Arial"/>
          <w:b/>
          <w:i/>
          <w:lang w:val="mk-MK"/>
        </w:rPr>
        <w:t xml:space="preserve"> и на </w:t>
      </w:r>
      <w:proofErr w:type="spellStart"/>
      <w:r w:rsidR="00AA620F">
        <w:rPr>
          <w:rFonts w:ascii="Arial" w:hAnsi="Arial" w:cs="Arial"/>
          <w:b/>
          <w:i/>
          <w:lang w:val="mk-MK"/>
        </w:rPr>
        <w:t>несоответни</w:t>
      </w:r>
      <w:proofErr w:type="spellEnd"/>
      <w:r w:rsidR="00AA620F">
        <w:rPr>
          <w:rFonts w:ascii="Arial" w:hAnsi="Arial" w:cs="Arial"/>
          <w:b/>
          <w:i/>
          <w:lang w:val="mk-MK"/>
        </w:rPr>
        <w:t xml:space="preserve"> места</w:t>
      </w:r>
    </w:p>
    <w:p w14:paraId="7BE33380" w14:textId="77777777" w:rsidR="003F0680" w:rsidRPr="003F0680" w:rsidRDefault="003F0680" w:rsidP="00F303A6">
      <w:pPr>
        <w:contextualSpacing/>
        <w:jc w:val="both"/>
        <w:rPr>
          <w:rFonts w:ascii="Arial" w:hAnsi="Arial" w:cs="Arial"/>
          <w:lang w:val="mk-MK"/>
        </w:rPr>
      </w:pPr>
      <w:r w:rsidRPr="003F0680">
        <w:rPr>
          <w:rFonts w:ascii="Arial" w:hAnsi="Arial" w:cs="Arial"/>
          <w:lang w:val="mk-MK"/>
        </w:rPr>
        <w:lastRenderedPageBreak/>
        <w:t xml:space="preserve">Овој ризик зависи од три основни фактора: </w:t>
      </w:r>
    </w:p>
    <w:p w14:paraId="563BBF4B" w14:textId="77777777" w:rsidR="003F0680" w:rsidRPr="00F303A6" w:rsidRDefault="007C6296" w:rsidP="00F303A6">
      <w:pPr>
        <w:pStyle w:val="ListParagraph"/>
        <w:numPr>
          <w:ilvl w:val="0"/>
          <w:numId w:val="28"/>
        </w:numPr>
        <w:ind w:left="0" w:firstLine="567"/>
        <w:jc w:val="both"/>
        <w:rPr>
          <w:rFonts w:ascii="Arial" w:hAnsi="Arial" w:cs="Arial"/>
          <w:lang w:val="mk-MK"/>
        </w:rPr>
      </w:pPr>
      <w:r w:rsidRPr="00F303A6">
        <w:rPr>
          <w:rFonts w:ascii="Arial" w:hAnsi="Arial" w:cs="Arial"/>
          <w:lang w:val="mk-MK"/>
        </w:rPr>
        <w:t>од состојбата на</w:t>
      </w:r>
      <w:r w:rsidR="003F0680" w:rsidRPr="00F303A6">
        <w:rPr>
          <w:rFonts w:ascii="Arial" w:hAnsi="Arial" w:cs="Arial"/>
          <w:lang w:val="mk-MK"/>
        </w:rPr>
        <w:t xml:space="preserve"> и</w:t>
      </w:r>
      <w:r w:rsidR="00D868AF" w:rsidRPr="00F303A6">
        <w:rPr>
          <w:rFonts w:ascii="Arial" w:hAnsi="Arial" w:cs="Arial"/>
          <w:lang w:val="mk-MK"/>
        </w:rPr>
        <w:t xml:space="preserve">нфраструктурата која обезбедува </w:t>
      </w:r>
      <w:r w:rsidR="003F0680" w:rsidRPr="00F303A6">
        <w:rPr>
          <w:rFonts w:ascii="Arial" w:hAnsi="Arial" w:cs="Arial"/>
          <w:lang w:val="mk-MK"/>
        </w:rPr>
        <w:t xml:space="preserve">повратен прием  на </w:t>
      </w:r>
      <w:r w:rsidR="00472F37" w:rsidRPr="00F303A6">
        <w:rPr>
          <w:rFonts w:ascii="Arial" w:hAnsi="Arial" w:cs="Arial"/>
          <w:lang w:val="mk-MK"/>
        </w:rPr>
        <w:t>ДТО</w:t>
      </w:r>
      <w:r w:rsidR="00D868AF" w:rsidRPr="00F303A6">
        <w:rPr>
          <w:rFonts w:ascii="Arial" w:hAnsi="Arial" w:cs="Arial"/>
          <w:lang w:val="mk-MK"/>
        </w:rPr>
        <w:t xml:space="preserve"> во местата за прифаќање на ДТО</w:t>
      </w:r>
      <w:r w:rsidR="003F0680" w:rsidRPr="00F303A6">
        <w:rPr>
          <w:rFonts w:ascii="Arial" w:hAnsi="Arial" w:cs="Arial"/>
          <w:lang w:val="mk-MK"/>
        </w:rPr>
        <w:t xml:space="preserve"> кај трговците</w:t>
      </w:r>
      <w:r w:rsidR="00D868AF" w:rsidRPr="00F303A6">
        <w:rPr>
          <w:rFonts w:ascii="Arial" w:hAnsi="Arial" w:cs="Arial"/>
          <w:lang w:val="mk-MK"/>
        </w:rPr>
        <w:t xml:space="preserve"> </w:t>
      </w:r>
      <w:r w:rsidR="005C59D0" w:rsidRPr="00F303A6">
        <w:rPr>
          <w:rFonts w:ascii="Arial" w:hAnsi="Arial" w:cs="Arial"/>
          <w:lang w:val="mk-MK"/>
        </w:rPr>
        <w:t>,</w:t>
      </w:r>
      <w:r w:rsidR="00D868AF" w:rsidRPr="00F303A6">
        <w:rPr>
          <w:rFonts w:ascii="Arial" w:hAnsi="Arial" w:cs="Arial"/>
          <w:lang w:val="mk-MK"/>
        </w:rPr>
        <w:t xml:space="preserve">достапност </w:t>
      </w:r>
      <w:r w:rsidR="003F0680" w:rsidRPr="00F303A6">
        <w:rPr>
          <w:rFonts w:ascii="Arial" w:hAnsi="Arial" w:cs="Arial"/>
          <w:lang w:val="mk-MK"/>
        </w:rPr>
        <w:t>на собирни</w:t>
      </w:r>
      <w:r w:rsidR="00D868AF" w:rsidRPr="00F303A6">
        <w:rPr>
          <w:rFonts w:ascii="Arial" w:hAnsi="Arial" w:cs="Arial"/>
          <w:lang w:val="mk-MK"/>
        </w:rPr>
        <w:t>те</w:t>
      </w:r>
      <w:r w:rsidR="003F0680" w:rsidRPr="00F303A6">
        <w:rPr>
          <w:rFonts w:ascii="Arial" w:hAnsi="Arial" w:cs="Arial"/>
          <w:lang w:val="mk-MK"/>
        </w:rPr>
        <w:t xml:space="preserve"> места што ги организираат производителите преку собирачите и на собирните центри кои се управувани од локалната самоуправа,  </w:t>
      </w:r>
    </w:p>
    <w:p w14:paraId="4D267B95" w14:textId="77777777" w:rsidR="003F0680" w:rsidRPr="003F0680" w:rsidRDefault="003F0680" w:rsidP="003F0680">
      <w:pPr>
        <w:numPr>
          <w:ilvl w:val="0"/>
          <w:numId w:val="28"/>
        </w:numPr>
        <w:ind w:left="0" w:firstLine="567"/>
        <w:contextualSpacing/>
        <w:jc w:val="both"/>
        <w:rPr>
          <w:rFonts w:ascii="Arial" w:hAnsi="Arial" w:cs="Arial"/>
          <w:lang w:val="mk-MK"/>
        </w:rPr>
      </w:pPr>
      <w:r w:rsidRPr="003F0680">
        <w:rPr>
          <w:rFonts w:ascii="Arial" w:hAnsi="Arial" w:cs="Arial"/>
          <w:lang w:val="mk-MK"/>
        </w:rPr>
        <w:t xml:space="preserve">спроведување на обврската за бесплатен прием на </w:t>
      </w:r>
      <w:r w:rsidR="00472F37">
        <w:rPr>
          <w:rFonts w:ascii="Arial" w:hAnsi="Arial" w:cs="Arial"/>
          <w:lang w:val="mk-MK"/>
        </w:rPr>
        <w:t>ДТО</w:t>
      </w:r>
      <w:r w:rsidR="00D868AF">
        <w:rPr>
          <w:rFonts w:ascii="Arial" w:hAnsi="Arial" w:cs="Arial"/>
          <w:lang w:val="mk-MK"/>
        </w:rPr>
        <w:t xml:space="preserve"> при набавка на нови производи</w:t>
      </w:r>
      <w:r w:rsidRPr="003F0680">
        <w:rPr>
          <w:rFonts w:ascii="Arial" w:hAnsi="Arial" w:cs="Arial"/>
          <w:lang w:val="mk-MK"/>
        </w:rPr>
        <w:t xml:space="preserve"> и секогаш и на секоја </w:t>
      </w:r>
      <w:proofErr w:type="spellStart"/>
      <w:r w:rsidRPr="003F0680">
        <w:rPr>
          <w:rFonts w:ascii="Arial" w:hAnsi="Arial" w:cs="Arial"/>
          <w:lang w:val="mk-MK"/>
        </w:rPr>
        <w:t>гореспомената</w:t>
      </w:r>
      <w:proofErr w:type="spellEnd"/>
      <w:r w:rsidRPr="003F0680">
        <w:rPr>
          <w:rFonts w:ascii="Arial" w:hAnsi="Arial" w:cs="Arial"/>
          <w:lang w:val="mk-MK"/>
        </w:rPr>
        <w:t xml:space="preserve"> локација кога крајниот корисник </w:t>
      </w:r>
      <w:r w:rsidR="00D868AF">
        <w:rPr>
          <w:rFonts w:ascii="Arial" w:hAnsi="Arial" w:cs="Arial"/>
          <w:lang w:val="mk-MK"/>
        </w:rPr>
        <w:t>сака да го врати ДТО</w:t>
      </w:r>
      <w:r w:rsidRPr="003F0680">
        <w:rPr>
          <w:rFonts w:ascii="Arial" w:hAnsi="Arial" w:cs="Arial"/>
          <w:lang w:val="mk-MK"/>
        </w:rPr>
        <w:t>, и</w:t>
      </w:r>
    </w:p>
    <w:p w14:paraId="585FED14" w14:textId="77777777" w:rsidR="003F0680" w:rsidRPr="003F0680" w:rsidRDefault="003F0680" w:rsidP="003F0680">
      <w:pPr>
        <w:numPr>
          <w:ilvl w:val="0"/>
          <w:numId w:val="28"/>
        </w:numPr>
        <w:ind w:left="0" w:firstLine="567"/>
        <w:contextualSpacing/>
        <w:jc w:val="both"/>
        <w:rPr>
          <w:rFonts w:ascii="Arial" w:hAnsi="Arial" w:cs="Arial"/>
          <w:lang w:val="mk-MK"/>
        </w:rPr>
      </w:pPr>
      <w:r w:rsidRPr="003F0680">
        <w:rPr>
          <w:rFonts w:ascii="Arial" w:hAnsi="Arial" w:cs="Arial"/>
          <w:lang w:val="mk-MK"/>
        </w:rPr>
        <w:t xml:space="preserve">целосно и континуирано информирање на крајните корисници за </w:t>
      </w:r>
      <w:proofErr w:type="spellStart"/>
      <w:r w:rsidRPr="003F0680">
        <w:rPr>
          <w:rFonts w:ascii="Arial" w:hAnsi="Arial" w:cs="Arial"/>
          <w:lang w:val="mk-MK"/>
        </w:rPr>
        <w:t>расположивите</w:t>
      </w:r>
      <w:proofErr w:type="spellEnd"/>
      <w:r w:rsidRPr="003F0680">
        <w:rPr>
          <w:rFonts w:ascii="Arial" w:hAnsi="Arial" w:cs="Arial"/>
          <w:lang w:val="mk-MK"/>
        </w:rPr>
        <w:t xml:space="preserve"> можности за бесплатно враќање на </w:t>
      </w:r>
      <w:r w:rsidR="00472F37">
        <w:rPr>
          <w:rFonts w:ascii="Arial" w:hAnsi="Arial" w:cs="Arial"/>
          <w:lang w:val="mk-MK"/>
        </w:rPr>
        <w:t>ДТО</w:t>
      </w:r>
      <w:r w:rsidRPr="003F0680">
        <w:rPr>
          <w:rFonts w:ascii="Arial" w:hAnsi="Arial" w:cs="Arial"/>
          <w:lang w:val="mk-MK"/>
        </w:rPr>
        <w:t xml:space="preserve">, но и за опасностите за секој поединец кои се создаваат  ако </w:t>
      </w:r>
      <w:r w:rsidR="00472F37">
        <w:rPr>
          <w:rFonts w:ascii="Arial" w:hAnsi="Arial" w:cs="Arial"/>
          <w:lang w:val="mk-MK"/>
        </w:rPr>
        <w:t>ДТО</w:t>
      </w:r>
      <w:r w:rsidRPr="003F0680">
        <w:rPr>
          <w:rFonts w:ascii="Arial" w:hAnsi="Arial" w:cs="Arial"/>
          <w:lang w:val="mk-MK"/>
        </w:rPr>
        <w:t xml:space="preserve"> заврши во канта за ѓубре, контејнер, на депонија или во природа. </w:t>
      </w:r>
    </w:p>
    <w:p w14:paraId="7316EBF5" w14:textId="77777777" w:rsidR="003F0680" w:rsidRPr="003F0680" w:rsidRDefault="003F0680" w:rsidP="003F0680">
      <w:pPr>
        <w:ind w:firstLine="567"/>
        <w:contextualSpacing/>
        <w:jc w:val="both"/>
        <w:rPr>
          <w:rFonts w:ascii="Arial" w:hAnsi="Arial" w:cs="Arial"/>
          <w:lang w:val="mk-MK"/>
        </w:rPr>
      </w:pPr>
      <w:r w:rsidRPr="003F0680">
        <w:rPr>
          <w:rFonts w:ascii="Arial" w:hAnsi="Arial" w:cs="Arial"/>
          <w:lang w:val="mk-MK"/>
        </w:rPr>
        <w:t xml:space="preserve">Во намалување на ризикот, освен производителот , значајна улога имаат и централната и локалната власт преку следење на процесот за собирање на </w:t>
      </w:r>
      <w:r w:rsidR="00472F37">
        <w:rPr>
          <w:rFonts w:ascii="Arial" w:hAnsi="Arial" w:cs="Arial"/>
          <w:lang w:val="mk-MK"/>
        </w:rPr>
        <w:t>ДТО</w:t>
      </w:r>
      <w:r w:rsidRPr="003F0680">
        <w:rPr>
          <w:rFonts w:ascii="Arial" w:hAnsi="Arial" w:cs="Arial"/>
          <w:lang w:val="mk-MK"/>
        </w:rPr>
        <w:t xml:space="preserve">, оценка и доколку е потребно интервенција во програмите на самостојните и колективните </w:t>
      </w:r>
      <w:proofErr w:type="spellStart"/>
      <w:r w:rsidRPr="003F0680">
        <w:rPr>
          <w:rFonts w:ascii="Arial" w:hAnsi="Arial" w:cs="Arial"/>
          <w:lang w:val="mk-MK"/>
        </w:rPr>
        <w:t>постапувачи</w:t>
      </w:r>
      <w:proofErr w:type="spellEnd"/>
      <w:r w:rsidRPr="003F0680">
        <w:rPr>
          <w:rFonts w:ascii="Arial" w:hAnsi="Arial" w:cs="Arial"/>
          <w:lang w:val="mk-MK"/>
        </w:rPr>
        <w:t xml:space="preserve"> со кои се обезбедува </w:t>
      </w:r>
      <w:r w:rsidR="00AA620F">
        <w:rPr>
          <w:rFonts w:ascii="Arial" w:hAnsi="Arial" w:cs="Arial"/>
          <w:lang w:val="mk-MK"/>
        </w:rPr>
        <w:t>целокупното движење на производите</w:t>
      </w:r>
      <w:r w:rsidRPr="003F0680">
        <w:rPr>
          <w:rFonts w:ascii="Arial" w:hAnsi="Arial" w:cs="Arial"/>
          <w:lang w:val="mk-MK"/>
        </w:rPr>
        <w:t xml:space="preserve"> од потрошувач до преработувач. </w:t>
      </w:r>
    </w:p>
    <w:p w14:paraId="51671216" w14:textId="77777777" w:rsidR="003F0680" w:rsidRPr="003F0680" w:rsidRDefault="003F0680" w:rsidP="003F0680">
      <w:pPr>
        <w:ind w:firstLine="567"/>
        <w:contextualSpacing/>
        <w:jc w:val="both"/>
        <w:rPr>
          <w:rFonts w:ascii="Arial" w:hAnsi="Arial" w:cs="Arial"/>
          <w:lang w:val="mk-MK"/>
        </w:rPr>
      </w:pPr>
      <w:r w:rsidRPr="003F0680">
        <w:rPr>
          <w:rFonts w:ascii="Arial" w:hAnsi="Arial" w:cs="Arial"/>
          <w:lang w:val="mk-MK"/>
        </w:rPr>
        <w:t>Информирањето на крајните корисници од страна на производителите е нивна законска обврска, па тие индивидуално или преку своите асоцијации треба да осмислат спроведување на континуирани</w:t>
      </w:r>
      <w:r w:rsidR="00D868AF">
        <w:rPr>
          <w:rFonts w:ascii="Arial" w:hAnsi="Arial" w:cs="Arial"/>
          <w:lang w:val="mk-MK"/>
        </w:rPr>
        <w:t xml:space="preserve"> едукативни</w:t>
      </w:r>
      <w:r w:rsidRPr="003F0680">
        <w:rPr>
          <w:rFonts w:ascii="Arial" w:hAnsi="Arial" w:cs="Arial"/>
          <w:lang w:val="mk-MK"/>
        </w:rPr>
        <w:t xml:space="preserve"> и агресивни кампањи кои ќе создадат промена во свеста на крајните корисници за нивната значајна улога во постапувањето со </w:t>
      </w:r>
      <w:r w:rsidR="00472F37">
        <w:rPr>
          <w:rFonts w:ascii="Arial" w:hAnsi="Arial" w:cs="Arial"/>
          <w:lang w:val="mk-MK"/>
        </w:rPr>
        <w:t>ДТО</w:t>
      </w:r>
      <w:r w:rsidRPr="003F0680">
        <w:rPr>
          <w:rFonts w:ascii="Arial" w:hAnsi="Arial" w:cs="Arial"/>
          <w:lang w:val="mk-MK"/>
        </w:rPr>
        <w:t xml:space="preserve">. Во овој поглед, врз смалувањето на ризикот ќе влијае и наменското користење на </w:t>
      </w:r>
      <w:proofErr w:type="spellStart"/>
      <w:r w:rsidRPr="003F0680">
        <w:rPr>
          <w:rFonts w:ascii="Arial" w:hAnsi="Arial" w:cs="Arial"/>
          <w:lang w:val="mk-MK"/>
        </w:rPr>
        <w:t>сретствата</w:t>
      </w:r>
      <w:proofErr w:type="spellEnd"/>
      <w:r w:rsidRPr="003F0680">
        <w:rPr>
          <w:rFonts w:ascii="Arial" w:hAnsi="Arial" w:cs="Arial"/>
          <w:lang w:val="mk-MK"/>
        </w:rPr>
        <w:t xml:space="preserve"> кои ќе бидат собрани по основ на плаќање на надоместокот  т.е. тие да се користат за подобрување на инфраструктурата за собирање и </w:t>
      </w:r>
      <w:proofErr w:type="spellStart"/>
      <w:r w:rsidRPr="003F0680">
        <w:rPr>
          <w:rFonts w:ascii="Arial" w:hAnsi="Arial" w:cs="Arial"/>
          <w:lang w:val="mk-MK"/>
        </w:rPr>
        <w:t>соответни</w:t>
      </w:r>
      <w:proofErr w:type="spellEnd"/>
      <w:r w:rsidRPr="003F0680">
        <w:rPr>
          <w:rFonts w:ascii="Arial" w:hAnsi="Arial" w:cs="Arial"/>
          <w:lang w:val="mk-MK"/>
        </w:rPr>
        <w:t xml:space="preserve">, континуирани и делотворни кампањи за подигање на јавната свест и други активности во интерес на управувањето со </w:t>
      </w:r>
      <w:r w:rsidR="00472F37">
        <w:rPr>
          <w:rFonts w:ascii="Arial" w:hAnsi="Arial" w:cs="Arial"/>
          <w:lang w:val="mk-MK"/>
        </w:rPr>
        <w:t>ДТО</w:t>
      </w:r>
      <w:r w:rsidRPr="003F0680">
        <w:rPr>
          <w:rFonts w:ascii="Arial" w:hAnsi="Arial" w:cs="Arial"/>
          <w:lang w:val="mk-MK"/>
        </w:rPr>
        <w:t xml:space="preserve">. Досегашното искуство од спроведување на еднократни, не </w:t>
      </w:r>
      <w:proofErr w:type="spellStart"/>
      <w:r w:rsidRPr="003F0680">
        <w:rPr>
          <w:rFonts w:ascii="Arial" w:hAnsi="Arial" w:cs="Arial"/>
          <w:lang w:val="mk-MK"/>
        </w:rPr>
        <w:t>соответно</w:t>
      </w:r>
      <w:proofErr w:type="spellEnd"/>
      <w:r w:rsidRPr="003F0680">
        <w:rPr>
          <w:rFonts w:ascii="Arial" w:hAnsi="Arial" w:cs="Arial"/>
          <w:lang w:val="mk-MK"/>
        </w:rPr>
        <w:t xml:space="preserve"> обмислени  кампањи </w:t>
      </w:r>
      <w:r w:rsidR="00AA620F">
        <w:rPr>
          <w:rFonts w:ascii="Arial" w:hAnsi="Arial" w:cs="Arial"/>
          <w:lang w:val="mk-MK"/>
        </w:rPr>
        <w:t>со ризик</w:t>
      </w:r>
      <w:r w:rsidRPr="003F0680">
        <w:rPr>
          <w:rFonts w:ascii="Arial" w:hAnsi="Arial" w:cs="Arial"/>
          <w:lang w:val="mk-MK"/>
        </w:rPr>
        <w:t xml:space="preserve"> за одржливост на резултатите , покажува дека треба да се избегнуваат.</w:t>
      </w:r>
    </w:p>
    <w:p w14:paraId="7A2DA809" w14:textId="77777777" w:rsidR="003F0680" w:rsidRPr="003F0680" w:rsidRDefault="003F0680" w:rsidP="003F0680">
      <w:pPr>
        <w:numPr>
          <w:ilvl w:val="0"/>
          <w:numId w:val="27"/>
        </w:numPr>
        <w:ind w:left="0" w:firstLine="0"/>
        <w:contextualSpacing/>
        <w:jc w:val="both"/>
        <w:rPr>
          <w:rFonts w:ascii="Arial" w:hAnsi="Arial" w:cs="Arial"/>
          <w:lang w:val="mk-MK"/>
        </w:rPr>
      </w:pPr>
      <w:r w:rsidRPr="003F0680">
        <w:rPr>
          <w:rFonts w:ascii="Arial" w:hAnsi="Arial" w:cs="Arial"/>
          <w:b/>
          <w:i/>
          <w:lang w:val="mk-MK"/>
        </w:rPr>
        <w:t xml:space="preserve">Ризик да не се постигнат </w:t>
      </w:r>
      <w:r w:rsidRPr="003F0680">
        <w:rPr>
          <w:rFonts w:ascii="Arial" w:hAnsi="Arial" w:cs="Arial"/>
          <w:b/>
          <w:i/>
          <w:color w:val="1A171B"/>
          <w:lang w:val="mk-MK"/>
        </w:rPr>
        <w:t xml:space="preserve">целите за собирање и целите за преработка, рециклирање и повторна употреба </w:t>
      </w:r>
      <w:r w:rsidRPr="003F0680">
        <w:rPr>
          <w:rFonts w:ascii="Arial" w:hAnsi="Arial" w:cs="Arial"/>
          <w:color w:val="1A171B"/>
          <w:lang w:val="mk-MK"/>
        </w:rPr>
        <w:t>што се пропишани со законот.</w:t>
      </w:r>
    </w:p>
    <w:p w14:paraId="44945D80" w14:textId="77777777" w:rsidR="008627F8" w:rsidRDefault="003F0680" w:rsidP="008627F8">
      <w:pPr>
        <w:contextualSpacing/>
        <w:jc w:val="both"/>
        <w:rPr>
          <w:rFonts w:ascii="Arial" w:hAnsi="Arial" w:cs="Arial"/>
          <w:lang w:val="mk-MK"/>
        </w:rPr>
      </w:pPr>
      <w:r w:rsidRPr="003F0680">
        <w:rPr>
          <w:rFonts w:ascii="Arial" w:hAnsi="Arial" w:cs="Arial"/>
          <w:lang w:val="mk-MK"/>
        </w:rPr>
        <w:t xml:space="preserve">На ризикот да не се постигнат целите за собирање влијаат претходно наведените причини, и треба да се користат мерките кои се наведени за намалување на овие ризици. </w:t>
      </w:r>
    </w:p>
    <w:p w14:paraId="0AD3D7A3" w14:textId="77777777" w:rsidR="003F0680" w:rsidRPr="003F0680" w:rsidRDefault="003F0680" w:rsidP="00F303A6">
      <w:pPr>
        <w:contextualSpacing/>
        <w:jc w:val="both"/>
        <w:rPr>
          <w:rFonts w:ascii="Arial" w:hAnsi="Arial" w:cs="Arial"/>
          <w:lang w:val="mk-MK"/>
        </w:rPr>
      </w:pPr>
      <w:r w:rsidRPr="003F0680">
        <w:rPr>
          <w:rFonts w:ascii="Arial" w:hAnsi="Arial" w:cs="Arial"/>
          <w:lang w:val="mk-MK"/>
        </w:rPr>
        <w:t>Постапката за пресметување на целите за преработка, рециклирање и повторна употреба во единица маса според законот се по моделот на „влезни количества„ на материјалите во овие инс</w:t>
      </w:r>
      <w:r w:rsidR="00CF1F91">
        <w:rPr>
          <w:rFonts w:ascii="Arial" w:hAnsi="Arial" w:cs="Arial"/>
          <w:lang w:val="mk-MK"/>
        </w:rPr>
        <w:t>талации.</w:t>
      </w:r>
      <w:r w:rsidRPr="003F0680">
        <w:rPr>
          <w:rFonts w:ascii="Arial" w:hAnsi="Arial" w:cs="Arial"/>
          <w:lang w:val="mk-MK"/>
        </w:rPr>
        <w:t xml:space="preserve"> </w:t>
      </w:r>
      <w:r w:rsidR="00CF1F91">
        <w:rPr>
          <w:rFonts w:ascii="Arial" w:hAnsi="Arial" w:cs="Arial"/>
          <w:lang w:val="mk-MK"/>
        </w:rPr>
        <w:t>В</w:t>
      </w:r>
      <w:r w:rsidRPr="003F0680">
        <w:rPr>
          <w:rFonts w:ascii="Arial" w:hAnsi="Arial" w:cs="Arial"/>
          <w:lang w:val="mk-MK"/>
        </w:rPr>
        <w:t xml:space="preserve">лезните количества </w:t>
      </w:r>
      <w:r w:rsidR="00CF1F91">
        <w:rPr>
          <w:rFonts w:ascii="Arial" w:hAnsi="Arial" w:cs="Arial"/>
          <w:lang w:val="mk-MK"/>
        </w:rPr>
        <w:t xml:space="preserve">за отпадните возила </w:t>
      </w:r>
      <w:r w:rsidRPr="003F0680">
        <w:rPr>
          <w:rFonts w:ascii="Arial" w:hAnsi="Arial" w:cs="Arial"/>
          <w:lang w:val="mk-MK"/>
        </w:rPr>
        <w:t xml:space="preserve">се одредени од ефективноста на инсталациите за третман кои им ги доставуваат. Согласно тоа, елиминацијата на ризикот за неисполнување на овие цели </w:t>
      </w:r>
      <w:r w:rsidR="00CF1F91">
        <w:rPr>
          <w:rFonts w:ascii="Arial" w:hAnsi="Arial" w:cs="Arial"/>
          <w:lang w:val="mk-MK"/>
        </w:rPr>
        <w:t xml:space="preserve">за отпадните возила </w:t>
      </w:r>
      <w:r w:rsidRPr="003F0680">
        <w:rPr>
          <w:rFonts w:ascii="Arial" w:hAnsi="Arial" w:cs="Arial"/>
          <w:lang w:val="mk-MK"/>
        </w:rPr>
        <w:t xml:space="preserve">е подигање на технолошкото ниво, воведување на иновации, обученост на работната рака кај инсталациите за третман. Функционирањето на доброволните договори кои ги дава како можност новиот закон можат да се насочат кон обезбедување на овие услови кај инсталациите за третман. Централната и локалната власт треба да направат напори за добивање меѓународна техничка помош преку која вработените во инсталациите за третман </w:t>
      </w:r>
      <w:r w:rsidR="00CF1F91">
        <w:rPr>
          <w:rFonts w:ascii="Arial" w:hAnsi="Arial" w:cs="Arial"/>
          <w:lang w:val="mk-MK"/>
        </w:rPr>
        <w:t xml:space="preserve">на отпадни возила </w:t>
      </w:r>
      <w:r w:rsidRPr="003F0680">
        <w:rPr>
          <w:rFonts w:ascii="Arial" w:hAnsi="Arial" w:cs="Arial"/>
          <w:lang w:val="mk-MK"/>
        </w:rPr>
        <w:t xml:space="preserve">би се испраќале на обука ( не во посета) </w:t>
      </w:r>
      <w:r w:rsidR="00CF1F91">
        <w:rPr>
          <w:rFonts w:ascii="Arial" w:hAnsi="Arial" w:cs="Arial"/>
          <w:lang w:val="mk-MK"/>
        </w:rPr>
        <w:t>во инсталации</w:t>
      </w:r>
      <w:r w:rsidRPr="003F0680">
        <w:rPr>
          <w:rFonts w:ascii="Arial" w:hAnsi="Arial" w:cs="Arial"/>
          <w:lang w:val="mk-MK"/>
        </w:rPr>
        <w:t xml:space="preserve"> за третман кои успешно </w:t>
      </w:r>
      <w:proofErr w:type="spellStart"/>
      <w:r w:rsidRPr="003F0680">
        <w:rPr>
          <w:rFonts w:ascii="Arial" w:hAnsi="Arial" w:cs="Arial"/>
          <w:lang w:val="mk-MK"/>
        </w:rPr>
        <w:t>функционират</w:t>
      </w:r>
      <w:proofErr w:type="spellEnd"/>
      <w:r w:rsidRPr="003F0680">
        <w:rPr>
          <w:rFonts w:ascii="Arial" w:hAnsi="Arial" w:cs="Arial"/>
          <w:lang w:val="mk-MK"/>
        </w:rPr>
        <w:t xml:space="preserve"> во европските земји.</w:t>
      </w:r>
    </w:p>
    <w:p w14:paraId="7C043D69" w14:textId="77777777" w:rsidR="003F0680" w:rsidRPr="003F0680" w:rsidRDefault="003F0680" w:rsidP="003F0680">
      <w:pPr>
        <w:numPr>
          <w:ilvl w:val="0"/>
          <w:numId w:val="27"/>
        </w:numPr>
        <w:ind w:left="0" w:firstLine="0"/>
        <w:contextualSpacing/>
        <w:jc w:val="both"/>
        <w:rPr>
          <w:rFonts w:ascii="Arial" w:hAnsi="Arial" w:cs="Arial"/>
          <w:lang w:val="mk-MK"/>
        </w:rPr>
      </w:pPr>
      <w:r w:rsidRPr="003F0680">
        <w:rPr>
          <w:rFonts w:ascii="Arial" w:hAnsi="Arial" w:cs="Arial"/>
          <w:b/>
          <w:i/>
          <w:color w:val="1A171B"/>
          <w:lang w:val="mk-MK"/>
        </w:rPr>
        <w:lastRenderedPageBreak/>
        <w:t xml:space="preserve">Ризик за нецелосна и </w:t>
      </w:r>
      <w:proofErr w:type="spellStart"/>
      <w:r w:rsidRPr="003F0680">
        <w:rPr>
          <w:rFonts w:ascii="Arial" w:hAnsi="Arial" w:cs="Arial"/>
          <w:b/>
          <w:i/>
          <w:color w:val="1A171B"/>
          <w:lang w:val="mk-MK"/>
        </w:rPr>
        <w:t>несоответна</w:t>
      </w:r>
      <w:proofErr w:type="spellEnd"/>
      <w:r w:rsidRPr="003F0680">
        <w:rPr>
          <w:rFonts w:ascii="Arial" w:hAnsi="Arial" w:cs="Arial"/>
          <w:b/>
          <w:i/>
          <w:color w:val="1A171B"/>
          <w:lang w:val="mk-MK"/>
        </w:rPr>
        <w:t xml:space="preserve"> примена на технички услови и  најдобри достапни техники</w:t>
      </w:r>
      <w:r w:rsidRPr="003F0680">
        <w:rPr>
          <w:rFonts w:ascii="Arial" w:hAnsi="Arial" w:cs="Arial"/>
          <w:b/>
          <w:color w:val="1A171B"/>
          <w:lang w:val="mk-MK"/>
        </w:rPr>
        <w:t xml:space="preserve"> </w:t>
      </w:r>
      <w:r w:rsidRPr="003F0680">
        <w:rPr>
          <w:rFonts w:ascii="Arial" w:hAnsi="Arial" w:cs="Arial"/>
          <w:b/>
          <w:i/>
          <w:color w:val="1A171B"/>
          <w:lang w:val="mk-MK"/>
        </w:rPr>
        <w:t>на собирните места</w:t>
      </w:r>
      <w:r w:rsidR="008627F8">
        <w:rPr>
          <w:rFonts w:ascii="Arial" w:hAnsi="Arial" w:cs="Arial"/>
          <w:b/>
          <w:i/>
          <w:color w:val="1A171B"/>
          <w:lang w:val="mk-MK"/>
        </w:rPr>
        <w:t xml:space="preserve"> за ДТО</w:t>
      </w:r>
      <w:r w:rsidRPr="003F0680">
        <w:rPr>
          <w:rFonts w:ascii="Arial" w:hAnsi="Arial" w:cs="Arial"/>
          <w:b/>
          <w:i/>
          <w:color w:val="1A171B"/>
          <w:lang w:val="mk-MK"/>
        </w:rPr>
        <w:t xml:space="preserve"> и инсталациите за третман</w:t>
      </w:r>
      <w:r w:rsidR="008627F8">
        <w:rPr>
          <w:rFonts w:ascii="Arial" w:hAnsi="Arial" w:cs="Arial"/>
          <w:b/>
          <w:i/>
          <w:color w:val="1A171B"/>
          <w:lang w:val="mk-MK"/>
        </w:rPr>
        <w:t xml:space="preserve"> на отпадни возила</w:t>
      </w:r>
    </w:p>
    <w:p w14:paraId="49B4E3FF" w14:textId="77777777" w:rsidR="008627F8" w:rsidRDefault="003F0680" w:rsidP="00F303A6">
      <w:pPr>
        <w:contextualSpacing/>
        <w:jc w:val="both"/>
        <w:rPr>
          <w:rFonts w:ascii="Arial" w:hAnsi="Arial" w:cs="Arial"/>
          <w:lang w:val="mk-MK"/>
        </w:rPr>
      </w:pPr>
      <w:r w:rsidRPr="003F0680">
        <w:rPr>
          <w:rFonts w:ascii="Arial" w:hAnsi="Arial" w:cs="Arial"/>
          <w:lang w:val="mk-MK"/>
        </w:rPr>
        <w:t xml:space="preserve">Постои ризик некои од собирните места и инсталациите за третман да функционираат без да ги исполнат барањата за примена на пропишаните технички услови и најдобрите достапни </w:t>
      </w:r>
      <w:proofErr w:type="spellStart"/>
      <w:r w:rsidRPr="003F0680">
        <w:rPr>
          <w:rFonts w:ascii="Arial" w:hAnsi="Arial" w:cs="Arial"/>
          <w:lang w:val="mk-MK"/>
        </w:rPr>
        <w:t>техники.Оваа</w:t>
      </w:r>
      <w:proofErr w:type="spellEnd"/>
      <w:r w:rsidRPr="003F0680">
        <w:rPr>
          <w:rFonts w:ascii="Arial" w:hAnsi="Arial" w:cs="Arial"/>
          <w:lang w:val="mk-MK"/>
        </w:rPr>
        <w:t xml:space="preserve"> ситуација би предизвикала нелојална конкуренција меѓу овие инсталации,  би го зголемила ризикот поврзан со заштита на животната средина и здравјето на луѓето и би ги </w:t>
      </w:r>
      <w:proofErr w:type="spellStart"/>
      <w:r w:rsidRPr="003F0680">
        <w:rPr>
          <w:rFonts w:ascii="Arial" w:hAnsi="Arial" w:cs="Arial"/>
          <w:lang w:val="mk-MK"/>
        </w:rPr>
        <w:t>демотивирала</w:t>
      </w:r>
      <w:proofErr w:type="spellEnd"/>
      <w:r w:rsidRPr="003F0680">
        <w:rPr>
          <w:rFonts w:ascii="Arial" w:hAnsi="Arial" w:cs="Arial"/>
          <w:lang w:val="mk-MK"/>
        </w:rPr>
        <w:t xml:space="preserve"> крајните корисници да ја враќаат </w:t>
      </w:r>
      <w:r w:rsidR="00472F37">
        <w:rPr>
          <w:rFonts w:ascii="Arial" w:hAnsi="Arial" w:cs="Arial"/>
          <w:lang w:val="mk-MK"/>
        </w:rPr>
        <w:t>ДТО</w:t>
      </w:r>
      <w:r w:rsidRPr="003F0680">
        <w:rPr>
          <w:rFonts w:ascii="Arial" w:hAnsi="Arial" w:cs="Arial"/>
          <w:lang w:val="mk-MK"/>
        </w:rPr>
        <w:t xml:space="preserve"> на местата кои се воспоставени за оваа намена. </w:t>
      </w:r>
    </w:p>
    <w:p w14:paraId="3B9B9B68" w14:textId="77777777" w:rsidR="00AF7BE0" w:rsidRDefault="003F0680" w:rsidP="00F303A6">
      <w:pPr>
        <w:contextualSpacing/>
        <w:jc w:val="both"/>
        <w:rPr>
          <w:rFonts w:ascii="Arial" w:hAnsi="Arial" w:cs="Arial"/>
          <w:lang w:val="mk-MK"/>
        </w:rPr>
      </w:pPr>
      <w:r w:rsidRPr="003F0680">
        <w:rPr>
          <w:rFonts w:ascii="Arial" w:hAnsi="Arial" w:cs="Arial"/>
          <w:lang w:val="mk-MK"/>
        </w:rPr>
        <w:t xml:space="preserve">Овој ризик е </w:t>
      </w:r>
      <w:r w:rsidR="008627F8">
        <w:rPr>
          <w:rFonts w:ascii="Arial" w:hAnsi="Arial" w:cs="Arial"/>
          <w:lang w:val="mk-MK"/>
        </w:rPr>
        <w:t xml:space="preserve">особено изразен кај инсталациите за третман на отпадните возила, а е </w:t>
      </w:r>
      <w:r w:rsidRPr="003F0680">
        <w:rPr>
          <w:rFonts w:ascii="Arial" w:hAnsi="Arial" w:cs="Arial"/>
          <w:lang w:val="mk-MK"/>
        </w:rPr>
        <w:t xml:space="preserve">поврзан со фактот дека </w:t>
      </w:r>
      <w:r w:rsidR="008627F8">
        <w:rPr>
          <w:rFonts w:ascii="Arial" w:hAnsi="Arial" w:cs="Arial"/>
          <w:lang w:val="mk-MK"/>
        </w:rPr>
        <w:t xml:space="preserve">отпадните возила се комплексен состав на делови и материјали од кои некои имаат опасни </w:t>
      </w:r>
      <w:proofErr w:type="spellStart"/>
      <w:r w:rsidR="008627F8">
        <w:rPr>
          <w:rFonts w:ascii="Arial" w:hAnsi="Arial" w:cs="Arial"/>
          <w:lang w:val="mk-MK"/>
        </w:rPr>
        <w:t>с</w:t>
      </w:r>
      <w:r w:rsidR="00130117">
        <w:rPr>
          <w:rFonts w:ascii="Arial" w:hAnsi="Arial" w:cs="Arial"/>
          <w:lang w:val="mk-MK"/>
        </w:rPr>
        <w:t>војства.О</w:t>
      </w:r>
      <w:r w:rsidRPr="003F0680">
        <w:rPr>
          <w:rFonts w:ascii="Arial" w:hAnsi="Arial" w:cs="Arial"/>
          <w:lang w:val="mk-MK"/>
        </w:rPr>
        <w:t>поремувањето</w:t>
      </w:r>
      <w:proofErr w:type="spellEnd"/>
      <w:r w:rsidRPr="003F0680">
        <w:rPr>
          <w:rFonts w:ascii="Arial" w:hAnsi="Arial" w:cs="Arial"/>
          <w:lang w:val="mk-MK"/>
        </w:rPr>
        <w:t xml:space="preserve"> и примената на најдобрите достапни техники </w:t>
      </w:r>
      <w:r w:rsidR="00130117">
        <w:rPr>
          <w:rFonts w:ascii="Arial" w:hAnsi="Arial" w:cs="Arial"/>
          <w:lang w:val="mk-MK"/>
        </w:rPr>
        <w:t xml:space="preserve">кај овие инсталации </w:t>
      </w:r>
      <w:r w:rsidRPr="003F0680">
        <w:rPr>
          <w:rFonts w:ascii="Arial" w:hAnsi="Arial" w:cs="Arial"/>
          <w:lang w:val="mk-MK"/>
        </w:rPr>
        <w:t xml:space="preserve">бара доста високи финансиски </w:t>
      </w:r>
      <w:proofErr w:type="spellStart"/>
      <w:r w:rsidRPr="003F0680">
        <w:rPr>
          <w:rFonts w:ascii="Arial" w:hAnsi="Arial" w:cs="Arial"/>
          <w:lang w:val="mk-MK"/>
        </w:rPr>
        <w:t>сретства</w:t>
      </w:r>
      <w:proofErr w:type="spellEnd"/>
      <w:r w:rsidRPr="003F0680">
        <w:rPr>
          <w:rFonts w:ascii="Arial" w:hAnsi="Arial" w:cs="Arial"/>
          <w:lang w:val="mk-MK"/>
        </w:rPr>
        <w:t xml:space="preserve">. За да се намали и целосно отстрани овој ризик, потребно е посебно внимание и техничко образование на надлежните органи кои ги издаваат дозволите за овие инсталации и интензивен надзор од инспекциските органи. </w:t>
      </w:r>
    </w:p>
    <w:p w14:paraId="5BA5C297" w14:textId="77777777" w:rsidR="003F0680" w:rsidRPr="00F303A6" w:rsidRDefault="003F0680" w:rsidP="00F303A6">
      <w:pPr>
        <w:pStyle w:val="ListParagraph"/>
        <w:numPr>
          <w:ilvl w:val="0"/>
          <w:numId w:val="27"/>
        </w:numPr>
        <w:ind w:left="0" w:firstLine="0"/>
        <w:rPr>
          <w:rFonts w:ascii="Arial" w:hAnsi="Arial" w:cs="Arial"/>
          <w:lang w:val="mk-MK"/>
        </w:rPr>
      </w:pPr>
      <w:r w:rsidRPr="00F303A6">
        <w:rPr>
          <w:rFonts w:ascii="Arial" w:hAnsi="Arial" w:cs="Arial"/>
          <w:b/>
          <w:i/>
          <w:lang w:val="mk-MK"/>
        </w:rPr>
        <w:t xml:space="preserve">Ризик производителите на </w:t>
      </w:r>
      <w:r w:rsidR="00472F37" w:rsidRPr="00F303A6">
        <w:rPr>
          <w:rFonts w:ascii="Arial" w:hAnsi="Arial" w:cs="Arial"/>
          <w:b/>
          <w:i/>
          <w:lang w:val="mk-MK"/>
        </w:rPr>
        <w:t>ДТО</w:t>
      </w:r>
      <w:r w:rsidRPr="00F303A6">
        <w:rPr>
          <w:rFonts w:ascii="Arial" w:hAnsi="Arial" w:cs="Arial"/>
          <w:b/>
          <w:i/>
          <w:lang w:val="mk-MK"/>
        </w:rPr>
        <w:t xml:space="preserve"> да не обезбедат сигурно и континуирано финансирање на сите трошоци</w:t>
      </w:r>
      <w:r w:rsidRPr="00F303A6">
        <w:rPr>
          <w:rFonts w:ascii="Arial" w:hAnsi="Arial" w:cs="Arial"/>
          <w:lang w:val="mk-MK"/>
        </w:rPr>
        <w:t xml:space="preserve"> </w:t>
      </w:r>
      <w:r w:rsidRPr="00F303A6">
        <w:rPr>
          <w:rFonts w:ascii="Arial" w:hAnsi="Arial" w:cs="Arial"/>
          <w:b/>
          <w:i/>
          <w:lang w:val="mk-MK"/>
        </w:rPr>
        <w:t xml:space="preserve">кои настануваат во управувањето со </w:t>
      </w:r>
      <w:r w:rsidR="00472F37" w:rsidRPr="00F303A6">
        <w:rPr>
          <w:rFonts w:ascii="Arial" w:hAnsi="Arial" w:cs="Arial"/>
          <w:b/>
          <w:i/>
          <w:lang w:val="mk-MK"/>
        </w:rPr>
        <w:t>ДТО</w:t>
      </w:r>
      <w:r w:rsidRPr="00F303A6">
        <w:rPr>
          <w:rFonts w:ascii="Arial" w:hAnsi="Arial" w:cs="Arial"/>
          <w:lang w:val="mk-MK"/>
        </w:rPr>
        <w:t xml:space="preserve"> </w:t>
      </w:r>
    </w:p>
    <w:p w14:paraId="01270495" w14:textId="77777777" w:rsidR="003F0680" w:rsidRPr="003F0680" w:rsidRDefault="003F0680" w:rsidP="00F303A6">
      <w:pPr>
        <w:contextualSpacing/>
        <w:jc w:val="both"/>
        <w:rPr>
          <w:rFonts w:ascii="Arial" w:hAnsi="Arial" w:cs="Arial"/>
          <w:lang w:val="mk-MK"/>
        </w:rPr>
      </w:pPr>
      <w:r w:rsidRPr="003F0680">
        <w:rPr>
          <w:rFonts w:ascii="Arial" w:hAnsi="Arial" w:cs="Arial"/>
          <w:lang w:val="mk-MK"/>
        </w:rPr>
        <w:t xml:space="preserve">Елиминација на овој ризик е одговорност на надлежните органи преку инструментот </w:t>
      </w:r>
      <w:r w:rsidR="00A555DA">
        <w:rPr>
          <w:rFonts w:ascii="Arial" w:hAnsi="Arial" w:cs="Arial"/>
        </w:rPr>
        <w:t xml:space="preserve">              </w:t>
      </w:r>
      <w:r w:rsidRPr="003F0680">
        <w:rPr>
          <w:rFonts w:ascii="Arial" w:hAnsi="Arial" w:cs="Arial"/>
          <w:lang w:val="mk-MK"/>
        </w:rPr>
        <w:t xml:space="preserve">„ банкарска гаранција„ која треба на годишно ниво да ја обезбедува производителот т.е. самостојниот или колективниот </w:t>
      </w:r>
      <w:proofErr w:type="spellStart"/>
      <w:r w:rsidRPr="003F0680">
        <w:rPr>
          <w:rFonts w:ascii="Arial" w:hAnsi="Arial" w:cs="Arial"/>
          <w:lang w:val="mk-MK"/>
        </w:rPr>
        <w:t>постапувач</w:t>
      </w:r>
      <w:proofErr w:type="spellEnd"/>
      <w:r w:rsidRPr="003F0680">
        <w:rPr>
          <w:rFonts w:ascii="Arial" w:hAnsi="Arial" w:cs="Arial"/>
          <w:lang w:val="mk-MK"/>
        </w:rPr>
        <w:t xml:space="preserve">. За да се избегне овој ризик, стручниот орган треба да обезбеди дека банкарската гаранција ги покрива сите трошоци на управувањето со </w:t>
      </w:r>
      <w:r w:rsidR="00472F37">
        <w:rPr>
          <w:rFonts w:ascii="Arial" w:hAnsi="Arial" w:cs="Arial"/>
          <w:lang w:val="mk-MK"/>
        </w:rPr>
        <w:t>ДТО</w:t>
      </w:r>
      <w:r w:rsidRPr="003F0680">
        <w:rPr>
          <w:rFonts w:ascii="Arial" w:hAnsi="Arial" w:cs="Arial"/>
          <w:lang w:val="mk-MK"/>
        </w:rPr>
        <w:t xml:space="preserve"> врз основа на документацијата (евиденции и известувања на учесниците во управувањето со </w:t>
      </w:r>
      <w:r w:rsidR="00472F37">
        <w:rPr>
          <w:rFonts w:ascii="Arial" w:hAnsi="Arial" w:cs="Arial"/>
          <w:lang w:val="mk-MK"/>
        </w:rPr>
        <w:t>ДТО</w:t>
      </w:r>
      <w:r w:rsidRPr="003F0680">
        <w:rPr>
          <w:rFonts w:ascii="Arial" w:hAnsi="Arial" w:cs="Arial"/>
          <w:lang w:val="mk-MK"/>
        </w:rPr>
        <w:t>) што ја доставуваат производителите како и релевантни информации врз основа на домашни и меѓународни практики.</w:t>
      </w:r>
      <w:r w:rsidR="00130117">
        <w:rPr>
          <w:rFonts w:ascii="Arial" w:hAnsi="Arial" w:cs="Arial"/>
          <w:lang w:val="mk-MK"/>
        </w:rPr>
        <w:t xml:space="preserve"> Асоцијацијата за управување со посебните текови отпад</w:t>
      </w:r>
      <w:r w:rsidRPr="003F0680">
        <w:rPr>
          <w:rFonts w:ascii="Arial" w:hAnsi="Arial" w:cs="Arial"/>
          <w:lang w:val="mk-MK"/>
        </w:rPr>
        <w:t xml:space="preserve"> при Стопанската Комора , на надлежните органи може да им пружи </w:t>
      </w:r>
      <w:proofErr w:type="spellStart"/>
      <w:r w:rsidRPr="003F0680">
        <w:rPr>
          <w:rFonts w:ascii="Arial" w:hAnsi="Arial" w:cs="Arial"/>
          <w:lang w:val="mk-MK"/>
        </w:rPr>
        <w:t>соответна</w:t>
      </w:r>
      <w:proofErr w:type="spellEnd"/>
      <w:r w:rsidRPr="003F0680">
        <w:rPr>
          <w:rFonts w:ascii="Arial" w:hAnsi="Arial" w:cs="Arial"/>
          <w:lang w:val="mk-MK"/>
        </w:rPr>
        <w:t xml:space="preserve"> помош, бидејќи нејзините членови донекаде веќе се имаат соочено со проблемот на трошоци </w:t>
      </w:r>
      <w:r w:rsidR="00130117">
        <w:rPr>
          <w:rFonts w:ascii="Arial" w:hAnsi="Arial" w:cs="Arial"/>
          <w:lang w:val="mk-MK"/>
        </w:rPr>
        <w:t xml:space="preserve">за покривање на управувањето со отпад од пакување, отпад од </w:t>
      </w:r>
      <w:proofErr w:type="spellStart"/>
      <w:r w:rsidR="00130117">
        <w:rPr>
          <w:rFonts w:ascii="Arial" w:hAnsi="Arial" w:cs="Arial"/>
          <w:lang w:val="mk-MK"/>
        </w:rPr>
        <w:t>елктрична</w:t>
      </w:r>
      <w:proofErr w:type="spellEnd"/>
      <w:r w:rsidR="00130117">
        <w:rPr>
          <w:rFonts w:ascii="Arial" w:hAnsi="Arial" w:cs="Arial"/>
          <w:lang w:val="mk-MK"/>
        </w:rPr>
        <w:t xml:space="preserve"> и електронска опрема и отпадни батерии и акумулатори.</w:t>
      </w:r>
      <w:r w:rsidRPr="003F0680">
        <w:rPr>
          <w:rFonts w:ascii="Arial" w:hAnsi="Arial" w:cs="Arial"/>
          <w:lang w:val="mk-MK"/>
        </w:rPr>
        <w:t>.</w:t>
      </w:r>
    </w:p>
    <w:p w14:paraId="50E786EB" w14:textId="77777777" w:rsidR="003F0680" w:rsidRPr="00F303A6" w:rsidRDefault="003F0680" w:rsidP="00F303A6">
      <w:pPr>
        <w:pStyle w:val="ListParagraph"/>
        <w:numPr>
          <w:ilvl w:val="0"/>
          <w:numId w:val="27"/>
        </w:numPr>
        <w:ind w:left="0" w:firstLine="0"/>
        <w:jc w:val="both"/>
        <w:rPr>
          <w:rFonts w:ascii="Arial" w:hAnsi="Arial" w:cs="Arial"/>
          <w:lang w:val="mk-MK"/>
        </w:rPr>
      </w:pPr>
      <w:r w:rsidRPr="00F303A6">
        <w:rPr>
          <w:rFonts w:ascii="Arial" w:hAnsi="Arial" w:cs="Arial"/>
          <w:b/>
          <w:i/>
          <w:lang w:val="mk-MK"/>
        </w:rPr>
        <w:t xml:space="preserve">Ризик за неплаќање на надоместок </w:t>
      </w:r>
      <w:r w:rsidRPr="00F303A6">
        <w:rPr>
          <w:rFonts w:ascii="Arial" w:eastAsia="Arial" w:hAnsi="Arial" w:cs="Arial"/>
          <w:color w:val="000000" w:themeColor="text1"/>
          <w:lang w:val="mk-MK"/>
        </w:rPr>
        <w:t>врз основа на  начелото „загадувачот плаќа„</w:t>
      </w:r>
      <w:r w:rsidRPr="00F303A6">
        <w:rPr>
          <w:rFonts w:ascii="Arial" w:hAnsi="Arial" w:cs="Arial"/>
          <w:lang w:val="mk-MK"/>
        </w:rPr>
        <w:t xml:space="preserve"> што производителот кој ќе одлучи да не се приклучи на системот на проширена одговорност т.е. кој нема да се регистрира како самостоен </w:t>
      </w:r>
      <w:proofErr w:type="spellStart"/>
      <w:r w:rsidRPr="00F303A6">
        <w:rPr>
          <w:rFonts w:ascii="Arial" w:hAnsi="Arial" w:cs="Arial"/>
          <w:lang w:val="mk-MK"/>
        </w:rPr>
        <w:t>постапувач</w:t>
      </w:r>
      <w:proofErr w:type="spellEnd"/>
      <w:r w:rsidRPr="00F303A6">
        <w:rPr>
          <w:rFonts w:ascii="Arial" w:hAnsi="Arial" w:cs="Arial"/>
          <w:lang w:val="mk-MK"/>
        </w:rPr>
        <w:t xml:space="preserve"> или да се приклучи кон колективен </w:t>
      </w:r>
      <w:proofErr w:type="spellStart"/>
      <w:r w:rsidRPr="00F303A6">
        <w:rPr>
          <w:rFonts w:ascii="Arial" w:hAnsi="Arial" w:cs="Arial"/>
          <w:lang w:val="mk-MK"/>
        </w:rPr>
        <w:t>постапувач</w:t>
      </w:r>
      <w:proofErr w:type="spellEnd"/>
      <w:r w:rsidRPr="00F303A6">
        <w:rPr>
          <w:rFonts w:ascii="Arial" w:hAnsi="Arial" w:cs="Arial"/>
          <w:lang w:val="mk-MK"/>
        </w:rPr>
        <w:t xml:space="preserve">, </w:t>
      </w:r>
      <w:r w:rsidRPr="00F303A6">
        <w:rPr>
          <w:rFonts w:ascii="Arial" w:eastAsia="Arial" w:hAnsi="Arial" w:cs="Arial"/>
          <w:color w:val="000000" w:themeColor="text1"/>
          <w:lang w:val="mk-MK"/>
        </w:rPr>
        <w:t>ќе г</w:t>
      </w:r>
      <w:r w:rsidR="00130117" w:rsidRPr="00F303A6">
        <w:rPr>
          <w:rFonts w:ascii="Arial" w:eastAsia="Arial" w:hAnsi="Arial" w:cs="Arial"/>
          <w:color w:val="000000" w:themeColor="text1"/>
          <w:lang w:val="mk-MK"/>
        </w:rPr>
        <w:t>о уплаќа во Буџетот на РС</w:t>
      </w:r>
      <w:r w:rsidRPr="00F303A6">
        <w:rPr>
          <w:rFonts w:ascii="Arial" w:eastAsia="Arial" w:hAnsi="Arial" w:cs="Arial"/>
          <w:color w:val="000000" w:themeColor="text1"/>
          <w:lang w:val="mk-MK"/>
        </w:rPr>
        <w:t xml:space="preserve"> Македонија. </w:t>
      </w:r>
      <w:r w:rsidRPr="00F303A6">
        <w:rPr>
          <w:rFonts w:ascii="Arial" w:hAnsi="Arial" w:cs="Arial"/>
          <w:lang w:val="mk-MK"/>
        </w:rPr>
        <w:t xml:space="preserve"> </w:t>
      </w:r>
    </w:p>
    <w:p w14:paraId="5D2FC774" w14:textId="77777777" w:rsidR="003F0680" w:rsidRDefault="003F0680" w:rsidP="00F303A6">
      <w:pPr>
        <w:contextualSpacing/>
        <w:jc w:val="both"/>
        <w:rPr>
          <w:rFonts w:ascii="Arial" w:hAnsi="Arial" w:cs="Arial"/>
          <w:lang w:val="mk-MK"/>
        </w:rPr>
      </w:pPr>
      <w:r w:rsidRPr="003F0680">
        <w:rPr>
          <w:rFonts w:ascii="Arial" w:hAnsi="Arial" w:cs="Arial"/>
          <w:lang w:val="mk-MK"/>
        </w:rPr>
        <w:t xml:space="preserve">Може да се смета дека ризикот во поглед на неплаќање на овој надоместок е минимален, бидејќи надлежните органи кои се вклучени во механизмите за прибирање на </w:t>
      </w:r>
      <w:proofErr w:type="spellStart"/>
      <w:r w:rsidRPr="003F0680">
        <w:rPr>
          <w:rFonts w:ascii="Arial" w:hAnsi="Arial" w:cs="Arial"/>
          <w:lang w:val="mk-MK"/>
        </w:rPr>
        <w:t>сретсва</w:t>
      </w:r>
      <w:proofErr w:type="spellEnd"/>
      <w:r w:rsidRPr="003F0680">
        <w:rPr>
          <w:rFonts w:ascii="Arial" w:hAnsi="Arial" w:cs="Arial"/>
          <w:lang w:val="mk-MK"/>
        </w:rPr>
        <w:t xml:space="preserve"> по основ на со закон утврдена обврска за плаќање надоместок имаат знаење и долгогодишно искуство во оваа област. Новината во овој Закон е тоа што </w:t>
      </w:r>
      <w:proofErr w:type="spellStart"/>
      <w:r w:rsidRPr="003F0680">
        <w:rPr>
          <w:rFonts w:ascii="Arial" w:hAnsi="Arial" w:cs="Arial"/>
          <w:lang w:val="mk-MK"/>
        </w:rPr>
        <w:t>сретствата</w:t>
      </w:r>
      <w:proofErr w:type="spellEnd"/>
      <w:r w:rsidRPr="003F0680">
        <w:rPr>
          <w:rFonts w:ascii="Arial" w:hAnsi="Arial" w:cs="Arial"/>
          <w:lang w:val="mk-MK"/>
        </w:rPr>
        <w:t xml:space="preserve"> собрани по основ на надоместок ќе се употребат на транспарентен начин конкретно за унапредување на управувањето со </w:t>
      </w:r>
      <w:r w:rsidR="00472F37">
        <w:rPr>
          <w:rFonts w:ascii="Arial" w:hAnsi="Arial" w:cs="Arial"/>
          <w:lang w:val="mk-MK"/>
        </w:rPr>
        <w:t>ДТО</w:t>
      </w:r>
      <w:r w:rsidRPr="003F0680">
        <w:rPr>
          <w:rFonts w:ascii="Arial" w:hAnsi="Arial" w:cs="Arial"/>
          <w:lang w:val="mk-MK"/>
        </w:rPr>
        <w:t xml:space="preserve">, бидејќи реално ова подрачје ќе има потреба од значајни финансиски </w:t>
      </w:r>
      <w:proofErr w:type="spellStart"/>
      <w:r w:rsidRPr="003F0680">
        <w:rPr>
          <w:rFonts w:ascii="Arial" w:hAnsi="Arial" w:cs="Arial"/>
          <w:lang w:val="mk-MK"/>
        </w:rPr>
        <w:t>сретства</w:t>
      </w:r>
      <w:proofErr w:type="spellEnd"/>
      <w:r w:rsidRPr="003F0680">
        <w:rPr>
          <w:rFonts w:ascii="Arial" w:hAnsi="Arial" w:cs="Arial"/>
          <w:lang w:val="mk-MK"/>
        </w:rPr>
        <w:t>.</w:t>
      </w:r>
      <w:r w:rsidR="00130117">
        <w:rPr>
          <w:rFonts w:ascii="Arial" w:hAnsi="Arial" w:cs="Arial"/>
          <w:lang w:val="mk-MK"/>
        </w:rPr>
        <w:t xml:space="preserve"> </w:t>
      </w:r>
    </w:p>
    <w:p w14:paraId="0D038988" w14:textId="77777777" w:rsidR="00F303A6" w:rsidRDefault="00F303A6" w:rsidP="00F303A6">
      <w:pPr>
        <w:contextualSpacing/>
        <w:jc w:val="both"/>
        <w:rPr>
          <w:rFonts w:ascii="Arial" w:hAnsi="Arial" w:cs="Arial"/>
          <w:lang w:val="mk-MK"/>
        </w:rPr>
      </w:pPr>
    </w:p>
    <w:p w14:paraId="5BBFD875" w14:textId="77777777" w:rsidR="00F303A6" w:rsidRPr="003F0680" w:rsidRDefault="00F303A6" w:rsidP="00F303A6">
      <w:pPr>
        <w:contextualSpacing/>
        <w:jc w:val="both"/>
        <w:rPr>
          <w:rFonts w:ascii="Arial" w:hAnsi="Arial" w:cs="Arial"/>
          <w:lang w:val="mk-MK"/>
        </w:rPr>
      </w:pPr>
    </w:p>
    <w:p w14:paraId="69DFE73A" w14:textId="77777777" w:rsidR="003F0680" w:rsidRPr="00F303A6" w:rsidRDefault="003F0680" w:rsidP="00F303A6">
      <w:pPr>
        <w:pStyle w:val="ListParagraph"/>
        <w:numPr>
          <w:ilvl w:val="0"/>
          <w:numId w:val="27"/>
        </w:numPr>
        <w:ind w:left="0" w:firstLine="0"/>
        <w:jc w:val="both"/>
        <w:rPr>
          <w:rFonts w:ascii="Arial" w:hAnsi="Arial" w:cs="Arial"/>
          <w:lang w:val="mk-MK"/>
        </w:rPr>
      </w:pPr>
      <w:r w:rsidRPr="00F303A6">
        <w:rPr>
          <w:rFonts w:ascii="Arial" w:hAnsi="Arial" w:cs="Arial"/>
          <w:b/>
          <w:i/>
          <w:color w:val="1A171B"/>
          <w:lang w:val="mk-MK"/>
        </w:rPr>
        <w:lastRenderedPageBreak/>
        <w:t xml:space="preserve">Ризик дека производителите нема да ја исполнат обврската за обезбедување на </w:t>
      </w:r>
      <w:proofErr w:type="spellStart"/>
      <w:r w:rsidRPr="00F303A6">
        <w:rPr>
          <w:rFonts w:ascii="Arial" w:hAnsi="Arial" w:cs="Arial"/>
          <w:b/>
          <w:i/>
          <w:color w:val="1A171B"/>
          <w:lang w:val="mk-MK"/>
        </w:rPr>
        <w:t>соответни</w:t>
      </w:r>
      <w:proofErr w:type="spellEnd"/>
      <w:r w:rsidRPr="00F303A6">
        <w:rPr>
          <w:rFonts w:ascii="Arial" w:hAnsi="Arial" w:cs="Arial"/>
          <w:b/>
          <w:i/>
          <w:color w:val="1A171B"/>
          <w:lang w:val="mk-MK"/>
        </w:rPr>
        <w:t xml:space="preserve"> информа</w:t>
      </w:r>
      <w:r w:rsidR="00C30A90" w:rsidRPr="00F303A6">
        <w:rPr>
          <w:rFonts w:ascii="Arial" w:hAnsi="Arial" w:cs="Arial"/>
          <w:b/>
          <w:i/>
          <w:color w:val="1A171B"/>
          <w:lang w:val="mk-MK"/>
        </w:rPr>
        <w:t xml:space="preserve">ции за крајните корисници на производите кои се </w:t>
      </w:r>
      <w:r w:rsidRPr="00F303A6">
        <w:rPr>
          <w:rFonts w:ascii="Arial" w:hAnsi="Arial" w:cs="Arial"/>
          <w:b/>
          <w:i/>
          <w:color w:val="1A171B"/>
          <w:lang w:val="mk-MK"/>
        </w:rPr>
        <w:t xml:space="preserve"> битни за  управувањето со </w:t>
      </w:r>
      <w:r w:rsidR="00472F37" w:rsidRPr="00F303A6">
        <w:rPr>
          <w:rFonts w:ascii="Arial" w:hAnsi="Arial" w:cs="Arial"/>
          <w:b/>
          <w:i/>
          <w:color w:val="1A171B"/>
          <w:lang w:val="mk-MK"/>
        </w:rPr>
        <w:t>ДТО</w:t>
      </w:r>
    </w:p>
    <w:p w14:paraId="4DB69D65" w14:textId="77777777" w:rsidR="003F0680" w:rsidRPr="003F0680" w:rsidRDefault="003F0680" w:rsidP="00F303A6">
      <w:pPr>
        <w:contextualSpacing/>
        <w:jc w:val="both"/>
        <w:rPr>
          <w:rFonts w:ascii="Arial" w:hAnsi="Arial" w:cs="Arial"/>
          <w:color w:val="1A171B"/>
          <w:lang w:val="mk-MK"/>
        </w:rPr>
      </w:pPr>
      <w:r w:rsidRPr="003F0680">
        <w:rPr>
          <w:rFonts w:ascii="Arial" w:hAnsi="Arial" w:cs="Arial"/>
          <w:color w:val="1A171B"/>
          <w:lang w:val="mk-MK"/>
        </w:rPr>
        <w:t xml:space="preserve">Овој ризик ги вовлекува производителите во ризик тие да не бидат во состојба да ја извршат својата обврска да ги остварат целите за собирање кои им ги поставува овој Закон. Секако битен е начинот како производителите ќе ја извршат својата обврска за информирање на крајните корисници т.е. дали информациите ќе ги мотивираат крајните корисници во доволна мерка да го предаваат </w:t>
      </w:r>
      <w:r w:rsidR="00472F37">
        <w:rPr>
          <w:rFonts w:ascii="Arial" w:hAnsi="Arial" w:cs="Arial"/>
          <w:color w:val="1A171B"/>
          <w:lang w:val="mk-MK"/>
        </w:rPr>
        <w:t>ДТО</w:t>
      </w:r>
      <w:r w:rsidRPr="003F0680">
        <w:rPr>
          <w:rFonts w:ascii="Arial" w:hAnsi="Arial" w:cs="Arial"/>
          <w:color w:val="1A171B"/>
          <w:lang w:val="mk-MK"/>
        </w:rPr>
        <w:t xml:space="preserve"> на начин и места како е пропишано со Законот. Имајќи во предвид дека најголемиот број производители има солидно искуство во рекламирањето на ЕЕО при нивната продажба, би можело да се очекува дека тие ќе ги ангажираат сите свои ресурси за да го сведат овој ризик на минимум.</w:t>
      </w:r>
    </w:p>
    <w:p w14:paraId="71C11929" w14:textId="77777777" w:rsidR="003F0680" w:rsidRPr="00F303A6" w:rsidRDefault="003F0680" w:rsidP="00F303A6">
      <w:pPr>
        <w:pStyle w:val="ListParagraph"/>
        <w:numPr>
          <w:ilvl w:val="0"/>
          <w:numId w:val="27"/>
        </w:numPr>
        <w:ind w:left="0" w:firstLine="0"/>
        <w:jc w:val="both"/>
        <w:rPr>
          <w:rFonts w:ascii="Arial" w:hAnsi="Arial" w:cs="Arial"/>
          <w:lang w:val="mk-MK"/>
        </w:rPr>
      </w:pPr>
      <w:r w:rsidRPr="00F303A6">
        <w:rPr>
          <w:rFonts w:ascii="Arial" w:hAnsi="Arial" w:cs="Arial"/>
          <w:b/>
          <w:i/>
          <w:color w:val="1A171B"/>
          <w:lang w:val="mk-MK"/>
        </w:rPr>
        <w:t>Ризик надлежните органи да не обезбедат точен, прецизен и сеопфатен систем за евиденција и известување како и формирање база на податоци</w:t>
      </w:r>
      <w:r w:rsidRPr="00F303A6">
        <w:rPr>
          <w:rFonts w:ascii="Arial" w:hAnsi="Arial" w:cs="Arial"/>
          <w:color w:val="1A171B"/>
          <w:lang w:val="mk-MK"/>
        </w:rPr>
        <w:t xml:space="preserve"> кои ќе овозможат веродостојно следење на сите активности во синџирот на операции во постапувањето со </w:t>
      </w:r>
      <w:r w:rsidR="00472F37" w:rsidRPr="00F303A6">
        <w:rPr>
          <w:rFonts w:ascii="Arial" w:hAnsi="Arial" w:cs="Arial"/>
          <w:color w:val="1A171B"/>
          <w:lang w:val="mk-MK"/>
        </w:rPr>
        <w:t>ДТО</w:t>
      </w:r>
      <w:r w:rsidRPr="00F303A6">
        <w:rPr>
          <w:rFonts w:ascii="Arial" w:hAnsi="Arial" w:cs="Arial"/>
          <w:color w:val="1A171B"/>
          <w:lang w:val="mk-MK"/>
        </w:rPr>
        <w:t>.</w:t>
      </w:r>
    </w:p>
    <w:p w14:paraId="17EF2233" w14:textId="77777777" w:rsidR="003F0680" w:rsidRPr="003F0680" w:rsidRDefault="003F0680" w:rsidP="00F303A6">
      <w:pPr>
        <w:contextualSpacing/>
        <w:jc w:val="both"/>
        <w:rPr>
          <w:rFonts w:ascii="Arial" w:hAnsi="Arial" w:cs="Arial"/>
          <w:lang w:val="mk-MK"/>
        </w:rPr>
      </w:pPr>
      <w:r w:rsidRPr="003F0680">
        <w:rPr>
          <w:rFonts w:ascii="Arial" w:hAnsi="Arial" w:cs="Arial"/>
          <w:color w:val="1A171B"/>
          <w:lang w:val="mk-MK"/>
        </w:rPr>
        <w:t xml:space="preserve">Министерството за животна средина и просторно планирање има долгогодишно искуство во обработка и валидација на податоци во областа на управување со отпадот.  Законот обврзува на донесување подзаконски акти (упатства, </w:t>
      </w:r>
      <w:proofErr w:type="spellStart"/>
      <w:r w:rsidRPr="003F0680">
        <w:rPr>
          <w:rFonts w:ascii="Arial" w:hAnsi="Arial" w:cs="Arial"/>
          <w:color w:val="1A171B"/>
          <w:lang w:val="mk-MK"/>
        </w:rPr>
        <w:t>образци</w:t>
      </w:r>
      <w:proofErr w:type="spellEnd"/>
      <w:r w:rsidRPr="003F0680">
        <w:rPr>
          <w:rFonts w:ascii="Arial" w:hAnsi="Arial" w:cs="Arial"/>
          <w:color w:val="1A171B"/>
          <w:lang w:val="mk-MK"/>
        </w:rPr>
        <w:t xml:space="preserve"> и формулари) за водење евиденција и известување за сите економски оператори вклучени во процесот на управување со </w:t>
      </w:r>
      <w:r w:rsidR="00472F37">
        <w:rPr>
          <w:rFonts w:ascii="Arial" w:hAnsi="Arial" w:cs="Arial"/>
          <w:color w:val="1A171B"/>
          <w:lang w:val="mk-MK"/>
        </w:rPr>
        <w:t>ДТО</w:t>
      </w:r>
      <w:r w:rsidRPr="003F0680">
        <w:rPr>
          <w:rFonts w:ascii="Arial" w:hAnsi="Arial" w:cs="Arial"/>
          <w:color w:val="1A171B"/>
          <w:lang w:val="mk-MK"/>
        </w:rPr>
        <w:t xml:space="preserve"> до надлежните органи. Овие фактори укажуваат дека овој ризик ќе биде сведен на минимум.</w:t>
      </w:r>
    </w:p>
    <w:p w14:paraId="4BFFAC02" w14:textId="77777777" w:rsidR="003F0680" w:rsidRPr="00F303A6" w:rsidRDefault="003F0680" w:rsidP="00F303A6">
      <w:pPr>
        <w:pStyle w:val="ListParagraph"/>
        <w:numPr>
          <w:ilvl w:val="0"/>
          <w:numId w:val="27"/>
        </w:numPr>
        <w:ind w:left="0" w:firstLine="0"/>
        <w:jc w:val="both"/>
        <w:rPr>
          <w:rFonts w:ascii="Arial" w:hAnsi="Arial" w:cs="Arial"/>
          <w:lang w:val="mk-MK"/>
        </w:rPr>
      </w:pPr>
      <w:r w:rsidRPr="00F303A6">
        <w:rPr>
          <w:rFonts w:ascii="Arial" w:eastAsia="Arial" w:hAnsi="Arial" w:cs="Arial"/>
          <w:b/>
          <w:i/>
          <w:lang w:val="mk-MK"/>
        </w:rPr>
        <w:t>Ризик „</w:t>
      </w:r>
      <w:proofErr w:type="spellStart"/>
      <w:r w:rsidRPr="00F303A6">
        <w:rPr>
          <w:rFonts w:ascii="Arial" w:eastAsia="Arial" w:hAnsi="Arial" w:cs="Arial"/>
          <w:b/>
          <w:i/>
        </w:rPr>
        <w:t>управување</w:t>
      </w:r>
      <w:proofErr w:type="spellEnd"/>
      <w:r w:rsidRPr="00F303A6">
        <w:rPr>
          <w:rFonts w:ascii="Arial" w:eastAsia="Arial" w:hAnsi="Arial" w:cs="Arial"/>
          <w:b/>
          <w:i/>
        </w:rPr>
        <w:t xml:space="preserve"> </w:t>
      </w:r>
      <w:proofErr w:type="spellStart"/>
      <w:r w:rsidRPr="00F303A6">
        <w:rPr>
          <w:rFonts w:ascii="Arial" w:eastAsia="Arial" w:hAnsi="Arial" w:cs="Arial"/>
          <w:b/>
          <w:i/>
        </w:rPr>
        <w:t>со</w:t>
      </w:r>
      <w:proofErr w:type="spellEnd"/>
      <w:r w:rsidRPr="00F303A6">
        <w:rPr>
          <w:rFonts w:ascii="Arial" w:eastAsia="Arial" w:hAnsi="Arial" w:cs="Arial"/>
          <w:b/>
          <w:i/>
        </w:rPr>
        <w:t xml:space="preserve"> </w:t>
      </w:r>
      <w:r w:rsidR="00472F37" w:rsidRPr="00F303A6">
        <w:rPr>
          <w:rFonts w:ascii="Arial" w:eastAsia="Arial" w:hAnsi="Arial" w:cs="Arial"/>
          <w:b/>
          <w:i/>
          <w:lang w:val="mk-MK"/>
        </w:rPr>
        <w:t>ДТО</w:t>
      </w:r>
      <w:r w:rsidRPr="00F303A6">
        <w:rPr>
          <w:rFonts w:ascii="Arial" w:eastAsia="Arial" w:hAnsi="Arial" w:cs="Arial"/>
          <w:i/>
          <w:lang w:val="mk-MK"/>
        </w:rPr>
        <w:t xml:space="preserve"> </w:t>
      </w:r>
      <w:r w:rsidRPr="00F303A6">
        <w:rPr>
          <w:rFonts w:ascii="Arial" w:eastAsia="Arial" w:hAnsi="Arial" w:cs="Arial"/>
          <w:b/>
          <w:i/>
          <w:lang w:val="mk-MK"/>
        </w:rPr>
        <w:t>да не се</w:t>
      </w:r>
      <w:r w:rsidRPr="00F303A6">
        <w:rPr>
          <w:rFonts w:ascii="Arial" w:eastAsia="Arial" w:hAnsi="Arial" w:cs="Arial"/>
          <w:i/>
          <w:lang w:val="mk-MK"/>
        </w:rPr>
        <w:t xml:space="preserve"> </w:t>
      </w:r>
      <w:r w:rsidRPr="00F303A6">
        <w:rPr>
          <w:rFonts w:ascii="Arial" w:eastAsia="Arial" w:hAnsi="Arial" w:cs="Arial"/>
          <w:b/>
          <w:i/>
          <w:lang w:val="mk-MK"/>
        </w:rPr>
        <w:t>инкорпорира</w:t>
      </w:r>
      <w:r w:rsidRPr="00F303A6">
        <w:rPr>
          <w:rFonts w:ascii="Arial" w:eastAsia="Arial" w:hAnsi="Arial" w:cs="Arial"/>
          <w:b/>
          <w:i/>
        </w:rPr>
        <w:t xml:space="preserve"> </w:t>
      </w:r>
      <w:proofErr w:type="spellStart"/>
      <w:r w:rsidRPr="00F303A6">
        <w:rPr>
          <w:rFonts w:ascii="Arial" w:eastAsia="Arial" w:hAnsi="Arial" w:cs="Arial"/>
          <w:b/>
          <w:i/>
        </w:rPr>
        <w:t>во</w:t>
      </w:r>
      <w:proofErr w:type="spellEnd"/>
      <w:r w:rsidRPr="00F303A6">
        <w:rPr>
          <w:rFonts w:ascii="Arial" w:eastAsia="Arial" w:hAnsi="Arial" w:cs="Arial"/>
          <w:b/>
          <w:i/>
        </w:rPr>
        <w:t xml:space="preserve"> </w:t>
      </w:r>
      <w:proofErr w:type="spellStart"/>
      <w:r w:rsidRPr="00F303A6">
        <w:rPr>
          <w:rFonts w:ascii="Arial" w:eastAsia="Arial" w:hAnsi="Arial" w:cs="Arial"/>
          <w:b/>
          <w:i/>
        </w:rPr>
        <w:t>регионално</w:t>
      </w:r>
      <w:proofErr w:type="spellEnd"/>
      <w:r w:rsidRPr="00F303A6">
        <w:rPr>
          <w:rFonts w:ascii="Arial" w:eastAsia="Arial" w:hAnsi="Arial" w:cs="Arial"/>
          <w:b/>
          <w:i/>
        </w:rPr>
        <w:t xml:space="preserve"> </w:t>
      </w:r>
      <w:proofErr w:type="spellStart"/>
      <w:r w:rsidRPr="00F303A6">
        <w:rPr>
          <w:rFonts w:ascii="Arial" w:eastAsia="Arial" w:hAnsi="Arial" w:cs="Arial"/>
          <w:b/>
          <w:i/>
        </w:rPr>
        <w:t>управување</w:t>
      </w:r>
      <w:proofErr w:type="spellEnd"/>
      <w:r w:rsidRPr="00F303A6">
        <w:rPr>
          <w:rFonts w:ascii="Arial" w:eastAsia="Arial" w:hAnsi="Arial" w:cs="Arial"/>
          <w:b/>
          <w:i/>
        </w:rPr>
        <w:t xml:space="preserve"> </w:t>
      </w:r>
      <w:r w:rsidRPr="00F303A6">
        <w:rPr>
          <w:rFonts w:ascii="Arial" w:eastAsia="Arial" w:hAnsi="Arial" w:cs="Arial"/>
          <w:b/>
          <w:i/>
          <w:lang w:val="mk-MK"/>
        </w:rPr>
        <w:t>со отпадот„</w:t>
      </w:r>
    </w:p>
    <w:p w14:paraId="2A76AC62" w14:textId="77777777" w:rsidR="003F0680" w:rsidRDefault="003F0680" w:rsidP="00F303A6">
      <w:pPr>
        <w:contextualSpacing/>
        <w:jc w:val="both"/>
        <w:rPr>
          <w:rFonts w:ascii="Arial" w:eastAsia="Arial" w:hAnsi="Arial" w:cs="Arial"/>
          <w:lang w:val="mk-MK"/>
        </w:rPr>
      </w:pPr>
      <w:r w:rsidRPr="003F0680">
        <w:rPr>
          <w:rFonts w:ascii="Arial" w:eastAsia="Arial" w:hAnsi="Arial" w:cs="Arial"/>
          <w:lang w:val="mk-MK"/>
        </w:rPr>
        <w:t>Законот предвидува обврска производителите да обезбедат целосно и рамномерно покривање на територијата на секој регион со собирни места и да об</w:t>
      </w:r>
      <w:r w:rsidR="00C30A90">
        <w:rPr>
          <w:rFonts w:ascii="Arial" w:eastAsia="Arial" w:hAnsi="Arial" w:cs="Arial"/>
          <w:lang w:val="mk-MK"/>
        </w:rPr>
        <w:t xml:space="preserve">езбедат бесплатно </w:t>
      </w:r>
      <w:proofErr w:type="spellStart"/>
      <w:r w:rsidR="00C30A90">
        <w:rPr>
          <w:rFonts w:ascii="Arial" w:eastAsia="Arial" w:hAnsi="Arial" w:cs="Arial"/>
          <w:lang w:val="mk-MK"/>
        </w:rPr>
        <w:t>превземање</w:t>
      </w:r>
      <w:proofErr w:type="spellEnd"/>
      <w:r w:rsidR="00C30A90">
        <w:rPr>
          <w:rFonts w:ascii="Arial" w:eastAsia="Arial" w:hAnsi="Arial" w:cs="Arial"/>
          <w:lang w:val="mk-MK"/>
        </w:rPr>
        <w:t xml:space="preserve"> на отпаден текстил и отпадни гуми </w:t>
      </w:r>
      <w:r w:rsidRPr="003F0680">
        <w:rPr>
          <w:rFonts w:ascii="Arial" w:eastAsia="Arial" w:hAnsi="Arial" w:cs="Arial"/>
          <w:lang w:val="mk-MK"/>
        </w:rPr>
        <w:t xml:space="preserve"> од крајните корисници на продажните места на трговците кои имаат продажен простор </w:t>
      </w:r>
      <w:r w:rsidR="005846F6" w:rsidRPr="005846F6">
        <w:rPr>
          <w:rFonts w:ascii="Arial" w:eastAsia="Arial" w:hAnsi="Arial" w:cs="Arial"/>
          <w:lang w:val="mk-MK"/>
        </w:rPr>
        <w:t>над 2</w:t>
      </w:r>
      <w:r w:rsidRPr="005846F6">
        <w:rPr>
          <w:rFonts w:ascii="Arial" w:eastAsia="Arial" w:hAnsi="Arial" w:cs="Arial"/>
          <w:lang w:val="mk-MK"/>
        </w:rPr>
        <w:t>00 м</w:t>
      </w:r>
      <w:r w:rsidRPr="005846F6">
        <w:rPr>
          <w:rFonts w:ascii="Arial" w:eastAsia="Arial" w:hAnsi="Arial" w:cs="Arial"/>
          <w:vertAlign w:val="superscript"/>
          <w:lang w:val="mk-MK"/>
        </w:rPr>
        <w:t>2</w:t>
      </w:r>
      <w:r w:rsidRPr="003F0680">
        <w:rPr>
          <w:rFonts w:ascii="Arial" w:eastAsia="Arial" w:hAnsi="Arial" w:cs="Arial"/>
          <w:lang w:val="mk-MK"/>
        </w:rPr>
        <w:t xml:space="preserve">. </w:t>
      </w:r>
      <w:r w:rsidRPr="003F0680">
        <w:rPr>
          <w:rFonts w:ascii="Arial" w:eastAsia="Arial" w:hAnsi="Arial" w:cs="Arial"/>
          <w:color w:val="000000" w:themeColor="text1"/>
          <w:lang w:val="mk-MK"/>
        </w:rPr>
        <w:t xml:space="preserve">Според предложеното  законско решение, колективните односно самостојните </w:t>
      </w:r>
      <w:proofErr w:type="spellStart"/>
      <w:r w:rsidRPr="003F0680">
        <w:rPr>
          <w:rFonts w:ascii="Arial" w:eastAsia="Arial" w:hAnsi="Arial" w:cs="Arial"/>
          <w:color w:val="000000" w:themeColor="text1"/>
          <w:lang w:val="mk-MK"/>
        </w:rPr>
        <w:t>постаувачи</w:t>
      </w:r>
      <w:proofErr w:type="spellEnd"/>
      <w:r w:rsidRPr="003F0680">
        <w:rPr>
          <w:rFonts w:ascii="Arial" w:eastAsia="Arial" w:hAnsi="Arial" w:cs="Arial"/>
          <w:color w:val="000000" w:themeColor="text1"/>
          <w:lang w:val="mk-MK"/>
        </w:rPr>
        <w:t xml:space="preserve">  соработуваат  со </w:t>
      </w:r>
      <w:proofErr w:type="spellStart"/>
      <w:r w:rsidRPr="003F0680">
        <w:rPr>
          <w:rFonts w:ascii="Arial" w:eastAsia="Arial" w:hAnsi="Arial" w:cs="Arial"/>
          <w:color w:val="000000" w:themeColor="text1"/>
          <w:lang w:val="mk-MK"/>
        </w:rPr>
        <w:t>градолначаниците</w:t>
      </w:r>
      <w:proofErr w:type="spellEnd"/>
      <w:r w:rsidRPr="003F0680">
        <w:rPr>
          <w:rFonts w:ascii="Arial" w:eastAsia="Arial" w:hAnsi="Arial" w:cs="Arial"/>
          <w:color w:val="000000" w:themeColor="text1"/>
          <w:lang w:val="mk-MK"/>
        </w:rPr>
        <w:t xml:space="preserve"> на општините и регионалните систем за управување со отпад</w:t>
      </w:r>
      <w:r w:rsidRPr="003F0680">
        <w:rPr>
          <w:rFonts w:ascii="Arial" w:eastAsia="Arial" w:hAnsi="Arial" w:cs="Arial"/>
          <w:lang w:val="mk-MK"/>
        </w:rPr>
        <w:t xml:space="preserve">. Регионите ( преку општините), имаат обврска да организираат собирни центри каде што крајните корисници можат да предадат помало количество </w:t>
      </w:r>
      <w:r w:rsidR="00C30A90">
        <w:rPr>
          <w:rFonts w:ascii="Arial" w:eastAsia="Arial" w:hAnsi="Arial" w:cs="Arial"/>
          <w:lang w:val="mk-MK"/>
        </w:rPr>
        <w:t>отпадни гуми и отпаден текстил</w:t>
      </w:r>
      <w:r w:rsidRPr="003F0680">
        <w:rPr>
          <w:rFonts w:ascii="Arial" w:eastAsia="Arial" w:hAnsi="Arial" w:cs="Arial"/>
          <w:lang w:val="mk-MK"/>
        </w:rPr>
        <w:t xml:space="preserve">, а производителите треба да обезбедат дека собраното количество ќе биде </w:t>
      </w:r>
      <w:proofErr w:type="spellStart"/>
      <w:r w:rsidRPr="003F0680">
        <w:rPr>
          <w:rFonts w:ascii="Arial" w:eastAsia="Arial" w:hAnsi="Arial" w:cs="Arial"/>
          <w:lang w:val="mk-MK"/>
        </w:rPr>
        <w:t>превземено</w:t>
      </w:r>
      <w:proofErr w:type="spellEnd"/>
      <w:r w:rsidRPr="003F0680">
        <w:rPr>
          <w:rFonts w:ascii="Arial" w:eastAsia="Arial" w:hAnsi="Arial" w:cs="Arial"/>
          <w:lang w:val="mk-MK"/>
        </w:rPr>
        <w:t xml:space="preserve"> од центрите за собирање и предадено во инсталација за</w:t>
      </w:r>
      <w:r w:rsidR="00C30A90">
        <w:rPr>
          <w:rFonts w:ascii="Arial" w:eastAsia="Arial" w:hAnsi="Arial" w:cs="Arial"/>
          <w:lang w:val="mk-MK"/>
        </w:rPr>
        <w:t xml:space="preserve"> преработка, рециклирање и подготовка за повторна употреба</w:t>
      </w:r>
      <w:r w:rsidRPr="003F0680">
        <w:rPr>
          <w:rFonts w:ascii="Arial" w:eastAsia="Arial" w:hAnsi="Arial" w:cs="Arial"/>
          <w:color w:val="000000" w:themeColor="text1"/>
          <w:lang w:val="mk-MK"/>
        </w:rPr>
        <w:t xml:space="preserve">. </w:t>
      </w:r>
      <w:r w:rsidRPr="003F0680">
        <w:rPr>
          <w:rFonts w:ascii="Arial" w:eastAsia="StobiSerif Regular" w:hAnsi="Arial" w:cs="Arial"/>
          <w:lang w:val="mk-MK"/>
        </w:rPr>
        <w:t>К</w:t>
      </w:r>
      <w:proofErr w:type="spellStart"/>
      <w:r w:rsidRPr="003F0680">
        <w:rPr>
          <w:rFonts w:ascii="Arial" w:eastAsia="StobiSerif Regular" w:hAnsi="Arial" w:cs="Arial"/>
        </w:rPr>
        <w:t>олективниот</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постапувач</w:t>
      </w:r>
      <w:proofErr w:type="spellEnd"/>
      <w:r w:rsidRPr="003F0680">
        <w:rPr>
          <w:rFonts w:ascii="Arial" w:eastAsia="StobiSerif Regular" w:hAnsi="Arial" w:cs="Arial"/>
        </w:rPr>
        <w:t xml:space="preserve"> и/</w:t>
      </w:r>
      <w:proofErr w:type="spellStart"/>
      <w:r w:rsidRPr="003F0680">
        <w:rPr>
          <w:rFonts w:ascii="Arial" w:eastAsia="StobiSerif Regular" w:hAnsi="Arial" w:cs="Arial"/>
        </w:rPr>
        <w:t>или</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самостојниот</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постапувач</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можат</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да</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го</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кофинасираат</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целосно</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или</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делумно</w:t>
      </w:r>
      <w:proofErr w:type="spellEnd"/>
      <w:r w:rsidRPr="003F0680">
        <w:rPr>
          <w:rFonts w:ascii="Arial" w:eastAsia="StobiSerif Regular" w:hAnsi="Arial" w:cs="Arial"/>
        </w:rPr>
        <w:t xml:space="preserve"> </w:t>
      </w:r>
      <w:r w:rsidRPr="003F0680">
        <w:rPr>
          <w:rFonts w:ascii="Arial" w:eastAsia="StobiSerif Regular" w:hAnsi="Arial" w:cs="Arial"/>
          <w:lang w:val="mk-MK"/>
        </w:rPr>
        <w:t xml:space="preserve">одделното </w:t>
      </w:r>
      <w:proofErr w:type="spellStart"/>
      <w:r w:rsidRPr="003F0680">
        <w:rPr>
          <w:rFonts w:ascii="Arial" w:eastAsia="StobiSerif Regular" w:hAnsi="Arial" w:cs="Arial"/>
        </w:rPr>
        <w:t>собирање</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како</w:t>
      </w:r>
      <w:proofErr w:type="spellEnd"/>
      <w:r w:rsidRPr="003F0680">
        <w:rPr>
          <w:rFonts w:ascii="Arial" w:eastAsia="StobiSerif Regular" w:hAnsi="Arial" w:cs="Arial"/>
        </w:rPr>
        <w:t xml:space="preserve"> и </w:t>
      </w:r>
      <w:proofErr w:type="spellStart"/>
      <w:r w:rsidRPr="003F0680">
        <w:rPr>
          <w:rFonts w:ascii="Arial" w:eastAsia="StobiSerif Regular" w:hAnsi="Arial" w:cs="Arial"/>
        </w:rPr>
        <w:t>да</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соработуваат</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со</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овластен</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давател</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на</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услуги</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за</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собирање</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на</w:t>
      </w:r>
      <w:proofErr w:type="spellEnd"/>
      <w:r w:rsidRPr="003F0680">
        <w:rPr>
          <w:rFonts w:ascii="Arial" w:eastAsia="StobiSerif Regular" w:hAnsi="Arial" w:cs="Arial"/>
        </w:rPr>
        <w:t xml:space="preserve"> </w:t>
      </w:r>
      <w:r w:rsidR="00472F37">
        <w:rPr>
          <w:rFonts w:ascii="Arial" w:eastAsia="StobiSerif Regular" w:hAnsi="Arial" w:cs="Arial"/>
          <w:lang w:val="mk-MK"/>
        </w:rPr>
        <w:t>ДТО</w:t>
      </w:r>
      <w:r w:rsidR="00C30A90">
        <w:rPr>
          <w:rFonts w:ascii="Arial" w:eastAsia="StobiSerif Regular" w:hAnsi="Arial" w:cs="Arial"/>
        </w:rPr>
        <w:t xml:space="preserve"> </w:t>
      </w:r>
      <w:proofErr w:type="spellStart"/>
      <w:r w:rsidRPr="003F0680">
        <w:rPr>
          <w:rFonts w:ascii="Arial" w:eastAsia="StobiSerif Regular" w:hAnsi="Arial" w:cs="Arial"/>
        </w:rPr>
        <w:t>на</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регинално</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или</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општинско</w:t>
      </w:r>
      <w:proofErr w:type="spellEnd"/>
      <w:r w:rsidRPr="003F0680">
        <w:rPr>
          <w:rFonts w:ascii="Arial" w:eastAsia="StobiSerif Regular" w:hAnsi="Arial" w:cs="Arial"/>
        </w:rPr>
        <w:t xml:space="preserve"> </w:t>
      </w:r>
      <w:proofErr w:type="spellStart"/>
      <w:r w:rsidRPr="003F0680">
        <w:rPr>
          <w:rFonts w:ascii="Arial" w:eastAsia="StobiSerif Regular" w:hAnsi="Arial" w:cs="Arial"/>
        </w:rPr>
        <w:t>ниво</w:t>
      </w:r>
      <w:proofErr w:type="spellEnd"/>
      <w:r w:rsidRPr="003F0680">
        <w:rPr>
          <w:rFonts w:ascii="Arial" w:eastAsia="StobiSerif Regular" w:hAnsi="Arial" w:cs="Arial"/>
        </w:rPr>
        <w:t>.</w:t>
      </w:r>
      <w:r w:rsidRPr="003F0680">
        <w:rPr>
          <w:rFonts w:ascii="Arial" w:eastAsia="Arial" w:hAnsi="Arial" w:cs="Arial"/>
          <w:color w:val="000000" w:themeColor="text1"/>
          <w:lang w:val="mk-MK"/>
        </w:rPr>
        <w:t xml:space="preserve"> За  преземање на заедничките мерки за поттикнување на одделно собирање на </w:t>
      </w:r>
      <w:r w:rsidR="00472F37">
        <w:rPr>
          <w:rFonts w:ascii="Arial" w:eastAsia="Arial" w:hAnsi="Arial" w:cs="Arial"/>
          <w:color w:val="000000" w:themeColor="text1"/>
          <w:lang w:val="mk-MK"/>
        </w:rPr>
        <w:t>ДТО</w:t>
      </w:r>
      <w:r w:rsidRPr="003F0680">
        <w:rPr>
          <w:rFonts w:ascii="Arial" w:eastAsia="Arial" w:hAnsi="Arial" w:cs="Arial"/>
          <w:color w:val="000000" w:themeColor="text1"/>
          <w:lang w:val="mk-MK"/>
        </w:rPr>
        <w:t xml:space="preserve">, како и воспоставување на  соодветна инфраструктура  се склучуваат договори. Регионите со ова законско решение обезбедуваат </w:t>
      </w:r>
      <w:r w:rsidRPr="003F0680">
        <w:rPr>
          <w:rFonts w:ascii="Arial" w:eastAsia="Arial" w:hAnsi="Arial" w:cs="Arial"/>
          <w:lang w:val="mk-MK"/>
        </w:rPr>
        <w:t xml:space="preserve"> регионалните депонии да бидат </w:t>
      </w:r>
      <w:proofErr w:type="spellStart"/>
      <w:r w:rsidRPr="003F0680">
        <w:rPr>
          <w:rFonts w:ascii="Arial" w:eastAsia="Arial" w:hAnsi="Arial" w:cs="Arial"/>
          <w:lang w:val="mk-MK"/>
        </w:rPr>
        <w:t>растеретени</w:t>
      </w:r>
      <w:proofErr w:type="spellEnd"/>
      <w:r w:rsidRPr="003F0680">
        <w:rPr>
          <w:rFonts w:ascii="Arial" w:eastAsia="Arial" w:hAnsi="Arial" w:cs="Arial"/>
          <w:lang w:val="mk-MK"/>
        </w:rPr>
        <w:t xml:space="preserve"> од </w:t>
      </w:r>
      <w:r w:rsidR="00472F37">
        <w:rPr>
          <w:rFonts w:ascii="Arial" w:eastAsia="Arial" w:hAnsi="Arial" w:cs="Arial"/>
          <w:lang w:val="mk-MK"/>
        </w:rPr>
        <w:t>ДТО</w:t>
      </w:r>
      <w:r w:rsidR="00C30A90">
        <w:rPr>
          <w:rFonts w:ascii="Arial" w:eastAsia="Arial" w:hAnsi="Arial" w:cs="Arial"/>
          <w:lang w:val="mk-MK"/>
        </w:rPr>
        <w:t xml:space="preserve">, </w:t>
      </w:r>
      <w:r w:rsidR="009D057A">
        <w:rPr>
          <w:rFonts w:ascii="Arial" w:eastAsia="Arial" w:hAnsi="Arial" w:cs="Arial"/>
          <w:lang w:val="mk-MK"/>
        </w:rPr>
        <w:t>со што се</w:t>
      </w:r>
      <w:r w:rsidR="00B1790C">
        <w:rPr>
          <w:rFonts w:ascii="Arial" w:eastAsia="Arial" w:hAnsi="Arial" w:cs="Arial"/>
          <w:lang w:val="mk-MK"/>
        </w:rPr>
        <w:t xml:space="preserve"> продолжува</w:t>
      </w:r>
      <w:r w:rsidRPr="003F0680">
        <w:rPr>
          <w:rFonts w:ascii="Arial" w:eastAsia="Arial" w:hAnsi="Arial" w:cs="Arial"/>
          <w:lang w:val="mk-MK"/>
        </w:rPr>
        <w:t xml:space="preserve"> животниот век на депониите. Ов</w:t>
      </w:r>
      <w:r w:rsidR="009D057A">
        <w:rPr>
          <w:rFonts w:ascii="Arial" w:eastAsia="Arial" w:hAnsi="Arial" w:cs="Arial"/>
          <w:lang w:val="mk-MK"/>
        </w:rPr>
        <w:t xml:space="preserve">ие законски решенија се </w:t>
      </w:r>
      <w:r w:rsidRPr="003F0680">
        <w:rPr>
          <w:rFonts w:ascii="Arial" w:eastAsia="Arial" w:hAnsi="Arial" w:cs="Arial"/>
          <w:lang w:val="mk-MK"/>
        </w:rPr>
        <w:t>особено поволни за општините т.е. регионите</w:t>
      </w:r>
      <w:r w:rsidR="00C30A90">
        <w:rPr>
          <w:rFonts w:ascii="Arial" w:eastAsia="Arial" w:hAnsi="Arial" w:cs="Arial"/>
          <w:lang w:val="mk-MK"/>
        </w:rPr>
        <w:t>,</w:t>
      </w:r>
      <w:r w:rsidRPr="003F0680">
        <w:rPr>
          <w:rFonts w:ascii="Arial" w:eastAsia="Arial" w:hAnsi="Arial" w:cs="Arial"/>
          <w:lang w:val="mk-MK"/>
        </w:rPr>
        <w:t xml:space="preserve"> па би било очекувано </w:t>
      </w:r>
      <w:r w:rsidR="009D057A">
        <w:rPr>
          <w:rFonts w:ascii="Arial" w:eastAsia="Arial" w:hAnsi="Arial" w:cs="Arial"/>
          <w:lang w:val="mk-MK"/>
        </w:rPr>
        <w:t xml:space="preserve">тие до максимум да ја искористат оваа поволност со што </w:t>
      </w:r>
      <w:r w:rsidRPr="003F0680">
        <w:rPr>
          <w:rFonts w:ascii="Arial" w:eastAsia="Arial" w:hAnsi="Arial" w:cs="Arial"/>
          <w:lang w:val="mk-MK"/>
        </w:rPr>
        <w:t xml:space="preserve">ризикот „вклопување на  управувањето со </w:t>
      </w:r>
      <w:r w:rsidR="00472F37">
        <w:rPr>
          <w:rFonts w:ascii="Arial" w:eastAsia="Arial" w:hAnsi="Arial" w:cs="Arial"/>
          <w:lang w:val="mk-MK"/>
        </w:rPr>
        <w:t>ДТО</w:t>
      </w:r>
      <w:r w:rsidRPr="003F0680">
        <w:rPr>
          <w:rFonts w:ascii="Arial" w:eastAsia="Arial" w:hAnsi="Arial" w:cs="Arial"/>
          <w:lang w:val="mk-MK"/>
        </w:rPr>
        <w:t xml:space="preserve"> на регионално ниво„ да биде сведен на минимум.</w:t>
      </w:r>
      <w:r w:rsidRPr="003F0680">
        <w:rPr>
          <w:rFonts w:ascii="Arial" w:eastAsia="Arial" w:hAnsi="Arial" w:cs="Arial"/>
        </w:rPr>
        <w:t xml:space="preserve"> </w:t>
      </w:r>
      <w:r w:rsidRPr="003F0680">
        <w:rPr>
          <w:rFonts w:ascii="Arial" w:eastAsia="Arial" w:hAnsi="Arial" w:cs="Arial"/>
          <w:lang w:val="mk-MK"/>
        </w:rPr>
        <w:t xml:space="preserve">За илустрација, Регионалните планови на 10-те региони во Литванија </w:t>
      </w:r>
      <w:r w:rsidRPr="003F0680">
        <w:rPr>
          <w:rFonts w:ascii="Arial" w:eastAsia="Arial" w:hAnsi="Arial" w:cs="Arial"/>
        </w:rPr>
        <w:t xml:space="preserve">( </w:t>
      </w:r>
      <w:r w:rsidRPr="003F0680">
        <w:rPr>
          <w:rFonts w:ascii="Arial" w:eastAsia="Arial" w:hAnsi="Arial" w:cs="Arial"/>
          <w:lang w:val="mk-MK"/>
        </w:rPr>
        <w:t xml:space="preserve">површина околу 25 </w:t>
      </w:r>
      <w:r w:rsidRPr="003F0680">
        <w:rPr>
          <w:rFonts w:ascii="Arial" w:eastAsia="Arial" w:hAnsi="Arial" w:cs="Arial"/>
          <w:lang w:val="mk-MK"/>
        </w:rPr>
        <w:lastRenderedPageBreak/>
        <w:t>000 м</w:t>
      </w:r>
      <w:r w:rsidRPr="003F0680">
        <w:rPr>
          <w:rFonts w:ascii="Arial" w:eastAsia="Arial" w:hAnsi="Arial" w:cs="Arial"/>
          <w:vertAlign w:val="superscript"/>
          <w:lang w:val="mk-MK"/>
        </w:rPr>
        <w:t>2</w:t>
      </w:r>
      <w:r w:rsidRPr="003F0680">
        <w:rPr>
          <w:rFonts w:ascii="Arial" w:eastAsia="Arial" w:hAnsi="Arial" w:cs="Arial"/>
          <w:lang w:val="mk-MK"/>
        </w:rPr>
        <w:t xml:space="preserve"> со околу 2 800 000 жители) кои ги инкорпорираат зако</w:t>
      </w:r>
      <w:r w:rsidR="00C30A90">
        <w:rPr>
          <w:rFonts w:ascii="Arial" w:eastAsia="Arial" w:hAnsi="Arial" w:cs="Arial"/>
          <w:lang w:val="mk-MK"/>
        </w:rPr>
        <w:t>нските обврски за управување со посебните текови отпад</w:t>
      </w:r>
      <w:r w:rsidR="00EC196B">
        <w:rPr>
          <w:rFonts w:ascii="Arial" w:eastAsia="Arial" w:hAnsi="Arial" w:cs="Arial"/>
          <w:lang w:val="mk-MK"/>
        </w:rPr>
        <w:t>,</w:t>
      </w:r>
      <w:r w:rsidRPr="003F0680">
        <w:rPr>
          <w:rFonts w:ascii="Arial" w:eastAsia="Arial" w:hAnsi="Arial" w:cs="Arial"/>
          <w:lang w:val="mk-MK"/>
        </w:rPr>
        <w:t xml:space="preserve"> предвидуваат изградба и опремување на 57 нови собирни центри и подобрување на условите за функционирање (технички, логистички, административни) на 7-те постојни собирни центри. Студијата за </w:t>
      </w:r>
      <w:proofErr w:type="spellStart"/>
      <w:r w:rsidRPr="003F0680">
        <w:rPr>
          <w:rFonts w:ascii="Arial" w:eastAsia="Arial" w:hAnsi="Arial" w:cs="Arial"/>
          <w:lang w:val="mk-MK"/>
        </w:rPr>
        <w:t>изводливот</w:t>
      </w:r>
      <w:proofErr w:type="spellEnd"/>
      <w:r w:rsidRPr="003F0680">
        <w:rPr>
          <w:rFonts w:ascii="Arial" w:eastAsia="Arial" w:hAnsi="Arial" w:cs="Arial"/>
          <w:lang w:val="mk-MK"/>
        </w:rPr>
        <w:t xml:space="preserve"> за оваа мрежа на собирни центри која е дел од Регионалните планови била основа за финансирање со </w:t>
      </w:r>
      <w:proofErr w:type="spellStart"/>
      <w:r w:rsidRPr="003F0680">
        <w:rPr>
          <w:rFonts w:ascii="Arial" w:eastAsia="Arial" w:hAnsi="Arial" w:cs="Arial"/>
          <w:lang w:val="mk-MK"/>
        </w:rPr>
        <w:t>сретства</w:t>
      </w:r>
      <w:proofErr w:type="spellEnd"/>
      <w:r w:rsidRPr="003F0680">
        <w:rPr>
          <w:rFonts w:ascii="Arial" w:eastAsia="Arial" w:hAnsi="Arial" w:cs="Arial"/>
          <w:lang w:val="mk-MK"/>
        </w:rPr>
        <w:t xml:space="preserve"> од Европската Унија. Ова искуство треба да се искористи како можност, бидејќи европскиот пристап кон управувањето со отпадот, вклучително и управувањето со </w:t>
      </w:r>
      <w:r w:rsidR="00472F37">
        <w:rPr>
          <w:rFonts w:ascii="Arial" w:eastAsia="Arial" w:hAnsi="Arial" w:cs="Arial"/>
          <w:lang w:val="mk-MK"/>
        </w:rPr>
        <w:t>ДТО</w:t>
      </w:r>
      <w:r w:rsidRPr="003F0680">
        <w:rPr>
          <w:rFonts w:ascii="Arial" w:eastAsia="Arial" w:hAnsi="Arial" w:cs="Arial"/>
          <w:lang w:val="mk-MK"/>
        </w:rPr>
        <w:t xml:space="preserve"> е начелно насочен кон исцрпување  на можностите кои ги овозможува хиерархијата во управување со отпадот, </w:t>
      </w:r>
      <w:proofErr w:type="spellStart"/>
      <w:r w:rsidRPr="003F0680">
        <w:rPr>
          <w:rFonts w:ascii="Arial" w:eastAsia="Arial" w:hAnsi="Arial" w:cs="Arial"/>
          <w:lang w:val="mk-MK"/>
        </w:rPr>
        <w:t>пришто</w:t>
      </w:r>
      <w:proofErr w:type="spellEnd"/>
      <w:r w:rsidRPr="003F0680">
        <w:rPr>
          <w:rFonts w:ascii="Arial" w:eastAsia="Arial" w:hAnsi="Arial" w:cs="Arial"/>
          <w:lang w:val="mk-MK"/>
        </w:rPr>
        <w:t xml:space="preserve"> депонирањето треба да се сведе на минимум (Германија, Словенија и уште неколку европски земји п</w:t>
      </w:r>
      <w:r w:rsidR="00EC196B">
        <w:rPr>
          <w:rFonts w:ascii="Arial" w:eastAsia="Arial" w:hAnsi="Arial" w:cs="Arial"/>
          <w:lang w:val="mk-MK"/>
        </w:rPr>
        <w:t>рактично веќе и немаат депонии)</w:t>
      </w:r>
      <w:r w:rsidRPr="003F0680">
        <w:rPr>
          <w:rFonts w:ascii="Arial" w:eastAsia="Arial" w:hAnsi="Arial" w:cs="Arial"/>
          <w:lang w:val="mk-MK"/>
        </w:rPr>
        <w:t>.</w:t>
      </w:r>
    </w:p>
    <w:p w14:paraId="25BFF568" w14:textId="77777777" w:rsidR="00932B11" w:rsidRPr="003F0680" w:rsidRDefault="00932B11" w:rsidP="003F0680">
      <w:pPr>
        <w:ind w:firstLine="675"/>
        <w:contextualSpacing/>
        <w:jc w:val="both"/>
        <w:rPr>
          <w:rFonts w:ascii="Arial" w:eastAsia="Arial" w:hAnsi="Arial" w:cs="Arial"/>
          <w:lang w:val="mk-MK"/>
        </w:rPr>
      </w:pPr>
    </w:p>
    <w:p w14:paraId="50366D66" w14:textId="77777777" w:rsidR="00932B11" w:rsidRPr="00932B11" w:rsidRDefault="00932B11" w:rsidP="00932B11">
      <w:pPr>
        <w:numPr>
          <w:ilvl w:val="0"/>
          <w:numId w:val="15"/>
        </w:numPr>
        <w:ind w:left="0" w:firstLine="0"/>
        <w:contextualSpacing/>
        <w:jc w:val="both"/>
        <w:rPr>
          <w:rFonts w:ascii="Arial" w:hAnsi="Arial" w:cs="Arial"/>
          <w:b/>
          <w:lang w:val="mk-MK"/>
        </w:rPr>
      </w:pPr>
      <w:r w:rsidRPr="00932B11">
        <w:rPr>
          <w:rFonts w:ascii="Arial" w:hAnsi="Arial" w:cs="Arial"/>
          <w:b/>
          <w:lang w:val="mk-MK"/>
        </w:rPr>
        <w:t xml:space="preserve">Спроведување на препорачаното решение : „ </w:t>
      </w:r>
      <w:r w:rsidRPr="00932B11">
        <w:rPr>
          <w:rFonts w:ascii="Arial" w:eastAsia="Arial" w:hAnsi="Arial" w:cs="Arial"/>
          <w:b/>
          <w:lang w:val="mk-MK"/>
        </w:rPr>
        <w:t>усвојување</w:t>
      </w:r>
      <w:r w:rsidR="00C13816">
        <w:rPr>
          <w:rFonts w:ascii="Arial" w:eastAsia="Arial" w:hAnsi="Arial" w:cs="Arial"/>
          <w:b/>
          <w:lang w:val="mk-MK"/>
        </w:rPr>
        <w:t xml:space="preserve"> на </w:t>
      </w:r>
      <w:r w:rsidRPr="00932B11">
        <w:rPr>
          <w:rFonts w:ascii="Arial" w:eastAsia="Arial" w:hAnsi="Arial" w:cs="Arial"/>
          <w:b/>
          <w:lang w:val="mk-MK"/>
        </w:rPr>
        <w:t>З</w:t>
      </w:r>
      <w:r w:rsidR="00C13816">
        <w:rPr>
          <w:rFonts w:ascii="Arial" w:eastAsia="Arial" w:hAnsi="Arial" w:cs="Arial"/>
          <w:b/>
          <w:lang w:val="mk-MK"/>
        </w:rPr>
        <w:t>акон за управување со дополнителни текови на отпад во системот на проширена одговорност на производителот</w:t>
      </w:r>
      <w:r w:rsidRPr="00932B11">
        <w:rPr>
          <w:rFonts w:ascii="Arial" w:eastAsia="Arial" w:hAnsi="Arial" w:cs="Arial"/>
          <w:b/>
          <w:lang w:val="mk-MK"/>
        </w:rPr>
        <w:t>„</w:t>
      </w:r>
    </w:p>
    <w:p w14:paraId="530FBAFE" w14:textId="77777777" w:rsidR="00932B11" w:rsidRPr="00932B11" w:rsidRDefault="00932B11" w:rsidP="00932B11">
      <w:pPr>
        <w:ind w:firstLine="675"/>
        <w:rPr>
          <w:rFonts w:ascii="Arial" w:hAnsi="Arial" w:cs="Arial"/>
          <w:lang w:val="mk-MK"/>
        </w:rPr>
      </w:pPr>
      <w:r w:rsidRPr="00932B11">
        <w:rPr>
          <w:rFonts w:ascii="Arial" w:hAnsi="Arial" w:cs="Arial"/>
          <w:lang w:val="mk-MK"/>
        </w:rPr>
        <w:t xml:space="preserve">За спроведување на новиот </w:t>
      </w:r>
      <w:r w:rsidRPr="00932B11">
        <w:rPr>
          <w:rFonts w:ascii="Arial" w:eastAsia="Arial" w:hAnsi="Arial" w:cs="Arial"/>
          <w:lang w:val="mk-MK"/>
        </w:rPr>
        <w:t xml:space="preserve">Закон за управување со </w:t>
      </w:r>
      <w:r w:rsidR="00C13816" w:rsidRPr="00C13816">
        <w:rPr>
          <w:rFonts w:ascii="Arial" w:eastAsia="Arial" w:hAnsi="Arial" w:cs="Arial"/>
          <w:lang w:val="mk-MK"/>
        </w:rPr>
        <w:t>дополнителни текови на отпад во системот на проширена одговорност на производителот</w:t>
      </w:r>
      <w:r w:rsidR="00C13816" w:rsidRPr="00932B11">
        <w:rPr>
          <w:rFonts w:ascii="Arial" w:hAnsi="Arial" w:cs="Arial"/>
          <w:lang w:val="mk-MK"/>
        </w:rPr>
        <w:t xml:space="preserve"> </w:t>
      </w:r>
      <w:r w:rsidRPr="00932B11">
        <w:rPr>
          <w:rFonts w:ascii="Arial" w:hAnsi="Arial" w:cs="Arial"/>
          <w:lang w:val="mk-MK"/>
        </w:rPr>
        <w:t>потребно е:</w:t>
      </w:r>
    </w:p>
    <w:p w14:paraId="1D85936B" w14:textId="77777777" w:rsidR="00EC196B" w:rsidRPr="00240B6B" w:rsidRDefault="00932B11" w:rsidP="00240B6B">
      <w:pPr>
        <w:numPr>
          <w:ilvl w:val="1"/>
          <w:numId w:val="15"/>
        </w:numPr>
        <w:ind w:left="0" w:firstLine="0"/>
        <w:contextualSpacing/>
        <w:rPr>
          <w:rFonts w:ascii="Arial" w:hAnsi="Arial" w:cs="Arial"/>
          <w:i/>
          <w:lang w:val="mk-MK"/>
        </w:rPr>
      </w:pPr>
      <w:r w:rsidRPr="00932B11">
        <w:rPr>
          <w:rFonts w:ascii="Arial" w:hAnsi="Arial" w:cs="Arial"/>
          <w:i/>
          <w:lang w:val="mk-MK"/>
        </w:rPr>
        <w:t>Донесување на следните подзаконски акти:</w:t>
      </w:r>
    </w:p>
    <w:p w14:paraId="28752DFD" w14:textId="77777777" w:rsidR="00C13816" w:rsidRPr="00EC196B" w:rsidRDefault="00C13816" w:rsidP="00EC196B">
      <w:pPr>
        <w:pStyle w:val="ListParagraph"/>
        <w:numPr>
          <w:ilvl w:val="0"/>
          <w:numId w:val="34"/>
        </w:numPr>
        <w:pBdr>
          <w:top w:val="nil"/>
          <w:left w:val="nil"/>
          <w:bottom w:val="nil"/>
          <w:right w:val="nil"/>
          <w:between w:val="nil"/>
        </w:pBdr>
        <w:spacing w:after="200" w:line="276" w:lineRule="auto"/>
        <w:jc w:val="both"/>
        <w:rPr>
          <w:rFonts w:ascii="Arial" w:eastAsia="Times New Roman" w:hAnsi="Arial" w:cs="Arial"/>
          <w:color w:val="000000"/>
        </w:rPr>
      </w:pPr>
      <w:proofErr w:type="spellStart"/>
      <w:r w:rsidRPr="00EC196B">
        <w:rPr>
          <w:rFonts w:ascii="Arial" w:eastAsia="Times New Roman" w:hAnsi="Arial" w:cs="Arial"/>
          <w:color w:val="000000"/>
        </w:rPr>
        <w:t>Правилник</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со</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кој</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се</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определува</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листата</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на</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видовите</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текстил</w:t>
      </w:r>
      <w:proofErr w:type="spellEnd"/>
      <w:r w:rsidRPr="00EC196B">
        <w:rPr>
          <w:rFonts w:ascii="Arial" w:eastAsia="Times New Roman" w:hAnsi="Arial" w:cs="Arial"/>
          <w:color w:val="000000"/>
        </w:rPr>
        <w:t xml:space="preserve">, </w:t>
      </w:r>
      <w:proofErr w:type="spellStart"/>
      <w:r w:rsidRPr="00EC196B">
        <w:rPr>
          <w:rFonts w:ascii="Arial" w:eastAsia="Times New Roman" w:hAnsi="Arial" w:cs="Arial"/>
          <w:color w:val="000000"/>
        </w:rPr>
        <w:t>гуми</w:t>
      </w:r>
      <w:proofErr w:type="spellEnd"/>
      <w:r w:rsidRPr="00EC196B">
        <w:rPr>
          <w:rFonts w:ascii="Arial" w:eastAsia="Times New Roman" w:hAnsi="Arial" w:cs="Arial"/>
          <w:color w:val="000000"/>
        </w:rPr>
        <w:t xml:space="preserve"> и </w:t>
      </w:r>
      <w:proofErr w:type="spellStart"/>
      <w:proofErr w:type="gramStart"/>
      <w:r w:rsidRPr="00EC196B">
        <w:rPr>
          <w:rFonts w:ascii="Arial" w:eastAsia="Times New Roman" w:hAnsi="Arial" w:cs="Arial"/>
          <w:color w:val="000000"/>
        </w:rPr>
        <w:t>масла</w:t>
      </w:r>
      <w:proofErr w:type="spellEnd"/>
      <w:r w:rsidRPr="00EC196B">
        <w:rPr>
          <w:rFonts w:ascii="Arial" w:eastAsia="Times New Roman" w:hAnsi="Arial" w:cs="Arial"/>
          <w:color w:val="000000"/>
        </w:rPr>
        <w:t>..</w:t>
      </w:r>
      <w:proofErr w:type="gramEnd"/>
    </w:p>
    <w:p w14:paraId="32720CA4" w14:textId="77777777" w:rsidR="00C13816" w:rsidRPr="005259A6" w:rsidRDefault="00C13816" w:rsidP="00EC196B">
      <w:pPr>
        <w:pStyle w:val="ListParagraph"/>
        <w:numPr>
          <w:ilvl w:val="0"/>
          <w:numId w:val="34"/>
        </w:numPr>
        <w:pBdr>
          <w:top w:val="nil"/>
          <w:left w:val="nil"/>
          <w:bottom w:val="nil"/>
          <w:right w:val="nil"/>
          <w:between w:val="nil"/>
        </w:pBdr>
        <w:spacing w:after="0" w:line="276" w:lineRule="auto"/>
        <w:jc w:val="both"/>
        <w:rPr>
          <w:rFonts w:ascii="Arial" w:eastAsia="Times New Roman" w:hAnsi="Arial" w:cs="Arial"/>
        </w:rPr>
      </w:pPr>
      <w:proofErr w:type="spellStart"/>
      <w:r>
        <w:rPr>
          <w:rFonts w:ascii="Arial" w:eastAsia="Times New Roman" w:hAnsi="Arial" w:cs="Arial"/>
        </w:rPr>
        <w:t>Правилник</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л</w:t>
      </w:r>
      <w:r w:rsidRPr="005259A6">
        <w:rPr>
          <w:rFonts w:ascii="Arial" w:eastAsia="Times New Roman" w:hAnsi="Arial" w:cs="Arial"/>
        </w:rPr>
        <w:t>истата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материјалите</w:t>
      </w:r>
      <w:proofErr w:type="spellEnd"/>
      <w:r w:rsidRPr="005259A6">
        <w:rPr>
          <w:rFonts w:ascii="Arial" w:eastAsia="Times New Roman" w:hAnsi="Arial" w:cs="Arial"/>
        </w:rPr>
        <w:t xml:space="preserve"> </w:t>
      </w:r>
      <w:proofErr w:type="spellStart"/>
      <w:proofErr w:type="gramStart"/>
      <w:r w:rsidRPr="005259A6">
        <w:rPr>
          <w:rFonts w:ascii="Arial" w:eastAsia="Times New Roman" w:hAnsi="Arial" w:cs="Arial"/>
        </w:rPr>
        <w:t>или</w:t>
      </w:r>
      <w:proofErr w:type="spellEnd"/>
      <w:r w:rsidRPr="005259A6">
        <w:rPr>
          <w:rFonts w:ascii="Arial" w:eastAsia="Times New Roman" w:hAnsi="Arial" w:cs="Arial"/>
        </w:rPr>
        <w:t xml:space="preserve">  </w:t>
      </w:r>
      <w:proofErr w:type="spellStart"/>
      <w:r w:rsidRPr="005259A6">
        <w:rPr>
          <w:rFonts w:ascii="Arial" w:eastAsia="Times New Roman" w:hAnsi="Arial" w:cs="Arial"/>
        </w:rPr>
        <w:t>деловите</w:t>
      </w:r>
      <w:proofErr w:type="spellEnd"/>
      <w:proofErr w:type="gramEnd"/>
      <w:r w:rsidRPr="005259A6">
        <w:rPr>
          <w:rFonts w:ascii="Arial" w:eastAsia="Times New Roman" w:hAnsi="Arial" w:cs="Arial"/>
        </w:rPr>
        <w:t xml:space="preserve">  </w:t>
      </w:r>
      <w:proofErr w:type="spellStart"/>
      <w:r w:rsidRPr="005259A6">
        <w:rPr>
          <w:rFonts w:ascii="Arial" w:eastAsia="Times New Roman" w:hAnsi="Arial" w:cs="Arial"/>
        </w:rPr>
        <w:t>кои</w:t>
      </w:r>
      <w:proofErr w:type="spellEnd"/>
      <w:r w:rsidRPr="005259A6">
        <w:rPr>
          <w:rFonts w:ascii="Arial" w:eastAsia="Times New Roman" w:hAnsi="Arial" w:cs="Arial"/>
        </w:rPr>
        <w:t xml:space="preserve"> </w:t>
      </w:r>
      <w:proofErr w:type="spellStart"/>
      <w:r w:rsidRPr="005259A6">
        <w:rPr>
          <w:rFonts w:ascii="Arial" w:eastAsia="Times New Roman" w:hAnsi="Arial" w:cs="Arial"/>
        </w:rPr>
        <w:t>се</w:t>
      </w:r>
      <w:proofErr w:type="spellEnd"/>
      <w:r w:rsidRPr="005259A6">
        <w:rPr>
          <w:rFonts w:ascii="Arial" w:eastAsia="Times New Roman" w:hAnsi="Arial" w:cs="Arial"/>
        </w:rPr>
        <w:t xml:space="preserve"> </w:t>
      </w:r>
      <w:proofErr w:type="spellStart"/>
      <w:r>
        <w:rPr>
          <w:rFonts w:ascii="Arial" w:eastAsia="Times New Roman" w:hAnsi="Arial" w:cs="Arial"/>
        </w:rPr>
        <w:t>иземаат</w:t>
      </w:r>
      <w:proofErr w:type="spellEnd"/>
      <w:r>
        <w:rPr>
          <w:rFonts w:ascii="Arial" w:eastAsia="Times New Roman" w:hAnsi="Arial" w:cs="Arial"/>
        </w:rPr>
        <w:t xml:space="preserve"> </w:t>
      </w:r>
      <w:proofErr w:type="spellStart"/>
      <w:r>
        <w:rPr>
          <w:rFonts w:ascii="Arial" w:eastAsia="Times New Roman" w:hAnsi="Arial" w:cs="Arial"/>
        </w:rPr>
        <w:t>од</w:t>
      </w:r>
      <w:proofErr w:type="spellEnd"/>
      <w:r>
        <w:rPr>
          <w:rFonts w:ascii="Arial" w:eastAsia="Times New Roman" w:hAnsi="Arial" w:cs="Arial"/>
        </w:rPr>
        <w:t xml:space="preserve"> </w:t>
      </w:r>
      <w:proofErr w:type="spellStart"/>
      <w:r>
        <w:rPr>
          <w:rFonts w:ascii="Arial" w:eastAsia="Times New Roman" w:hAnsi="Arial" w:cs="Arial"/>
        </w:rPr>
        <w:t>забраната</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употребување</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опасни</w:t>
      </w:r>
      <w:proofErr w:type="spellEnd"/>
      <w:r>
        <w:rPr>
          <w:rFonts w:ascii="Arial" w:eastAsia="Times New Roman" w:hAnsi="Arial" w:cs="Arial"/>
        </w:rPr>
        <w:t xml:space="preserve"> </w:t>
      </w:r>
      <w:proofErr w:type="spellStart"/>
      <w:r>
        <w:rPr>
          <w:rFonts w:ascii="Arial" w:eastAsia="Times New Roman" w:hAnsi="Arial" w:cs="Arial"/>
        </w:rPr>
        <w:t>супстанции</w:t>
      </w:r>
      <w:proofErr w:type="spellEnd"/>
      <w:r w:rsidRPr="005259A6">
        <w:rPr>
          <w:rFonts w:ascii="Arial" w:eastAsia="Times New Roman" w:hAnsi="Arial" w:cs="Arial"/>
        </w:rPr>
        <w:t xml:space="preserve">, </w:t>
      </w:r>
      <w:proofErr w:type="spellStart"/>
      <w:r w:rsidRPr="005259A6">
        <w:rPr>
          <w:rFonts w:ascii="Arial" w:eastAsia="Times New Roman" w:hAnsi="Arial" w:cs="Arial"/>
        </w:rPr>
        <w:t>максимално</w:t>
      </w:r>
      <w:proofErr w:type="spellEnd"/>
      <w:r w:rsidRPr="005259A6">
        <w:rPr>
          <w:rFonts w:ascii="Arial" w:eastAsia="Times New Roman" w:hAnsi="Arial" w:cs="Arial"/>
        </w:rPr>
        <w:t xml:space="preserve"> </w:t>
      </w:r>
      <w:proofErr w:type="spellStart"/>
      <w:r w:rsidRPr="005259A6">
        <w:rPr>
          <w:rFonts w:ascii="Arial" w:eastAsia="Times New Roman" w:hAnsi="Arial" w:cs="Arial"/>
        </w:rPr>
        <w:t>дозволените</w:t>
      </w:r>
      <w:proofErr w:type="spellEnd"/>
      <w:r w:rsidRPr="005259A6">
        <w:rPr>
          <w:rFonts w:ascii="Arial" w:eastAsia="Times New Roman" w:hAnsi="Arial" w:cs="Arial"/>
        </w:rPr>
        <w:t xml:space="preserve">  </w:t>
      </w:r>
      <w:proofErr w:type="spellStart"/>
      <w:r w:rsidRPr="005259A6">
        <w:rPr>
          <w:rFonts w:ascii="Arial" w:eastAsia="Times New Roman" w:hAnsi="Arial" w:cs="Arial"/>
        </w:rPr>
        <w:t>концентрации</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оп</w:t>
      </w:r>
      <w:r>
        <w:rPr>
          <w:rFonts w:ascii="Arial" w:eastAsia="Times New Roman" w:hAnsi="Arial" w:cs="Arial"/>
        </w:rPr>
        <w:t>асните</w:t>
      </w:r>
      <w:proofErr w:type="spellEnd"/>
      <w:r>
        <w:rPr>
          <w:rFonts w:ascii="Arial" w:eastAsia="Times New Roman" w:hAnsi="Arial" w:cs="Arial"/>
        </w:rPr>
        <w:t xml:space="preserve"> </w:t>
      </w:r>
      <w:proofErr w:type="spellStart"/>
      <w:r>
        <w:rPr>
          <w:rFonts w:ascii="Arial" w:eastAsia="Times New Roman" w:hAnsi="Arial" w:cs="Arial"/>
        </w:rPr>
        <w:t>супстанции</w:t>
      </w:r>
      <w:proofErr w:type="spellEnd"/>
      <w:r>
        <w:rPr>
          <w:rFonts w:ascii="Arial" w:eastAsia="Times New Roman" w:hAnsi="Arial" w:cs="Arial"/>
        </w:rPr>
        <w:t xml:space="preserve"> </w:t>
      </w:r>
      <w:proofErr w:type="spellStart"/>
      <w:r>
        <w:rPr>
          <w:rFonts w:ascii="Arial" w:eastAsia="Times New Roman" w:hAnsi="Arial" w:cs="Arial"/>
        </w:rPr>
        <w:t>во</w:t>
      </w:r>
      <w:proofErr w:type="spellEnd"/>
      <w:r>
        <w:rPr>
          <w:rFonts w:ascii="Arial" w:eastAsia="Times New Roman" w:hAnsi="Arial" w:cs="Arial"/>
        </w:rPr>
        <w:t xml:space="preserve"> </w:t>
      </w:r>
      <w:proofErr w:type="spellStart"/>
      <w:r>
        <w:rPr>
          <w:rFonts w:ascii="Arial" w:eastAsia="Times New Roman" w:hAnsi="Arial" w:cs="Arial"/>
        </w:rPr>
        <w:t>материјали</w:t>
      </w:r>
      <w:proofErr w:type="spellEnd"/>
      <w:r>
        <w:rPr>
          <w:rFonts w:ascii="Arial" w:eastAsia="Times New Roman" w:hAnsi="Arial" w:cs="Arial"/>
        </w:rPr>
        <w:t xml:space="preserve"> и</w:t>
      </w:r>
      <w:r w:rsidRPr="005259A6">
        <w:rPr>
          <w:rFonts w:ascii="Arial" w:eastAsia="Times New Roman" w:hAnsi="Arial" w:cs="Arial"/>
        </w:rPr>
        <w:t xml:space="preserve">  </w:t>
      </w:r>
      <w:proofErr w:type="spellStart"/>
      <w:r w:rsidRPr="005259A6">
        <w:rPr>
          <w:rFonts w:ascii="Arial" w:eastAsia="Times New Roman" w:hAnsi="Arial" w:cs="Arial"/>
        </w:rPr>
        <w:t>делови</w:t>
      </w:r>
      <w:proofErr w:type="spellEnd"/>
      <w:r w:rsidRPr="005259A6">
        <w:rPr>
          <w:rFonts w:ascii="Arial" w:eastAsia="Times New Roman" w:hAnsi="Arial" w:cs="Arial"/>
        </w:rPr>
        <w:t xml:space="preserve"> </w:t>
      </w:r>
      <w:proofErr w:type="spellStart"/>
      <w:r w:rsidRPr="005259A6">
        <w:rPr>
          <w:rFonts w:ascii="Arial" w:eastAsia="Times New Roman" w:hAnsi="Arial" w:cs="Arial"/>
        </w:rPr>
        <w:t>кои</w:t>
      </w:r>
      <w:proofErr w:type="spellEnd"/>
      <w:r w:rsidRPr="005259A6">
        <w:rPr>
          <w:rFonts w:ascii="Arial" w:eastAsia="Times New Roman" w:hAnsi="Arial" w:cs="Arial"/>
        </w:rPr>
        <w:t xml:space="preserve"> </w:t>
      </w:r>
      <w:proofErr w:type="spellStart"/>
      <w:r w:rsidRPr="005259A6">
        <w:rPr>
          <w:rFonts w:ascii="Arial" w:eastAsia="Times New Roman" w:hAnsi="Arial" w:cs="Arial"/>
        </w:rPr>
        <w:t>се</w:t>
      </w:r>
      <w:proofErr w:type="spellEnd"/>
      <w:r w:rsidRPr="005259A6">
        <w:rPr>
          <w:rFonts w:ascii="Arial" w:eastAsia="Times New Roman" w:hAnsi="Arial" w:cs="Arial"/>
        </w:rPr>
        <w:t xml:space="preserve"> </w:t>
      </w:r>
      <w:proofErr w:type="spellStart"/>
      <w:r w:rsidRPr="005259A6">
        <w:rPr>
          <w:rFonts w:ascii="Arial" w:eastAsia="Times New Roman" w:hAnsi="Arial" w:cs="Arial"/>
        </w:rPr>
        <w:t>изземени</w:t>
      </w:r>
      <w:proofErr w:type="spellEnd"/>
      <w:r w:rsidRPr="005259A6">
        <w:rPr>
          <w:rFonts w:ascii="Arial" w:eastAsia="Times New Roman" w:hAnsi="Arial" w:cs="Arial"/>
        </w:rPr>
        <w:t xml:space="preserve"> </w:t>
      </w:r>
      <w:proofErr w:type="spellStart"/>
      <w:r w:rsidRPr="005259A6">
        <w:rPr>
          <w:rFonts w:ascii="Arial" w:eastAsia="Times New Roman" w:hAnsi="Arial" w:cs="Arial"/>
        </w:rPr>
        <w:t>од</w:t>
      </w:r>
      <w:proofErr w:type="spellEnd"/>
      <w:r w:rsidRPr="005259A6">
        <w:rPr>
          <w:rFonts w:ascii="Arial" w:eastAsia="Times New Roman" w:hAnsi="Arial" w:cs="Arial"/>
        </w:rPr>
        <w:t xml:space="preserve"> </w:t>
      </w:r>
      <w:proofErr w:type="spellStart"/>
      <w:r w:rsidRPr="005259A6">
        <w:rPr>
          <w:rFonts w:ascii="Arial" w:eastAsia="Times New Roman" w:hAnsi="Arial" w:cs="Arial"/>
        </w:rPr>
        <w:t>забраната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роковите</w:t>
      </w:r>
      <w:proofErr w:type="spellEnd"/>
      <w:r w:rsidRPr="005259A6">
        <w:rPr>
          <w:rFonts w:ascii="Arial" w:eastAsia="Times New Roman" w:hAnsi="Arial" w:cs="Arial"/>
        </w:rPr>
        <w:t xml:space="preserve"> </w:t>
      </w:r>
      <w:proofErr w:type="spell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важноста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изземањата</w:t>
      </w:r>
      <w:proofErr w:type="spellEnd"/>
      <w:r>
        <w:rPr>
          <w:rFonts w:ascii="Arial" w:eastAsia="Times New Roman" w:hAnsi="Arial" w:cs="Arial"/>
        </w:rPr>
        <w:t xml:space="preserve">, </w:t>
      </w:r>
      <w:proofErr w:type="spellStart"/>
      <w:r w:rsidRPr="005259A6">
        <w:rPr>
          <w:rFonts w:ascii="Arial" w:eastAsia="Times New Roman" w:hAnsi="Arial" w:cs="Arial"/>
        </w:rPr>
        <w:t>како</w:t>
      </w:r>
      <w:proofErr w:type="spellEnd"/>
      <w:r w:rsidRPr="005259A6">
        <w:rPr>
          <w:rFonts w:ascii="Arial" w:eastAsia="Times New Roman" w:hAnsi="Arial" w:cs="Arial"/>
        </w:rPr>
        <w:t xml:space="preserve">  и</w:t>
      </w:r>
      <w:r>
        <w:rPr>
          <w:rFonts w:ascii="Arial" w:eastAsia="Times New Roman" w:hAnsi="Arial" w:cs="Arial"/>
        </w:rPr>
        <w:t xml:space="preserve"> </w:t>
      </w:r>
      <w:proofErr w:type="spellStart"/>
      <w:r>
        <w:rPr>
          <w:rFonts w:ascii="Arial" w:eastAsia="Times New Roman" w:hAnsi="Arial" w:cs="Arial"/>
        </w:rPr>
        <w:t>деловите</w:t>
      </w:r>
      <w:proofErr w:type="spellEnd"/>
      <w:r>
        <w:rPr>
          <w:rFonts w:ascii="Arial" w:eastAsia="Times New Roman" w:hAnsi="Arial" w:cs="Arial"/>
        </w:rPr>
        <w:t xml:space="preserve"> </w:t>
      </w:r>
      <w:proofErr w:type="spellStart"/>
      <w:r>
        <w:rPr>
          <w:rFonts w:ascii="Arial" w:eastAsia="Times New Roman" w:hAnsi="Arial" w:cs="Arial"/>
        </w:rPr>
        <w:t>кои</w:t>
      </w:r>
      <w:proofErr w:type="spellEnd"/>
      <w:r>
        <w:rPr>
          <w:rFonts w:ascii="Arial" w:eastAsia="Times New Roman" w:hAnsi="Arial" w:cs="Arial"/>
        </w:rPr>
        <w:t xml:space="preserve"> </w:t>
      </w:r>
      <w:proofErr w:type="spellStart"/>
      <w:r>
        <w:rPr>
          <w:rFonts w:ascii="Arial" w:eastAsia="Times New Roman" w:hAnsi="Arial" w:cs="Arial"/>
        </w:rPr>
        <w:t>треба</w:t>
      </w:r>
      <w:proofErr w:type="spellEnd"/>
      <w:r>
        <w:rPr>
          <w:rFonts w:ascii="Arial" w:eastAsia="Times New Roman" w:hAnsi="Arial" w:cs="Arial"/>
        </w:rPr>
        <w:t xml:space="preserve"> </w:t>
      </w:r>
      <w:proofErr w:type="spellStart"/>
      <w:r>
        <w:rPr>
          <w:rFonts w:ascii="Arial" w:eastAsia="Times New Roman" w:hAnsi="Arial" w:cs="Arial"/>
        </w:rPr>
        <w:t>да</w:t>
      </w:r>
      <w:proofErr w:type="spellEnd"/>
      <w:r>
        <w:rPr>
          <w:rFonts w:ascii="Arial" w:eastAsia="Times New Roman" w:hAnsi="Arial" w:cs="Arial"/>
        </w:rPr>
        <w:t xml:space="preserve"> </w:t>
      </w:r>
      <w:proofErr w:type="spellStart"/>
      <w:r>
        <w:rPr>
          <w:rFonts w:ascii="Arial" w:eastAsia="Times New Roman" w:hAnsi="Arial" w:cs="Arial"/>
        </w:rPr>
        <w:t>бидат</w:t>
      </w:r>
      <w:proofErr w:type="spellEnd"/>
      <w:r>
        <w:rPr>
          <w:rFonts w:ascii="Arial" w:eastAsia="Times New Roman" w:hAnsi="Arial" w:cs="Arial"/>
        </w:rPr>
        <w:t xml:space="preserve"> </w:t>
      </w:r>
      <w:proofErr w:type="spellStart"/>
      <w:r>
        <w:rPr>
          <w:rFonts w:ascii="Arial" w:eastAsia="Times New Roman" w:hAnsi="Arial" w:cs="Arial"/>
        </w:rPr>
        <w:t>означени</w:t>
      </w:r>
      <w:proofErr w:type="spellEnd"/>
      <w:r w:rsidRPr="005259A6">
        <w:rPr>
          <w:rFonts w:ascii="Arial" w:eastAsia="Times New Roman" w:hAnsi="Arial" w:cs="Arial"/>
        </w:rPr>
        <w:t>.</w:t>
      </w:r>
    </w:p>
    <w:p w14:paraId="5C5BBF3A" w14:textId="77777777" w:rsidR="00C13816" w:rsidRPr="005259A6" w:rsidRDefault="00C13816" w:rsidP="00EC196B">
      <w:pPr>
        <w:pStyle w:val="ListParagraph"/>
        <w:numPr>
          <w:ilvl w:val="0"/>
          <w:numId w:val="34"/>
        </w:numPr>
        <w:pBdr>
          <w:top w:val="nil"/>
          <w:left w:val="nil"/>
          <w:bottom w:val="nil"/>
          <w:right w:val="nil"/>
          <w:between w:val="nil"/>
        </w:pBdr>
        <w:spacing w:after="0" w:line="276" w:lineRule="auto"/>
        <w:jc w:val="both"/>
        <w:rPr>
          <w:rFonts w:ascii="Arial" w:eastAsia="Times New Roman" w:hAnsi="Arial" w:cs="Arial"/>
          <w:color w:val="000000"/>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стандардите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кодирање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деловите</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материјалите</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возилата</w:t>
      </w:r>
      <w:proofErr w:type="spellEnd"/>
      <w:r>
        <w:rPr>
          <w:rFonts w:ascii="Arial" w:eastAsia="Times New Roman" w:hAnsi="Arial" w:cs="Arial"/>
          <w:color w:val="000000"/>
        </w:rPr>
        <w:t>.</w:t>
      </w:r>
    </w:p>
    <w:p w14:paraId="46C3F122" w14:textId="77777777" w:rsidR="00C13816" w:rsidRPr="00C30726" w:rsidRDefault="00C13816" w:rsidP="00EC196B">
      <w:pPr>
        <w:pStyle w:val="ListParagraph"/>
        <w:numPr>
          <w:ilvl w:val="0"/>
          <w:numId w:val="34"/>
        </w:numPr>
        <w:spacing w:after="200" w:line="276" w:lineRule="auto"/>
        <w:rPr>
          <w:rFonts w:ascii="Arial" w:eastAsia="Times New Roman" w:hAnsi="Arial" w:cs="Arial"/>
        </w:rPr>
      </w:pPr>
      <w:r w:rsidRPr="005259A6">
        <w:rPr>
          <w:rFonts w:ascii="Arial" w:eastAsia="Times New Roman" w:hAnsi="Arial" w:cs="Arial"/>
          <w:color w:val="FF0000"/>
        </w:rPr>
        <w:t xml:space="preserve"> </w:t>
      </w:r>
      <w:proofErr w:type="spellStart"/>
      <w:r w:rsidRPr="00C30726">
        <w:rPr>
          <w:rFonts w:ascii="Arial" w:eastAsia="Times New Roman" w:hAnsi="Arial" w:cs="Arial"/>
        </w:rPr>
        <w:t>Правилник</w:t>
      </w:r>
      <w:proofErr w:type="spellEnd"/>
      <w:r w:rsidRPr="00C30726">
        <w:rPr>
          <w:rFonts w:ascii="Arial" w:eastAsia="Times New Roman" w:hAnsi="Arial" w:cs="Arial"/>
        </w:rPr>
        <w:t xml:space="preserve"> </w:t>
      </w:r>
      <w:proofErr w:type="spellStart"/>
      <w:r>
        <w:rPr>
          <w:rFonts w:ascii="Arial" w:eastAsia="Times New Roman" w:hAnsi="Arial" w:cs="Arial"/>
        </w:rPr>
        <w:t>за</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начинот</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пресметување</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количеството</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отпадни</w:t>
      </w:r>
      <w:proofErr w:type="spellEnd"/>
      <w:r w:rsidRPr="00C30726">
        <w:rPr>
          <w:rFonts w:ascii="Arial" w:eastAsia="Times New Roman" w:hAnsi="Arial" w:cs="Arial"/>
        </w:rPr>
        <w:t xml:space="preserve"> </w:t>
      </w:r>
      <w:proofErr w:type="spellStart"/>
      <w:r w:rsidRPr="00C30726">
        <w:rPr>
          <w:rFonts w:ascii="Arial" w:eastAsia="Times New Roman" w:hAnsi="Arial" w:cs="Arial"/>
        </w:rPr>
        <w:t>производи</w:t>
      </w:r>
      <w:proofErr w:type="spellEnd"/>
      <w:r w:rsidRPr="00C30726">
        <w:rPr>
          <w:rFonts w:ascii="Arial" w:eastAsia="Times New Roman" w:hAnsi="Arial" w:cs="Arial"/>
        </w:rPr>
        <w:t xml:space="preserve"> </w:t>
      </w:r>
      <w:proofErr w:type="spellStart"/>
      <w:r w:rsidRPr="00C30726">
        <w:rPr>
          <w:rFonts w:ascii="Arial" w:eastAsia="Times New Roman" w:hAnsi="Arial" w:cs="Arial"/>
        </w:rPr>
        <w:t>што</w:t>
      </w:r>
      <w:proofErr w:type="spellEnd"/>
      <w:r w:rsidRPr="00C30726">
        <w:rPr>
          <w:rFonts w:ascii="Arial" w:eastAsia="Times New Roman" w:hAnsi="Arial" w:cs="Arial"/>
        </w:rPr>
        <w:t xml:space="preserve"> </w:t>
      </w:r>
      <w:proofErr w:type="spellStart"/>
      <w:r w:rsidRPr="00C30726">
        <w:rPr>
          <w:rFonts w:ascii="Arial" w:eastAsia="Times New Roman" w:hAnsi="Arial" w:cs="Arial"/>
        </w:rPr>
        <w:t>тр</w:t>
      </w:r>
      <w:proofErr w:type="spellEnd"/>
      <w:r>
        <w:rPr>
          <w:rFonts w:ascii="Arial" w:eastAsia="Times New Roman" w:hAnsi="Arial" w:cs="Arial"/>
          <w:lang w:val="mk-MK"/>
        </w:rPr>
        <w:t>е</w:t>
      </w:r>
      <w:proofErr w:type="spellStart"/>
      <w:r w:rsidRPr="00C30726">
        <w:rPr>
          <w:rFonts w:ascii="Arial" w:eastAsia="Times New Roman" w:hAnsi="Arial" w:cs="Arial"/>
        </w:rPr>
        <w:t>ба</w:t>
      </w:r>
      <w:proofErr w:type="spellEnd"/>
      <w:r w:rsidRPr="00C30726">
        <w:rPr>
          <w:rFonts w:ascii="Arial" w:eastAsia="Times New Roman" w:hAnsi="Arial" w:cs="Arial"/>
        </w:rPr>
        <w:t xml:space="preserve"> </w:t>
      </w:r>
      <w:proofErr w:type="spellStart"/>
      <w:r w:rsidRPr="00C30726">
        <w:rPr>
          <w:rFonts w:ascii="Arial" w:eastAsia="Times New Roman" w:hAnsi="Arial" w:cs="Arial"/>
        </w:rPr>
        <w:t>да</w:t>
      </w:r>
      <w:proofErr w:type="spellEnd"/>
      <w:r w:rsidRPr="00C30726">
        <w:rPr>
          <w:rFonts w:ascii="Arial" w:eastAsia="Times New Roman" w:hAnsi="Arial" w:cs="Arial"/>
        </w:rPr>
        <w:t xml:space="preserve"> </w:t>
      </w:r>
      <w:proofErr w:type="spellStart"/>
      <w:r w:rsidRPr="00C30726">
        <w:rPr>
          <w:rFonts w:ascii="Arial" w:eastAsia="Times New Roman" w:hAnsi="Arial" w:cs="Arial"/>
        </w:rPr>
        <w:t>се</w:t>
      </w:r>
      <w:proofErr w:type="spellEnd"/>
      <w:r w:rsidRPr="00C30726">
        <w:rPr>
          <w:rFonts w:ascii="Arial" w:eastAsia="Times New Roman" w:hAnsi="Arial" w:cs="Arial"/>
        </w:rPr>
        <w:t xml:space="preserve"> </w:t>
      </w:r>
      <w:proofErr w:type="spellStart"/>
      <w:r w:rsidRPr="00C30726">
        <w:rPr>
          <w:rFonts w:ascii="Arial" w:eastAsia="Times New Roman" w:hAnsi="Arial" w:cs="Arial"/>
        </w:rPr>
        <w:t>соберат</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годишно</w:t>
      </w:r>
      <w:proofErr w:type="spellEnd"/>
      <w:r w:rsidRPr="00C30726">
        <w:rPr>
          <w:rFonts w:ascii="Arial" w:eastAsia="Times New Roman" w:hAnsi="Arial" w:cs="Arial"/>
        </w:rPr>
        <w:t xml:space="preserve"> </w:t>
      </w:r>
      <w:proofErr w:type="spellStart"/>
      <w:r w:rsidRPr="00C30726">
        <w:rPr>
          <w:rFonts w:ascii="Arial" w:eastAsia="Times New Roman" w:hAnsi="Arial" w:cs="Arial"/>
        </w:rPr>
        <w:t>ниво</w:t>
      </w:r>
      <w:proofErr w:type="spellEnd"/>
      <w:r w:rsidRPr="00C30726">
        <w:rPr>
          <w:rFonts w:ascii="Arial" w:eastAsia="Times New Roman" w:hAnsi="Arial" w:cs="Arial"/>
        </w:rPr>
        <w:t xml:space="preserve">. </w:t>
      </w:r>
    </w:p>
    <w:p w14:paraId="66066FC1" w14:textId="77777777" w:rsidR="00C13816" w:rsidRPr="00C30726" w:rsidRDefault="00C13816" w:rsidP="00EC196B">
      <w:pPr>
        <w:pStyle w:val="ListParagraph"/>
        <w:numPr>
          <w:ilvl w:val="0"/>
          <w:numId w:val="34"/>
        </w:numPr>
        <w:spacing w:after="0" w:line="240" w:lineRule="auto"/>
        <w:jc w:val="both"/>
        <w:rPr>
          <w:rFonts w:ascii="Arial" w:eastAsia="Times New Roman" w:hAnsi="Arial" w:cs="Arial"/>
        </w:rPr>
      </w:pPr>
      <w:proofErr w:type="spellStart"/>
      <w:r w:rsidRPr="00C30726">
        <w:rPr>
          <w:rFonts w:ascii="Arial" w:eastAsia="Times New Roman" w:hAnsi="Arial" w:cs="Arial"/>
        </w:rPr>
        <w:t>Правилник</w:t>
      </w:r>
      <w:proofErr w:type="spellEnd"/>
      <w:r w:rsidRPr="00C30726">
        <w:rPr>
          <w:rFonts w:ascii="Arial" w:eastAsia="Times New Roman" w:hAnsi="Arial" w:cs="Arial"/>
        </w:rPr>
        <w:t xml:space="preserve"> </w:t>
      </w:r>
      <w:proofErr w:type="spellStart"/>
      <w:r>
        <w:rPr>
          <w:rFonts w:ascii="Arial" w:eastAsia="Times New Roman" w:hAnsi="Arial" w:cs="Arial"/>
        </w:rPr>
        <w:t>за</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начинот</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пресметување</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количеството</w:t>
      </w:r>
      <w:proofErr w:type="spellEnd"/>
      <w:r w:rsidRPr="00C30726">
        <w:rPr>
          <w:rFonts w:ascii="Arial" w:eastAsia="Times New Roman" w:hAnsi="Arial" w:cs="Arial"/>
        </w:rPr>
        <w:t xml:space="preserve"> </w:t>
      </w:r>
      <w:proofErr w:type="spellStart"/>
      <w:r w:rsidRPr="00C30726">
        <w:rPr>
          <w:rFonts w:ascii="Arial" w:eastAsia="Times New Roman" w:hAnsi="Arial" w:cs="Arial"/>
        </w:rPr>
        <w:t>отпаден</w:t>
      </w:r>
      <w:proofErr w:type="spellEnd"/>
      <w:r w:rsidRPr="00C30726">
        <w:rPr>
          <w:rFonts w:ascii="Arial" w:eastAsia="Times New Roman" w:hAnsi="Arial" w:cs="Arial"/>
        </w:rPr>
        <w:t xml:space="preserve"> </w:t>
      </w:r>
      <w:proofErr w:type="spellStart"/>
      <w:r w:rsidRPr="00C30726">
        <w:rPr>
          <w:rFonts w:ascii="Arial" w:eastAsia="Times New Roman" w:hAnsi="Arial" w:cs="Arial"/>
        </w:rPr>
        <w:t>текстил</w:t>
      </w:r>
      <w:proofErr w:type="spellEnd"/>
      <w:r w:rsidRPr="00C30726">
        <w:rPr>
          <w:rFonts w:ascii="Arial" w:eastAsia="Times New Roman" w:hAnsi="Arial" w:cs="Arial"/>
        </w:rPr>
        <w:t xml:space="preserve">, </w:t>
      </w:r>
      <w:proofErr w:type="spellStart"/>
      <w:r w:rsidRPr="00C30726">
        <w:rPr>
          <w:rFonts w:ascii="Arial" w:eastAsia="Times New Roman" w:hAnsi="Arial" w:cs="Arial"/>
        </w:rPr>
        <w:t>отпадни</w:t>
      </w:r>
      <w:proofErr w:type="spellEnd"/>
      <w:r w:rsidRPr="00C30726">
        <w:rPr>
          <w:rFonts w:ascii="Arial" w:eastAsia="Times New Roman" w:hAnsi="Arial" w:cs="Arial"/>
        </w:rPr>
        <w:t xml:space="preserve"> </w:t>
      </w:r>
      <w:proofErr w:type="spellStart"/>
      <w:r w:rsidRPr="00C30726">
        <w:rPr>
          <w:rFonts w:ascii="Arial" w:eastAsia="Times New Roman" w:hAnsi="Arial" w:cs="Arial"/>
        </w:rPr>
        <w:t>гуми</w:t>
      </w:r>
      <w:proofErr w:type="spellEnd"/>
      <w:r w:rsidRPr="00C30726">
        <w:rPr>
          <w:rFonts w:ascii="Arial" w:eastAsia="Times New Roman" w:hAnsi="Arial" w:cs="Arial"/>
        </w:rPr>
        <w:t xml:space="preserve"> и </w:t>
      </w:r>
      <w:proofErr w:type="spellStart"/>
      <w:r w:rsidRPr="00C30726">
        <w:rPr>
          <w:rFonts w:ascii="Arial" w:eastAsia="Times New Roman" w:hAnsi="Arial" w:cs="Arial"/>
        </w:rPr>
        <w:t>отпадни</w:t>
      </w:r>
      <w:proofErr w:type="spellEnd"/>
      <w:r w:rsidRPr="00C30726">
        <w:rPr>
          <w:rFonts w:ascii="Arial" w:eastAsia="Times New Roman" w:hAnsi="Arial" w:cs="Arial"/>
        </w:rPr>
        <w:t xml:space="preserve"> </w:t>
      </w:r>
      <w:proofErr w:type="spellStart"/>
      <w:r w:rsidRPr="00C30726">
        <w:rPr>
          <w:rFonts w:ascii="Arial" w:eastAsia="Times New Roman" w:hAnsi="Arial" w:cs="Arial"/>
        </w:rPr>
        <w:t>масла</w:t>
      </w:r>
      <w:proofErr w:type="spellEnd"/>
      <w:r w:rsidRPr="00C30726">
        <w:rPr>
          <w:rFonts w:ascii="Arial" w:eastAsia="Times New Roman" w:hAnsi="Arial" w:cs="Arial"/>
        </w:rPr>
        <w:t xml:space="preserve"> </w:t>
      </w:r>
      <w:proofErr w:type="spellStart"/>
      <w:r w:rsidRPr="00C30726">
        <w:rPr>
          <w:rFonts w:ascii="Arial" w:eastAsia="Times New Roman" w:hAnsi="Arial" w:cs="Arial"/>
        </w:rPr>
        <w:t>во</w:t>
      </w:r>
      <w:proofErr w:type="spellEnd"/>
      <w:r w:rsidRPr="00C30726">
        <w:rPr>
          <w:rFonts w:ascii="Arial" w:eastAsia="Times New Roman" w:hAnsi="Arial" w:cs="Arial"/>
        </w:rPr>
        <w:t xml:space="preserve"> </w:t>
      </w:r>
      <w:proofErr w:type="spellStart"/>
      <w:r w:rsidRPr="00C30726">
        <w:rPr>
          <w:rFonts w:ascii="Arial" w:eastAsia="Times New Roman" w:hAnsi="Arial" w:cs="Arial"/>
        </w:rPr>
        <w:t>килограми</w:t>
      </w:r>
      <w:proofErr w:type="spellEnd"/>
      <w:r w:rsidRPr="00C30726">
        <w:rPr>
          <w:rFonts w:ascii="Arial" w:eastAsia="Times New Roman" w:hAnsi="Arial" w:cs="Arial"/>
        </w:rPr>
        <w:t xml:space="preserve"> </w:t>
      </w:r>
      <w:proofErr w:type="spellStart"/>
      <w:r w:rsidRPr="00C30726">
        <w:rPr>
          <w:rFonts w:ascii="Arial" w:eastAsia="Times New Roman" w:hAnsi="Arial" w:cs="Arial"/>
        </w:rPr>
        <w:t>или</w:t>
      </w:r>
      <w:proofErr w:type="spellEnd"/>
      <w:r w:rsidRPr="00C30726">
        <w:rPr>
          <w:rFonts w:ascii="Arial" w:eastAsia="Times New Roman" w:hAnsi="Arial" w:cs="Arial"/>
        </w:rPr>
        <w:t xml:space="preserve"> </w:t>
      </w:r>
      <w:proofErr w:type="spellStart"/>
      <w:r w:rsidRPr="00C30726">
        <w:rPr>
          <w:rFonts w:ascii="Arial" w:eastAsia="Times New Roman" w:hAnsi="Arial" w:cs="Arial"/>
        </w:rPr>
        <w:t>парчиња</w:t>
      </w:r>
      <w:proofErr w:type="spellEnd"/>
      <w:r w:rsidRPr="00C30726">
        <w:rPr>
          <w:rFonts w:ascii="Arial" w:eastAsia="Times New Roman" w:hAnsi="Arial" w:cs="Arial"/>
        </w:rPr>
        <w:t xml:space="preserve"> </w:t>
      </w:r>
      <w:proofErr w:type="spellStart"/>
      <w:proofErr w:type="gramStart"/>
      <w:r w:rsidRPr="00C30726">
        <w:rPr>
          <w:rFonts w:ascii="Arial" w:eastAsia="Times New Roman" w:hAnsi="Arial" w:cs="Arial"/>
        </w:rPr>
        <w:t>за</w:t>
      </w:r>
      <w:proofErr w:type="spellEnd"/>
      <w:r w:rsidRPr="00C30726">
        <w:rPr>
          <w:rFonts w:ascii="Arial" w:eastAsia="Times New Roman" w:hAnsi="Arial" w:cs="Arial"/>
        </w:rPr>
        <w:t xml:space="preserve">  </w:t>
      </w:r>
      <w:proofErr w:type="spellStart"/>
      <w:r w:rsidRPr="00C30726">
        <w:rPr>
          <w:rFonts w:ascii="Arial" w:eastAsia="Times New Roman" w:hAnsi="Arial" w:cs="Arial"/>
        </w:rPr>
        <w:t>повторна</w:t>
      </w:r>
      <w:proofErr w:type="spellEnd"/>
      <w:proofErr w:type="gramEnd"/>
      <w:r w:rsidRPr="00C30726">
        <w:rPr>
          <w:rFonts w:ascii="Arial" w:eastAsia="Times New Roman" w:hAnsi="Arial" w:cs="Arial"/>
        </w:rPr>
        <w:t xml:space="preserve"> </w:t>
      </w:r>
      <w:proofErr w:type="spellStart"/>
      <w:r w:rsidRPr="00C30726">
        <w:rPr>
          <w:rFonts w:ascii="Arial" w:eastAsia="Times New Roman" w:hAnsi="Arial" w:cs="Arial"/>
        </w:rPr>
        <w:t>употреба</w:t>
      </w:r>
      <w:proofErr w:type="spellEnd"/>
      <w:r w:rsidRPr="00C30726">
        <w:rPr>
          <w:rFonts w:ascii="Arial" w:eastAsia="Times New Roman" w:hAnsi="Arial" w:cs="Arial"/>
        </w:rPr>
        <w:t xml:space="preserve">, </w:t>
      </w:r>
      <w:proofErr w:type="spellStart"/>
      <w:r w:rsidRPr="00C30726">
        <w:rPr>
          <w:rFonts w:ascii="Arial" w:eastAsia="Times New Roman" w:hAnsi="Arial" w:cs="Arial"/>
        </w:rPr>
        <w:t>рециклирање</w:t>
      </w:r>
      <w:proofErr w:type="spellEnd"/>
      <w:r w:rsidRPr="00C30726">
        <w:rPr>
          <w:rFonts w:ascii="Arial" w:eastAsia="Times New Roman" w:hAnsi="Arial" w:cs="Arial"/>
        </w:rPr>
        <w:t xml:space="preserve"> и </w:t>
      </w:r>
      <w:proofErr w:type="spellStart"/>
      <w:r w:rsidRPr="00C30726">
        <w:rPr>
          <w:rFonts w:ascii="Arial" w:eastAsia="Times New Roman" w:hAnsi="Arial" w:cs="Arial"/>
        </w:rPr>
        <w:t>преработка</w:t>
      </w:r>
      <w:proofErr w:type="spellEnd"/>
      <w:r w:rsidRPr="00C30726">
        <w:rPr>
          <w:rFonts w:ascii="Arial" w:eastAsia="Times New Roman" w:hAnsi="Arial" w:cs="Arial"/>
        </w:rPr>
        <w:t xml:space="preserve">.. </w:t>
      </w:r>
    </w:p>
    <w:p w14:paraId="1FFA271E" w14:textId="77777777" w:rsidR="00C13816" w:rsidRPr="005259A6" w:rsidRDefault="00C13816" w:rsidP="00EC196B">
      <w:pPr>
        <w:pStyle w:val="ListParagraph"/>
        <w:numPr>
          <w:ilvl w:val="0"/>
          <w:numId w:val="34"/>
        </w:numPr>
        <w:spacing w:after="0" w:line="276" w:lineRule="auto"/>
        <w:jc w:val="both"/>
        <w:rPr>
          <w:rFonts w:ascii="Arial" w:eastAsia="Times New Roman" w:hAnsi="Arial" w:cs="Arial"/>
        </w:rPr>
      </w:pPr>
      <w:proofErr w:type="spellStart"/>
      <w:r>
        <w:rPr>
          <w:rFonts w:ascii="Arial" w:eastAsia="Times New Roman" w:hAnsi="Arial" w:cs="Arial"/>
        </w:rPr>
        <w:t>Правилник</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формата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содржината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Регистарот</w:t>
      </w:r>
      <w:proofErr w:type="spellEnd"/>
      <w:r w:rsidRPr="005259A6">
        <w:rPr>
          <w:rFonts w:ascii="Arial" w:eastAsia="Times New Roman" w:hAnsi="Arial" w:cs="Arial"/>
        </w:rPr>
        <w:t xml:space="preserve"> </w:t>
      </w:r>
      <w:proofErr w:type="spellStart"/>
      <w:r w:rsidRPr="00141CA3">
        <w:rPr>
          <w:rFonts w:ascii="Times New Roman" w:eastAsia="Times New Roman" w:hAnsi="Times New Roman" w:cs="Times New Roman"/>
        </w:rPr>
        <w:t>на</w:t>
      </w:r>
      <w:proofErr w:type="spellEnd"/>
      <w:r w:rsidRPr="00141CA3">
        <w:rPr>
          <w:rFonts w:ascii="Times New Roman" w:eastAsia="Times New Roman" w:hAnsi="Times New Roman" w:cs="Times New Roman"/>
        </w:rPr>
        <w:t xml:space="preserve"> </w:t>
      </w:r>
      <w:proofErr w:type="spellStart"/>
      <w:r w:rsidRPr="00C30726">
        <w:rPr>
          <w:rFonts w:ascii="Arial" w:eastAsia="Times New Roman" w:hAnsi="Arial" w:cs="Arial"/>
        </w:rPr>
        <w:t>производители</w:t>
      </w:r>
      <w:proofErr w:type="spellEnd"/>
      <w:r w:rsidRPr="00C30726">
        <w:rPr>
          <w:rFonts w:ascii="Arial" w:eastAsia="Times New Roman" w:hAnsi="Arial" w:cs="Arial"/>
        </w:rPr>
        <w:t xml:space="preserve">  </w:t>
      </w:r>
      <w:proofErr w:type="spellStart"/>
      <w:r w:rsidRPr="00C30726">
        <w:rPr>
          <w:rFonts w:ascii="Arial" w:eastAsia="Times New Roman" w:hAnsi="Arial" w:cs="Arial"/>
        </w:rPr>
        <w:t>на</w:t>
      </w:r>
      <w:proofErr w:type="spellEnd"/>
      <w:r w:rsidRPr="00C30726">
        <w:rPr>
          <w:rFonts w:ascii="Arial" w:eastAsia="Times New Roman" w:hAnsi="Arial" w:cs="Arial"/>
        </w:rPr>
        <w:t xml:space="preserve"> </w:t>
      </w:r>
      <w:proofErr w:type="spellStart"/>
      <w:r w:rsidRPr="00C30726">
        <w:rPr>
          <w:rFonts w:ascii="Arial" w:eastAsia="Times New Roman" w:hAnsi="Arial" w:cs="Arial"/>
        </w:rPr>
        <w:t>текстил,гуми</w:t>
      </w:r>
      <w:proofErr w:type="spellEnd"/>
      <w:r w:rsidRPr="00C30726">
        <w:rPr>
          <w:rFonts w:ascii="Arial" w:eastAsia="Times New Roman" w:hAnsi="Arial" w:cs="Arial"/>
        </w:rPr>
        <w:t xml:space="preserve">, </w:t>
      </w:r>
      <w:proofErr w:type="spellStart"/>
      <w:r w:rsidRPr="00C30726">
        <w:rPr>
          <w:rFonts w:ascii="Arial" w:eastAsia="Times New Roman" w:hAnsi="Arial" w:cs="Arial"/>
        </w:rPr>
        <w:t>масла</w:t>
      </w:r>
      <w:proofErr w:type="spellEnd"/>
      <w:r w:rsidRPr="00C30726">
        <w:rPr>
          <w:rFonts w:ascii="Arial" w:eastAsia="Times New Roman" w:hAnsi="Arial" w:cs="Arial"/>
        </w:rPr>
        <w:t xml:space="preserve"> и </w:t>
      </w:r>
      <w:proofErr w:type="spellStart"/>
      <w:r w:rsidRPr="00C30726">
        <w:rPr>
          <w:rFonts w:ascii="Arial" w:eastAsia="Times New Roman" w:hAnsi="Arial" w:cs="Arial"/>
        </w:rPr>
        <w:t>возила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начинот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чување</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одржување</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Регистарот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формата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содржнината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барањето</w:t>
      </w:r>
      <w:proofErr w:type="spellEnd"/>
      <w:r w:rsidRPr="005259A6">
        <w:rPr>
          <w:rFonts w:ascii="Arial" w:eastAsia="Times New Roman" w:hAnsi="Arial" w:cs="Arial"/>
        </w:rPr>
        <w:t xml:space="preserve"> </w:t>
      </w:r>
      <w:proofErr w:type="spell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регистр</w:t>
      </w:r>
      <w:r>
        <w:rPr>
          <w:rFonts w:ascii="Arial" w:eastAsia="Times New Roman" w:hAnsi="Arial" w:cs="Arial"/>
        </w:rPr>
        <w:t>ирање</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производителите</w:t>
      </w:r>
      <w:proofErr w:type="spellEnd"/>
      <w:r w:rsidRPr="005259A6">
        <w:rPr>
          <w:rFonts w:ascii="Arial" w:eastAsia="Times New Roman" w:hAnsi="Arial" w:cs="Arial"/>
        </w:rPr>
        <w:t xml:space="preserve">, </w:t>
      </w:r>
      <w:proofErr w:type="spellStart"/>
      <w:r w:rsidRPr="005259A6">
        <w:rPr>
          <w:rFonts w:ascii="Arial" w:eastAsia="Times New Roman" w:hAnsi="Arial" w:cs="Arial"/>
        </w:rPr>
        <w:t>формата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содржината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потв</w:t>
      </w:r>
      <w:r>
        <w:rPr>
          <w:rFonts w:ascii="Arial" w:eastAsia="Times New Roman" w:hAnsi="Arial" w:cs="Arial"/>
        </w:rPr>
        <w:t>рдата</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регистрација</w:t>
      </w:r>
      <w:proofErr w:type="spellEnd"/>
      <w:r>
        <w:rPr>
          <w:rFonts w:ascii="Arial" w:eastAsia="Times New Roman" w:hAnsi="Arial" w:cs="Arial"/>
        </w:rPr>
        <w:t xml:space="preserve">, </w:t>
      </w:r>
      <w:r w:rsidRPr="005259A6">
        <w:rPr>
          <w:rFonts w:ascii="Arial" w:eastAsia="Times New Roman" w:hAnsi="Arial" w:cs="Arial"/>
        </w:rPr>
        <w:t xml:space="preserve"> </w:t>
      </w:r>
      <w:proofErr w:type="spellStart"/>
      <w:r w:rsidRPr="005259A6">
        <w:rPr>
          <w:rFonts w:ascii="Arial" w:eastAsia="Times New Roman" w:hAnsi="Arial" w:cs="Arial"/>
        </w:rPr>
        <w:t>форама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содржина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барањето</w:t>
      </w:r>
      <w:proofErr w:type="spellEnd"/>
      <w:r w:rsidRPr="005259A6">
        <w:rPr>
          <w:rFonts w:ascii="Arial" w:eastAsia="Times New Roman" w:hAnsi="Arial" w:cs="Arial"/>
        </w:rPr>
        <w:t xml:space="preserve"> </w:t>
      </w:r>
      <w:proofErr w:type="spell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промена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подат</w:t>
      </w:r>
      <w:r>
        <w:rPr>
          <w:rFonts w:ascii="Arial" w:eastAsia="Times New Roman" w:hAnsi="Arial" w:cs="Arial"/>
        </w:rPr>
        <w:t>оците</w:t>
      </w:r>
      <w:proofErr w:type="spellEnd"/>
      <w:r>
        <w:rPr>
          <w:rFonts w:ascii="Arial" w:eastAsia="Times New Roman" w:hAnsi="Arial" w:cs="Arial"/>
        </w:rPr>
        <w:t xml:space="preserve"> </w:t>
      </w:r>
      <w:proofErr w:type="spellStart"/>
      <w:r>
        <w:rPr>
          <w:rFonts w:ascii="Arial" w:eastAsia="Times New Roman" w:hAnsi="Arial" w:cs="Arial"/>
        </w:rPr>
        <w:t>од</w:t>
      </w:r>
      <w:proofErr w:type="spellEnd"/>
      <w:r>
        <w:rPr>
          <w:rFonts w:ascii="Arial" w:eastAsia="Times New Roman" w:hAnsi="Arial" w:cs="Arial"/>
        </w:rPr>
        <w:t xml:space="preserve"> </w:t>
      </w:r>
      <w:proofErr w:type="spellStart"/>
      <w:r>
        <w:rPr>
          <w:rFonts w:ascii="Arial" w:eastAsia="Times New Roman" w:hAnsi="Arial" w:cs="Arial"/>
        </w:rPr>
        <w:t>Регистерот</w:t>
      </w:r>
      <w:proofErr w:type="spellEnd"/>
      <w:r w:rsidRPr="005259A6">
        <w:rPr>
          <w:rFonts w:ascii="Arial" w:eastAsia="Times New Roman" w:hAnsi="Arial" w:cs="Arial"/>
        </w:rPr>
        <w:t xml:space="preserve"> </w:t>
      </w:r>
      <w:proofErr w:type="spellStart"/>
      <w:r>
        <w:rPr>
          <w:rFonts w:ascii="Arial" w:eastAsia="Times New Roman" w:hAnsi="Arial" w:cs="Arial"/>
        </w:rPr>
        <w:t>како</w:t>
      </w:r>
      <w:proofErr w:type="spellEnd"/>
      <w:r>
        <w:rPr>
          <w:rFonts w:ascii="Arial" w:eastAsia="Times New Roman" w:hAnsi="Arial" w:cs="Arial"/>
        </w:rPr>
        <w:t xml:space="preserve"> и </w:t>
      </w:r>
      <w:proofErr w:type="spellStart"/>
      <w:r>
        <w:rPr>
          <w:rFonts w:ascii="Arial" w:eastAsia="Times New Roman" w:hAnsi="Arial" w:cs="Arial"/>
        </w:rPr>
        <w:t>на</w:t>
      </w:r>
      <w:proofErr w:type="spellEnd"/>
      <w:r>
        <w:rPr>
          <w:rFonts w:ascii="Arial" w:eastAsia="Times New Roman" w:hAnsi="Arial" w:cs="Arial"/>
        </w:rPr>
        <w:t xml:space="preserve"> </w:t>
      </w:r>
      <w:r w:rsidRPr="005259A6">
        <w:rPr>
          <w:rFonts w:ascii="Arial" w:eastAsia="Times New Roman" w:hAnsi="Arial" w:cs="Arial"/>
        </w:rPr>
        <w:t xml:space="preserve"> </w:t>
      </w:r>
      <w:proofErr w:type="spellStart"/>
      <w:r w:rsidRPr="005259A6">
        <w:rPr>
          <w:rFonts w:ascii="Arial" w:eastAsia="Times New Roman" w:hAnsi="Arial" w:cs="Arial"/>
        </w:rPr>
        <w:t>барањето</w:t>
      </w:r>
      <w:proofErr w:type="spellEnd"/>
      <w:r w:rsidRPr="005259A6">
        <w:rPr>
          <w:rFonts w:ascii="Arial" w:eastAsia="Times New Roman" w:hAnsi="Arial" w:cs="Arial"/>
        </w:rPr>
        <w:t xml:space="preserve"> </w:t>
      </w:r>
      <w:proofErr w:type="spell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брише</w:t>
      </w:r>
      <w:r>
        <w:rPr>
          <w:rFonts w:ascii="Arial" w:eastAsia="Times New Roman" w:hAnsi="Arial" w:cs="Arial"/>
        </w:rPr>
        <w:t>ње</w:t>
      </w:r>
      <w:proofErr w:type="spellEnd"/>
      <w:r>
        <w:rPr>
          <w:rFonts w:ascii="Arial" w:eastAsia="Times New Roman" w:hAnsi="Arial" w:cs="Arial"/>
        </w:rPr>
        <w:t xml:space="preserve"> </w:t>
      </w:r>
      <w:proofErr w:type="spellStart"/>
      <w:r>
        <w:rPr>
          <w:rFonts w:ascii="Arial" w:eastAsia="Times New Roman" w:hAnsi="Arial" w:cs="Arial"/>
        </w:rPr>
        <w:t>од</w:t>
      </w:r>
      <w:proofErr w:type="spellEnd"/>
      <w:r>
        <w:rPr>
          <w:rFonts w:ascii="Arial" w:eastAsia="Times New Roman" w:hAnsi="Arial" w:cs="Arial"/>
        </w:rPr>
        <w:t xml:space="preserve"> </w:t>
      </w:r>
      <w:proofErr w:type="spellStart"/>
      <w:r>
        <w:rPr>
          <w:rFonts w:ascii="Arial" w:eastAsia="Times New Roman" w:hAnsi="Arial" w:cs="Arial"/>
        </w:rPr>
        <w:t>Регистерот</w:t>
      </w:r>
      <w:proofErr w:type="spellEnd"/>
      <w:r w:rsidRPr="005259A6">
        <w:rPr>
          <w:rFonts w:ascii="Arial" w:eastAsia="Times New Roman" w:hAnsi="Arial" w:cs="Arial"/>
        </w:rPr>
        <w:t xml:space="preserve">, </w:t>
      </w:r>
    </w:p>
    <w:p w14:paraId="5ABB61DE" w14:textId="77777777" w:rsidR="00C13816" w:rsidRPr="005259A6" w:rsidRDefault="00C13816" w:rsidP="00EC196B">
      <w:pPr>
        <w:pStyle w:val="ListParagraph"/>
        <w:numPr>
          <w:ilvl w:val="0"/>
          <w:numId w:val="34"/>
        </w:numPr>
        <w:spacing w:after="0" w:line="240" w:lineRule="auto"/>
        <w:jc w:val="both"/>
        <w:rPr>
          <w:rFonts w:ascii="Arial" w:eastAsia="Times New Roman" w:hAnsi="Arial" w:cs="Arial"/>
        </w:rPr>
      </w:pPr>
      <w:proofErr w:type="spellStart"/>
      <w:r>
        <w:rPr>
          <w:rFonts w:ascii="Arial" w:eastAsia="Times New Roman" w:hAnsi="Arial" w:cs="Arial"/>
        </w:rPr>
        <w:t>Правилник</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формата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w:t>
      </w:r>
      <w:r>
        <w:rPr>
          <w:rFonts w:ascii="Arial" w:eastAsia="Times New Roman" w:hAnsi="Arial" w:cs="Arial"/>
        </w:rPr>
        <w:t>ината</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образецот</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пресметување</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надоместокот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начинот</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потребната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документација</w:t>
      </w:r>
      <w:proofErr w:type="spellEnd"/>
      <w:r w:rsidRPr="005259A6">
        <w:rPr>
          <w:rFonts w:ascii="Arial" w:eastAsia="Times New Roman" w:hAnsi="Arial" w:cs="Arial"/>
        </w:rPr>
        <w:t xml:space="preserve"> </w:t>
      </w:r>
      <w:proofErr w:type="spell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враќање</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надоместокот</w:t>
      </w:r>
      <w:proofErr w:type="spellEnd"/>
      <w:r>
        <w:rPr>
          <w:rFonts w:ascii="Arial" w:eastAsia="Times New Roman" w:hAnsi="Arial" w:cs="Arial"/>
        </w:rPr>
        <w:t xml:space="preserve"> </w:t>
      </w:r>
      <w:proofErr w:type="gramStart"/>
      <w:r>
        <w:rPr>
          <w:rFonts w:ascii="Arial" w:eastAsia="Times New Roman" w:hAnsi="Arial" w:cs="Arial"/>
        </w:rPr>
        <w:t xml:space="preserve">и </w:t>
      </w:r>
      <w:r w:rsidRPr="005259A6">
        <w:rPr>
          <w:rFonts w:ascii="Arial" w:eastAsia="Times New Roman" w:hAnsi="Arial" w:cs="Arial"/>
        </w:rPr>
        <w:t xml:space="preserve"> </w:t>
      </w:r>
      <w:proofErr w:type="spellStart"/>
      <w:r w:rsidRPr="005259A6">
        <w:rPr>
          <w:rFonts w:ascii="Arial" w:eastAsia="Times New Roman" w:hAnsi="Arial" w:cs="Arial"/>
        </w:rPr>
        <w:t>формата</w:t>
      </w:r>
      <w:proofErr w:type="spellEnd"/>
      <w:proofErr w:type="gramEnd"/>
      <w:r w:rsidRPr="005259A6">
        <w:rPr>
          <w:rFonts w:ascii="Arial" w:eastAsia="Times New Roman" w:hAnsi="Arial" w:cs="Arial"/>
        </w:rPr>
        <w:t xml:space="preserve"> и </w:t>
      </w:r>
      <w:proofErr w:type="spellStart"/>
      <w:r w:rsidRPr="005259A6">
        <w:rPr>
          <w:rFonts w:ascii="Arial" w:eastAsia="Times New Roman" w:hAnsi="Arial" w:cs="Arial"/>
        </w:rPr>
        <w:t>содржината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образ</w:t>
      </w:r>
      <w:r>
        <w:rPr>
          <w:rFonts w:ascii="Arial" w:eastAsia="Times New Roman" w:hAnsi="Arial" w:cs="Arial"/>
        </w:rPr>
        <w:t>ецот</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поврат</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надоместокот</w:t>
      </w:r>
      <w:proofErr w:type="spellEnd"/>
      <w:r>
        <w:rPr>
          <w:rFonts w:ascii="Arial" w:eastAsia="Times New Roman" w:hAnsi="Arial" w:cs="Arial"/>
        </w:rPr>
        <w:t xml:space="preserve">. </w:t>
      </w:r>
    </w:p>
    <w:p w14:paraId="61A675C9" w14:textId="77777777" w:rsidR="00C13816" w:rsidRPr="005259A6" w:rsidRDefault="00C13816" w:rsidP="00EC196B">
      <w:pPr>
        <w:pStyle w:val="ListParagraph"/>
        <w:numPr>
          <w:ilvl w:val="0"/>
          <w:numId w:val="34"/>
        </w:numPr>
        <w:spacing w:after="0" w:line="240" w:lineRule="auto"/>
        <w:jc w:val="both"/>
        <w:rPr>
          <w:rFonts w:ascii="Arial" w:eastAsia="Times New Roman" w:hAnsi="Arial" w:cs="Arial"/>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начинот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водење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одржување</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чување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евиденц</w:t>
      </w:r>
      <w:r>
        <w:rPr>
          <w:rFonts w:ascii="Arial" w:eastAsia="Times New Roman" w:hAnsi="Arial" w:cs="Arial"/>
          <w:color w:val="000000"/>
        </w:rPr>
        <w:t>ијата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пресметаниот</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уплатениот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надоместок</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како</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формата</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содржината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обра</w:t>
      </w:r>
      <w:r>
        <w:rPr>
          <w:rFonts w:ascii="Arial" w:eastAsia="Times New Roman" w:hAnsi="Arial" w:cs="Arial"/>
          <w:color w:val="000000"/>
        </w:rPr>
        <w:t>зецот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пресметка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уплатениот</w:t>
      </w:r>
      <w:proofErr w:type="spellEnd"/>
      <w:r w:rsidRPr="005259A6">
        <w:rPr>
          <w:rFonts w:ascii="Arial" w:eastAsia="Times New Roman" w:hAnsi="Arial" w:cs="Arial"/>
          <w:color w:val="000000"/>
        </w:rPr>
        <w:t xml:space="preserve"> </w:t>
      </w:r>
      <w:proofErr w:type="spellStart"/>
      <w:proofErr w:type="gramStart"/>
      <w:r w:rsidRPr="005259A6">
        <w:rPr>
          <w:rFonts w:ascii="Arial" w:eastAsia="Times New Roman" w:hAnsi="Arial" w:cs="Arial"/>
          <w:color w:val="000000"/>
        </w:rPr>
        <w:t>надоместок</w:t>
      </w:r>
      <w:proofErr w:type="spellEnd"/>
      <w:r>
        <w:rPr>
          <w:rFonts w:ascii="Arial" w:eastAsia="Times New Roman" w:hAnsi="Arial" w:cs="Arial"/>
          <w:color w:val="000000"/>
        </w:rPr>
        <w:t xml:space="preserve"> </w:t>
      </w:r>
      <w:r w:rsidRPr="005259A6">
        <w:rPr>
          <w:rFonts w:ascii="Arial" w:eastAsia="Times New Roman" w:hAnsi="Arial" w:cs="Arial"/>
          <w:color w:val="000000"/>
        </w:rPr>
        <w:t>.</w:t>
      </w:r>
      <w:proofErr w:type="gramEnd"/>
      <w:r w:rsidRPr="005259A6">
        <w:rPr>
          <w:rFonts w:ascii="Arial" w:eastAsia="Times New Roman" w:hAnsi="Arial" w:cs="Arial"/>
          <w:color w:val="000000"/>
        </w:rPr>
        <w:t xml:space="preserve"> </w:t>
      </w:r>
    </w:p>
    <w:p w14:paraId="4A018EB0" w14:textId="77777777" w:rsidR="00C13816" w:rsidRPr="00EC7C8C" w:rsidRDefault="00C13816" w:rsidP="00EC196B">
      <w:pPr>
        <w:pStyle w:val="ListParagraph"/>
        <w:numPr>
          <w:ilvl w:val="0"/>
          <w:numId w:val="34"/>
        </w:numPr>
        <w:pBdr>
          <w:top w:val="nil"/>
          <w:left w:val="nil"/>
          <w:bottom w:val="nil"/>
          <w:right w:val="nil"/>
          <w:between w:val="nil"/>
        </w:pBdr>
        <w:spacing w:after="0" w:line="276" w:lineRule="auto"/>
        <w:rPr>
          <w:rFonts w:ascii="Arial" w:eastAsia="Times New Roman" w:hAnsi="Arial" w:cs="Arial"/>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sidRPr="00EC7C8C">
        <w:rPr>
          <w:rFonts w:ascii="Arial" w:eastAsia="Times New Roman" w:hAnsi="Arial" w:cs="Arial"/>
        </w:rPr>
        <w:t>методол</w:t>
      </w:r>
      <w:r>
        <w:rPr>
          <w:rFonts w:ascii="Arial" w:eastAsia="Times New Roman" w:hAnsi="Arial" w:cs="Arial"/>
        </w:rPr>
        <w:t>огијата</w:t>
      </w:r>
      <w:proofErr w:type="spellEnd"/>
      <w:r>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утврдување</w:t>
      </w:r>
      <w:proofErr w:type="spellEnd"/>
      <w:r>
        <w:rPr>
          <w:rFonts w:ascii="Arial" w:eastAsia="Times New Roman" w:hAnsi="Arial" w:cs="Arial"/>
        </w:rPr>
        <w:t xml:space="preserve"> </w:t>
      </w:r>
      <w:proofErr w:type="spellStart"/>
      <w:proofErr w:type="gramStart"/>
      <w:r>
        <w:rPr>
          <w:rFonts w:ascii="Arial" w:eastAsia="Times New Roman" w:hAnsi="Arial" w:cs="Arial"/>
        </w:rPr>
        <w:t>на</w:t>
      </w:r>
      <w:proofErr w:type="spellEnd"/>
      <w:r>
        <w:rPr>
          <w:rFonts w:ascii="Arial" w:eastAsia="Times New Roman" w:hAnsi="Arial" w:cs="Arial"/>
        </w:rPr>
        <w:t xml:space="preserve"> </w:t>
      </w:r>
      <w:r w:rsidRPr="00EC7C8C">
        <w:rPr>
          <w:rFonts w:ascii="Arial" w:eastAsia="Times New Roman" w:hAnsi="Arial" w:cs="Arial"/>
        </w:rPr>
        <w:t xml:space="preserve"> </w:t>
      </w:r>
      <w:proofErr w:type="spellStart"/>
      <w:r w:rsidRPr="00EC7C8C">
        <w:rPr>
          <w:rFonts w:ascii="Arial" w:eastAsia="Times New Roman" w:hAnsi="Arial" w:cs="Arial"/>
        </w:rPr>
        <w:t>правила</w:t>
      </w:r>
      <w:proofErr w:type="spellEnd"/>
      <w:proofErr w:type="gramEnd"/>
      <w:r w:rsidRPr="00EC7C8C">
        <w:rPr>
          <w:rFonts w:ascii="Arial" w:eastAsia="Times New Roman" w:hAnsi="Arial" w:cs="Arial"/>
        </w:rPr>
        <w:t xml:space="preserve"> </w:t>
      </w:r>
      <w:proofErr w:type="spellStart"/>
      <w:r w:rsidRPr="00EC7C8C">
        <w:rPr>
          <w:rFonts w:ascii="Arial" w:eastAsia="Times New Roman" w:hAnsi="Arial" w:cs="Arial"/>
        </w:rPr>
        <w:t>за</w:t>
      </w:r>
      <w:proofErr w:type="spellEnd"/>
      <w:r w:rsidRPr="00EC7C8C">
        <w:rPr>
          <w:rFonts w:ascii="Arial" w:eastAsia="Times New Roman" w:hAnsi="Arial" w:cs="Arial"/>
        </w:rPr>
        <w:t xml:space="preserve"> </w:t>
      </w:r>
      <w:proofErr w:type="spellStart"/>
      <w:r w:rsidRPr="00EC7C8C">
        <w:rPr>
          <w:rFonts w:ascii="Arial" w:eastAsia="Times New Roman" w:hAnsi="Arial" w:cs="Arial"/>
        </w:rPr>
        <w:t>начинот</w:t>
      </w:r>
      <w:proofErr w:type="spellEnd"/>
      <w:r w:rsidRPr="00EC7C8C">
        <w:rPr>
          <w:rFonts w:ascii="Arial" w:eastAsia="Times New Roman" w:hAnsi="Arial" w:cs="Arial"/>
        </w:rPr>
        <w:t xml:space="preserve"> </w:t>
      </w:r>
      <w:proofErr w:type="spellStart"/>
      <w:r w:rsidRPr="00EC7C8C">
        <w:rPr>
          <w:rFonts w:ascii="Arial" w:eastAsia="Times New Roman" w:hAnsi="Arial" w:cs="Arial"/>
        </w:rPr>
        <w:t>на</w:t>
      </w:r>
      <w:proofErr w:type="spellEnd"/>
      <w:r w:rsidRPr="00EC7C8C">
        <w:rPr>
          <w:rFonts w:ascii="Arial" w:eastAsia="Times New Roman" w:hAnsi="Arial" w:cs="Arial"/>
        </w:rPr>
        <w:t xml:space="preserve"> </w:t>
      </w:r>
      <w:proofErr w:type="spellStart"/>
      <w:r w:rsidRPr="00EC7C8C">
        <w:rPr>
          <w:rFonts w:ascii="Arial" w:eastAsia="Times New Roman" w:hAnsi="Arial" w:cs="Arial"/>
        </w:rPr>
        <w:t>следење</w:t>
      </w:r>
      <w:proofErr w:type="spellEnd"/>
      <w:r w:rsidRPr="00EC7C8C">
        <w:rPr>
          <w:rFonts w:ascii="Arial" w:eastAsia="Times New Roman" w:hAnsi="Arial" w:cs="Arial"/>
        </w:rPr>
        <w:t xml:space="preserve">  </w:t>
      </w:r>
      <w:proofErr w:type="spellStart"/>
      <w:r w:rsidRPr="00EC7C8C">
        <w:rPr>
          <w:rFonts w:ascii="Arial" w:eastAsia="Times New Roman" w:hAnsi="Arial" w:cs="Arial"/>
        </w:rPr>
        <w:t>на</w:t>
      </w:r>
      <w:proofErr w:type="spellEnd"/>
      <w:r w:rsidRPr="00EC7C8C">
        <w:rPr>
          <w:rFonts w:ascii="Arial" w:eastAsia="Times New Roman" w:hAnsi="Arial" w:cs="Arial"/>
        </w:rPr>
        <w:t xml:space="preserve"> </w:t>
      </w:r>
      <w:proofErr w:type="spellStart"/>
      <w:r w:rsidRPr="00EC7C8C">
        <w:rPr>
          <w:rFonts w:ascii="Arial" w:eastAsia="Times New Roman" w:hAnsi="Arial" w:cs="Arial"/>
        </w:rPr>
        <w:t>националните</w:t>
      </w:r>
      <w:proofErr w:type="spellEnd"/>
      <w:r w:rsidRPr="00EC7C8C">
        <w:rPr>
          <w:rFonts w:ascii="Arial" w:eastAsia="Times New Roman" w:hAnsi="Arial" w:cs="Arial"/>
        </w:rPr>
        <w:t xml:space="preserve"> </w:t>
      </w:r>
      <w:proofErr w:type="spellStart"/>
      <w:r w:rsidRPr="00EC7C8C">
        <w:rPr>
          <w:rFonts w:ascii="Arial" w:eastAsia="Times New Roman" w:hAnsi="Arial" w:cs="Arial"/>
        </w:rPr>
        <w:t>цели</w:t>
      </w:r>
      <w:proofErr w:type="spellEnd"/>
      <w:r w:rsidRPr="00EC7C8C">
        <w:rPr>
          <w:rFonts w:ascii="Arial" w:eastAsia="Times New Roman" w:hAnsi="Arial" w:cs="Arial"/>
        </w:rPr>
        <w:t xml:space="preserve"> </w:t>
      </w:r>
      <w:proofErr w:type="spellStart"/>
      <w:r w:rsidRPr="00EC7C8C">
        <w:rPr>
          <w:rFonts w:ascii="Arial" w:eastAsia="Times New Roman" w:hAnsi="Arial" w:cs="Arial"/>
        </w:rPr>
        <w:t>за</w:t>
      </w:r>
      <w:proofErr w:type="spellEnd"/>
      <w:r w:rsidRPr="00EC7C8C">
        <w:rPr>
          <w:rFonts w:ascii="Arial" w:eastAsia="Times New Roman" w:hAnsi="Arial" w:cs="Arial"/>
        </w:rPr>
        <w:t xml:space="preserve"> </w:t>
      </w:r>
      <w:proofErr w:type="spellStart"/>
      <w:r w:rsidRPr="00EC7C8C">
        <w:rPr>
          <w:rFonts w:ascii="Arial" w:eastAsia="Times New Roman" w:hAnsi="Arial" w:cs="Arial"/>
        </w:rPr>
        <w:t>преработка</w:t>
      </w:r>
      <w:proofErr w:type="spellEnd"/>
      <w:r w:rsidRPr="00EC7C8C">
        <w:rPr>
          <w:rFonts w:ascii="Arial" w:eastAsia="Times New Roman" w:hAnsi="Arial" w:cs="Arial"/>
        </w:rPr>
        <w:t xml:space="preserve"> и </w:t>
      </w:r>
      <w:proofErr w:type="spellStart"/>
      <w:r w:rsidRPr="00EC7C8C">
        <w:rPr>
          <w:rFonts w:ascii="Arial" w:eastAsia="Times New Roman" w:hAnsi="Arial" w:cs="Arial"/>
        </w:rPr>
        <w:t>повторна</w:t>
      </w:r>
      <w:proofErr w:type="spellEnd"/>
      <w:r w:rsidRPr="00EC7C8C">
        <w:rPr>
          <w:rFonts w:ascii="Arial" w:eastAsia="Times New Roman" w:hAnsi="Arial" w:cs="Arial"/>
        </w:rPr>
        <w:t xml:space="preserve"> </w:t>
      </w:r>
      <w:proofErr w:type="spellStart"/>
      <w:r w:rsidRPr="00EC7C8C">
        <w:rPr>
          <w:rFonts w:ascii="Arial" w:eastAsia="Times New Roman" w:hAnsi="Arial" w:cs="Arial"/>
        </w:rPr>
        <w:t>употреба</w:t>
      </w:r>
      <w:proofErr w:type="spellEnd"/>
      <w:r w:rsidRPr="00EC7C8C">
        <w:rPr>
          <w:rFonts w:ascii="Arial" w:eastAsia="Times New Roman" w:hAnsi="Arial" w:cs="Arial"/>
        </w:rPr>
        <w:t xml:space="preserve"> </w:t>
      </w:r>
      <w:proofErr w:type="spellStart"/>
      <w:r w:rsidRPr="00EC7C8C">
        <w:rPr>
          <w:rFonts w:ascii="Arial" w:eastAsia="Times New Roman" w:hAnsi="Arial" w:cs="Arial"/>
        </w:rPr>
        <w:t>на</w:t>
      </w:r>
      <w:proofErr w:type="spellEnd"/>
      <w:r w:rsidRPr="00EC7C8C">
        <w:rPr>
          <w:rFonts w:ascii="Arial" w:eastAsia="Times New Roman" w:hAnsi="Arial" w:cs="Arial"/>
        </w:rPr>
        <w:t xml:space="preserve"> </w:t>
      </w:r>
      <w:proofErr w:type="spellStart"/>
      <w:r w:rsidRPr="00EC7C8C">
        <w:rPr>
          <w:rFonts w:ascii="Arial" w:eastAsia="Times New Roman" w:hAnsi="Arial" w:cs="Arial"/>
        </w:rPr>
        <w:t>отпадни</w:t>
      </w:r>
      <w:proofErr w:type="spellEnd"/>
      <w:r w:rsidRPr="00EC7C8C">
        <w:rPr>
          <w:rFonts w:ascii="Arial" w:eastAsia="Times New Roman" w:hAnsi="Arial" w:cs="Arial"/>
        </w:rPr>
        <w:t xml:space="preserve"> </w:t>
      </w:r>
      <w:proofErr w:type="spellStart"/>
      <w:r w:rsidRPr="00EC7C8C">
        <w:rPr>
          <w:rFonts w:ascii="Arial" w:eastAsia="Times New Roman" w:hAnsi="Arial" w:cs="Arial"/>
        </w:rPr>
        <w:t>возила</w:t>
      </w:r>
      <w:proofErr w:type="spellEnd"/>
      <w:r w:rsidRPr="00EC7C8C">
        <w:rPr>
          <w:rFonts w:ascii="Arial" w:eastAsia="Times New Roman" w:hAnsi="Arial" w:cs="Arial"/>
        </w:rPr>
        <w:t>.</w:t>
      </w:r>
    </w:p>
    <w:p w14:paraId="38CBDAA4" w14:textId="77777777" w:rsidR="00C13816" w:rsidRPr="005259A6" w:rsidRDefault="00C13816" w:rsidP="00EC196B">
      <w:pPr>
        <w:pStyle w:val="ListParagraph"/>
        <w:numPr>
          <w:ilvl w:val="0"/>
          <w:numId w:val="34"/>
        </w:numPr>
        <w:spacing w:after="0" w:line="240" w:lineRule="auto"/>
        <w:jc w:val="both"/>
        <w:rPr>
          <w:rFonts w:ascii="Arial" w:eastAsia="Times New Roman" w:hAnsi="Arial" w:cs="Arial"/>
        </w:rPr>
      </w:pPr>
      <w:proofErr w:type="spellStart"/>
      <w:r>
        <w:rPr>
          <w:rFonts w:ascii="Arial" w:eastAsia="Times New Roman" w:hAnsi="Arial" w:cs="Arial"/>
          <w:color w:val="000000"/>
        </w:rPr>
        <w:lastRenderedPageBreak/>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rPr>
        <w:t>ф</w:t>
      </w:r>
      <w:r w:rsidRPr="005259A6">
        <w:rPr>
          <w:rFonts w:ascii="Arial" w:eastAsia="Times New Roman" w:hAnsi="Arial" w:cs="Arial"/>
        </w:rPr>
        <w:t>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содржината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потврдата</w:t>
      </w:r>
      <w:proofErr w:type="spellEnd"/>
      <w:r w:rsidRPr="005259A6">
        <w:rPr>
          <w:rFonts w:ascii="Arial" w:eastAsia="Times New Roman" w:hAnsi="Arial" w:cs="Arial"/>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преземање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отпадното</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возило</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уништување</w:t>
      </w:r>
      <w:proofErr w:type="spellEnd"/>
      <w:r w:rsidRPr="005259A6">
        <w:rPr>
          <w:rFonts w:ascii="Arial" w:eastAsia="Times New Roman" w:hAnsi="Arial" w:cs="Arial"/>
          <w:color w:val="000000"/>
        </w:rPr>
        <w:t>,</w:t>
      </w:r>
    </w:p>
    <w:p w14:paraId="7F8FA436" w14:textId="77777777" w:rsidR="00C13816" w:rsidRPr="005259A6" w:rsidRDefault="00C13816" w:rsidP="00EC196B">
      <w:pPr>
        <w:pStyle w:val="ListParagraph"/>
        <w:numPr>
          <w:ilvl w:val="0"/>
          <w:numId w:val="34"/>
        </w:numPr>
        <w:pBdr>
          <w:top w:val="nil"/>
          <w:left w:val="nil"/>
          <w:bottom w:val="nil"/>
          <w:right w:val="nil"/>
          <w:between w:val="nil"/>
        </w:pBdr>
        <w:tabs>
          <w:tab w:val="left" w:pos="1418"/>
        </w:tabs>
        <w:spacing w:after="0" w:line="276" w:lineRule="auto"/>
        <w:jc w:val="both"/>
        <w:rPr>
          <w:rFonts w:ascii="Arial" w:eastAsia="Times New Roman" w:hAnsi="Arial" w:cs="Arial"/>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sidRPr="005259A6">
        <w:rPr>
          <w:rFonts w:ascii="Arial" w:eastAsia="Times New Roman" w:hAnsi="Arial" w:cs="Arial"/>
        </w:rPr>
        <w:t>формата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содржината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образецот</w:t>
      </w:r>
      <w:proofErr w:type="spellEnd"/>
      <w:r w:rsidRPr="005259A6">
        <w:rPr>
          <w:rFonts w:ascii="Arial" w:eastAsia="Times New Roman" w:hAnsi="Arial" w:cs="Arial"/>
        </w:rPr>
        <w:t xml:space="preserve"> </w:t>
      </w:r>
      <w:proofErr w:type="spellStart"/>
      <w:r>
        <w:rPr>
          <w:rFonts w:ascii="Arial" w:eastAsia="Times New Roman" w:hAnsi="Arial" w:cs="Arial"/>
        </w:rPr>
        <w:t>за</w:t>
      </w:r>
      <w:proofErr w:type="spellEnd"/>
      <w:r>
        <w:rPr>
          <w:rFonts w:ascii="Arial" w:eastAsia="Times New Roman" w:hAnsi="Arial" w:cs="Arial"/>
        </w:rPr>
        <w:t xml:space="preserve"> </w:t>
      </w:r>
      <w:proofErr w:type="spellStart"/>
      <w:r>
        <w:rPr>
          <w:rFonts w:ascii="Arial" w:eastAsia="Times New Roman" w:hAnsi="Arial" w:cs="Arial"/>
        </w:rPr>
        <w:t>водење</w:t>
      </w:r>
      <w:proofErr w:type="spellEnd"/>
      <w:r>
        <w:rPr>
          <w:rFonts w:ascii="Arial" w:eastAsia="Times New Roman" w:hAnsi="Arial" w:cs="Arial"/>
        </w:rPr>
        <w:t xml:space="preserve"> </w:t>
      </w:r>
      <w:proofErr w:type="spellStart"/>
      <w:r>
        <w:rPr>
          <w:rFonts w:ascii="Arial" w:eastAsia="Times New Roman" w:hAnsi="Arial" w:cs="Arial"/>
        </w:rPr>
        <w:t>евиденција</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собирачот</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отпадни</w:t>
      </w:r>
      <w:proofErr w:type="spellEnd"/>
      <w:r>
        <w:rPr>
          <w:rFonts w:ascii="Arial" w:eastAsia="Times New Roman" w:hAnsi="Arial" w:cs="Arial"/>
        </w:rPr>
        <w:t xml:space="preserve"> </w:t>
      </w:r>
      <w:proofErr w:type="spellStart"/>
      <w:r>
        <w:rPr>
          <w:rFonts w:ascii="Arial" w:eastAsia="Times New Roman" w:hAnsi="Arial" w:cs="Arial"/>
        </w:rPr>
        <w:t>возила</w:t>
      </w:r>
      <w:proofErr w:type="spellEnd"/>
      <w:r>
        <w:rPr>
          <w:rFonts w:ascii="Arial" w:eastAsia="Times New Roman" w:hAnsi="Arial" w:cs="Arial"/>
        </w:rPr>
        <w:t xml:space="preserve"> </w:t>
      </w:r>
      <w:r w:rsidRPr="005259A6">
        <w:rPr>
          <w:rFonts w:ascii="Arial" w:eastAsia="Times New Roman" w:hAnsi="Arial" w:cs="Arial"/>
        </w:rPr>
        <w:t xml:space="preserve">и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sidRPr="005259A6">
        <w:rPr>
          <w:rFonts w:ascii="Arial" w:eastAsia="Times New Roman" w:hAnsi="Arial" w:cs="Arial"/>
        </w:rPr>
        <w:t>извештајот</w:t>
      </w:r>
      <w:proofErr w:type="spellEnd"/>
      <w:r w:rsidRPr="005259A6">
        <w:rPr>
          <w:rFonts w:ascii="Arial" w:eastAsia="Times New Roman" w:hAnsi="Arial" w:cs="Arial"/>
        </w:rPr>
        <w:t xml:space="preserve"> </w:t>
      </w:r>
      <w:proofErr w:type="spellStart"/>
      <w:r>
        <w:rPr>
          <w:rFonts w:ascii="Arial" w:eastAsia="Times New Roman" w:hAnsi="Arial" w:cs="Arial"/>
        </w:rPr>
        <w:t>што</w:t>
      </w:r>
      <w:proofErr w:type="spellEnd"/>
      <w:r>
        <w:rPr>
          <w:rFonts w:ascii="Arial" w:eastAsia="Times New Roman" w:hAnsi="Arial" w:cs="Arial"/>
        </w:rPr>
        <w:t xml:space="preserve"> </w:t>
      </w:r>
      <w:proofErr w:type="spellStart"/>
      <w:r>
        <w:rPr>
          <w:rFonts w:ascii="Arial" w:eastAsia="Times New Roman" w:hAnsi="Arial" w:cs="Arial"/>
        </w:rPr>
        <w:t>го</w:t>
      </w:r>
      <w:proofErr w:type="spellEnd"/>
      <w:r>
        <w:rPr>
          <w:rFonts w:ascii="Arial" w:eastAsia="Times New Roman" w:hAnsi="Arial" w:cs="Arial"/>
        </w:rPr>
        <w:t xml:space="preserve"> </w:t>
      </w:r>
      <w:proofErr w:type="spellStart"/>
      <w:r>
        <w:rPr>
          <w:rFonts w:ascii="Arial" w:eastAsia="Times New Roman" w:hAnsi="Arial" w:cs="Arial"/>
        </w:rPr>
        <w:t>доставува</w:t>
      </w:r>
      <w:proofErr w:type="spellEnd"/>
      <w:r>
        <w:rPr>
          <w:rFonts w:ascii="Arial" w:eastAsia="Times New Roman" w:hAnsi="Arial" w:cs="Arial"/>
        </w:rPr>
        <w:t xml:space="preserve"> </w:t>
      </w:r>
      <w:proofErr w:type="spellStart"/>
      <w:r w:rsidRPr="005259A6">
        <w:rPr>
          <w:rFonts w:ascii="Arial" w:eastAsia="Times New Roman" w:hAnsi="Arial" w:cs="Arial"/>
        </w:rPr>
        <w:t>до</w:t>
      </w:r>
      <w:proofErr w:type="spellEnd"/>
      <w:r w:rsidRPr="005259A6">
        <w:rPr>
          <w:rFonts w:ascii="Arial" w:eastAsia="Times New Roman" w:hAnsi="Arial" w:cs="Arial"/>
        </w:rPr>
        <w:t xml:space="preserve"> </w:t>
      </w:r>
      <w:proofErr w:type="spellStart"/>
      <w:r w:rsidRPr="005259A6">
        <w:rPr>
          <w:rFonts w:ascii="Arial" w:eastAsia="Times New Roman" w:hAnsi="Arial" w:cs="Arial"/>
        </w:rPr>
        <w:t>самостојниот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постапувач</w:t>
      </w:r>
      <w:proofErr w:type="spellEnd"/>
      <w:r w:rsidRPr="005259A6">
        <w:rPr>
          <w:rFonts w:ascii="Arial" w:eastAsia="Times New Roman" w:hAnsi="Arial" w:cs="Arial"/>
        </w:rPr>
        <w:t xml:space="preserve"> </w:t>
      </w:r>
      <w:proofErr w:type="spellStart"/>
      <w:r w:rsidRPr="005259A6">
        <w:rPr>
          <w:rFonts w:ascii="Arial" w:eastAsia="Times New Roman" w:hAnsi="Arial" w:cs="Arial"/>
        </w:rPr>
        <w:t>или</w:t>
      </w:r>
      <w:proofErr w:type="spellEnd"/>
      <w:r w:rsidRPr="005259A6">
        <w:rPr>
          <w:rFonts w:ascii="Arial" w:eastAsia="Times New Roman" w:hAnsi="Arial" w:cs="Arial"/>
        </w:rPr>
        <w:t xml:space="preserve"> </w:t>
      </w:r>
      <w:proofErr w:type="spellStart"/>
      <w:r w:rsidRPr="005259A6">
        <w:rPr>
          <w:rFonts w:ascii="Arial" w:eastAsia="Times New Roman" w:hAnsi="Arial" w:cs="Arial"/>
        </w:rPr>
        <w:t>до</w:t>
      </w:r>
      <w:proofErr w:type="spellEnd"/>
      <w:r w:rsidRPr="005259A6">
        <w:rPr>
          <w:rFonts w:ascii="Arial" w:eastAsia="Times New Roman" w:hAnsi="Arial" w:cs="Arial"/>
        </w:rPr>
        <w:t xml:space="preserve"> </w:t>
      </w:r>
      <w:proofErr w:type="spellStart"/>
      <w:r w:rsidRPr="005259A6">
        <w:rPr>
          <w:rFonts w:ascii="Arial" w:eastAsia="Times New Roman" w:hAnsi="Arial" w:cs="Arial"/>
        </w:rPr>
        <w:t>колективниот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постапувач</w:t>
      </w:r>
      <w:proofErr w:type="spellEnd"/>
      <w:r>
        <w:rPr>
          <w:rFonts w:ascii="Arial" w:eastAsia="Times New Roman" w:hAnsi="Arial" w:cs="Arial"/>
        </w:rPr>
        <w:t>.</w:t>
      </w:r>
    </w:p>
    <w:p w14:paraId="449B9544" w14:textId="77777777" w:rsidR="00C13816" w:rsidRPr="005259A6" w:rsidRDefault="00C13816" w:rsidP="00EC196B">
      <w:pPr>
        <w:pStyle w:val="ListParagraph"/>
        <w:numPr>
          <w:ilvl w:val="0"/>
          <w:numId w:val="34"/>
        </w:numPr>
        <w:pBdr>
          <w:top w:val="nil"/>
          <w:left w:val="nil"/>
          <w:bottom w:val="nil"/>
          <w:right w:val="nil"/>
          <w:between w:val="nil"/>
        </w:pBdr>
        <w:spacing w:after="200" w:line="276" w:lineRule="auto"/>
        <w:jc w:val="both"/>
        <w:rPr>
          <w:rFonts w:ascii="Arial" w:eastAsia="Times New Roman" w:hAnsi="Arial" w:cs="Arial"/>
          <w:color w:val="000000"/>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минималните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технички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услови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местата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складирање</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местата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третман</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отпадни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возила</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постапките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третман</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отпадни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возила</w:t>
      </w:r>
      <w:proofErr w:type="spellEnd"/>
      <w:r w:rsidRPr="005259A6">
        <w:rPr>
          <w:rFonts w:ascii="Arial" w:hAnsi="Arial" w:cs="Arial"/>
        </w:rPr>
        <w:t xml:space="preserve"> </w:t>
      </w:r>
      <w:proofErr w:type="spellStart"/>
      <w:r w:rsidRPr="005259A6">
        <w:rPr>
          <w:rFonts w:ascii="Arial" w:eastAsia="Times New Roman" w:hAnsi="Arial" w:cs="Arial"/>
          <w:color w:val="000000"/>
        </w:rPr>
        <w:t>како</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начинот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складирање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деловите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од</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отпадните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возила</w:t>
      </w:r>
      <w:proofErr w:type="spellEnd"/>
    </w:p>
    <w:p w14:paraId="1FBA300A" w14:textId="77777777" w:rsidR="00C13816" w:rsidRPr="005259A6" w:rsidRDefault="00C13816" w:rsidP="00EC196B">
      <w:pPr>
        <w:pStyle w:val="ListParagraph"/>
        <w:numPr>
          <w:ilvl w:val="0"/>
          <w:numId w:val="34"/>
        </w:numPr>
        <w:pBdr>
          <w:top w:val="nil"/>
          <w:left w:val="nil"/>
          <w:bottom w:val="nil"/>
          <w:right w:val="nil"/>
          <w:between w:val="nil"/>
        </w:pBdr>
        <w:tabs>
          <w:tab w:val="left" w:pos="1418"/>
        </w:tabs>
        <w:spacing w:after="200" w:line="276" w:lineRule="auto"/>
        <w:jc w:val="both"/>
        <w:rPr>
          <w:rFonts w:ascii="Arial" w:eastAsia="Times New Roman" w:hAnsi="Arial" w:cs="Arial"/>
          <w:color w:val="000000"/>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содржината</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начинот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водење</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евиденција</w:t>
      </w:r>
      <w:proofErr w:type="spellEnd"/>
      <w:r w:rsidRPr="005259A6">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третман</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Pr>
          <w:rFonts w:ascii="Arial" w:eastAsia="Times New Roman" w:hAnsi="Arial" w:cs="Arial"/>
          <w:color w:val="000000"/>
        </w:rPr>
        <w:t>отпадното</w:t>
      </w:r>
      <w:proofErr w:type="spellEnd"/>
      <w:r>
        <w:rPr>
          <w:rFonts w:ascii="Arial" w:eastAsia="Times New Roman" w:hAnsi="Arial" w:cs="Arial"/>
          <w:color w:val="000000"/>
        </w:rPr>
        <w:t xml:space="preserve"> </w:t>
      </w:r>
      <w:proofErr w:type="spellStart"/>
      <w:r>
        <w:rPr>
          <w:rFonts w:ascii="Arial" w:eastAsia="Times New Roman" w:hAnsi="Arial" w:cs="Arial"/>
          <w:color w:val="000000"/>
        </w:rPr>
        <w:t>возило</w:t>
      </w:r>
      <w:proofErr w:type="spellEnd"/>
      <w:r>
        <w:rPr>
          <w:rFonts w:ascii="Arial" w:eastAsia="Times New Roman" w:hAnsi="Arial" w:cs="Arial"/>
          <w:color w:val="000000"/>
        </w:rPr>
        <w:t xml:space="preserve"> </w:t>
      </w:r>
      <w:proofErr w:type="spellStart"/>
      <w:r>
        <w:rPr>
          <w:rFonts w:ascii="Arial" w:eastAsia="Times New Roman" w:hAnsi="Arial" w:cs="Arial"/>
          <w:color w:val="000000"/>
        </w:rPr>
        <w:t>како</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формата</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содржината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извештајот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операторот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инсталацијата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третман</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извозникот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до</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самостојниот</w:t>
      </w:r>
      <w:proofErr w:type="spellEnd"/>
      <w:r w:rsidRPr="005259A6">
        <w:rPr>
          <w:rFonts w:ascii="Arial" w:eastAsia="Times New Roman" w:hAnsi="Arial" w:cs="Arial"/>
          <w:color w:val="000000"/>
        </w:rPr>
        <w:t xml:space="preserve"> </w:t>
      </w:r>
      <w:proofErr w:type="spellStart"/>
      <w:proofErr w:type="gramStart"/>
      <w:r w:rsidRPr="005259A6">
        <w:rPr>
          <w:rFonts w:ascii="Arial" w:eastAsia="Times New Roman" w:hAnsi="Arial" w:cs="Arial"/>
          <w:color w:val="000000"/>
        </w:rPr>
        <w:t>постапувач</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или</w:t>
      </w:r>
      <w:proofErr w:type="spellEnd"/>
      <w:proofErr w:type="gram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до</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колективниот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постапувач</w:t>
      </w:r>
      <w:proofErr w:type="spellEnd"/>
      <w:r>
        <w:rPr>
          <w:rFonts w:ascii="Arial" w:eastAsia="Times New Roman" w:hAnsi="Arial" w:cs="Arial"/>
          <w:color w:val="000000"/>
        </w:rPr>
        <w:t xml:space="preserve">. </w:t>
      </w:r>
    </w:p>
    <w:p w14:paraId="44D1BD69" w14:textId="77777777" w:rsidR="00C13816" w:rsidRPr="005259A6" w:rsidRDefault="00C13816" w:rsidP="00EC196B">
      <w:pPr>
        <w:pStyle w:val="ListParagraph"/>
        <w:numPr>
          <w:ilvl w:val="0"/>
          <w:numId w:val="34"/>
        </w:numPr>
        <w:pBdr>
          <w:top w:val="nil"/>
          <w:left w:val="nil"/>
          <w:bottom w:val="nil"/>
          <w:right w:val="nil"/>
          <w:between w:val="nil"/>
        </w:pBdr>
        <w:spacing w:after="0" w:line="276" w:lineRule="auto"/>
        <w:jc w:val="both"/>
        <w:rPr>
          <w:rFonts w:ascii="Arial" w:eastAsia="Times New Roman" w:hAnsi="Arial" w:cs="Arial"/>
          <w:color w:val="000000"/>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начинот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одвоено</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скла</w:t>
      </w:r>
      <w:r>
        <w:rPr>
          <w:rFonts w:ascii="Arial" w:eastAsia="Times New Roman" w:hAnsi="Arial" w:cs="Arial"/>
          <w:color w:val="000000"/>
        </w:rPr>
        <w:t>дирање</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мини</w:t>
      </w:r>
      <w:r w:rsidRPr="005259A6">
        <w:rPr>
          <w:rFonts w:ascii="Arial" w:eastAsia="Times New Roman" w:hAnsi="Arial" w:cs="Arial"/>
          <w:color w:val="000000"/>
        </w:rPr>
        <w:t>малните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технички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услови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собирните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места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отпадни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гуми</w:t>
      </w:r>
      <w:proofErr w:type="spellEnd"/>
      <w:r w:rsidRPr="005259A6">
        <w:rPr>
          <w:rFonts w:ascii="Arial" w:eastAsia="Times New Roman" w:hAnsi="Arial" w:cs="Arial"/>
          <w:color w:val="000000"/>
        </w:rPr>
        <w:t>.</w:t>
      </w:r>
    </w:p>
    <w:p w14:paraId="3D5C2D73" w14:textId="77777777" w:rsidR="00C13816" w:rsidRPr="005259A6" w:rsidRDefault="00C13816" w:rsidP="00EC196B">
      <w:pPr>
        <w:pStyle w:val="ListParagraph"/>
        <w:numPr>
          <w:ilvl w:val="0"/>
          <w:numId w:val="34"/>
        </w:numPr>
        <w:pBdr>
          <w:top w:val="nil"/>
          <w:left w:val="nil"/>
          <w:bottom w:val="nil"/>
          <w:right w:val="nil"/>
          <w:between w:val="nil"/>
        </w:pBdr>
        <w:spacing w:after="200" w:line="276" w:lineRule="auto"/>
        <w:jc w:val="both"/>
        <w:rPr>
          <w:rFonts w:ascii="Arial" w:eastAsia="Times New Roman" w:hAnsi="Arial" w:cs="Arial"/>
          <w:color w:val="000000"/>
        </w:rPr>
      </w:pPr>
      <w:proofErr w:type="spellStart"/>
      <w:r>
        <w:rPr>
          <w:rFonts w:ascii="Arial" w:eastAsia="Times New Roman" w:hAnsi="Arial" w:cs="Arial"/>
          <w:color w:val="000000"/>
        </w:rPr>
        <w:t>Правилник</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п</w:t>
      </w:r>
      <w:r w:rsidRPr="005259A6">
        <w:rPr>
          <w:rFonts w:ascii="Arial" w:eastAsia="Times New Roman" w:hAnsi="Arial" w:cs="Arial"/>
          <w:color w:val="000000"/>
        </w:rPr>
        <w:t>остапките</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начинот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собирање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отпадни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масла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содржината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програмата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собир</w:t>
      </w:r>
      <w:r>
        <w:rPr>
          <w:rFonts w:ascii="Arial" w:eastAsia="Times New Roman" w:hAnsi="Arial" w:cs="Arial"/>
          <w:color w:val="000000"/>
        </w:rPr>
        <w:t>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транспортирањето</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начин</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складирање</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начин</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преработка</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отстрану</w:t>
      </w:r>
      <w:r>
        <w:rPr>
          <w:rFonts w:ascii="Arial" w:eastAsia="Times New Roman" w:hAnsi="Arial" w:cs="Arial"/>
          <w:color w:val="000000"/>
        </w:rPr>
        <w:t>вање</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отпадните</w:t>
      </w:r>
      <w:proofErr w:type="spellEnd"/>
      <w:r>
        <w:rPr>
          <w:rFonts w:ascii="Arial" w:eastAsia="Times New Roman" w:hAnsi="Arial" w:cs="Arial"/>
          <w:color w:val="000000"/>
        </w:rPr>
        <w:t xml:space="preserve"> </w:t>
      </w:r>
      <w:proofErr w:type="spellStart"/>
      <w:r>
        <w:rPr>
          <w:rFonts w:ascii="Arial" w:eastAsia="Times New Roman" w:hAnsi="Arial" w:cs="Arial"/>
          <w:color w:val="000000"/>
        </w:rPr>
        <w:t>масла</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формата</w:t>
      </w:r>
      <w:proofErr w:type="spellEnd"/>
      <w:r w:rsidRPr="005259A6">
        <w:rPr>
          <w:rFonts w:ascii="Arial" w:eastAsia="Times New Roman" w:hAnsi="Arial" w:cs="Arial"/>
          <w:color w:val="000000"/>
        </w:rPr>
        <w:t xml:space="preserve"> и </w:t>
      </w:r>
      <w:proofErr w:type="spellStart"/>
      <w:r w:rsidRPr="005259A6">
        <w:rPr>
          <w:rFonts w:ascii="Arial" w:eastAsia="Times New Roman" w:hAnsi="Arial" w:cs="Arial"/>
          <w:color w:val="000000"/>
        </w:rPr>
        <w:t>содржината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на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образецот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за</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евиденција</w:t>
      </w:r>
      <w:proofErr w:type="spellEnd"/>
      <w:r w:rsidRPr="005259A6">
        <w:rPr>
          <w:rFonts w:ascii="Arial" w:eastAsia="Times New Roman" w:hAnsi="Arial" w:cs="Arial"/>
          <w:color w:val="000000"/>
        </w:rPr>
        <w:t xml:space="preserve"> </w:t>
      </w:r>
      <w:r>
        <w:rPr>
          <w:rFonts w:ascii="Arial" w:eastAsia="Times New Roman" w:hAnsi="Arial" w:cs="Arial"/>
          <w:color w:val="000000"/>
        </w:rPr>
        <w:t xml:space="preserve">и </w:t>
      </w:r>
      <w:proofErr w:type="spellStart"/>
      <w:r>
        <w:rPr>
          <w:rFonts w:ascii="Arial" w:eastAsia="Times New Roman" w:hAnsi="Arial" w:cs="Arial"/>
          <w:color w:val="000000"/>
        </w:rPr>
        <w:t>образецот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за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извештајот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кој</w:t>
      </w:r>
      <w:proofErr w:type="spellEnd"/>
      <w:r>
        <w:rPr>
          <w:rFonts w:ascii="Arial" w:eastAsia="Times New Roman" w:hAnsi="Arial" w:cs="Arial"/>
          <w:color w:val="000000"/>
        </w:rPr>
        <w:t xml:space="preserve"> </w:t>
      </w:r>
      <w:proofErr w:type="spellStart"/>
      <w:r>
        <w:rPr>
          <w:rFonts w:ascii="Arial" w:eastAsia="Times New Roman" w:hAnsi="Arial" w:cs="Arial"/>
          <w:color w:val="000000"/>
        </w:rPr>
        <w:t>собирачот</w:t>
      </w:r>
      <w:proofErr w:type="spellEnd"/>
      <w:r>
        <w:rPr>
          <w:rFonts w:ascii="Arial" w:eastAsia="Times New Roman" w:hAnsi="Arial" w:cs="Arial"/>
          <w:color w:val="000000"/>
        </w:rPr>
        <w:t xml:space="preserve"> </w:t>
      </w:r>
      <w:proofErr w:type="spellStart"/>
      <w:r>
        <w:rPr>
          <w:rFonts w:ascii="Arial" w:eastAsia="Times New Roman" w:hAnsi="Arial" w:cs="Arial"/>
          <w:color w:val="000000"/>
        </w:rPr>
        <w:t>го</w:t>
      </w:r>
      <w:proofErr w:type="spellEnd"/>
      <w:r>
        <w:rPr>
          <w:rFonts w:ascii="Arial" w:eastAsia="Times New Roman" w:hAnsi="Arial" w:cs="Arial"/>
          <w:color w:val="000000"/>
        </w:rPr>
        <w:t xml:space="preserve"> </w:t>
      </w:r>
      <w:proofErr w:type="spellStart"/>
      <w:r>
        <w:rPr>
          <w:rFonts w:ascii="Arial" w:eastAsia="Times New Roman" w:hAnsi="Arial" w:cs="Arial"/>
          <w:color w:val="000000"/>
        </w:rPr>
        <w:t>доставува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до</w:t>
      </w:r>
      <w:proofErr w:type="spellEnd"/>
      <w:r>
        <w:rPr>
          <w:rFonts w:ascii="Arial" w:eastAsia="Times New Roman" w:hAnsi="Arial" w:cs="Arial"/>
          <w:color w:val="000000"/>
        </w:rPr>
        <w:t xml:space="preserve">  </w:t>
      </w:r>
      <w:proofErr w:type="spellStart"/>
      <w:r w:rsidRPr="005259A6">
        <w:rPr>
          <w:rFonts w:ascii="Arial" w:eastAsia="Times New Roman" w:hAnsi="Arial" w:cs="Arial"/>
          <w:color w:val="000000"/>
        </w:rPr>
        <w:t>самостојниот</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постапувач</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или</w:t>
      </w:r>
      <w:proofErr w:type="spellEnd"/>
      <w:r w:rsidRPr="005259A6">
        <w:rPr>
          <w:rFonts w:ascii="Arial" w:eastAsia="Times New Roman" w:hAnsi="Arial" w:cs="Arial"/>
          <w:color w:val="000000"/>
        </w:rPr>
        <w:t xml:space="preserve"> </w:t>
      </w:r>
      <w:proofErr w:type="spellStart"/>
      <w:r w:rsidRPr="005259A6">
        <w:rPr>
          <w:rFonts w:ascii="Arial" w:eastAsia="Times New Roman" w:hAnsi="Arial" w:cs="Arial"/>
          <w:color w:val="000000"/>
        </w:rPr>
        <w:t>колек</w:t>
      </w:r>
      <w:r>
        <w:rPr>
          <w:rFonts w:ascii="Arial" w:eastAsia="Times New Roman" w:hAnsi="Arial" w:cs="Arial"/>
          <w:color w:val="000000"/>
        </w:rPr>
        <w:t>тивен</w:t>
      </w:r>
      <w:proofErr w:type="spellEnd"/>
      <w:r>
        <w:rPr>
          <w:rFonts w:ascii="Arial" w:eastAsia="Times New Roman" w:hAnsi="Arial" w:cs="Arial"/>
          <w:color w:val="000000"/>
        </w:rPr>
        <w:t xml:space="preserve">  </w:t>
      </w:r>
      <w:proofErr w:type="spellStart"/>
      <w:r>
        <w:rPr>
          <w:rFonts w:ascii="Arial" w:eastAsia="Times New Roman" w:hAnsi="Arial" w:cs="Arial"/>
          <w:color w:val="000000"/>
        </w:rPr>
        <w:t>постапувач</w:t>
      </w:r>
      <w:proofErr w:type="spellEnd"/>
      <w:r>
        <w:rPr>
          <w:rFonts w:ascii="Arial" w:eastAsia="Times New Roman" w:hAnsi="Arial" w:cs="Arial"/>
          <w:color w:val="000000"/>
        </w:rPr>
        <w:t>.</w:t>
      </w:r>
    </w:p>
    <w:p w14:paraId="1448797C" w14:textId="77777777" w:rsidR="00C13816" w:rsidRPr="004959C4" w:rsidRDefault="00C13816" w:rsidP="00EC196B">
      <w:pPr>
        <w:pStyle w:val="ListParagraph"/>
        <w:numPr>
          <w:ilvl w:val="0"/>
          <w:numId w:val="34"/>
        </w:numPr>
        <w:pBdr>
          <w:top w:val="nil"/>
          <w:left w:val="nil"/>
          <w:bottom w:val="nil"/>
          <w:right w:val="nil"/>
          <w:between w:val="nil"/>
        </w:pBdr>
        <w:spacing w:after="200" w:line="276" w:lineRule="auto"/>
        <w:jc w:val="both"/>
        <w:rPr>
          <w:rFonts w:ascii="Arial" w:eastAsia="Times New Roman" w:hAnsi="Arial" w:cs="Arial"/>
          <w:color w:val="000000"/>
        </w:rPr>
      </w:pPr>
      <w:proofErr w:type="spellStart"/>
      <w:r w:rsidRPr="004959C4">
        <w:rPr>
          <w:rFonts w:ascii="Arial" w:eastAsia="Times New Roman" w:hAnsi="Arial" w:cs="Arial"/>
          <w:color w:val="000000"/>
        </w:rPr>
        <w:t>Правилник</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за</w:t>
      </w:r>
      <w:proofErr w:type="spellEnd"/>
      <w:r w:rsidRPr="004959C4">
        <w:rPr>
          <w:rFonts w:ascii="Arial" w:eastAsia="Times New Roman" w:hAnsi="Arial" w:cs="Arial"/>
          <w:color w:val="000000"/>
        </w:rPr>
        <w:t xml:space="preserve"> </w:t>
      </w:r>
      <w:proofErr w:type="spellStart"/>
      <w:r>
        <w:rPr>
          <w:rFonts w:ascii="Arial" w:eastAsia="Times New Roman" w:hAnsi="Arial" w:cs="Arial"/>
          <w:color w:val="000000"/>
        </w:rPr>
        <w:t>формата</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содржината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sidRPr="004959C4">
        <w:rPr>
          <w:rFonts w:ascii="Arial" w:eastAsia="Times New Roman" w:hAnsi="Arial" w:cs="Arial"/>
          <w:color w:val="000000"/>
        </w:rPr>
        <w:t>образците</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за</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евиденцијата</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што</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ја</w:t>
      </w:r>
      <w:proofErr w:type="spellEnd"/>
      <w:r w:rsidRPr="004959C4">
        <w:rPr>
          <w:rFonts w:ascii="Arial" w:eastAsia="Times New Roman" w:hAnsi="Arial" w:cs="Arial"/>
          <w:color w:val="000000"/>
        </w:rPr>
        <w:t xml:space="preserve"> </w:t>
      </w:r>
      <w:proofErr w:type="spellStart"/>
      <w:proofErr w:type="gramStart"/>
      <w:r w:rsidRPr="004959C4">
        <w:rPr>
          <w:rFonts w:ascii="Arial" w:eastAsia="Times New Roman" w:hAnsi="Arial" w:cs="Arial"/>
          <w:color w:val="000000"/>
        </w:rPr>
        <w:t>води</w:t>
      </w:r>
      <w:proofErr w:type="spellEnd"/>
      <w:r w:rsidRPr="004959C4">
        <w:rPr>
          <w:rFonts w:ascii="Arial" w:eastAsia="Times New Roman" w:hAnsi="Arial" w:cs="Arial"/>
          <w:color w:val="000000"/>
        </w:rPr>
        <w:t xml:space="preserve"> </w:t>
      </w:r>
      <w:r w:rsidRPr="004959C4">
        <w:rPr>
          <w:rFonts w:ascii="Arial" w:eastAsia="Times New Roman" w:hAnsi="Arial" w:cs="Arial"/>
        </w:rPr>
        <w:t xml:space="preserve"> </w:t>
      </w:r>
      <w:proofErr w:type="spellStart"/>
      <w:r w:rsidRPr="004959C4">
        <w:rPr>
          <w:rFonts w:ascii="Arial" w:eastAsia="Times New Roman" w:hAnsi="Arial" w:cs="Arial"/>
        </w:rPr>
        <w:t>производителот</w:t>
      </w:r>
      <w:proofErr w:type="spellEnd"/>
      <w:proofErr w:type="gramEnd"/>
      <w:r w:rsidRPr="004959C4">
        <w:rPr>
          <w:rFonts w:ascii="Arial" w:eastAsia="Times New Roman" w:hAnsi="Arial" w:cs="Arial"/>
        </w:rPr>
        <w:t xml:space="preserve"> </w:t>
      </w:r>
      <w:proofErr w:type="spellStart"/>
      <w:r w:rsidRPr="004959C4">
        <w:rPr>
          <w:rFonts w:ascii="Arial" w:eastAsia="Times New Roman" w:hAnsi="Arial" w:cs="Arial"/>
        </w:rPr>
        <w:t>за</w:t>
      </w:r>
      <w:proofErr w:type="spellEnd"/>
      <w:r w:rsidRPr="004959C4">
        <w:rPr>
          <w:rFonts w:ascii="Arial" w:eastAsia="Times New Roman" w:hAnsi="Arial" w:cs="Arial"/>
        </w:rPr>
        <w:t xml:space="preserve"> </w:t>
      </w:r>
      <w:proofErr w:type="spellStart"/>
      <w:r w:rsidRPr="004959C4">
        <w:rPr>
          <w:rFonts w:ascii="Arial" w:eastAsia="Times New Roman" w:hAnsi="Arial" w:cs="Arial"/>
        </w:rPr>
        <w:t>количеството</w:t>
      </w:r>
      <w:proofErr w:type="spellEnd"/>
      <w:r w:rsidRPr="004959C4">
        <w:rPr>
          <w:rFonts w:ascii="Arial" w:eastAsia="Times New Roman" w:hAnsi="Arial" w:cs="Arial"/>
        </w:rPr>
        <w:t xml:space="preserve"> </w:t>
      </w:r>
      <w:proofErr w:type="spellStart"/>
      <w:r w:rsidRPr="004959C4">
        <w:rPr>
          <w:rFonts w:ascii="Arial" w:eastAsia="Times New Roman" w:hAnsi="Arial" w:cs="Arial"/>
        </w:rPr>
        <w:t>текстил</w:t>
      </w:r>
      <w:proofErr w:type="spellEnd"/>
      <w:r w:rsidRPr="004959C4">
        <w:rPr>
          <w:rFonts w:ascii="Arial" w:eastAsia="Times New Roman" w:hAnsi="Arial" w:cs="Arial"/>
        </w:rPr>
        <w:t xml:space="preserve">, и </w:t>
      </w:r>
      <w:proofErr w:type="spellStart"/>
      <w:r w:rsidRPr="004959C4">
        <w:rPr>
          <w:rFonts w:ascii="Arial" w:eastAsia="Times New Roman" w:hAnsi="Arial" w:cs="Arial"/>
        </w:rPr>
        <w:t>масла</w:t>
      </w:r>
      <w:proofErr w:type="spellEnd"/>
      <w:r w:rsidRPr="004959C4">
        <w:rPr>
          <w:rFonts w:ascii="Arial" w:eastAsia="Times New Roman" w:hAnsi="Arial" w:cs="Arial"/>
        </w:rPr>
        <w:t xml:space="preserve"> и </w:t>
      </w:r>
      <w:proofErr w:type="spellStart"/>
      <w:r w:rsidRPr="004959C4">
        <w:rPr>
          <w:rFonts w:ascii="Arial" w:eastAsia="Times New Roman" w:hAnsi="Arial" w:cs="Arial"/>
        </w:rPr>
        <w:t>возила</w:t>
      </w:r>
      <w:proofErr w:type="spellEnd"/>
      <w:r w:rsidRPr="004959C4">
        <w:rPr>
          <w:rFonts w:ascii="Arial" w:eastAsia="Times New Roman" w:hAnsi="Arial" w:cs="Arial"/>
        </w:rPr>
        <w:t xml:space="preserve"> </w:t>
      </w:r>
      <w:proofErr w:type="spellStart"/>
      <w:r w:rsidRPr="004959C4">
        <w:rPr>
          <w:rFonts w:ascii="Arial" w:eastAsia="Times New Roman" w:hAnsi="Arial" w:cs="Arial"/>
        </w:rPr>
        <w:t>кои</w:t>
      </w:r>
      <w:proofErr w:type="spellEnd"/>
      <w:r w:rsidRPr="004959C4">
        <w:rPr>
          <w:rFonts w:ascii="Arial" w:eastAsia="Times New Roman" w:hAnsi="Arial" w:cs="Arial"/>
        </w:rPr>
        <w:t xml:space="preserve"> </w:t>
      </w:r>
      <w:proofErr w:type="spellStart"/>
      <w:r w:rsidRPr="004959C4">
        <w:rPr>
          <w:rFonts w:ascii="Arial" w:eastAsia="Times New Roman" w:hAnsi="Arial" w:cs="Arial"/>
        </w:rPr>
        <w:t>што</w:t>
      </w:r>
      <w:proofErr w:type="spellEnd"/>
      <w:r w:rsidRPr="004959C4">
        <w:rPr>
          <w:rFonts w:ascii="Arial" w:eastAsia="Times New Roman" w:hAnsi="Arial" w:cs="Arial"/>
        </w:rPr>
        <w:t xml:space="preserve"> </w:t>
      </w:r>
      <w:proofErr w:type="spellStart"/>
      <w:r w:rsidRPr="004959C4">
        <w:rPr>
          <w:rFonts w:ascii="Arial" w:eastAsia="Times New Roman" w:hAnsi="Arial" w:cs="Arial"/>
        </w:rPr>
        <w:t>за</w:t>
      </w:r>
      <w:proofErr w:type="spellEnd"/>
      <w:r w:rsidRPr="004959C4">
        <w:rPr>
          <w:rFonts w:ascii="Arial" w:eastAsia="Times New Roman" w:hAnsi="Arial" w:cs="Arial"/>
        </w:rPr>
        <w:t xml:space="preserve"> </w:t>
      </w:r>
      <w:proofErr w:type="spellStart"/>
      <w:r w:rsidRPr="004959C4">
        <w:rPr>
          <w:rFonts w:ascii="Arial" w:eastAsia="Times New Roman" w:hAnsi="Arial" w:cs="Arial"/>
        </w:rPr>
        <w:t>прв</w:t>
      </w:r>
      <w:proofErr w:type="spellEnd"/>
      <w:r w:rsidRPr="004959C4">
        <w:rPr>
          <w:rFonts w:ascii="Arial" w:eastAsia="Times New Roman" w:hAnsi="Arial" w:cs="Arial"/>
        </w:rPr>
        <w:t xml:space="preserve"> </w:t>
      </w:r>
      <w:proofErr w:type="spellStart"/>
      <w:r w:rsidRPr="004959C4">
        <w:rPr>
          <w:rFonts w:ascii="Arial" w:eastAsia="Times New Roman" w:hAnsi="Arial" w:cs="Arial"/>
        </w:rPr>
        <w:t>пат</w:t>
      </w:r>
      <w:proofErr w:type="spellEnd"/>
      <w:r w:rsidRPr="004959C4">
        <w:rPr>
          <w:rFonts w:ascii="Arial" w:eastAsia="Times New Roman" w:hAnsi="Arial" w:cs="Arial"/>
        </w:rPr>
        <w:t xml:space="preserve"> </w:t>
      </w:r>
      <w:proofErr w:type="spellStart"/>
      <w:r w:rsidRPr="004959C4">
        <w:rPr>
          <w:rFonts w:ascii="Arial" w:eastAsia="Times New Roman" w:hAnsi="Arial" w:cs="Arial"/>
        </w:rPr>
        <w:t>ги</w:t>
      </w:r>
      <w:proofErr w:type="spellEnd"/>
      <w:r w:rsidRPr="004959C4">
        <w:rPr>
          <w:rFonts w:ascii="Arial" w:eastAsia="Times New Roman" w:hAnsi="Arial" w:cs="Arial"/>
        </w:rPr>
        <w:t xml:space="preserve"> </w:t>
      </w:r>
      <w:proofErr w:type="spellStart"/>
      <w:r w:rsidRPr="004959C4">
        <w:rPr>
          <w:rFonts w:ascii="Arial" w:eastAsia="Times New Roman" w:hAnsi="Arial" w:cs="Arial"/>
        </w:rPr>
        <w:t>пуштил</w:t>
      </w:r>
      <w:proofErr w:type="spellEnd"/>
      <w:r w:rsidRPr="004959C4">
        <w:rPr>
          <w:rFonts w:ascii="Arial" w:eastAsia="Times New Roman" w:hAnsi="Arial" w:cs="Arial"/>
        </w:rPr>
        <w:t xml:space="preserve"> </w:t>
      </w:r>
      <w:proofErr w:type="spellStart"/>
      <w:r w:rsidRPr="004959C4">
        <w:rPr>
          <w:rFonts w:ascii="Arial" w:eastAsia="Times New Roman" w:hAnsi="Arial" w:cs="Arial"/>
        </w:rPr>
        <w:t>на</w:t>
      </w:r>
      <w:proofErr w:type="spellEnd"/>
      <w:r w:rsidRPr="004959C4">
        <w:rPr>
          <w:rFonts w:ascii="Arial" w:eastAsia="Times New Roman" w:hAnsi="Arial" w:cs="Arial"/>
        </w:rPr>
        <w:t xml:space="preserve"> </w:t>
      </w:r>
      <w:proofErr w:type="spellStart"/>
      <w:r w:rsidRPr="004959C4">
        <w:rPr>
          <w:rFonts w:ascii="Arial" w:eastAsia="Times New Roman" w:hAnsi="Arial" w:cs="Arial"/>
        </w:rPr>
        <w:t>пазарот</w:t>
      </w:r>
      <w:proofErr w:type="spellEnd"/>
      <w:r w:rsidRPr="004959C4">
        <w:rPr>
          <w:rFonts w:ascii="Arial" w:eastAsia="Times New Roman" w:hAnsi="Arial" w:cs="Arial"/>
        </w:rPr>
        <w:t xml:space="preserve"> </w:t>
      </w:r>
      <w:proofErr w:type="spellStart"/>
      <w:r w:rsidRPr="004959C4">
        <w:rPr>
          <w:rFonts w:ascii="Arial" w:eastAsia="Times New Roman" w:hAnsi="Arial" w:cs="Arial"/>
        </w:rPr>
        <w:t>во</w:t>
      </w:r>
      <w:proofErr w:type="spellEnd"/>
      <w:r w:rsidRPr="004959C4">
        <w:rPr>
          <w:rFonts w:ascii="Arial" w:eastAsia="Times New Roman" w:hAnsi="Arial" w:cs="Arial"/>
        </w:rPr>
        <w:t xml:space="preserve"> </w:t>
      </w:r>
      <w:proofErr w:type="spellStart"/>
      <w:r w:rsidRPr="004959C4">
        <w:rPr>
          <w:rFonts w:ascii="Arial" w:eastAsia="Times New Roman" w:hAnsi="Arial" w:cs="Arial"/>
        </w:rPr>
        <w:t>Република</w:t>
      </w:r>
      <w:proofErr w:type="spellEnd"/>
      <w:r w:rsidRPr="004959C4">
        <w:rPr>
          <w:rFonts w:ascii="Arial" w:eastAsia="Times New Roman" w:hAnsi="Arial" w:cs="Arial"/>
        </w:rPr>
        <w:t xml:space="preserve"> </w:t>
      </w:r>
      <w:proofErr w:type="spellStart"/>
      <w:r w:rsidRPr="004959C4">
        <w:rPr>
          <w:rFonts w:ascii="Arial" w:eastAsia="Times New Roman" w:hAnsi="Arial" w:cs="Arial"/>
        </w:rPr>
        <w:t>Северна</w:t>
      </w:r>
      <w:proofErr w:type="spellEnd"/>
      <w:r w:rsidRPr="004959C4">
        <w:rPr>
          <w:rFonts w:ascii="Arial" w:eastAsia="Times New Roman" w:hAnsi="Arial" w:cs="Arial"/>
        </w:rPr>
        <w:t xml:space="preserve"> </w:t>
      </w:r>
      <w:proofErr w:type="spellStart"/>
      <w:r w:rsidRPr="004959C4">
        <w:rPr>
          <w:rFonts w:ascii="Arial" w:eastAsia="Times New Roman" w:hAnsi="Arial" w:cs="Arial"/>
        </w:rPr>
        <w:t>Македонија</w:t>
      </w:r>
      <w:proofErr w:type="spellEnd"/>
      <w:r w:rsidRPr="004959C4">
        <w:rPr>
          <w:rFonts w:ascii="Arial" w:eastAsia="Times New Roman" w:hAnsi="Arial" w:cs="Arial"/>
        </w:rPr>
        <w:t xml:space="preserve"> </w:t>
      </w:r>
      <w:proofErr w:type="spellStart"/>
      <w:r w:rsidRPr="004959C4">
        <w:rPr>
          <w:rFonts w:ascii="Arial" w:eastAsia="Times New Roman" w:hAnsi="Arial" w:cs="Arial"/>
        </w:rPr>
        <w:t>во</w:t>
      </w:r>
      <w:proofErr w:type="spellEnd"/>
      <w:r w:rsidRPr="004959C4">
        <w:rPr>
          <w:rFonts w:ascii="Arial" w:eastAsia="Times New Roman" w:hAnsi="Arial" w:cs="Arial"/>
        </w:rPr>
        <w:t xml:space="preserve"> </w:t>
      </w:r>
      <w:proofErr w:type="spellStart"/>
      <w:r w:rsidRPr="004959C4">
        <w:rPr>
          <w:rFonts w:ascii="Arial" w:eastAsia="Times New Roman" w:hAnsi="Arial" w:cs="Arial"/>
        </w:rPr>
        <w:t>текот</w:t>
      </w:r>
      <w:proofErr w:type="spellEnd"/>
      <w:r w:rsidRPr="004959C4">
        <w:rPr>
          <w:rFonts w:ascii="Arial" w:eastAsia="Times New Roman" w:hAnsi="Arial" w:cs="Arial"/>
        </w:rPr>
        <w:t xml:space="preserve"> </w:t>
      </w:r>
      <w:proofErr w:type="spellStart"/>
      <w:r w:rsidRPr="004959C4">
        <w:rPr>
          <w:rFonts w:ascii="Arial" w:eastAsia="Times New Roman" w:hAnsi="Arial" w:cs="Arial"/>
        </w:rPr>
        <w:t>на</w:t>
      </w:r>
      <w:proofErr w:type="spellEnd"/>
      <w:r w:rsidRPr="004959C4">
        <w:rPr>
          <w:rFonts w:ascii="Arial" w:eastAsia="Times New Roman" w:hAnsi="Arial" w:cs="Arial"/>
        </w:rPr>
        <w:t xml:space="preserve"> </w:t>
      </w:r>
      <w:proofErr w:type="spellStart"/>
      <w:r w:rsidRPr="004959C4">
        <w:rPr>
          <w:rFonts w:ascii="Arial" w:eastAsia="Times New Roman" w:hAnsi="Arial" w:cs="Arial"/>
        </w:rPr>
        <w:t>една</w:t>
      </w:r>
      <w:proofErr w:type="spellEnd"/>
      <w:r w:rsidRPr="004959C4">
        <w:rPr>
          <w:rFonts w:ascii="Arial" w:eastAsia="Times New Roman" w:hAnsi="Arial" w:cs="Arial"/>
        </w:rPr>
        <w:t xml:space="preserve"> </w:t>
      </w:r>
      <w:proofErr w:type="spellStart"/>
      <w:r w:rsidRPr="004959C4">
        <w:rPr>
          <w:rFonts w:ascii="Arial" w:eastAsia="Times New Roman" w:hAnsi="Arial" w:cs="Arial"/>
        </w:rPr>
        <w:t>календарска</w:t>
      </w:r>
      <w:proofErr w:type="spellEnd"/>
      <w:r w:rsidRPr="004959C4">
        <w:rPr>
          <w:rFonts w:ascii="Arial" w:eastAsia="Times New Roman" w:hAnsi="Arial" w:cs="Arial"/>
        </w:rPr>
        <w:t xml:space="preserve"> </w:t>
      </w:r>
      <w:proofErr w:type="spellStart"/>
      <w:r w:rsidRPr="004959C4">
        <w:rPr>
          <w:rFonts w:ascii="Arial" w:eastAsia="Times New Roman" w:hAnsi="Arial" w:cs="Arial"/>
        </w:rPr>
        <w:t>година</w:t>
      </w:r>
      <w:proofErr w:type="spellEnd"/>
      <w:r w:rsidRPr="004959C4">
        <w:rPr>
          <w:rFonts w:ascii="Arial" w:eastAsia="Times New Roman" w:hAnsi="Arial" w:cs="Arial"/>
        </w:rPr>
        <w:t xml:space="preserve"> и </w:t>
      </w:r>
      <w:proofErr w:type="spellStart"/>
      <w:r w:rsidRPr="004959C4">
        <w:rPr>
          <w:rFonts w:ascii="Arial" w:eastAsia="Times New Roman" w:hAnsi="Arial" w:cs="Arial"/>
        </w:rPr>
        <w:t>за</w:t>
      </w:r>
      <w:proofErr w:type="spellEnd"/>
      <w:r w:rsidRPr="004959C4">
        <w:rPr>
          <w:rFonts w:ascii="Arial" w:eastAsia="Times New Roman" w:hAnsi="Arial" w:cs="Arial"/>
        </w:rPr>
        <w:t xml:space="preserve"> </w:t>
      </w:r>
      <w:proofErr w:type="spellStart"/>
      <w:r w:rsidRPr="004959C4">
        <w:rPr>
          <w:rFonts w:ascii="Arial" w:eastAsia="Times New Roman" w:hAnsi="Arial" w:cs="Arial"/>
        </w:rPr>
        <w:t>извештајот</w:t>
      </w:r>
      <w:proofErr w:type="spellEnd"/>
      <w:r w:rsidRPr="004959C4">
        <w:rPr>
          <w:rFonts w:ascii="Arial" w:eastAsia="Times New Roman" w:hAnsi="Arial" w:cs="Arial"/>
        </w:rPr>
        <w:t xml:space="preserve"> </w:t>
      </w:r>
      <w:proofErr w:type="spellStart"/>
      <w:r w:rsidRPr="004959C4">
        <w:rPr>
          <w:rFonts w:ascii="Arial" w:eastAsia="Times New Roman" w:hAnsi="Arial" w:cs="Arial"/>
        </w:rPr>
        <w:t>што</w:t>
      </w:r>
      <w:proofErr w:type="spellEnd"/>
      <w:r w:rsidRPr="004959C4">
        <w:rPr>
          <w:rFonts w:ascii="Arial" w:eastAsia="Times New Roman" w:hAnsi="Arial" w:cs="Arial"/>
        </w:rPr>
        <w:t xml:space="preserve"> </w:t>
      </w:r>
      <w:proofErr w:type="spellStart"/>
      <w:r w:rsidRPr="004959C4">
        <w:rPr>
          <w:rFonts w:ascii="Arial" w:eastAsia="Times New Roman" w:hAnsi="Arial" w:cs="Arial"/>
        </w:rPr>
        <w:t>го</w:t>
      </w:r>
      <w:proofErr w:type="spellEnd"/>
      <w:r w:rsidRPr="004959C4">
        <w:rPr>
          <w:rFonts w:ascii="Arial" w:eastAsia="Times New Roman" w:hAnsi="Arial" w:cs="Arial"/>
        </w:rPr>
        <w:t xml:space="preserve"> </w:t>
      </w:r>
      <w:proofErr w:type="spellStart"/>
      <w:r w:rsidRPr="004959C4">
        <w:rPr>
          <w:rFonts w:ascii="Arial" w:eastAsia="Times New Roman" w:hAnsi="Arial" w:cs="Arial"/>
        </w:rPr>
        <w:t>доставува</w:t>
      </w:r>
      <w:proofErr w:type="spellEnd"/>
      <w:r w:rsidRPr="004959C4">
        <w:rPr>
          <w:rFonts w:ascii="Arial" w:eastAsia="Times New Roman" w:hAnsi="Arial" w:cs="Arial"/>
        </w:rPr>
        <w:t xml:space="preserve"> </w:t>
      </w:r>
      <w:proofErr w:type="spellStart"/>
      <w:r w:rsidRPr="004959C4">
        <w:rPr>
          <w:rFonts w:ascii="Arial" w:eastAsia="Times New Roman" w:hAnsi="Arial" w:cs="Arial"/>
        </w:rPr>
        <w:t>до</w:t>
      </w:r>
      <w:proofErr w:type="spellEnd"/>
      <w:r w:rsidRPr="004959C4">
        <w:rPr>
          <w:rFonts w:ascii="Arial" w:eastAsia="Times New Roman" w:hAnsi="Arial" w:cs="Arial"/>
        </w:rPr>
        <w:t xml:space="preserve"> </w:t>
      </w:r>
      <w:proofErr w:type="spellStart"/>
      <w:r w:rsidRPr="004959C4">
        <w:rPr>
          <w:rFonts w:ascii="Arial" w:eastAsia="Times New Roman" w:hAnsi="Arial" w:cs="Arial"/>
        </w:rPr>
        <w:t>стручниот</w:t>
      </w:r>
      <w:proofErr w:type="spellEnd"/>
      <w:r w:rsidRPr="004959C4">
        <w:rPr>
          <w:rFonts w:ascii="Arial" w:eastAsia="Times New Roman" w:hAnsi="Arial" w:cs="Arial"/>
        </w:rPr>
        <w:t xml:space="preserve"> </w:t>
      </w:r>
      <w:proofErr w:type="spellStart"/>
      <w:r w:rsidRPr="004959C4">
        <w:rPr>
          <w:rFonts w:ascii="Arial" w:eastAsia="Times New Roman" w:hAnsi="Arial" w:cs="Arial"/>
        </w:rPr>
        <w:t>орган</w:t>
      </w:r>
      <w:proofErr w:type="spellEnd"/>
      <w:r w:rsidRPr="004959C4">
        <w:rPr>
          <w:rFonts w:ascii="Arial" w:eastAsia="Times New Roman" w:hAnsi="Arial" w:cs="Arial"/>
        </w:rPr>
        <w:t xml:space="preserve">. ; </w:t>
      </w:r>
    </w:p>
    <w:p w14:paraId="3B694252" w14:textId="77777777" w:rsidR="00C13816" w:rsidRPr="004959C4" w:rsidRDefault="00C13816" w:rsidP="00EC196B">
      <w:pPr>
        <w:pStyle w:val="ListParagraph"/>
        <w:numPr>
          <w:ilvl w:val="0"/>
          <w:numId w:val="34"/>
        </w:numPr>
        <w:pBdr>
          <w:top w:val="nil"/>
          <w:left w:val="nil"/>
          <w:bottom w:val="nil"/>
          <w:right w:val="nil"/>
          <w:between w:val="nil"/>
        </w:pBdr>
        <w:spacing w:after="200" w:line="276" w:lineRule="auto"/>
        <w:jc w:val="both"/>
        <w:rPr>
          <w:rFonts w:ascii="Arial" w:eastAsia="Times New Roman" w:hAnsi="Arial" w:cs="Arial"/>
          <w:color w:val="000000"/>
        </w:rPr>
      </w:pPr>
      <w:proofErr w:type="spellStart"/>
      <w:r w:rsidRPr="004959C4">
        <w:rPr>
          <w:rFonts w:ascii="Arial" w:eastAsia="Times New Roman" w:hAnsi="Arial" w:cs="Arial"/>
          <w:color w:val="000000"/>
        </w:rPr>
        <w:t>Правилник</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за</w:t>
      </w:r>
      <w:proofErr w:type="spellEnd"/>
      <w:r w:rsidRPr="004959C4">
        <w:rPr>
          <w:rFonts w:ascii="Arial" w:eastAsia="Times New Roman" w:hAnsi="Arial" w:cs="Arial"/>
          <w:color w:val="000000"/>
        </w:rPr>
        <w:t xml:space="preserve"> </w:t>
      </w:r>
      <w:proofErr w:type="spellStart"/>
      <w:r>
        <w:rPr>
          <w:rFonts w:ascii="Arial" w:eastAsia="Times New Roman" w:hAnsi="Arial" w:cs="Arial"/>
          <w:color w:val="000000"/>
        </w:rPr>
        <w:t>формата</w:t>
      </w:r>
      <w:proofErr w:type="spellEnd"/>
      <w:r>
        <w:rPr>
          <w:rFonts w:ascii="Arial" w:eastAsia="Times New Roman" w:hAnsi="Arial" w:cs="Arial"/>
          <w:color w:val="000000"/>
        </w:rPr>
        <w:t xml:space="preserve"> и </w:t>
      </w:r>
      <w:proofErr w:type="spellStart"/>
      <w:r>
        <w:rPr>
          <w:rFonts w:ascii="Arial" w:eastAsia="Times New Roman" w:hAnsi="Arial" w:cs="Arial"/>
          <w:color w:val="000000"/>
        </w:rPr>
        <w:t>содржината</w:t>
      </w:r>
      <w:proofErr w:type="spellEnd"/>
      <w:r>
        <w:rPr>
          <w:rFonts w:ascii="Arial" w:eastAsia="Times New Roman" w:hAnsi="Arial" w:cs="Arial"/>
          <w:color w:val="000000"/>
        </w:rPr>
        <w:t xml:space="preserve"> </w:t>
      </w:r>
      <w:proofErr w:type="spellStart"/>
      <w:r>
        <w:rPr>
          <w:rFonts w:ascii="Arial" w:eastAsia="Times New Roman" w:hAnsi="Arial" w:cs="Arial"/>
          <w:color w:val="000000"/>
        </w:rPr>
        <w:t>на</w:t>
      </w:r>
      <w:proofErr w:type="spellEnd"/>
      <w:r>
        <w:rPr>
          <w:rFonts w:ascii="Arial" w:eastAsia="Times New Roman" w:hAnsi="Arial" w:cs="Arial"/>
          <w:color w:val="000000"/>
        </w:rPr>
        <w:t xml:space="preserve"> </w:t>
      </w:r>
      <w:proofErr w:type="spellStart"/>
      <w:r w:rsidRPr="004959C4">
        <w:rPr>
          <w:rFonts w:ascii="Arial" w:eastAsia="Times New Roman" w:hAnsi="Arial" w:cs="Arial"/>
          <w:color w:val="000000"/>
        </w:rPr>
        <w:t>образците</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за</w:t>
      </w:r>
      <w:proofErr w:type="spellEnd"/>
      <w:r w:rsidRPr="004959C4">
        <w:rPr>
          <w:rFonts w:ascii="Arial" w:eastAsia="Times New Roman" w:hAnsi="Arial" w:cs="Arial"/>
          <w:color w:val="000000"/>
        </w:rPr>
        <w:t xml:space="preserve"> </w:t>
      </w:r>
      <w:proofErr w:type="spellStart"/>
      <w:r>
        <w:rPr>
          <w:rFonts w:ascii="Arial" w:eastAsia="Times New Roman" w:hAnsi="Arial" w:cs="Arial"/>
          <w:color w:val="000000"/>
        </w:rPr>
        <w:t>извештаите</w:t>
      </w:r>
      <w:proofErr w:type="spellEnd"/>
      <w:r>
        <w:rPr>
          <w:rFonts w:ascii="Arial" w:eastAsia="Times New Roman" w:hAnsi="Arial" w:cs="Arial"/>
          <w:color w:val="000000"/>
        </w:rPr>
        <w:t xml:space="preserve"> </w:t>
      </w:r>
      <w:proofErr w:type="spellStart"/>
      <w:r>
        <w:rPr>
          <w:rFonts w:ascii="Arial" w:eastAsia="Times New Roman" w:hAnsi="Arial" w:cs="Arial"/>
          <w:color w:val="000000"/>
        </w:rPr>
        <w:t>што</w:t>
      </w:r>
      <w:proofErr w:type="spellEnd"/>
      <w:r>
        <w:rPr>
          <w:rFonts w:ascii="Arial" w:eastAsia="Times New Roman" w:hAnsi="Arial" w:cs="Arial"/>
          <w:color w:val="000000"/>
        </w:rPr>
        <w:t xml:space="preserve"> </w:t>
      </w:r>
      <w:proofErr w:type="spellStart"/>
      <w:r>
        <w:rPr>
          <w:rFonts w:ascii="Arial" w:eastAsia="Times New Roman" w:hAnsi="Arial" w:cs="Arial"/>
        </w:rPr>
        <w:t>колективниот</w:t>
      </w:r>
      <w:proofErr w:type="spellEnd"/>
      <w:r>
        <w:rPr>
          <w:rFonts w:ascii="Arial" w:eastAsia="Times New Roman" w:hAnsi="Arial" w:cs="Arial"/>
        </w:rPr>
        <w:t xml:space="preserve"> </w:t>
      </w:r>
      <w:proofErr w:type="spellStart"/>
      <w:r>
        <w:rPr>
          <w:rFonts w:ascii="Arial" w:eastAsia="Times New Roman" w:hAnsi="Arial" w:cs="Arial"/>
        </w:rPr>
        <w:t>постапувач</w:t>
      </w:r>
      <w:proofErr w:type="spellEnd"/>
      <w:r>
        <w:rPr>
          <w:rFonts w:ascii="Arial" w:eastAsia="Times New Roman" w:hAnsi="Arial" w:cs="Arial"/>
        </w:rPr>
        <w:t xml:space="preserve"> и </w:t>
      </w:r>
      <w:proofErr w:type="spellStart"/>
      <w:r>
        <w:rPr>
          <w:rFonts w:ascii="Arial" w:eastAsia="Times New Roman" w:hAnsi="Arial" w:cs="Arial"/>
        </w:rPr>
        <w:t>самостојниот</w:t>
      </w:r>
      <w:proofErr w:type="spellEnd"/>
      <w:r>
        <w:rPr>
          <w:rFonts w:ascii="Arial" w:eastAsia="Times New Roman" w:hAnsi="Arial" w:cs="Arial"/>
        </w:rPr>
        <w:t xml:space="preserve"> </w:t>
      </w:r>
      <w:proofErr w:type="spellStart"/>
      <w:r>
        <w:rPr>
          <w:rFonts w:ascii="Arial" w:eastAsia="Times New Roman" w:hAnsi="Arial" w:cs="Arial"/>
        </w:rPr>
        <w:t>постапувач</w:t>
      </w:r>
      <w:proofErr w:type="spellEnd"/>
      <w:r>
        <w:rPr>
          <w:rFonts w:ascii="Arial" w:eastAsia="Times New Roman" w:hAnsi="Arial" w:cs="Arial"/>
        </w:rPr>
        <w:t xml:space="preserve"> </w:t>
      </w:r>
      <w:proofErr w:type="spellStart"/>
      <w:r>
        <w:rPr>
          <w:rFonts w:ascii="Arial" w:eastAsia="Times New Roman" w:hAnsi="Arial" w:cs="Arial"/>
        </w:rPr>
        <w:t>ги</w:t>
      </w:r>
      <w:proofErr w:type="spellEnd"/>
      <w:r w:rsidRPr="004959C4">
        <w:rPr>
          <w:rFonts w:ascii="Arial" w:eastAsia="Times New Roman" w:hAnsi="Arial" w:cs="Arial"/>
        </w:rPr>
        <w:t xml:space="preserve"> </w:t>
      </w:r>
      <w:proofErr w:type="spellStart"/>
      <w:r w:rsidRPr="004959C4">
        <w:rPr>
          <w:rFonts w:ascii="Arial" w:eastAsia="Times New Roman" w:hAnsi="Arial" w:cs="Arial"/>
        </w:rPr>
        <w:t>доставув</w:t>
      </w:r>
      <w:r>
        <w:rPr>
          <w:rFonts w:ascii="Arial" w:eastAsia="Times New Roman" w:hAnsi="Arial" w:cs="Arial"/>
        </w:rPr>
        <w:t>аат</w:t>
      </w:r>
      <w:proofErr w:type="spellEnd"/>
      <w:r>
        <w:rPr>
          <w:rFonts w:ascii="Arial" w:eastAsia="Times New Roman" w:hAnsi="Arial" w:cs="Arial"/>
        </w:rPr>
        <w:t xml:space="preserve"> </w:t>
      </w:r>
      <w:proofErr w:type="spellStart"/>
      <w:r>
        <w:rPr>
          <w:rFonts w:ascii="Arial" w:eastAsia="Times New Roman" w:hAnsi="Arial" w:cs="Arial"/>
        </w:rPr>
        <w:t>до</w:t>
      </w:r>
      <w:proofErr w:type="spellEnd"/>
      <w:r>
        <w:rPr>
          <w:rFonts w:ascii="Arial" w:eastAsia="Times New Roman" w:hAnsi="Arial" w:cs="Arial"/>
        </w:rPr>
        <w:t xml:space="preserve"> </w:t>
      </w:r>
      <w:proofErr w:type="spellStart"/>
      <w:r>
        <w:rPr>
          <w:rFonts w:ascii="Arial" w:eastAsia="Times New Roman" w:hAnsi="Arial" w:cs="Arial"/>
        </w:rPr>
        <w:t>стручниот</w:t>
      </w:r>
      <w:proofErr w:type="spellEnd"/>
      <w:r>
        <w:rPr>
          <w:rFonts w:ascii="Arial" w:eastAsia="Times New Roman" w:hAnsi="Arial" w:cs="Arial"/>
        </w:rPr>
        <w:t xml:space="preserve"> </w:t>
      </w:r>
      <w:proofErr w:type="spellStart"/>
      <w:r>
        <w:rPr>
          <w:rFonts w:ascii="Arial" w:eastAsia="Times New Roman" w:hAnsi="Arial" w:cs="Arial"/>
        </w:rPr>
        <w:t>орган</w:t>
      </w:r>
      <w:proofErr w:type="spellEnd"/>
      <w:r>
        <w:rPr>
          <w:rFonts w:ascii="Arial" w:eastAsia="Times New Roman" w:hAnsi="Arial" w:cs="Arial"/>
        </w:rPr>
        <w:t xml:space="preserve"> </w:t>
      </w:r>
      <w:proofErr w:type="spellStart"/>
      <w:r w:rsidRPr="004959C4">
        <w:rPr>
          <w:rFonts w:ascii="Arial" w:eastAsia="Times New Roman" w:hAnsi="Arial" w:cs="Arial"/>
        </w:rPr>
        <w:t>за</w:t>
      </w:r>
      <w:proofErr w:type="spellEnd"/>
      <w:r w:rsidRPr="004959C4">
        <w:rPr>
          <w:rFonts w:ascii="Arial" w:eastAsia="Times New Roman" w:hAnsi="Arial" w:cs="Arial"/>
        </w:rPr>
        <w:t xml:space="preserve"> </w:t>
      </w:r>
      <w:proofErr w:type="spellStart"/>
      <w:r w:rsidRPr="004959C4">
        <w:rPr>
          <w:rFonts w:ascii="Arial" w:eastAsia="Times New Roman" w:hAnsi="Arial" w:cs="Arial"/>
        </w:rPr>
        <w:t>количини</w:t>
      </w:r>
      <w:proofErr w:type="spellEnd"/>
      <w:r w:rsidRPr="004959C4">
        <w:rPr>
          <w:rFonts w:ascii="Arial" w:eastAsia="Times New Roman" w:hAnsi="Arial" w:cs="Arial"/>
        </w:rPr>
        <w:t xml:space="preserve"> </w:t>
      </w:r>
      <w:proofErr w:type="spellStart"/>
      <w:r w:rsidRPr="004959C4">
        <w:rPr>
          <w:rFonts w:ascii="Arial" w:eastAsia="Times New Roman" w:hAnsi="Arial" w:cs="Arial"/>
        </w:rPr>
        <w:t>на</w:t>
      </w:r>
      <w:proofErr w:type="spellEnd"/>
      <w:r w:rsidRPr="004959C4">
        <w:rPr>
          <w:rFonts w:ascii="Arial" w:eastAsia="Times New Roman" w:hAnsi="Arial" w:cs="Arial"/>
        </w:rPr>
        <w:t xml:space="preserve"> </w:t>
      </w:r>
      <w:proofErr w:type="spellStart"/>
      <w:r w:rsidRPr="004959C4">
        <w:rPr>
          <w:rFonts w:ascii="Arial" w:eastAsia="Times New Roman" w:hAnsi="Arial" w:cs="Arial"/>
        </w:rPr>
        <w:t>текстил</w:t>
      </w:r>
      <w:proofErr w:type="spellEnd"/>
      <w:r w:rsidRPr="004959C4">
        <w:rPr>
          <w:rFonts w:ascii="Arial" w:eastAsia="Times New Roman" w:hAnsi="Arial" w:cs="Arial"/>
        </w:rPr>
        <w:t xml:space="preserve">, </w:t>
      </w:r>
      <w:proofErr w:type="spellStart"/>
      <w:r w:rsidRPr="004959C4">
        <w:rPr>
          <w:rFonts w:ascii="Arial" w:eastAsia="Times New Roman" w:hAnsi="Arial" w:cs="Arial"/>
        </w:rPr>
        <w:t>гуми</w:t>
      </w:r>
      <w:proofErr w:type="spellEnd"/>
      <w:r w:rsidRPr="004959C4">
        <w:rPr>
          <w:rFonts w:ascii="Arial" w:eastAsia="Times New Roman" w:hAnsi="Arial" w:cs="Arial"/>
        </w:rPr>
        <w:t xml:space="preserve"> и </w:t>
      </w:r>
      <w:proofErr w:type="spellStart"/>
      <w:r w:rsidRPr="004959C4">
        <w:rPr>
          <w:rFonts w:ascii="Arial" w:eastAsia="Times New Roman" w:hAnsi="Arial" w:cs="Arial"/>
        </w:rPr>
        <w:t>масла</w:t>
      </w:r>
      <w:proofErr w:type="spellEnd"/>
      <w:r w:rsidRPr="004959C4">
        <w:rPr>
          <w:rFonts w:ascii="Arial" w:eastAsia="Times New Roman" w:hAnsi="Arial" w:cs="Arial"/>
        </w:rPr>
        <w:t xml:space="preserve"> и </w:t>
      </w:r>
      <w:proofErr w:type="spellStart"/>
      <w:r w:rsidRPr="004959C4">
        <w:rPr>
          <w:rFonts w:ascii="Arial" w:eastAsia="Times New Roman" w:hAnsi="Arial" w:cs="Arial"/>
        </w:rPr>
        <w:t>возила</w:t>
      </w:r>
      <w:proofErr w:type="spellEnd"/>
      <w:r w:rsidRPr="004959C4">
        <w:rPr>
          <w:rFonts w:ascii="Arial" w:eastAsia="Times New Roman" w:hAnsi="Arial" w:cs="Arial"/>
        </w:rPr>
        <w:t xml:space="preserve"> </w:t>
      </w:r>
      <w:proofErr w:type="spellStart"/>
      <w:r>
        <w:rPr>
          <w:rFonts w:ascii="Arial" w:eastAsia="Times New Roman" w:hAnsi="Arial" w:cs="Arial"/>
        </w:rPr>
        <w:t>пуштени</w:t>
      </w:r>
      <w:proofErr w:type="spellEnd"/>
      <w:r>
        <w:rPr>
          <w:rFonts w:ascii="Arial" w:eastAsia="Times New Roman" w:hAnsi="Arial" w:cs="Arial"/>
        </w:rPr>
        <w:t xml:space="preserve"> </w:t>
      </w:r>
      <w:proofErr w:type="spellStart"/>
      <w:r>
        <w:rPr>
          <w:rFonts w:ascii="Arial" w:eastAsia="Times New Roman" w:hAnsi="Arial" w:cs="Arial"/>
        </w:rPr>
        <w:t>на</w:t>
      </w:r>
      <w:proofErr w:type="spellEnd"/>
      <w:r>
        <w:rPr>
          <w:rFonts w:ascii="Arial" w:eastAsia="Times New Roman" w:hAnsi="Arial" w:cs="Arial"/>
        </w:rPr>
        <w:t xml:space="preserve"> </w:t>
      </w:r>
      <w:proofErr w:type="spellStart"/>
      <w:r>
        <w:rPr>
          <w:rFonts w:ascii="Arial" w:eastAsia="Times New Roman" w:hAnsi="Arial" w:cs="Arial"/>
        </w:rPr>
        <w:t>пазарот</w:t>
      </w:r>
      <w:proofErr w:type="spellEnd"/>
    </w:p>
    <w:p w14:paraId="50220713" w14:textId="77777777" w:rsidR="00C13816" w:rsidRPr="005259A6" w:rsidRDefault="00C13816" w:rsidP="00EC196B">
      <w:pPr>
        <w:pStyle w:val="ListParagraph"/>
        <w:numPr>
          <w:ilvl w:val="0"/>
          <w:numId w:val="34"/>
        </w:numPr>
        <w:pBdr>
          <w:top w:val="nil"/>
          <w:left w:val="nil"/>
          <w:bottom w:val="nil"/>
          <w:right w:val="nil"/>
          <w:between w:val="nil"/>
        </w:pBdr>
        <w:spacing w:before="240" w:after="0" w:line="276" w:lineRule="auto"/>
        <w:jc w:val="both"/>
        <w:rPr>
          <w:rFonts w:ascii="Arial" w:eastAsia="Times New Roman" w:hAnsi="Arial" w:cs="Arial"/>
        </w:rPr>
      </w:pPr>
      <w:proofErr w:type="spellStart"/>
      <w:r w:rsidRPr="004959C4">
        <w:rPr>
          <w:rFonts w:ascii="Arial" w:eastAsia="Times New Roman" w:hAnsi="Arial" w:cs="Arial"/>
          <w:color w:val="000000"/>
        </w:rPr>
        <w:t>Правилник</w:t>
      </w:r>
      <w:proofErr w:type="spellEnd"/>
      <w:r w:rsidRPr="004959C4">
        <w:rPr>
          <w:rFonts w:ascii="Arial" w:eastAsia="Times New Roman" w:hAnsi="Arial" w:cs="Arial"/>
          <w:color w:val="000000"/>
        </w:rPr>
        <w:t xml:space="preserve"> </w:t>
      </w:r>
      <w:proofErr w:type="spellStart"/>
      <w:r w:rsidRPr="004959C4">
        <w:rPr>
          <w:rFonts w:ascii="Arial" w:eastAsia="Times New Roman" w:hAnsi="Arial" w:cs="Arial"/>
          <w:color w:val="000000"/>
        </w:rPr>
        <w:t>за</w:t>
      </w:r>
      <w:proofErr w:type="spellEnd"/>
      <w:r w:rsidRPr="004959C4">
        <w:rPr>
          <w:rFonts w:ascii="Arial" w:eastAsia="Times New Roman" w:hAnsi="Arial" w:cs="Arial"/>
          <w:color w:val="000000"/>
        </w:rPr>
        <w:t xml:space="preserve"> </w:t>
      </w:r>
      <w:proofErr w:type="spellStart"/>
      <w:r w:rsidRPr="005259A6">
        <w:rPr>
          <w:rFonts w:ascii="Arial" w:eastAsia="Times New Roman" w:hAnsi="Arial" w:cs="Arial"/>
        </w:rPr>
        <w:t>начинот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водење</w:t>
      </w:r>
      <w:proofErr w:type="spellEnd"/>
      <w:r w:rsidRPr="005259A6">
        <w:rPr>
          <w:rFonts w:ascii="Arial" w:eastAsia="Times New Roman" w:hAnsi="Arial" w:cs="Arial"/>
        </w:rPr>
        <w:t xml:space="preserve">, </w:t>
      </w:r>
      <w:proofErr w:type="spellStart"/>
      <w:r w:rsidRPr="005259A6">
        <w:rPr>
          <w:rFonts w:ascii="Arial" w:eastAsia="Times New Roman" w:hAnsi="Arial" w:cs="Arial"/>
        </w:rPr>
        <w:t>формата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поблиската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содржина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базата</w:t>
      </w:r>
      <w:proofErr w:type="spellEnd"/>
      <w:r w:rsidRPr="005259A6">
        <w:rPr>
          <w:rFonts w:ascii="Arial" w:eastAsia="Times New Roman" w:hAnsi="Arial" w:cs="Arial"/>
        </w:rPr>
        <w:t xml:space="preserve"> </w:t>
      </w:r>
      <w:proofErr w:type="spellStart"/>
      <w:r w:rsidRPr="005259A6">
        <w:rPr>
          <w:rFonts w:ascii="Arial" w:eastAsia="Times New Roman" w:hAnsi="Arial" w:cs="Arial"/>
        </w:rPr>
        <w:t>на</w:t>
      </w:r>
      <w:proofErr w:type="spellEnd"/>
      <w:r w:rsidRPr="005259A6">
        <w:rPr>
          <w:rFonts w:ascii="Arial" w:eastAsia="Times New Roman" w:hAnsi="Arial" w:cs="Arial"/>
        </w:rPr>
        <w:t xml:space="preserve"> </w:t>
      </w:r>
      <w:proofErr w:type="spellStart"/>
      <w:r w:rsidRPr="005259A6">
        <w:rPr>
          <w:rFonts w:ascii="Arial" w:eastAsia="Times New Roman" w:hAnsi="Arial" w:cs="Arial"/>
        </w:rPr>
        <w:t>податоци</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информативниот</w:t>
      </w:r>
      <w:proofErr w:type="spellEnd"/>
      <w:r w:rsidRPr="005259A6">
        <w:rPr>
          <w:rFonts w:ascii="Arial" w:eastAsia="Times New Roman" w:hAnsi="Arial" w:cs="Arial"/>
        </w:rPr>
        <w:t xml:space="preserve"> </w:t>
      </w:r>
      <w:proofErr w:type="spellStart"/>
      <w:r w:rsidRPr="005259A6">
        <w:rPr>
          <w:rFonts w:ascii="Arial" w:eastAsia="Times New Roman" w:hAnsi="Arial" w:cs="Arial"/>
        </w:rPr>
        <w:t>систем</w:t>
      </w:r>
      <w:proofErr w:type="spellEnd"/>
      <w:r w:rsidRPr="005259A6">
        <w:rPr>
          <w:rFonts w:ascii="Arial" w:eastAsia="Times New Roman" w:hAnsi="Arial" w:cs="Arial"/>
        </w:rPr>
        <w:t xml:space="preserve"> </w:t>
      </w:r>
      <w:proofErr w:type="spellStart"/>
      <w:proofErr w:type="gram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текстил</w:t>
      </w:r>
      <w:proofErr w:type="spellEnd"/>
      <w:proofErr w:type="gramEnd"/>
      <w:r w:rsidRPr="005259A6">
        <w:rPr>
          <w:rFonts w:ascii="Arial" w:eastAsia="Times New Roman" w:hAnsi="Arial" w:cs="Arial"/>
        </w:rPr>
        <w:t xml:space="preserve">, </w:t>
      </w:r>
      <w:proofErr w:type="spellStart"/>
      <w:r w:rsidRPr="005259A6">
        <w:rPr>
          <w:rFonts w:ascii="Arial" w:eastAsia="Times New Roman" w:hAnsi="Arial" w:cs="Arial"/>
        </w:rPr>
        <w:t>гуми</w:t>
      </w:r>
      <w:proofErr w:type="spellEnd"/>
      <w:r w:rsidRPr="005259A6">
        <w:rPr>
          <w:rFonts w:ascii="Arial" w:eastAsia="Times New Roman" w:hAnsi="Arial" w:cs="Arial"/>
        </w:rPr>
        <w:t xml:space="preserve"> , </w:t>
      </w:r>
      <w:proofErr w:type="spellStart"/>
      <w:r w:rsidRPr="005259A6">
        <w:rPr>
          <w:rFonts w:ascii="Arial" w:eastAsia="Times New Roman" w:hAnsi="Arial" w:cs="Arial"/>
        </w:rPr>
        <w:t>масла</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возила</w:t>
      </w:r>
      <w:proofErr w:type="spellEnd"/>
      <w:r w:rsidRPr="005259A6">
        <w:rPr>
          <w:rFonts w:ascii="Arial" w:eastAsia="Times New Roman" w:hAnsi="Arial" w:cs="Arial"/>
        </w:rPr>
        <w:t xml:space="preserve"> </w:t>
      </w:r>
      <w:proofErr w:type="spellStart"/>
      <w:r w:rsidRPr="005259A6">
        <w:rPr>
          <w:rFonts w:ascii="Arial" w:eastAsia="Times New Roman" w:hAnsi="Arial" w:cs="Arial"/>
        </w:rPr>
        <w:t>како</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за</w:t>
      </w:r>
      <w:proofErr w:type="spellEnd"/>
      <w:r w:rsidRPr="005259A6">
        <w:rPr>
          <w:rFonts w:ascii="Arial" w:eastAsia="Times New Roman" w:hAnsi="Arial" w:cs="Arial"/>
        </w:rPr>
        <w:t xml:space="preserve"> </w:t>
      </w:r>
      <w:proofErr w:type="spellStart"/>
      <w:r w:rsidRPr="005259A6">
        <w:rPr>
          <w:rFonts w:ascii="Arial" w:eastAsia="Times New Roman" w:hAnsi="Arial" w:cs="Arial"/>
        </w:rPr>
        <w:t>оптадни</w:t>
      </w:r>
      <w:proofErr w:type="spellEnd"/>
      <w:r w:rsidRPr="005259A6">
        <w:rPr>
          <w:rFonts w:ascii="Arial" w:eastAsia="Times New Roman" w:hAnsi="Arial" w:cs="Arial"/>
        </w:rPr>
        <w:t xml:space="preserve"> </w:t>
      </w:r>
      <w:proofErr w:type="spellStart"/>
      <w:r w:rsidRPr="005259A6">
        <w:rPr>
          <w:rFonts w:ascii="Arial" w:eastAsia="Times New Roman" w:hAnsi="Arial" w:cs="Arial"/>
        </w:rPr>
        <w:t>производи</w:t>
      </w:r>
      <w:proofErr w:type="spellEnd"/>
      <w:r w:rsidRPr="005259A6">
        <w:rPr>
          <w:rFonts w:ascii="Arial" w:eastAsia="Times New Roman" w:hAnsi="Arial" w:cs="Arial"/>
        </w:rPr>
        <w:t xml:space="preserve"> и </w:t>
      </w:r>
      <w:proofErr w:type="spellStart"/>
      <w:r w:rsidRPr="005259A6">
        <w:rPr>
          <w:rFonts w:ascii="Arial" w:eastAsia="Times New Roman" w:hAnsi="Arial" w:cs="Arial"/>
        </w:rPr>
        <w:t>отпадни</w:t>
      </w:r>
      <w:proofErr w:type="spellEnd"/>
      <w:r w:rsidRPr="005259A6">
        <w:rPr>
          <w:rFonts w:ascii="Arial" w:eastAsia="Times New Roman" w:hAnsi="Arial" w:cs="Arial"/>
        </w:rPr>
        <w:t xml:space="preserve"> </w:t>
      </w:r>
      <w:proofErr w:type="spellStart"/>
      <w:r w:rsidRPr="005259A6">
        <w:rPr>
          <w:rFonts w:ascii="Arial" w:eastAsia="Times New Roman" w:hAnsi="Arial" w:cs="Arial"/>
        </w:rPr>
        <w:t>возила</w:t>
      </w:r>
      <w:proofErr w:type="spellEnd"/>
      <w:r w:rsidRPr="005259A6">
        <w:rPr>
          <w:rFonts w:ascii="Arial" w:eastAsia="Times New Roman" w:hAnsi="Arial" w:cs="Arial"/>
        </w:rPr>
        <w:t>.</w:t>
      </w:r>
    </w:p>
    <w:p w14:paraId="44764216" w14:textId="77777777" w:rsidR="00240B6B" w:rsidRDefault="00240B6B" w:rsidP="00C13816">
      <w:pPr>
        <w:pBdr>
          <w:top w:val="nil"/>
          <w:left w:val="nil"/>
          <w:bottom w:val="nil"/>
          <w:right w:val="nil"/>
          <w:between w:val="nil"/>
        </w:pBdr>
        <w:spacing w:after="0" w:line="240" w:lineRule="auto"/>
        <w:ind w:firstLine="360"/>
        <w:contextualSpacing/>
        <w:jc w:val="both"/>
        <w:rPr>
          <w:rFonts w:ascii="Arial" w:eastAsia="StobiSerif Regular" w:hAnsi="Arial" w:cs="Arial"/>
          <w:color w:val="000000"/>
          <w:lang w:val="mk-MK"/>
        </w:rPr>
      </w:pPr>
    </w:p>
    <w:p w14:paraId="07D22C33" w14:textId="77777777" w:rsidR="00C13816" w:rsidRPr="00C13816" w:rsidRDefault="00C13816" w:rsidP="00C13816">
      <w:pPr>
        <w:pBdr>
          <w:top w:val="nil"/>
          <w:left w:val="nil"/>
          <w:bottom w:val="nil"/>
          <w:right w:val="nil"/>
          <w:between w:val="nil"/>
        </w:pBdr>
        <w:spacing w:after="0" w:line="240" w:lineRule="auto"/>
        <w:ind w:firstLine="360"/>
        <w:contextualSpacing/>
        <w:jc w:val="both"/>
        <w:rPr>
          <w:rFonts w:ascii="Arial" w:eastAsia="StobiSerif Regular" w:hAnsi="Arial" w:cs="Arial"/>
          <w:color w:val="000000"/>
          <w:lang w:val="mk-MK"/>
        </w:rPr>
      </w:pPr>
      <w:r w:rsidRPr="00C13816">
        <w:rPr>
          <w:rFonts w:ascii="Arial" w:eastAsia="StobiSerif Regular" w:hAnsi="Arial" w:cs="Arial"/>
          <w:color w:val="000000"/>
          <w:lang w:val="mk-MK"/>
        </w:rPr>
        <w:t xml:space="preserve">Подзаконските акти треба да се донесат во рок од една година од денот на стапување во сила на </w:t>
      </w:r>
      <w:r w:rsidRPr="00C13816">
        <w:rPr>
          <w:rFonts w:ascii="Arial" w:eastAsia="Arial" w:hAnsi="Arial" w:cs="Arial"/>
          <w:lang w:val="mk-MK"/>
        </w:rPr>
        <w:t>Законот за управување со</w:t>
      </w:r>
      <w:r w:rsidR="00240B6B">
        <w:rPr>
          <w:rFonts w:ascii="Arial" w:eastAsia="Arial" w:hAnsi="Arial" w:cs="Arial"/>
          <w:lang w:val="mk-MK"/>
        </w:rPr>
        <w:t xml:space="preserve">  дополнителни текови на отпад во системот за проширена одговорност на производителот.</w:t>
      </w:r>
    </w:p>
    <w:p w14:paraId="24F64AB7" w14:textId="77777777" w:rsidR="00C13816" w:rsidRPr="00C13816" w:rsidRDefault="00C13816" w:rsidP="00C13816">
      <w:pPr>
        <w:ind w:left="142"/>
        <w:contextualSpacing/>
        <w:rPr>
          <w:rFonts w:ascii="Arial" w:hAnsi="Arial" w:cs="Arial"/>
          <w:lang w:val="mk-MK"/>
        </w:rPr>
      </w:pPr>
    </w:p>
    <w:p w14:paraId="179D0C13" w14:textId="77777777" w:rsidR="00C13816" w:rsidRPr="00C13816" w:rsidRDefault="00C13816" w:rsidP="00C13816">
      <w:pPr>
        <w:pStyle w:val="ListParagraph"/>
        <w:numPr>
          <w:ilvl w:val="1"/>
          <w:numId w:val="33"/>
        </w:numPr>
        <w:spacing w:line="240" w:lineRule="auto"/>
        <w:ind w:left="0" w:firstLine="0"/>
        <w:rPr>
          <w:rFonts w:ascii="Arial" w:hAnsi="Arial" w:cs="Arial"/>
          <w:lang w:val="mk-MK"/>
        </w:rPr>
      </w:pPr>
      <w:r>
        <w:rPr>
          <w:rFonts w:ascii="Arial" w:hAnsi="Arial" w:cs="Arial"/>
          <w:i/>
          <w:lang w:val="mk-MK"/>
        </w:rPr>
        <w:t xml:space="preserve">     </w:t>
      </w:r>
      <w:r w:rsidRPr="00C13816">
        <w:rPr>
          <w:rFonts w:ascii="Arial" w:hAnsi="Arial" w:cs="Arial"/>
          <w:i/>
          <w:lang w:val="mk-MK"/>
        </w:rPr>
        <w:t>Изработка и донесување на плански документи во кои ќе бидат вградени барањата на Законот</w:t>
      </w:r>
      <w:r w:rsidRPr="00C13816">
        <w:rPr>
          <w:rFonts w:ascii="Arial" w:hAnsi="Arial" w:cs="Arial"/>
          <w:lang w:val="mk-MK"/>
        </w:rPr>
        <w:t>:</w:t>
      </w:r>
    </w:p>
    <w:p w14:paraId="7EE4F437" w14:textId="77777777" w:rsidR="00C13816" w:rsidRPr="00C13816" w:rsidRDefault="00C13816" w:rsidP="00C13816">
      <w:pPr>
        <w:numPr>
          <w:ilvl w:val="0"/>
          <w:numId w:val="29"/>
        </w:numPr>
        <w:spacing w:line="240" w:lineRule="auto"/>
        <w:contextualSpacing/>
        <w:rPr>
          <w:rFonts w:ascii="Arial" w:hAnsi="Arial" w:cs="Arial"/>
          <w:lang w:val="mk-MK"/>
        </w:rPr>
      </w:pPr>
      <w:r w:rsidRPr="00C13816">
        <w:rPr>
          <w:rFonts w:ascii="Arial" w:hAnsi="Arial" w:cs="Arial"/>
          <w:lang w:val="mk-MK"/>
        </w:rPr>
        <w:t xml:space="preserve">Стратегија за управување со отпадот на РС Македонија, </w:t>
      </w:r>
    </w:p>
    <w:p w14:paraId="3079CE7A" w14:textId="77777777" w:rsidR="00C13816" w:rsidRPr="00C13816" w:rsidRDefault="00C13816" w:rsidP="00C13816">
      <w:pPr>
        <w:numPr>
          <w:ilvl w:val="0"/>
          <w:numId w:val="29"/>
        </w:numPr>
        <w:spacing w:line="240" w:lineRule="auto"/>
        <w:contextualSpacing/>
        <w:rPr>
          <w:rFonts w:ascii="Arial" w:hAnsi="Arial" w:cs="Arial"/>
          <w:lang w:val="mk-MK"/>
        </w:rPr>
      </w:pPr>
      <w:r w:rsidRPr="00C13816">
        <w:rPr>
          <w:rFonts w:ascii="Arial" w:hAnsi="Arial" w:cs="Arial"/>
          <w:lang w:val="mk-MK"/>
        </w:rPr>
        <w:t>План за управување со отпадот на РС Македонија со Акционен план,</w:t>
      </w:r>
    </w:p>
    <w:p w14:paraId="4BF2F8C2" w14:textId="77777777" w:rsidR="009B7086" w:rsidRPr="009B7086" w:rsidRDefault="00C13816" w:rsidP="00C13816">
      <w:pPr>
        <w:numPr>
          <w:ilvl w:val="0"/>
          <w:numId w:val="29"/>
        </w:numPr>
        <w:spacing w:line="240" w:lineRule="auto"/>
        <w:contextualSpacing/>
        <w:rPr>
          <w:rFonts w:ascii="Arial" w:hAnsi="Arial" w:cs="Arial"/>
          <w:lang w:val="mk-MK"/>
        </w:rPr>
      </w:pPr>
      <w:r w:rsidRPr="009B7086">
        <w:rPr>
          <w:rFonts w:ascii="Arial" w:hAnsi="Arial" w:cs="Arial"/>
          <w:lang w:val="mk-MK"/>
        </w:rPr>
        <w:t>Регионални планови за управување со отпадот</w:t>
      </w:r>
      <w:r w:rsidR="009B7086">
        <w:rPr>
          <w:rFonts w:ascii="Arial" w:hAnsi="Arial" w:cs="Arial"/>
          <w:lang w:val="mk-MK"/>
        </w:rPr>
        <w:t>,</w:t>
      </w:r>
      <w:r w:rsidRPr="009B7086">
        <w:rPr>
          <w:rFonts w:ascii="Arial" w:hAnsi="Arial" w:cs="Arial"/>
          <w:lang w:val="mk-MK"/>
        </w:rPr>
        <w:t xml:space="preserve"> </w:t>
      </w:r>
    </w:p>
    <w:p w14:paraId="433E0D88" w14:textId="77777777" w:rsidR="00C13816" w:rsidRPr="009B7086" w:rsidRDefault="00C13816" w:rsidP="00C13816">
      <w:pPr>
        <w:numPr>
          <w:ilvl w:val="0"/>
          <w:numId w:val="29"/>
        </w:numPr>
        <w:spacing w:line="240" w:lineRule="auto"/>
        <w:contextualSpacing/>
        <w:rPr>
          <w:rFonts w:ascii="Arial" w:hAnsi="Arial" w:cs="Arial"/>
          <w:lang w:val="mk-MK"/>
        </w:rPr>
      </w:pPr>
      <w:r w:rsidRPr="009B7086">
        <w:rPr>
          <w:rFonts w:ascii="Arial" w:hAnsi="Arial" w:cs="Arial"/>
          <w:lang w:val="mk-MK"/>
        </w:rPr>
        <w:t>Планови за управување со отпадот на општините и Град Скопје,</w:t>
      </w:r>
    </w:p>
    <w:p w14:paraId="3E99F931" w14:textId="77777777" w:rsidR="00C13816" w:rsidRPr="00C13816" w:rsidRDefault="00C13816" w:rsidP="00C13816">
      <w:pPr>
        <w:numPr>
          <w:ilvl w:val="0"/>
          <w:numId w:val="29"/>
        </w:numPr>
        <w:contextualSpacing/>
        <w:jc w:val="both"/>
        <w:rPr>
          <w:rFonts w:ascii="Arial" w:eastAsia="Arial" w:hAnsi="Arial" w:cs="Arial"/>
        </w:rPr>
      </w:pPr>
      <w:proofErr w:type="spellStart"/>
      <w:r w:rsidRPr="00C13816">
        <w:rPr>
          <w:rFonts w:ascii="Arial" w:eastAsia="Arial" w:hAnsi="Arial" w:cs="Arial"/>
        </w:rPr>
        <w:t>Програмата</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управување</w:t>
      </w:r>
      <w:proofErr w:type="spellEnd"/>
      <w:r w:rsidRPr="00C13816">
        <w:rPr>
          <w:rFonts w:ascii="Arial" w:eastAsia="Arial" w:hAnsi="Arial" w:cs="Arial"/>
        </w:rPr>
        <w:t xml:space="preserve"> </w:t>
      </w:r>
      <w:proofErr w:type="spellStart"/>
      <w:r w:rsidRPr="00C13816">
        <w:rPr>
          <w:rFonts w:ascii="Arial" w:eastAsia="Arial" w:hAnsi="Arial" w:cs="Arial"/>
        </w:rPr>
        <w:t>со</w:t>
      </w:r>
      <w:proofErr w:type="spellEnd"/>
      <w:r w:rsidRPr="00C13816">
        <w:rPr>
          <w:rFonts w:ascii="Arial" w:eastAsia="Arial" w:hAnsi="Arial" w:cs="Arial"/>
        </w:rPr>
        <w:t xml:space="preserve"> </w:t>
      </w:r>
      <w:proofErr w:type="spellStart"/>
      <w:r w:rsidRPr="00C13816">
        <w:rPr>
          <w:rFonts w:ascii="Arial" w:eastAsia="Arial" w:hAnsi="Arial" w:cs="Arial"/>
        </w:rPr>
        <w:t>посебни</w:t>
      </w:r>
      <w:proofErr w:type="spellEnd"/>
      <w:r w:rsidRPr="00C13816">
        <w:rPr>
          <w:rFonts w:ascii="Arial" w:eastAsia="Arial" w:hAnsi="Arial" w:cs="Arial"/>
        </w:rPr>
        <w:t xml:space="preserve"> </w:t>
      </w:r>
      <w:proofErr w:type="spellStart"/>
      <w:r w:rsidRPr="00C13816">
        <w:rPr>
          <w:rFonts w:ascii="Arial" w:eastAsia="Arial" w:hAnsi="Arial" w:cs="Arial"/>
        </w:rPr>
        <w:t>текови</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отпад</w:t>
      </w:r>
      <w:proofErr w:type="spellEnd"/>
      <w:r w:rsidRPr="00C13816">
        <w:rPr>
          <w:rFonts w:ascii="Arial" w:eastAsia="Arial" w:hAnsi="Arial" w:cs="Arial"/>
        </w:rPr>
        <w:t xml:space="preserve"> </w:t>
      </w:r>
      <w:proofErr w:type="spellStart"/>
      <w:r w:rsidRPr="00C13816">
        <w:rPr>
          <w:rFonts w:ascii="Arial" w:eastAsia="Arial" w:hAnsi="Arial" w:cs="Arial"/>
        </w:rPr>
        <w:t>согласно</w:t>
      </w:r>
      <w:proofErr w:type="spellEnd"/>
      <w:r w:rsidRPr="00C13816">
        <w:rPr>
          <w:rFonts w:ascii="Arial" w:eastAsia="Arial" w:hAnsi="Arial" w:cs="Arial"/>
        </w:rPr>
        <w:t xml:space="preserve"> </w:t>
      </w:r>
      <w:proofErr w:type="spellStart"/>
      <w:r w:rsidRPr="00C13816">
        <w:rPr>
          <w:rFonts w:ascii="Arial" w:eastAsia="Arial" w:hAnsi="Arial" w:cs="Arial"/>
        </w:rPr>
        <w:t>прописите</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проширена</w:t>
      </w:r>
      <w:proofErr w:type="spellEnd"/>
      <w:r w:rsidRPr="00C13816">
        <w:rPr>
          <w:rFonts w:ascii="Arial" w:eastAsia="Arial" w:hAnsi="Arial" w:cs="Arial"/>
        </w:rPr>
        <w:t xml:space="preserve"> </w:t>
      </w:r>
      <w:proofErr w:type="spellStart"/>
      <w:r w:rsidRPr="00C13816">
        <w:rPr>
          <w:rFonts w:ascii="Arial" w:eastAsia="Arial" w:hAnsi="Arial" w:cs="Arial"/>
        </w:rPr>
        <w:t>одговорност</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проиводителот</w:t>
      </w:r>
      <w:proofErr w:type="spellEnd"/>
      <w:r w:rsidRPr="00C13816">
        <w:rPr>
          <w:rFonts w:ascii="Arial" w:eastAsia="Arial" w:hAnsi="Arial" w:cs="Arial"/>
        </w:rPr>
        <w:t xml:space="preserve">. </w:t>
      </w:r>
    </w:p>
    <w:p w14:paraId="33F99E06" w14:textId="77777777" w:rsidR="00C13816" w:rsidRPr="00C13816" w:rsidRDefault="00C13816" w:rsidP="00C13816">
      <w:pPr>
        <w:spacing w:line="240" w:lineRule="auto"/>
        <w:ind w:left="720"/>
        <w:contextualSpacing/>
        <w:rPr>
          <w:rFonts w:ascii="Arial" w:hAnsi="Arial" w:cs="Arial"/>
          <w:lang w:val="mk-MK"/>
        </w:rPr>
      </w:pPr>
    </w:p>
    <w:p w14:paraId="0A302220" w14:textId="77777777" w:rsidR="00C13816" w:rsidRPr="00C13816" w:rsidRDefault="00C13816" w:rsidP="00C13816">
      <w:pPr>
        <w:spacing w:line="240" w:lineRule="auto"/>
        <w:ind w:left="1440"/>
        <w:contextualSpacing/>
        <w:rPr>
          <w:rFonts w:ascii="Arial" w:hAnsi="Arial" w:cs="Arial"/>
          <w:lang w:val="mk-MK"/>
        </w:rPr>
      </w:pPr>
    </w:p>
    <w:p w14:paraId="7399E636" w14:textId="77777777" w:rsidR="00C13816" w:rsidRPr="00C13816" w:rsidRDefault="00C13816" w:rsidP="00C13816">
      <w:pPr>
        <w:pStyle w:val="ListParagraph"/>
        <w:numPr>
          <w:ilvl w:val="1"/>
          <w:numId w:val="33"/>
        </w:numPr>
        <w:spacing w:line="240" w:lineRule="auto"/>
        <w:rPr>
          <w:rFonts w:ascii="Arial" w:hAnsi="Arial" w:cs="Arial"/>
          <w:i/>
          <w:lang w:val="mk-MK"/>
        </w:rPr>
      </w:pPr>
      <w:r>
        <w:rPr>
          <w:rFonts w:ascii="Arial" w:hAnsi="Arial" w:cs="Arial"/>
          <w:i/>
          <w:lang w:val="mk-MK"/>
        </w:rPr>
        <w:t xml:space="preserve">       </w:t>
      </w:r>
      <w:r w:rsidRPr="00C13816">
        <w:rPr>
          <w:rFonts w:ascii="Arial" w:hAnsi="Arial" w:cs="Arial"/>
          <w:i/>
          <w:lang w:val="mk-MK"/>
        </w:rPr>
        <w:t>Спроведувањето на Законот ќе се следи од :</w:t>
      </w:r>
    </w:p>
    <w:p w14:paraId="7221957B" w14:textId="77777777" w:rsidR="00C13816" w:rsidRPr="00C13816" w:rsidRDefault="00C13816" w:rsidP="00C13816">
      <w:pPr>
        <w:numPr>
          <w:ilvl w:val="0"/>
          <w:numId w:val="30"/>
        </w:numPr>
        <w:spacing w:line="240" w:lineRule="auto"/>
        <w:contextualSpacing/>
        <w:rPr>
          <w:rFonts w:ascii="Arial" w:hAnsi="Arial" w:cs="Arial"/>
          <w:lang w:val="mk-MK"/>
        </w:rPr>
      </w:pPr>
      <w:r w:rsidRPr="00C13816">
        <w:rPr>
          <w:rFonts w:ascii="Arial" w:hAnsi="Arial" w:cs="Arial"/>
          <w:lang w:val="mk-MK"/>
        </w:rPr>
        <w:lastRenderedPageBreak/>
        <w:t>Министерство за животна средина и просторно планирање,</w:t>
      </w:r>
    </w:p>
    <w:p w14:paraId="0D70973B" w14:textId="77777777" w:rsidR="00C13816" w:rsidRPr="00E07794" w:rsidRDefault="00C13816" w:rsidP="00C13816">
      <w:pPr>
        <w:numPr>
          <w:ilvl w:val="0"/>
          <w:numId w:val="30"/>
        </w:numPr>
        <w:spacing w:line="240" w:lineRule="auto"/>
        <w:contextualSpacing/>
        <w:rPr>
          <w:rFonts w:ascii="Arial" w:hAnsi="Arial" w:cs="Arial"/>
          <w:lang w:val="mk-MK"/>
        </w:rPr>
      </w:pPr>
      <w:r w:rsidRPr="00C13816">
        <w:rPr>
          <w:rFonts w:ascii="Arial" w:hAnsi="Arial" w:cs="Arial"/>
          <w:lang w:val="mk-MK"/>
        </w:rPr>
        <w:t>Управа за животна средина (</w:t>
      </w:r>
      <w:proofErr w:type="spellStart"/>
      <w:r w:rsidRPr="00C13816">
        <w:rPr>
          <w:rFonts w:ascii="Arial" w:eastAsia="Arial" w:hAnsi="Arial" w:cs="Arial"/>
        </w:rPr>
        <w:t>органот</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животната</w:t>
      </w:r>
      <w:proofErr w:type="spellEnd"/>
      <w:r w:rsidRPr="00C13816">
        <w:rPr>
          <w:rFonts w:ascii="Arial" w:eastAsia="Arial" w:hAnsi="Arial" w:cs="Arial"/>
        </w:rPr>
        <w:t xml:space="preserve"> </w:t>
      </w:r>
      <w:proofErr w:type="spellStart"/>
      <w:r w:rsidRPr="00C13816">
        <w:rPr>
          <w:rFonts w:ascii="Arial" w:eastAsia="Arial" w:hAnsi="Arial" w:cs="Arial"/>
        </w:rPr>
        <w:t>средина</w:t>
      </w:r>
      <w:proofErr w:type="spellEnd"/>
      <w:r w:rsidRPr="00C13816">
        <w:rPr>
          <w:rFonts w:ascii="Arial" w:eastAsia="Arial" w:hAnsi="Arial" w:cs="Arial"/>
          <w:lang w:val="mk-MK"/>
        </w:rPr>
        <w:t>),</w:t>
      </w:r>
    </w:p>
    <w:p w14:paraId="33667C8A" w14:textId="77777777" w:rsidR="00C13816" w:rsidRPr="00E07794" w:rsidRDefault="00C13816" w:rsidP="00E07794">
      <w:pPr>
        <w:numPr>
          <w:ilvl w:val="0"/>
          <w:numId w:val="30"/>
        </w:numPr>
        <w:spacing w:line="240" w:lineRule="auto"/>
        <w:contextualSpacing/>
        <w:rPr>
          <w:rFonts w:ascii="Arial" w:hAnsi="Arial" w:cs="Arial"/>
          <w:lang w:val="mk-MK"/>
        </w:rPr>
      </w:pPr>
      <w:r w:rsidRPr="00E07794">
        <w:rPr>
          <w:rFonts w:ascii="Arial" w:eastAsia="Arial" w:hAnsi="Arial" w:cs="Arial"/>
          <w:lang w:val="mk-MK"/>
        </w:rPr>
        <w:t>Регионалните центри за управување со отпад,</w:t>
      </w:r>
    </w:p>
    <w:p w14:paraId="7DC48642" w14:textId="77777777" w:rsidR="00C13816" w:rsidRPr="00C13816" w:rsidRDefault="00C13816" w:rsidP="00C13816">
      <w:pPr>
        <w:numPr>
          <w:ilvl w:val="0"/>
          <w:numId w:val="30"/>
        </w:numPr>
        <w:spacing w:line="240" w:lineRule="auto"/>
        <w:contextualSpacing/>
        <w:rPr>
          <w:rFonts w:ascii="Arial" w:hAnsi="Arial" w:cs="Arial"/>
          <w:lang w:val="mk-MK"/>
        </w:rPr>
      </w:pPr>
      <w:proofErr w:type="spellStart"/>
      <w:r w:rsidRPr="00C13816">
        <w:rPr>
          <w:rFonts w:ascii="Arial" w:eastAsia="Arial" w:hAnsi="Arial" w:cs="Arial"/>
        </w:rPr>
        <w:t>Државниот</w:t>
      </w:r>
      <w:proofErr w:type="spellEnd"/>
      <w:r w:rsidRPr="00C13816">
        <w:rPr>
          <w:rFonts w:ascii="Arial" w:eastAsia="Arial" w:hAnsi="Arial" w:cs="Arial"/>
        </w:rPr>
        <w:t xml:space="preserve"> </w:t>
      </w:r>
      <w:proofErr w:type="spellStart"/>
      <w:r w:rsidRPr="00C13816">
        <w:rPr>
          <w:rFonts w:ascii="Arial" w:eastAsia="Arial" w:hAnsi="Arial" w:cs="Arial"/>
        </w:rPr>
        <w:t>инспекторат</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животна</w:t>
      </w:r>
      <w:proofErr w:type="spellEnd"/>
      <w:r w:rsidRPr="00C13816">
        <w:rPr>
          <w:rFonts w:ascii="Arial" w:eastAsia="Arial" w:hAnsi="Arial" w:cs="Arial"/>
        </w:rPr>
        <w:t xml:space="preserve"> </w:t>
      </w:r>
      <w:proofErr w:type="spellStart"/>
      <w:r w:rsidRPr="00C13816">
        <w:rPr>
          <w:rFonts w:ascii="Arial" w:eastAsia="Arial" w:hAnsi="Arial" w:cs="Arial"/>
        </w:rPr>
        <w:t>средина</w:t>
      </w:r>
      <w:proofErr w:type="spellEnd"/>
      <w:r w:rsidRPr="00C13816">
        <w:rPr>
          <w:rFonts w:ascii="Arial" w:eastAsia="Arial" w:hAnsi="Arial" w:cs="Arial"/>
        </w:rPr>
        <w:t>,</w:t>
      </w:r>
      <w:r w:rsidRPr="00C13816">
        <w:t xml:space="preserve"> </w:t>
      </w:r>
      <w:proofErr w:type="spellStart"/>
      <w:r w:rsidRPr="00C13816">
        <w:rPr>
          <w:rFonts w:ascii="Arial" w:eastAsia="Arial" w:hAnsi="Arial" w:cs="Arial"/>
        </w:rPr>
        <w:t>преку</w:t>
      </w:r>
      <w:proofErr w:type="spellEnd"/>
      <w:r w:rsidRPr="00C13816">
        <w:rPr>
          <w:rFonts w:ascii="Arial" w:eastAsia="Arial" w:hAnsi="Arial" w:cs="Arial"/>
        </w:rPr>
        <w:t xml:space="preserve"> </w:t>
      </w:r>
      <w:proofErr w:type="spellStart"/>
      <w:r w:rsidRPr="00C13816">
        <w:rPr>
          <w:rFonts w:ascii="Arial" w:eastAsia="Arial" w:hAnsi="Arial" w:cs="Arial"/>
        </w:rPr>
        <w:t>своите</w:t>
      </w:r>
      <w:proofErr w:type="spellEnd"/>
      <w:r w:rsidRPr="00C13816">
        <w:rPr>
          <w:rFonts w:ascii="Arial" w:eastAsia="Arial" w:hAnsi="Arial" w:cs="Arial"/>
        </w:rPr>
        <w:t xml:space="preserve"> </w:t>
      </w:r>
      <w:proofErr w:type="spellStart"/>
      <w:r w:rsidRPr="00C13816">
        <w:rPr>
          <w:rFonts w:ascii="Arial" w:eastAsia="Arial" w:hAnsi="Arial" w:cs="Arial"/>
        </w:rPr>
        <w:t>државни</w:t>
      </w:r>
      <w:proofErr w:type="spellEnd"/>
      <w:r w:rsidRPr="00C13816">
        <w:rPr>
          <w:rFonts w:ascii="Arial" w:eastAsia="Arial" w:hAnsi="Arial" w:cs="Arial"/>
        </w:rPr>
        <w:t xml:space="preserve"> </w:t>
      </w:r>
      <w:proofErr w:type="spellStart"/>
      <w:r w:rsidRPr="00C13816">
        <w:rPr>
          <w:rFonts w:ascii="Arial" w:eastAsia="Arial" w:hAnsi="Arial" w:cs="Arial"/>
        </w:rPr>
        <w:t>инспектори</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животна</w:t>
      </w:r>
      <w:proofErr w:type="spellEnd"/>
      <w:r w:rsidRPr="00C13816">
        <w:rPr>
          <w:rFonts w:ascii="Arial" w:eastAsia="Arial" w:hAnsi="Arial" w:cs="Arial"/>
        </w:rPr>
        <w:t xml:space="preserve"> </w:t>
      </w:r>
      <w:proofErr w:type="spellStart"/>
      <w:r w:rsidRPr="00C13816">
        <w:rPr>
          <w:rFonts w:ascii="Arial" w:eastAsia="Arial" w:hAnsi="Arial" w:cs="Arial"/>
        </w:rPr>
        <w:t>средина</w:t>
      </w:r>
      <w:proofErr w:type="spellEnd"/>
      <w:r w:rsidRPr="00C13816">
        <w:rPr>
          <w:rFonts w:ascii="Arial" w:eastAsia="Arial" w:hAnsi="Arial" w:cs="Arial"/>
          <w:lang w:val="mk-MK"/>
        </w:rPr>
        <w:t>,</w:t>
      </w:r>
    </w:p>
    <w:p w14:paraId="775F80CB" w14:textId="77777777" w:rsidR="00C13816" w:rsidRPr="00C13816" w:rsidRDefault="00C13816" w:rsidP="00C13816">
      <w:pPr>
        <w:numPr>
          <w:ilvl w:val="0"/>
          <w:numId w:val="30"/>
        </w:numPr>
        <w:spacing w:line="240" w:lineRule="auto"/>
        <w:contextualSpacing/>
        <w:rPr>
          <w:rFonts w:ascii="Arial" w:hAnsi="Arial" w:cs="Arial"/>
          <w:lang w:val="mk-MK"/>
        </w:rPr>
      </w:pPr>
      <w:r w:rsidRPr="00C13816">
        <w:rPr>
          <w:rFonts w:ascii="Arial" w:eastAsia="Arial" w:hAnsi="Arial" w:cs="Arial"/>
          <w:lang w:val="mk-MK"/>
        </w:rPr>
        <w:t>О</w:t>
      </w:r>
      <w:proofErr w:type="spellStart"/>
      <w:r w:rsidRPr="00C13816">
        <w:rPr>
          <w:rFonts w:ascii="Arial" w:eastAsia="Arial" w:hAnsi="Arial" w:cs="Arial"/>
        </w:rPr>
        <w:t>властените</w:t>
      </w:r>
      <w:proofErr w:type="spellEnd"/>
      <w:r w:rsidRPr="00C13816">
        <w:rPr>
          <w:rFonts w:ascii="Arial" w:eastAsia="Arial" w:hAnsi="Arial" w:cs="Arial"/>
        </w:rPr>
        <w:t xml:space="preserve"> </w:t>
      </w:r>
      <w:proofErr w:type="spellStart"/>
      <w:r w:rsidRPr="00C13816">
        <w:rPr>
          <w:rFonts w:ascii="Arial" w:eastAsia="Arial" w:hAnsi="Arial" w:cs="Arial"/>
        </w:rPr>
        <w:t>инспектори</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животна</w:t>
      </w:r>
      <w:proofErr w:type="spellEnd"/>
      <w:r w:rsidRPr="00C13816">
        <w:rPr>
          <w:rFonts w:ascii="Arial" w:eastAsia="Arial" w:hAnsi="Arial" w:cs="Arial"/>
        </w:rPr>
        <w:t xml:space="preserve"> </w:t>
      </w:r>
      <w:proofErr w:type="spellStart"/>
      <w:r w:rsidRPr="00C13816">
        <w:rPr>
          <w:rFonts w:ascii="Arial" w:eastAsia="Arial" w:hAnsi="Arial" w:cs="Arial"/>
        </w:rPr>
        <w:t>средина</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општините</w:t>
      </w:r>
      <w:proofErr w:type="spellEnd"/>
      <w:r w:rsidRPr="00C13816">
        <w:rPr>
          <w:rFonts w:ascii="Arial" w:eastAsia="Arial" w:hAnsi="Arial" w:cs="Arial"/>
        </w:rPr>
        <w:t xml:space="preserve">, </w:t>
      </w:r>
      <w:proofErr w:type="spellStart"/>
      <w:r w:rsidRPr="00C13816">
        <w:rPr>
          <w:rFonts w:ascii="Arial" w:eastAsia="Arial" w:hAnsi="Arial" w:cs="Arial"/>
        </w:rPr>
        <w:t>општините</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Градот</w:t>
      </w:r>
      <w:proofErr w:type="spellEnd"/>
      <w:r w:rsidRPr="00C13816">
        <w:rPr>
          <w:rFonts w:ascii="Arial" w:eastAsia="Arial" w:hAnsi="Arial" w:cs="Arial"/>
        </w:rPr>
        <w:t xml:space="preserve"> </w:t>
      </w:r>
      <w:proofErr w:type="spellStart"/>
      <w:r w:rsidRPr="00C13816">
        <w:rPr>
          <w:rFonts w:ascii="Arial" w:eastAsia="Arial" w:hAnsi="Arial" w:cs="Arial"/>
        </w:rPr>
        <w:t>Скопје</w:t>
      </w:r>
      <w:proofErr w:type="spellEnd"/>
      <w:r w:rsidRPr="00C13816">
        <w:rPr>
          <w:rFonts w:ascii="Arial" w:eastAsia="Arial" w:hAnsi="Arial" w:cs="Arial"/>
        </w:rPr>
        <w:t xml:space="preserve"> и </w:t>
      </w:r>
      <w:proofErr w:type="spellStart"/>
      <w:r w:rsidRPr="00C13816">
        <w:rPr>
          <w:rFonts w:ascii="Arial" w:eastAsia="Arial" w:hAnsi="Arial" w:cs="Arial"/>
        </w:rPr>
        <w:t>Градот</w:t>
      </w:r>
      <w:proofErr w:type="spellEnd"/>
      <w:r w:rsidRPr="00C13816">
        <w:rPr>
          <w:rFonts w:ascii="Arial" w:eastAsia="Arial" w:hAnsi="Arial" w:cs="Arial"/>
        </w:rPr>
        <w:t xml:space="preserve"> </w:t>
      </w:r>
      <w:proofErr w:type="spellStart"/>
      <w:r w:rsidRPr="00C13816">
        <w:rPr>
          <w:rFonts w:ascii="Arial" w:eastAsia="Arial" w:hAnsi="Arial" w:cs="Arial"/>
        </w:rPr>
        <w:t>Скопје</w:t>
      </w:r>
      <w:proofErr w:type="spellEnd"/>
      <w:r w:rsidRPr="00C13816">
        <w:rPr>
          <w:rFonts w:ascii="Arial" w:eastAsia="Arial" w:hAnsi="Arial" w:cs="Arial"/>
          <w:lang w:val="mk-MK"/>
        </w:rPr>
        <w:t>,</w:t>
      </w:r>
    </w:p>
    <w:p w14:paraId="25DCDE77" w14:textId="77777777" w:rsidR="00C13816" w:rsidRPr="00C13816" w:rsidRDefault="00C13816" w:rsidP="00C13816">
      <w:pPr>
        <w:numPr>
          <w:ilvl w:val="0"/>
          <w:numId w:val="30"/>
        </w:numPr>
        <w:spacing w:line="240" w:lineRule="auto"/>
        <w:contextualSpacing/>
        <w:rPr>
          <w:rFonts w:ascii="Arial" w:hAnsi="Arial" w:cs="Arial"/>
          <w:lang w:val="mk-MK"/>
        </w:rPr>
      </w:pPr>
      <w:r w:rsidRPr="00C13816">
        <w:rPr>
          <w:rFonts w:ascii="Arial" w:eastAsia="Arial" w:hAnsi="Arial" w:cs="Arial"/>
          <w:lang w:val="mk-MK"/>
        </w:rPr>
        <w:t>К</w:t>
      </w:r>
      <w:proofErr w:type="spellStart"/>
      <w:r w:rsidRPr="00C13816">
        <w:rPr>
          <w:rFonts w:ascii="Arial" w:eastAsia="Arial" w:hAnsi="Arial" w:cs="Arial"/>
        </w:rPr>
        <w:t>омуналните</w:t>
      </w:r>
      <w:proofErr w:type="spellEnd"/>
      <w:r w:rsidRPr="00C13816">
        <w:rPr>
          <w:rFonts w:ascii="Arial" w:eastAsia="Arial" w:hAnsi="Arial" w:cs="Arial"/>
        </w:rPr>
        <w:t xml:space="preserve"> </w:t>
      </w:r>
      <w:proofErr w:type="spellStart"/>
      <w:r w:rsidRPr="00C13816">
        <w:rPr>
          <w:rFonts w:ascii="Arial" w:eastAsia="Arial" w:hAnsi="Arial" w:cs="Arial"/>
        </w:rPr>
        <w:t>инспектори</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општините</w:t>
      </w:r>
      <w:proofErr w:type="spellEnd"/>
      <w:r w:rsidRPr="00C13816">
        <w:rPr>
          <w:rFonts w:ascii="Arial" w:eastAsia="Arial" w:hAnsi="Arial" w:cs="Arial"/>
        </w:rPr>
        <w:t xml:space="preserve"> и </w:t>
      </w:r>
      <w:proofErr w:type="spellStart"/>
      <w:r w:rsidRPr="00C13816">
        <w:rPr>
          <w:rFonts w:ascii="Arial" w:eastAsia="Arial" w:hAnsi="Arial" w:cs="Arial"/>
        </w:rPr>
        <w:t>општините</w:t>
      </w:r>
      <w:proofErr w:type="spellEnd"/>
      <w:r w:rsidRPr="00C13816">
        <w:rPr>
          <w:rFonts w:ascii="Arial" w:eastAsia="Arial" w:hAnsi="Arial" w:cs="Arial"/>
        </w:rPr>
        <w:t xml:space="preserve"> </w:t>
      </w:r>
      <w:proofErr w:type="spellStart"/>
      <w:r w:rsidRPr="00C13816">
        <w:rPr>
          <w:rFonts w:ascii="Arial" w:eastAsia="Arial" w:hAnsi="Arial" w:cs="Arial"/>
        </w:rPr>
        <w:t>во</w:t>
      </w:r>
      <w:proofErr w:type="spellEnd"/>
      <w:r w:rsidRPr="00C13816">
        <w:rPr>
          <w:rFonts w:ascii="Arial" w:eastAsia="Arial" w:hAnsi="Arial" w:cs="Arial"/>
        </w:rPr>
        <w:t xml:space="preserve"> </w:t>
      </w:r>
      <w:proofErr w:type="spellStart"/>
      <w:r w:rsidRPr="00C13816">
        <w:rPr>
          <w:rFonts w:ascii="Arial" w:eastAsia="Arial" w:hAnsi="Arial" w:cs="Arial"/>
        </w:rPr>
        <w:t>градот</w:t>
      </w:r>
      <w:proofErr w:type="spellEnd"/>
      <w:r w:rsidRPr="00C13816">
        <w:rPr>
          <w:rFonts w:ascii="Arial" w:eastAsia="Arial" w:hAnsi="Arial" w:cs="Arial"/>
        </w:rPr>
        <w:t xml:space="preserve"> </w:t>
      </w:r>
      <w:proofErr w:type="spellStart"/>
      <w:r w:rsidRPr="00C13816">
        <w:rPr>
          <w:rFonts w:ascii="Arial" w:eastAsia="Arial" w:hAnsi="Arial" w:cs="Arial"/>
        </w:rPr>
        <w:t>Скопје</w:t>
      </w:r>
      <w:proofErr w:type="spellEnd"/>
      <w:r w:rsidRPr="00C13816">
        <w:rPr>
          <w:rFonts w:ascii="Arial" w:eastAsia="Arial" w:hAnsi="Arial" w:cs="Arial"/>
        </w:rPr>
        <w:t xml:space="preserve"> и </w:t>
      </w:r>
      <w:proofErr w:type="spellStart"/>
      <w:r w:rsidRPr="00C13816">
        <w:rPr>
          <w:rFonts w:ascii="Arial" w:eastAsia="Arial" w:hAnsi="Arial" w:cs="Arial"/>
        </w:rPr>
        <w:t>градот</w:t>
      </w:r>
      <w:proofErr w:type="spellEnd"/>
      <w:r w:rsidRPr="00C13816">
        <w:rPr>
          <w:rFonts w:ascii="Arial" w:eastAsia="Arial" w:hAnsi="Arial" w:cs="Arial"/>
        </w:rPr>
        <w:t xml:space="preserve"> </w:t>
      </w:r>
      <w:proofErr w:type="spellStart"/>
      <w:r w:rsidRPr="00C13816">
        <w:rPr>
          <w:rFonts w:ascii="Arial" w:eastAsia="Arial" w:hAnsi="Arial" w:cs="Arial"/>
        </w:rPr>
        <w:t>Скопје</w:t>
      </w:r>
      <w:proofErr w:type="spellEnd"/>
      <w:r w:rsidRPr="00C13816">
        <w:rPr>
          <w:rFonts w:ascii="Arial" w:eastAsia="Arial" w:hAnsi="Arial" w:cs="Arial"/>
        </w:rPr>
        <w:t>,</w:t>
      </w:r>
    </w:p>
    <w:p w14:paraId="254F324E" w14:textId="77777777" w:rsidR="00C13816" w:rsidRPr="00C13816" w:rsidRDefault="00C13816" w:rsidP="00C13816">
      <w:pPr>
        <w:numPr>
          <w:ilvl w:val="0"/>
          <w:numId w:val="30"/>
        </w:numPr>
        <w:spacing w:line="240" w:lineRule="auto"/>
        <w:contextualSpacing/>
        <w:rPr>
          <w:rFonts w:ascii="Arial" w:hAnsi="Arial" w:cs="Arial"/>
          <w:lang w:val="mk-MK"/>
        </w:rPr>
      </w:pPr>
      <w:proofErr w:type="spellStart"/>
      <w:r w:rsidRPr="00C13816">
        <w:rPr>
          <w:rFonts w:ascii="Arial" w:eastAsia="Arial" w:hAnsi="Arial" w:cs="Arial"/>
        </w:rPr>
        <w:t>Државниот</w:t>
      </w:r>
      <w:proofErr w:type="spellEnd"/>
      <w:r w:rsidRPr="00C13816">
        <w:rPr>
          <w:rFonts w:ascii="Arial" w:eastAsia="Arial" w:hAnsi="Arial" w:cs="Arial"/>
        </w:rPr>
        <w:t xml:space="preserve"> </w:t>
      </w:r>
      <w:proofErr w:type="spellStart"/>
      <w:r w:rsidRPr="00C13816">
        <w:rPr>
          <w:rFonts w:ascii="Arial" w:eastAsia="Arial" w:hAnsi="Arial" w:cs="Arial"/>
        </w:rPr>
        <w:t>пазарен</w:t>
      </w:r>
      <w:proofErr w:type="spellEnd"/>
      <w:r w:rsidRPr="00C13816">
        <w:rPr>
          <w:rFonts w:ascii="Arial" w:eastAsia="Arial" w:hAnsi="Arial" w:cs="Arial"/>
        </w:rPr>
        <w:t xml:space="preserve"> </w:t>
      </w:r>
      <w:proofErr w:type="spellStart"/>
      <w:r w:rsidRPr="00C13816">
        <w:rPr>
          <w:rFonts w:ascii="Arial" w:eastAsia="Arial" w:hAnsi="Arial" w:cs="Arial"/>
        </w:rPr>
        <w:t>инспекторат</w:t>
      </w:r>
      <w:proofErr w:type="spellEnd"/>
      <w:r w:rsidRPr="00C13816">
        <w:rPr>
          <w:rFonts w:ascii="Arial" w:eastAsia="Arial" w:hAnsi="Arial" w:cs="Arial"/>
        </w:rPr>
        <w:t xml:space="preserve">, </w:t>
      </w:r>
      <w:proofErr w:type="spellStart"/>
      <w:r w:rsidRPr="00C13816">
        <w:rPr>
          <w:rFonts w:ascii="Arial" w:eastAsia="Arial" w:hAnsi="Arial" w:cs="Arial"/>
        </w:rPr>
        <w:t>преку</w:t>
      </w:r>
      <w:proofErr w:type="spellEnd"/>
      <w:r w:rsidRPr="00C13816">
        <w:rPr>
          <w:rFonts w:ascii="Arial" w:eastAsia="Arial" w:hAnsi="Arial" w:cs="Arial"/>
        </w:rPr>
        <w:t xml:space="preserve"> </w:t>
      </w:r>
      <w:proofErr w:type="spellStart"/>
      <w:r w:rsidRPr="00C13816">
        <w:rPr>
          <w:rFonts w:ascii="Arial" w:eastAsia="Arial" w:hAnsi="Arial" w:cs="Arial"/>
        </w:rPr>
        <w:t>своите</w:t>
      </w:r>
      <w:proofErr w:type="spellEnd"/>
      <w:r w:rsidRPr="00C13816">
        <w:rPr>
          <w:rFonts w:ascii="Arial" w:eastAsia="Arial" w:hAnsi="Arial" w:cs="Arial"/>
        </w:rPr>
        <w:t xml:space="preserve"> </w:t>
      </w:r>
      <w:proofErr w:type="spellStart"/>
      <w:r w:rsidRPr="00C13816">
        <w:rPr>
          <w:rFonts w:ascii="Arial" w:eastAsia="Arial" w:hAnsi="Arial" w:cs="Arial"/>
        </w:rPr>
        <w:t>државни</w:t>
      </w:r>
      <w:proofErr w:type="spellEnd"/>
      <w:r w:rsidRPr="00C13816">
        <w:rPr>
          <w:rFonts w:ascii="Arial" w:eastAsia="Arial" w:hAnsi="Arial" w:cs="Arial"/>
        </w:rPr>
        <w:t xml:space="preserve"> </w:t>
      </w:r>
      <w:proofErr w:type="spellStart"/>
      <w:r w:rsidRPr="00C13816">
        <w:rPr>
          <w:rFonts w:ascii="Arial" w:eastAsia="Arial" w:hAnsi="Arial" w:cs="Arial"/>
        </w:rPr>
        <w:t>пазарни</w:t>
      </w:r>
      <w:proofErr w:type="spellEnd"/>
      <w:r w:rsidRPr="00C13816">
        <w:rPr>
          <w:rFonts w:ascii="Arial" w:eastAsia="Arial" w:hAnsi="Arial" w:cs="Arial"/>
        </w:rPr>
        <w:t xml:space="preserve"> </w:t>
      </w:r>
      <w:proofErr w:type="spellStart"/>
      <w:r w:rsidRPr="00C13816">
        <w:rPr>
          <w:rFonts w:ascii="Arial" w:eastAsia="Arial" w:hAnsi="Arial" w:cs="Arial"/>
        </w:rPr>
        <w:t>инспектори</w:t>
      </w:r>
      <w:proofErr w:type="spellEnd"/>
      <w:r w:rsidRPr="00C13816">
        <w:rPr>
          <w:rFonts w:ascii="Arial" w:eastAsia="Arial" w:hAnsi="Arial" w:cs="Arial"/>
          <w:lang w:val="mk-MK"/>
        </w:rPr>
        <w:t>,</w:t>
      </w:r>
    </w:p>
    <w:p w14:paraId="6A49A137" w14:textId="77777777" w:rsidR="00C13816" w:rsidRPr="00C13816" w:rsidRDefault="00C13816" w:rsidP="00C13816">
      <w:pPr>
        <w:numPr>
          <w:ilvl w:val="0"/>
          <w:numId w:val="30"/>
        </w:numPr>
        <w:spacing w:line="240" w:lineRule="auto"/>
        <w:contextualSpacing/>
        <w:rPr>
          <w:rFonts w:ascii="Arial" w:hAnsi="Arial" w:cs="Arial"/>
          <w:lang w:val="mk-MK"/>
        </w:rPr>
      </w:pPr>
      <w:proofErr w:type="spellStart"/>
      <w:r w:rsidRPr="00C13816">
        <w:rPr>
          <w:rFonts w:ascii="Arial" w:eastAsia="Arial" w:hAnsi="Arial" w:cs="Arial"/>
        </w:rPr>
        <w:t>Министерството</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финансии</w:t>
      </w:r>
      <w:proofErr w:type="spellEnd"/>
      <w:r w:rsidRPr="00C13816">
        <w:rPr>
          <w:rFonts w:ascii="Arial" w:eastAsia="Arial" w:hAnsi="Arial" w:cs="Arial"/>
        </w:rPr>
        <w:t xml:space="preserve"> </w:t>
      </w:r>
      <w:proofErr w:type="spellStart"/>
      <w:r w:rsidRPr="00C13816">
        <w:rPr>
          <w:rFonts w:ascii="Arial" w:eastAsia="Arial" w:hAnsi="Arial" w:cs="Arial"/>
        </w:rPr>
        <w:t>преку</w:t>
      </w:r>
      <w:proofErr w:type="spellEnd"/>
      <w:r w:rsidRPr="00C13816">
        <w:rPr>
          <w:rFonts w:ascii="Arial" w:eastAsia="Arial" w:hAnsi="Arial" w:cs="Arial"/>
        </w:rPr>
        <w:t xml:space="preserve"> </w:t>
      </w:r>
      <w:proofErr w:type="spellStart"/>
      <w:r w:rsidRPr="00C13816">
        <w:rPr>
          <w:rFonts w:ascii="Arial" w:eastAsia="Arial" w:hAnsi="Arial" w:cs="Arial"/>
        </w:rPr>
        <w:t>Управата</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јавни</w:t>
      </w:r>
      <w:proofErr w:type="spellEnd"/>
      <w:r w:rsidRPr="00C13816">
        <w:rPr>
          <w:rFonts w:ascii="Arial" w:eastAsia="Arial" w:hAnsi="Arial" w:cs="Arial"/>
        </w:rPr>
        <w:t xml:space="preserve"> </w:t>
      </w:r>
      <w:proofErr w:type="spellStart"/>
      <w:r w:rsidRPr="00C13816">
        <w:rPr>
          <w:rFonts w:ascii="Arial" w:eastAsia="Arial" w:hAnsi="Arial" w:cs="Arial"/>
        </w:rPr>
        <w:t>приходи</w:t>
      </w:r>
      <w:proofErr w:type="spellEnd"/>
      <w:r w:rsidRPr="00C13816">
        <w:rPr>
          <w:rFonts w:ascii="Arial" w:eastAsia="Arial" w:hAnsi="Arial" w:cs="Arial"/>
          <w:lang w:val="mk-MK"/>
        </w:rPr>
        <w:t>,</w:t>
      </w:r>
    </w:p>
    <w:p w14:paraId="25BAB4BE" w14:textId="77777777" w:rsidR="00C13816" w:rsidRPr="00C13816" w:rsidRDefault="00C13816" w:rsidP="00C13816">
      <w:pPr>
        <w:numPr>
          <w:ilvl w:val="0"/>
          <w:numId w:val="30"/>
        </w:numPr>
        <w:spacing w:line="240" w:lineRule="auto"/>
        <w:contextualSpacing/>
        <w:rPr>
          <w:rFonts w:ascii="Arial" w:hAnsi="Arial" w:cs="Arial"/>
          <w:lang w:val="mk-MK"/>
        </w:rPr>
      </w:pPr>
      <w:proofErr w:type="spellStart"/>
      <w:r w:rsidRPr="00C13816">
        <w:rPr>
          <w:rFonts w:ascii="Arial" w:eastAsia="Arial" w:hAnsi="Arial" w:cs="Arial"/>
        </w:rPr>
        <w:t>Управата</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јавни</w:t>
      </w:r>
      <w:proofErr w:type="spellEnd"/>
      <w:r w:rsidRPr="00C13816">
        <w:rPr>
          <w:rFonts w:ascii="Arial" w:eastAsia="Arial" w:hAnsi="Arial" w:cs="Arial"/>
        </w:rPr>
        <w:t xml:space="preserve"> </w:t>
      </w:r>
      <w:proofErr w:type="spellStart"/>
      <w:r w:rsidRPr="00C13816">
        <w:rPr>
          <w:rFonts w:ascii="Arial" w:eastAsia="Arial" w:hAnsi="Arial" w:cs="Arial"/>
        </w:rPr>
        <w:t>приходи</w:t>
      </w:r>
      <w:proofErr w:type="spellEnd"/>
      <w:r w:rsidRPr="00C13816">
        <w:rPr>
          <w:rFonts w:ascii="Arial" w:eastAsia="Arial" w:hAnsi="Arial" w:cs="Arial"/>
        </w:rPr>
        <w:t xml:space="preserve"> </w:t>
      </w:r>
      <w:proofErr w:type="spellStart"/>
      <w:r w:rsidRPr="00C13816">
        <w:rPr>
          <w:rFonts w:ascii="Arial" w:eastAsia="Arial" w:hAnsi="Arial" w:cs="Arial"/>
        </w:rPr>
        <w:t>преку</w:t>
      </w:r>
      <w:proofErr w:type="spellEnd"/>
      <w:r w:rsidRPr="00C13816">
        <w:rPr>
          <w:rFonts w:ascii="Arial" w:eastAsia="Arial" w:hAnsi="Arial" w:cs="Arial"/>
        </w:rPr>
        <w:t xml:space="preserve"> </w:t>
      </w:r>
      <w:proofErr w:type="spellStart"/>
      <w:r w:rsidRPr="00C13816">
        <w:rPr>
          <w:rFonts w:ascii="Arial" w:eastAsia="Arial" w:hAnsi="Arial" w:cs="Arial"/>
        </w:rPr>
        <w:t>своите</w:t>
      </w:r>
      <w:proofErr w:type="spellEnd"/>
      <w:r w:rsidRPr="00C13816">
        <w:rPr>
          <w:rFonts w:ascii="Arial" w:eastAsia="Arial" w:hAnsi="Arial" w:cs="Arial"/>
        </w:rPr>
        <w:t xml:space="preserve"> </w:t>
      </w:r>
      <w:proofErr w:type="spellStart"/>
      <w:r w:rsidRPr="00C13816">
        <w:rPr>
          <w:rFonts w:ascii="Arial" w:eastAsia="Arial" w:hAnsi="Arial" w:cs="Arial"/>
        </w:rPr>
        <w:t>даночните</w:t>
      </w:r>
      <w:proofErr w:type="spellEnd"/>
      <w:r w:rsidRPr="00C13816">
        <w:rPr>
          <w:rFonts w:ascii="Arial" w:eastAsia="Arial" w:hAnsi="Arial" w:cs="Arial"/>
        </w:rPr>
        <w:t xml:space="preserve"> </w:t>
      </w:r>
      <w:proofErr w:type="spellStart"/>
      <w:r w:rsidRPr="00C13816">
        <w:rPr>
          <w:rFonts w:ascii="Arial" w:eastAsia="Arial" w:hAnsi="Arial" w:cs="Arial"/>
        </w:rPr>
        <w:t>инспектори</w:t>
      </w:r>
      <w:proofErr w:type="spellEnd"/>
      <w:r>
        <w:rPr>
          <w:rFonts w:ascii="Arial" w:eastAsia="Arial" w:hAnsi="Arial" w:cs="Arial"/>
          <w:lang w:val="mk-MK"/>
        </w:rPr>
        <w:t>.</w:t>
      </w:r>
    </w:p>
    <w:p w14:paraId="06B496DF" w14:textId="77777777" w:rsidR="00C13816" w:rsidRPr="00C13816" w:rsidRDefault="00C13816" w:rsidP="00240B6B">
      <w:pPr>
        <w:spacing w:line="240" w:lineRule="auto"/>
        <w:ind w:left="720"/>
        <w:contextualSpacing/>
        <w:rPr>
          <w:rFonts w:ascii="Arial" w:hAnsi="Arial" w:cs="Arial"/>
          <w:lang w:val="mk-MK"/>
        </w:rPr>
      </w:pPr>
    </w:p>
    <w:p w14:paraId="590CA52E" w14:textId="77777777" w:rsidR="00CF4D33" w:rsidRDefault="00C13816" w:rsidP="00CF4D33">
      <w:pPr>
        <w:pStyle w:val="ListParagraph"/>
        <w:numPr>
          <w:ilvl w:val="1"/>
          <w:numId w:val="33"/>
        </w:numPr>
        <w:spacing w:line="240" w:lineRule="auto"/>
        <w:rPr>
          <w:rFonts w:ascii="Arial" w:hAnsi="Arial" w:cs="Arial"/>
          <w:i/>
          <w:lang w:val="mk-MK"/>
        </w:rPr>
      </w:pPr>
      <w:r w:rsidRPr="00CF4D33">
        <w:rPr>
          <w:rFonts w:ascii="Arial" w:hAnsi="Arial" w:cs="Arial"/>
          <w:i/>
          <w:lang w:val="mk-MK"/>
        </w:rPr>
        <w:t xml:space="preserve">Активности за обезбедување на спроведување на Законот </w:t>
      </w:r>
    </w:p>
    <w:p w14:paraId="5529AA14" w14:textId="77777777" w:rsidR="00C0731C" w:rsidRPr="00CF4D33" w:rsidRDefault="00C0731C" w:rsidP="00C0731C">
      <w:pPr>
        <w:pStyle w:val="ListParagraph"/>
        <w:spacing w:line="240" w:lineRule="auto"/>
        <w:ind w:left="360"/>
        <w:rPr>
          <w:rFonts w:ascii="Arial" w:hAnsi="Arial" w:cs="Arial"/>
          <w:i/>
          <w:lang w:val="mk-MK"/>
        </w:rPr>
      </w:pPr>
    </w:p>
    <w:p w14:paraId="3A6EAF56" w14:textId="77777777" w:rsidR="00CF4D33" w:rsidRDefault="00CF4D33" w:rsidP="00CF4D33">
      <w:pPr>
        <w:pStyle w:val="ListParagraph"/>
        <w:spacing w:line="240" w:lineRule="auto"/>
        <w:ind w:left="0" w:firstLine="360"/>
        <w:rPr>
          <w:rFonts w:ascii="Arial" w:hAnsi="Arial" w:cs="Arial"/>
          <w:lang w:val="mk-MK"/>
        </w:rPr>
      </w:pPr>
      <w:r>
        <w:rPr>
          <w:rFonts w:ascii="Arial" w:hAnsi="Arial" w:cs="Arial"/>
          <w:lang w:val="mk-MK"/>
        </w:rPr>
        <w:t>Обезбедување на спроведувањето на Законот за ДТО ќе се врши</w:t>
      </w:r>
      <w:r w:rsidR="00C0731C">
        <w:rPr>
          <w:rFonts w:ascii="Arial" w:hAnsi="Arial" w:cs="Arial"/>
          <w:lang w:val="mk-MK"/>
        </w:rPr>
        <w:t xml:space="preserve"> врз основа на следење на релевантни</w:t>
      </w:r>
      <w:r>
        <w:rPr>
          <w:rFonts w:ascii="Arial" w:hAnsi="Arial" w:cs="Arial"/>
          <w:lang w:val="mk-MK"/>
        </w:rPr>
        <w:t xml:space="preserve"> индикатори и навремена интервенција преку:</w:t>
      </w:r>
    </w:p>
    <w:p w14:paraId="43494990" w14:textId="77777777" w:rsidR="00CF4D33" w:rsidRDefault="00CF4D33" w:rsidP="00CF4D33">
      <w:pPr>
        <w:pStyle w:val="ListParagraph"/>
        <w:numPr>
          <w:ilvl w:val="0"/>
          <w:numId w:val="37"/>
        </w:numPr>
        <w:spacing w:line="240" w:lineRule="auto"/>
        <w:rPr>
          <w:rFonts w:ascii="Arial" w:hAnsi="Arial" w:cs="Arial"/>
          <w:lang w:val="mk-MK"/>
        </w:rPr>
      </w:pPr>
      <w:r>
        <w:rPr>
          <w:rFonts w:ascii="Arial" w:hAnsi="Arial" w:cs="Arial"/>
          <w:lang w:val="mk-MK"/>
        </w:rPr>
        <w:t xml:space="preserve">помош на учесниците во управувањето со ДТО ( консултации, обезбедување на пристап до најдобри практики и светски искуства и сл.), како и </w:t>
      </w:r>
    </w:p>
    <w:p w14:paraId="6D97F28D" w14:textId="77777777" w:rsidR="00CF4D33" w:rsidRPr="00CF4D33" w:rsidRDefault="00CF4D33" w:rsidP="00CF4D33">
      <w:pPr>
        <w:pStyle w:val="ListParagraph"/>
        <w:numPr>
          <w:ilvl w:val="0"/>
          <w:numId w:val="37"/>
        </w:numPr>
        <w:spacing w:line="240" w:lineRule="auto"/>
        <w:rPr>
          <w:rFonts w:ascii="Arial" w:hAnsi="Arial" w:cs="Arial"/>
          <w:lang w:val="mk-MK"/>
        </w:rPr>
      </w:pPr>
      <w:r>
        <w:rPr>
          <w:rFonts w:ascii="Arial" w:hAnsi="Arial" w:cs="Arial"/>
          <w:lang w:val="mk-MK"/>
        </w:rPr>
        <w:t>со доследна примена на казнените одредби.</w:t>
      </w:r>
    </w:p>
    <w:p w14:paraId="7940F1DF" w14:textId="77777777" w:rsidR="00C13816" w:rsidRDefault="00C13816" w:rsidP="00C13816">
      <w:pPr>
        <w:numPr>
          <w:ilvl w:val="0"/>
          <w:numId w:val="33"/>
        </w:numPr>
        <w:spacing w:line="240" w:lineRule="auto"/>
        <w:ind w:left="0" w:firstLine="0"/>
        <w:contextualSpacing/>
        <w:rPr>
          <w:rFonts w:ascii="Arial" w:hAnsi="Arial" w:cs="Arial"/>
          <w:b/>
          <w:lang w:val="mk-MK"/>
        </w:rPr>
      </w:pPr>
      <w:r w:rsidRPr="00C13816">
        <w:rPr>
          <w:rFonts w:ascii="Arial" w:hAnsi="Arial" w:cs="Arial"/>
          <w:b/>
          <w:lang w:val="mk-MK"/>
        </w:rPr>
        <w:t xml:space="preserve">Оценка на ефектите од спроведување на Законот </w:t>
      </w:r>
    </w:p>
    <w:p w14:paraId="4B8BF285" w14:textId="77777777" w:rsidR="00240B6B" w:rsidRDefault="00E07794" w:rsidP="00E07794">
      <w:pPr>
        <w:spacing w:line="240" w:lineRule="auto"/>
        <w:ind w:firstLine="720"/>
        <w:rPr>
          <w:rFonts w:ascii="Arial" w:hAnsi="Arial" w:cs="Arial"/>
          <w:lang w:val="mk-MK"/>
        </w:rPr>
      </w:pPr>
      <w:r>
        <w:rPr>
          <w:rFonts w:ascii="Arial" w:hAnsi="Arial" w:cs="Arial"/>
          <w:lang w:val="mk-MK"/>
        </w:rPr>
        <w:t>Ефектите од спроведување на Законот за управување со ДТО ќе се сле</w:t>
      </w:r>
      <w:r w:rsidR="007F5D39">
        <w:rPr>
          <w:rFonts w:ascii="Arial" w:hAnsi="Arial" w:cs="Arial"/>
          <w:lang w:val="mk-MK"/>
        </w:rPr>
        <w:t>дат преку релевантни индикатори кои ќе бидат обработени и прикажани преку годишниот Извештај на стручниот орган.</w:t>
      </w:r>
    </w:p>
    <w:p w14:paraId="52E3B18E" w14:textId="77777777" w:rsidR="00C13816" w:rsidRPr="00240B6B" w:rsidRDefault="00240B6B" w:rsidP="00240B6B">
      <w:pPr>
        <w:spacing w:line="240" w:lineRule="auto"/>
        <w:rPr>
          <w:rFonts w:ascii="Arial" w:hAnsi="Arial" w:cs="Arial"/>
          <w:lang w:val="mk-MK"/>
        </w:rPr>
      </w:pPr>
      <w:r>
        <w:rPr>
          <w:rFonts w:ascii="Arial" w:hAnsi="Arial" w:cs="Arial"/>
          <w:lang w:val="mk-MK"/>
        </w:rPr>
        <w:t xml:space="preserve">8.1      </w:t>
      </w:r>
      <w:r w:rsidR="00C13816" w:rsidRPr="00240B6B">
        <w:rPr>
          <w:rFonts w:ascii="Arial" w:hAnsi="Arial" w:cs="Arial"/>
          <w:lang w:val="mk-MK"/>
        </w:rPr>
        <w:t>Индикатори кои ќе се следат при спроведување на Законот:</w:t>
      </w:r>
    </w:p>
    <w:p w14:paraId="041F7B3E"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Регистрирани производители,</w:t>
      </w:r>
    </w:p>
    <w:p w14:paraId="46C7A728"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Мали производители,</w:t>
      </w:r>
    </w:p>
    <w:p w14:paraId="746474C2"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 xml:space="preserve">Самостојни и колективни </w:t>
      </w:r>
      <w:proofErr w:type="spellStart"/>
      <w:r w:rsidRPr="00C13816">
        <w:rPr>
          <w:rFonts w:ascii="Arial" w:hAnsi="Arial" w:cs="Arial"/>
          <w:lang w:val="mk-MK"/>
        </w:rPr>
        <w:t>постапувачи</w:t>
      </w:r>
      <w:proofErr w:type="spellEnd"/>
      <w:r w:rsidRPr="00C13816">
        <w:rPr>
          <w:rFonts w:ascii="Arial" w:hAnsi="Arial" w:cs="Arial"/>
          <w:lang w:val="mk-MK"/>
        </w:rPr>
        <w:t>,</w:t>
      </w:r>
    </w:p>
    <w:p w14:paraId="4CE01E67" w14:textId="77777777" w:rsidR="00C13816" w:rsidRPr="00C13816" w:rsidRDefault="00240B6B" w:rsidP="00C13816">
      <w:pPr>
        <w:numPr>
          <w:ilvl w:val="0"/>
          <w:numId w:val="31"/>
        </w:numPr>
        <w:spacing w:line="240" w:lineRule="auto"/>
        <w:contextualSpacing/>
        <w:rPr>
          <w:rFonts w:ascii="Arial" w:hAnsi="Arial" w:cs="Arial"/>
          <w:lang w:val="mk-MK"/>
        </w:rPr>
      </w:pPr>
      <w:r>
        <w:rPr>
          <w:rFonts w:ascii="Arial" w:hAnsi="Arial" w:cs="Arial"/>
          <w:lang w:val="mk-MK"/>
        </w:rPr>
        <w:t>Количество производи и употребувани производи пуштени</w:t>
      </w:r>
      <w:r w:rsidR="00C13816" w:rsidRPr="00C13816">
        <w:rPr>
          <w:rFonts w:ascii="Arial" w:hAnsi="Arial" w:cs="Arial"/>
          <w:lang w:val="mk-MK"/>
        </w:rPr>
        <w:t xml:space="preserve"> на пазарот по производител, самостоен и колективен </w:t>
      </w:r>
      <w:proofErr w:type="spellStart"/>
      <w:r w:rsidR="00C13816" w:rsidRPr="00C13816">
        <w:rPr>
          <w:rFonts w:ascii="Arial" w:hAnsi="Arial" w:cs="Arial"/>
          <w:lang w:val="mk-MK"/>
        </w:rPr>
        <w:t>постапувач</w:t>
      </w:r>
      <w:proofErr w:type="spellEnd"/>
      <w:r w:rsidR="00C13816" w:rsidRPr="00C13816">
        <w:rPr>
          <w:rFonts w:ascii="Arial" w:hAnsi="Arial" w:cs="Arial"/>
          <w:lang w:val="mk-MK"/>
        </w:rPr>
        <w:t>,</w:t>
      </w:r>
    </w:p>
    <w:p w14:paraId="4CFB2CDC" w14:textId="77777777" w:rsidR="00C13816" w:rsidRPr="00C13816" w:rsidRDefault="00240B6B" w:rsidP="00C13816">
      <w:pPr>
        <w:numPr>
          <w:ilvl w:val="0"/>
          <w:numId w:val="31"/>
        </w:numPr>
        <w:spacing w:line="240" w:lineRule="auto"/>
        <w:contextualSpacing/>
        <w:rPr>
          <w:rFonts w:ascii="Arial" w:hAnsi="Arial" w:cs="Arial"/>
          <w:lang w:val="mk-MK"/>
        </w:rPr>
      </w:pPr>
      <w:r>
        <w:rPr>
          <w:rFonts w:ascii="Arial" w:hAnsi="Arial" w:cs="Arial"/>
          <w:lang w:val="mk-MK"/>
        </w:rPr>
        <w:t>Места за повратен прием на ДТО</w:t>
      </w:r>
      <w:r w:rsidR="00C13816" w:rsidRPr="00C13816">
        <w:rPr>
          <w:rFonts w:ascii="Arial" w:hAnsi="Arial" w:cs="Arial"/>
          <w:lang w:val="mk-MK"/>
        </w:rPr>
        <w:t xml:space="preserve"> по региони и општини,</w:t>
      </w:r>
    </w:p>
    <w:p w14:paraId="5AF4CCC9"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Собирни места и нивна дистрибуција по региони и општини,</w:t>
      </w:r>
    </w:p>
    <w:p w14:paraId="7C612531"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Собирни центри и нивна дистрибуција по региони и општини,</w:t>
      </w:r>
    </w:p>
    <w:p w14:paraId="35DCB167"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 xml:space="preserve">Постигнати цели за собирање за секој самостоен и колективен </w:t>
      </w:r>
      <w:proofErr w:type="spellStart"/>
      <w:r w:rsidRPr="00C13816">
        <w:rPr>
          <w:rFonts w:ascii="Arial" w:hAnsi="Arial" w:cs="Arial"/>
          <w:lang w:val="mk-MK"/>
        </w:rPr>
        <w:t>постапувач</w:t>
      </w:r>
      <w:proofErr w:type="spellEnd"/>
      <w:r w:rsidRPr="00C13816">
        <w:rPr>
          <w:rFonts w:ascii="Arial" w:hAnsi="Arial" w:cs="Arial"/>
          <w:lang w:val="mk-MK"/>
        </w:rPr>
        <w:t>,</w:t>
      </w:r>
    </w:p>
    <w:p w14:paraId="6E8E85C5"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 xml:space="preserve">Инсталации за третман </w:t>
      </w:r>
      <w:r w:rsidR="002E6BB6">
        <w:rPr>
          <w:rFonts w:ascii="Arial" w:hAnsi="Arial" w:cs="Arial"/>
          <w:lang w:val="mk-MK"/>
        </w:rPr>
        <w:t xml:space="preserve">на отпадни возила со дозвола која ги вклучува минималните технички услови согласно овој Закон, </w:t>
      </w:r>
      <w:r w:rsidRPr="00C13816">
        <w:rPr>
          <w:rFonts w:ascii="Arial" w:hAnsi="Arial" w:cs="Arial"/>
          <w:lang w:val="mk-MK"/>
        </w:rPr>
        <w:t>и нивна дистрибуција по региони и општини,</w:t>
      </w:r>
    </w:p>
    <w:p w14:paraId="6CAED019"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Инсталации за подготовка за повторна употреба по региони и општини,</w:t>
      </w:r>
    </w:p>
    <w:p w14:paraId="097240E7" w14:textId="77777777" w:rsid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Инсталации за рециклирање по региони и општини, и по вид на материјали кои се рециклираат,</w:t>
      </w:r>
    </w:p>
    <w:p w14:paraId="7F308E18" w14:textId="77777777" w:rsidR="00E07794" w:rsidRPr="00C13816" w:rsidRDefault="00E07794" w:rsidP="00C13816">
      <w:pPr>
        <w:numPr>
          <w:ilvl w:val="0"/>
          <w:numId w:val="31"/>
        </w:numPr>
        <w:spacing w:line="240" w:lineRule="auto"/>
        <w:contextualSpacing/>
        <w:rPr>
          <w:rFonts w:ascii="Arial" w:hAnsi="Arial" w:cs="Arial"/>
          <w:lang w:val="mk-MK"/>
        </w:rPr>
      </w:pPr>
      <w:r>
        <w:rPr>
          <w:rFonts w:ascii="Arial" w:hAnsi="Arial" w:cs="Arial"/>
          <w:lang w:val="mk-MK"/>
        </w:rPr>
        <w:t xml:space="preserve">Количество материјал за рециклирање примен од инсталациите за собирање и </w:t>
      </w:r>
      <w:proofErr w:type="spellStart"/>
      <w:r>
        <w:rPr>
          <w:rFonts w:ascii="Arial" w:hAnsi="Arial" w:cs="Arial"/>
          <w:lang w:val="mk-MK"/>
        </w:rPr>
        <w:t>третман,</w:t>
      </w:r>
      <w:r w:rsidR="004667E9">
        <w:rPr>
          <w:rFonts w:ascii="Arial" w:hAnsi="Arial" w:cs="Arial"/>
          <w:lang w:val="mk-MK"/>
        </w:rPr>
        <w:t>за</w:t>
      </w:r>
      <w:proofErr w:type="spellEnd"/>
      <w:r w:rsidR="004667E9">
        <w:rPr>
          <w:rFonts w:ascii="Arial" w:hAnsi="Arial" w:cs="Arial"/>
          <w:lang w:val="mk-MK"/>
        </w:rPr>
        <w:t xml:space="preserve"> секој самостоен и колективен </w:t>
      </w:r>
      <w:proofErr w:type="spellStart"/>
      <w:r w:rsidR="004667E9">
        <w:rPr>
          <w:rFonts w:ascii="Arial" w:hAnsi="Arial" w:cs="Arial"/>
          <w:lang w:val="mk-MK"/>
        </w:rPr>
        <w:t>постапувач</w:t>
      </w:r>
      <w:proofErr w:type="spellEnd"/>
      <w:r w:rsidR="004667E9">
        <w:rPr>
          <w:rFonts w:ascii="Arial" w:hAnsi="Arial" w:cs="Arial"/>
          <w:lang w:val="mk-MK"/>
        </w:rPr>
        <w:t xml:space="preserve">, </w:t>
      </w:r>
      <w:proofErr w:type="spellStart"/>
      <w:r w:rsidR="004667E9">
        <w:rPr>
          <w:rFonts w:ascii="Arial" w:hAnsi="Arial" w:cs="Arial"/>
          <w:lang w:val="mk-MK"/>
        </w:rPr>
        <w:t>пооделно</w:t>
      </w:r>
      <w:proofErr w:type="spellEnd"/>
      <w:r w:rsidR="004667E9">
        <w:rPr>
          <w:rFonts w:ascii="Arial" w:hAnsi="Arial" w:cs="Arial"/>
          <w:lang w:val="mk-MK"/>
        </w:rPr>
        <w:t>,</w:t>
      </w:r>
    </w:p>
    <w:p w14:paraId="04C8270F" w14:textId="77777777" w:rsidR="00C13816" w:rsidRPr="00C13816" w:rsidRDefault="00240B6B" w:rsidP="00C13816">
      <w:pPr>
        <w:numPr>
          <w:ilvl w:val="0"/>
          <w:numId w:val="31"/>
        </w:numPr>
        <w:spacing w:line="240" w:lineRule="auto"/>
        <w:contextualSpacing/>
        <w:rPr>
          <w:rFonts w:ascii="Arial" w:hAnsi="Arial" w:cs="Arial"/>
          <w:lang w:val="mk-MK"/>
        </w:rPr>
      </w:pPr>
      <w:r>
        <w:rPr>
          <w:rFonts w:ascii="Arial" w:hAnsi="Arial" w:cs="Arial"/>
          <w:lang w:val="mk-MK"/>
        </w:rPr>
        <w:t>Количество на извезени ДТО</w:t>
      </w:r>
      <w:r w:rsidR="00C13816" w:rsidRPr="00C13816">
        <w:rPr>
          <w:rFonts w:ascii="Arial" w:hAnsi="Arial" w:cs="Arial"/>
          <w:lang w:val="mk-MK"/>
        </w:rPr>
        <w:t xml:space="preserve"> и намена на извозот (преработка, повторна употреба, рециклирање, отстранување),</w:t>
      </w:r>
    </w:p>
    <w:p w14:paraId="0D8F1324"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 xml:space="preserve">Постигнати цели за преработка, повторна употреба и рециклирање за секој самостоен и колективен </w:t>
      </w:r>
      <w:proofErr w:type="spellStart"/>
      <w:r w:rsidRPr="00C13816">
        <w:rPr>
          <w:rFonts w:ascii="Arial" w:hAnsi="Arial" w:cs="Arial"/>
          <w:lang w:val="mk-MK"/>
        </w:rPr>
        <w:t>постапувач</w:t>
      </w:r>
      <w:proofErr w:type="spellEnd"/>
      <w:r w:rsidRPr="00C13816">
        <w:rPr>
          <w:rFonts w:ascii="Arial" w:hAnsi="Arial" w:cs="Arial"/>
          <w:lang w:val="mk-MK"/>
        </w:rPr>
        <w:t>,</w:t>
      </w:r>
    </w:p>
    <w:p w14:paraId="44DDF164"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Количест</w:t>
      </w:r>
      <w:r w:rsidR="00CF4747">
        <w:rPr>
          <w:rFonts w:ascii="Arial" w:hAnsi="Arial" w:cs="Arial"/>
          <w:lang w:val="mk-MK"/>
        </w:rPr>
        <w:t>во ДТО</w:t>
      </w:r>
      <w:r w:rsidRPr="00C13816">
        <w:rPr>
          <w:rFonts w:ascii="Arial" w:hAnsi="Arial" w:cs="Arial"/>
          <w:lang w:val="mk-MK"/>
        </w:rPr>
        <w:t xml:space="preserve"> кое се депонира по региони и општини,</w:t>
      </w:r>
    </w:p>
    <w:p w14:paraId="118274B4"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Производители кои плаќаат надоместок,</w:t>
      </w:r>
    </w:p>
    <w:p w14:paraId="54C3DC08"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lastRenderedPageBreak/>
        <w:t xml:space="preserve">Собрани </w:t>
      </w:r>
      <w:proofErr w:type="spellStart"/>
      <w:r w:rsidRPr="00C13816">
        <w:rPr>
          <w:rFonts w:ascii="Arial" w:hAnsi="Arial" w:cs="Arial"/>
          <w:lang w:val="mk-MK"/>
        </w:rPr>
        <w:t>сретства</w:t>
      </w:r>
      <w:proofErr w:type="spellEnd"/>
      <w:r w:rsidRPr="00C13816">
        <w:rPr>
          <w:rFonts w:ascii="Arial" w:hAnsi="Arial" w:cs="Arial"/>
          <w:lang w:val="mk-MK"/>
        </w:rPr>
        <w:t xml:space="preserve"> по основ на платен надоместок,</w:t>
      </w:r>
    </w:p>
    <w:p w14:paraId="78DCF30C" w14:textId="77777777" w:rsid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 xml:space="preserve">Проекти финансирани од </w:t>
      </w:r>
      <w:r w:rsidR="0001688C">
        <w:rPr>
          <w:rFonts w:ascii="Arial" w:hAnsi="Arial" w:cs="Arial"/>
          <w:lang w:val="mk-MK"/>
        </w:rPr>
        <w:t>Програмите за управување со ДТО</w:t>
      </w:r>
      <w:r w:rsidRPr="00C13816">
        <w:rPr>
          <w:rFonts w:ascii="Arial" w:hAnsi="Arial" w:cs="Arial"/>
          <w:lang w:val="mk-MK"/>
        </w:rPr>
        <w:t>,</w:t>
      </w:r>
    </w:p>
    <w:p w14:paraId="4F6512E3" w14:textId="77777777" w:rsidR="00131338" w:rsidRPr="00131338" w:rsidRDefault="00131338" w:rsidP="00131338">
      <w:pPr>
        <w:numPr>
          <w:ilvl w:val="0"/>
          <w:numId w:val="31"/>
        </w:numPr>
        <w:spacing w:line="240" w:lineRule="auto"/>
        <w:contextualSpacing/>
        <w:rPr>
          <w:rFonts w:ascii="Arial" w:hAnsi="Arial" w:cs="Arial"/>
          <w:lang w:val="mk-MK"/>
        </w:rPr>
      </w:pPr>
      <w:r w:rsidRPr="00131338">
        <w:rPr>
          <w:rFonts w:ascii="Arial" w:hAnsi="Arial" w:cs="Arial"/>
          <w:lang w:val="mk-MK"/>
        </w:rPr>
        <w:t>Квалитативни и квантитативни придобивки одржливи на подолг период</w:t>
      </w:r>
      <w:r>
        <w:rPr>
          <w:rFonts w:ascii="Arial" w:hAnsi="Arial" w:cs="Arial"/>
          <w:lang w:val="mk-MK"/>
        </w:rPr>
        <w:t xml:space="preserve"> </w:t>
      </w:r>
      <w:r w:rsidRPr="00131338">
        <w:rPr>
          <w:rFonts w:ascii="Arial" w:hAnsi="Arial" w:cs="Arial"/>
          <w:lang w:val="mk-MK"/>
        </w:rPr>
        <w:t>од финансираните проекти,</w:t>
      </w:r>
    </w:p>
    <w:p w14:paraId="73926E4C"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 xml:space="preserve">Број и висина на банкарските гаранции за секој самостоен и колективен </w:t>
      </w:r>
      <w:proofErr w:type="spellStart"/>
      <w:r w:rsidRPr="00C13816">
        <w:rPr>
          <w:rFonts w:ascii="Arial" w:hAnsi="Arial" w:cs="Arial"/>
          <w:lang w:val="mk-MK"/>
        </w:rPr>
        <w:t>постапувач</w:t>
      </w:r>
      <w:proofErr w:type="spellEnd"/>
      <w:r w:rsidRPr="00C13816">
        <w:rPr>
          <w:rFonts w:ascii="Arial" w:hAnsi="Arial" w:cs="Arial"/>
          <w:lang w:val="mk-MK"/>
        </w:rPr>
        <w:t>,</w:t>
      </w:r>
    </w:p>
    <w:p w14:paraId="539E3FA9"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Број и висина на банкарските гаранции кои се активирани,</w:t>
      </w:r>
    </w:p>
    <w:p w14:paraId="78FD1F84" w14:textId="77777777" w:rsidR="00C13816" w:rsidRPr="00C13816" w:rsidRDefault="00C13816" w:rsidP="00C13816">
      <w:pPr>
        <w:numPr>
          <w:ilvl w:val="0"/>
          <w:numId w:val="31"/>
        </w:numPr>
        <w:spacing w:line="240" w:lineRule="auto"/>
        <w:contextualSpacing/>
        <w:rPr>
          <w:rFonts w:ascii="Arial" w:hAnsi="Arial" w:cs="Arial"/>
          <w:lang w:val="mk-MK"/>
        </w:rPr>
      </w:pPr>
      <w:r w:rsidRPr="00C13816">
        <w:rPr>
          <w:rFonts w:ascii="Arial" w:hAnsi="Arial" w:cs="Arial"/>
          <w:lang w:val="mk-MK"/>
        </w:rPr>
        <w:t>Прекршоци и казни по субјект и основот за прекршоците и казните.</w:t>
      </w:r>
    </w:p>
    <w:p w14:paraId="21AF0517" w14:textId="77777777" w:rsidR="00C13816" w:rsidRPr="00C13816" w:rsidRDefault="00C13816" w:rsidP="00C13816">
      <w:pPr>
        <w:spacing w:line="240" w:lineRule="auto"/>
        <w:contextualSpacing/>
        <w:rPr>
          <w:rFonts w:ascii="Arial" w:hAnsi="Arial" w:cs="Arial"/>
          <w:b/>
          <w:lang w:val="mk-MK"/>
        </w:rPr>
      </w:pPr>
    </w:p>
    <w:p w14:paraId="5262F9D4" w14:textId="77777777" w:rsidR="00C13816" w:rsidRPr="00C13816" w:rsidRDefault="00C13816" w:rsidP="00C13816">
      <w:pPr>
        <w:spacing w:line="240" w:lineRule="auto"/>
        <w:contextualSpacing/>
        <w:rPr>
          <w:rFonts w:ascii="Arial" w:hAnsi="Arial" w:cs="Arial"/>
          <w:lang w:val="mk-MK"/>
        </w:rPr>
      </w:pPr>
      <w:r w:rsidRPr="00C13816">
        <w:rPr>
          <w:rFonts w:ascii="Arial" w:hAnsi="Arial" w:cs="Arial"/>
          <w:lang w:val="mk-MK"/>
        </w:rPr>
        <w:t>8.2</w:t>
      </w:r>
      <w:r w:rsidRPr="00C13816">
        <w:rPr>
          <w:rFonts w:ascii="Arial" w:hAnsi="Arial" w:cs="Arial"/>
          <w:lang w:val="mk-MK"/>
        </w:rPr>
        <w:tab/>
        <w:t>Ефектите од спроведување на Законот ќе бидат прикажани преку годишниот извештај на стручниот орган при Министерството за животна средина кој ќе биде достапен за јавноста преку ВЕБ страницата  на Министерството.</w:t>
      </w:r>
    </w:p>
    <w:p w14:paraId="3A1715E1" w14:textId="77777777" w:rsidR="00C13816" w:rsidRPr="00C13816" w:rsidRDefault="00C13816" w:rsidP="00C13816">
      <w:pPr>
        <w:jc w:val="both"/>
        <w:rPr>
          <w:rFonts w:ascii="Arial" w:eastAsia="Arial" w:hAnsi="Arial" w:cs="Arial"/>
        </w:rPr>
      </w:pPr>
    </w:p>
    <w:p w14:paraId="22AF26BE" w14:textId="77777777" w:rsidR="00C13816" w:rsidRDefault="00C13816" w:rsidP="00C13816">
      <w:pPr>
        <w:jc w:val="both"/>
        <w:rPr>
          <w:rFonts w:ascii="Arial" w:eastAsia="Arial" w:hAnsi="Arial" w:cs="Arial"/>
        </w:rPr>
      </w:pPr>
    </w:p>
    <w:p w14:paraId="346DFDDF" w14:textId="77777777" w:rsidR="0001688C" w:rsidRDefault="0001688C" w:rsidP="00C13816">
      <w:pPr>
        <w:jc w:val="both"/>
        <w:rPr>
          <w:rFonts w:ascii="Arial" w:eastAsia="Arial" w:hAnsi="Arial" w:cs="Arial"/>
        </w:rPr>
      </w:pPr>
    </w:p>
    <w:p w14:paraId="7AB12C59" w14:textId="77777777" w:rsidR="0001688C" w:rsidRDefault="0001688C" w:rsidP="00C13816">
      <w:pPr>
        <w:jc w:val="both"/>
        <w:rPr>
          <w:rFonts w:ascii="Arial" w:eastAsia="Arial" w:hAnsi="Arial" w:cs="Arial"/>
        </w:rPr>
      </w:pPr>
    </w:p>
    <w:p w14:paraId="79FF5873" w14:textId="77777777" w:rsidR="0001688C" w:rsidRDefault="0001688C" w:rsidP="00C13816">
      <w:pPr>
        <w:jc w:val="both"/>
        <w:rPr>
          <w:rFonts w:ascii="Arial" w:eastAsia="Arial" w:hAnsi="Arial" w:cs="Arial"/>
        </w:rPr>
      </w:pPr>
    </w:p>
    <w:p w14:paraId="53F13960" w14:textId="77777777" w:rsidR="0001688C" w:rsidRPr="00C13816" w:rsidRDefault="0001688C" w:rsidP="00C13816">
      <w:pPr>
        <w:jc w:val="both"/>
        <w:rPr>
          <w:rFonts w:ascii="Arial" w:eastAsia="Arial" w:hAnsi="Arial" w:cs="Arial"/>
        </w:rPr>
      </w:pPr>
    </w:p>
    <w:p w14:paraId="6832EC9E" w14:textId="77777777" w:rsidR="00C13816" w:rsidRPr="00C13816" w:rsidRDefault="00C13816" w:rsidP="00C13816">
      <w:pPr>
        <w:jc w:val="both"/>
        <w:rPr>
          <w:rFonts w:ascii="Arial" w:eastAsia="Arial" w:hAnsi="Arial" w:cs="Arial"/>
        </w:rPr>
      </w:pPr>
    </w:p>
    <w:p w14:paraId="04AC53F3" w14:textId="77777777" w:rsidR="00C13816" w:rsidRPr="00C13816" w:rsidRDefault="00C13816" w:rsidP="00C13816">
      <w:pPr>
        <w:shd w:val="clear" w:color="auto" w:fill="CCFFFF"/>
        <w:spacing w:line="276" w:lineRule="auto"/>
        <w:jc w:val="center"/>
        <w:rPr>
          <w:rFonts w:ascii="Arial" w:eastAsia="Arial" w:hAnsi="Arial" w:cs="Arial"/>
          <w:b/>
        </w:rPr>
      </w:pPr>
      <w:proofErr w:type="spellStart"/>
      <w:r w:rsidRPr="00C13816">
        <w:rPr>
          <w:rFonts w:ascii="Arial" w:eastAsia="Arial" w:hAnsi="Arial" w:cs="Arial"/>
          <w:b/>
        </w:rPr>
        <w:t>Изјава</w:t>
      </w:r>
      <w:proofErr w:type="spellEnd"/>
      <w:r w:rsidRPr="00C13816">
        <w:rPr>
          <w:rFonts w:ascii="Arial" w:eastAsia="Arial" w:hAnsi="Arial" w:cs="Arial"/>
          <w:b/>
        </w:rPr>
        <w:t xml:space="preserve"> </w:t>
      </w:r>
      <w:proofErr w:type="spellStart"/>
      <w:r w:rsidRPr="00C13816">
        <w:rPr>
          <w:rFonts w:ascii="Arial" w:eastAsia="Arial" w:hAnsi="Arial" w:cs="Arial"/>
          <w:b/>
        </w:rPr>
        <w:t>од</w:t>
      </w:r>
      <w:proofErr w:type="spellEnd"/>
      <w:r w:rsidRPr="00C13816">
        <w:rPr>
          <w:rFonts w:ascii="Arial" w:eastAsia="Arial" w:hAnsi="Arial" w:cs="Arial"/>
          <w:b/>
        </w:rPr>
        <w:t xml:space="preserve"> </w:t>
      </w:r>
      <w:proofErr w:type="spellStart"/>
      <w:r w:rsidRPr="00C13816">
        <w:rPr>
          <w:rFonts w:ascii="Arial" w:eastAsia="Arial" w:hAnsi="Arial" w:cs="Arial"/>
          <w:b/>
        </w:rPr>
        <w:t>државниот</w:t>
      </w:r>
      <w:proofErr w:type="spellEnd"/>
      <w:r w:rsidRPr="00C13816">
        <w:rPr>
          <w:rFonts w:ascii="Arial" w:eastAsia="Arial" w:hAnsi="Arial" w:cs="Arial"/>
          <w:b/>
        </w:rPr>
        <w:t xml:space="preserve"> </w:t>
      </w:r>
      <w:proofErr w:type="spellStart"/>
      <w:r w:rsidRPr="00C13816">
        <w:rPr>
          <w:rFonts w:ascii="Arial" w:eastAsia="Arial" w:hAnsi="Arial" w:cs="Arial"/>
          <w:b/>
        </w:rPr>
        <w:t>секретар</w:t>
      </w:r>
      <w:proofErr w:type="spellEnd"/>
    </w:p>
    <w:p w14:paraId="621D4FFE" w14:textId="77777777" w:rsidR="00C13816" w:rsidRPr="00C13816" w:rsidRDefault="00C13816" w:rsidP="00C13816">
      <w:pPr>
        <w:spacing w:line="276" w:lineRule="auto"/>
        <w:jc w:val="both"/>
        <w:rPr>
          <w:rFonts w:ascii="Arial" w:eastAsia="Arial" w:hAnsi="Arial" w:cs="Arial"/>
        </w:rPr>
      </w:pPr>
      <w:proofErr w:type="spellStart"/>
      <w:r w:rsidRPr="00C13816">
        <w:rPr>
          <w:rFonts w:ascii="Arial" w:eastAsia="Arial" w:hAnsi="Arial" w:cs="Arial"/>
        </w:rPr>
        <w:t>Нацрт</w:t>
      </w:r>
      <w:proofErr w:type="spellEnd"/>
      <w:r w:rsidRPr="00C13816">
        <w:rPr>
          <w:rFonts w:ascii="Arial" w:eastAsia="Arial" w:hAnsi="Arial" w:cs="Arial"/>
        </w:rPr>
        <w:t xml:space="preserve"> </w:t>
      </w:r>
      <w:proofErr w:type="spellStart"/>
      <w:r w:rsidRPr="00C13816">
        <w:rPr>
          <w:rFonts w:ascii="Arial" w:eastAsia="Arial" w:hAnsi="Arial" w:cs="Arial"/>
        </w:rPr>
        <w:t>Извештајот</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проценка</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влијанието</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регулативата</w:t>
      </w:r>
      <w:proofErr w:type="spellEnd"/>
      <w:r w:rsidRPr="00C13816">
        <w:rPr>
          <w:rFonts w:ascii="Arial" w:eastAsia="Arial" w:hAnsi="Arial" w:cs="Arial"/>
        </w:rPr>
        <w:t xml:space="preserve"> е </w:t>
      </w:r>
      <w:proofErr w:type="spellStart"/>
      <w:r w:rsidRPr="00C13816">
        <w:rPr>
          <w:rFonts w:ascii="Arial" w:eastAsia="Arial" w:hAnsi="Arial" w:cs="Arial"/>
        </w:rPr>
        <w:t>изготвен</w:t>
      </w:r>
      <w:proofErr w:type="spellEnd"/>
      <w:r w:rsidRPr="00C13816">
        <w:rPr>
          <w:rFonts w:ascii="Arial" w:eastAsia="Arial" w:hAnsi="Arial" w:cs="Arial"/>
        </w:rPr>
        <w:t xml:space="preserve"> </w:t>
      </w:r>
      <w:proofErr w:type="spellStart"/>
      <w:r w:rsidRPr="00C13816">
        <w:rPr>
          <w:rFonts w:ascii="Arial" w:eastAsia="Arial" w:hAnsi="Arial" w:cs="Arial"/>
        </w:rPr>
        <w:t>во</w:t>
      </w:r>
      <w:proofErr w:type="spellEnd"/>
      <w:r w:rsidRPr="00C13816">
        <w:rPr>
          <w:rFonts w:ascii="Arial" w:eastAsia="Arial" w:hAnsi="Arial" w:cs="Arial"/>
        </w:rPr>
        <w:t xml:space="preserve"> </w:t>
      </w:r>
      <w:proofErr w:type="spellStart"/>
      <w:r w:rsidRPr="00C13816">
        <w:rPr>
          <w:rFonts w:ascii="Arial" w:eastAsia="Arial" w:hAnsi="Arial" w:cs="Arial"/>
        </w:rPr>
        <w:t>согласност</w:t>
      </w:r>
      <w:proofErr w:type="spellEnd"/>
      <w:r w:rsidRPr="00C13816">
        <w:rPr>
          <w:rFonts w:ascii="Arial" w:eastAsia="Arial" w:hAnsi="Arial" w:cs="Arial"/>
        </w:rPr>
        <w:t xml:space="preserve"> </w:t>
      </w:r>
      <w:proofErr w:type="spellStart"/>
      <w:r w:rsidRPr="00C13816">
        <w:rPr>
          <w:rFonts w:ascii="Arial" w:eastAsia="Arial" w:hAnsi="Arial" w:cs="Arial"/>
        </w:rPr>
        <w:t>со</w:t>
      </w:r>
      <w:proofErr w:type="spellEnd"/>
      <w:r w:rsidRPr="00C13816">
        <w:rPr>
          <w:rFonts w:ascii="Arial" w:eastAsia="Arial" w:hAnsi="Arial" w:cs="Arial"/>
        </w:rPr>
        <w:t xml:space="preserve"> </w:t>
      </w:r>
      <w:proofErr w:type="spellStart"/>
      <w:r w:rsidRPr="00C13816">
        <w:rPr>
          <w:rFonts w:ascii="Arial" w:eastAsia="Arial" w:hAnsi="Arial" w:cs="Arial"/>
        </w:rPr>
        <w:t>Методологијата</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проценка</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влијанието</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регулативата</w:t>
      </w:r>
      <w:proofErr w:type="spellEnd"/>
      <w:r w:rsidRPr="00C13816">
        <w:rPr>
          <w:rFonts w:ascii="Arial" w:eastAsia="Arial" w:hAnsi="Arial" w:cs="Arial"/>
        </w:rPr>
        <w:t xml:space="preserve">. </w:t>
      </w:r>
      <w:proofErr w:type="spellStart"/>
      <w:r w:rsidRPr="00C13816">
        <w:rPr>
          <w:rFonts w:ascii="Arial" w:eastAsia="Arial" w:hAnsi="Arial" w:cs="Arial"/>
        </w:rPr>
        <w:t>Тој</w:t>
      </w:r>
      <w:proofErr w:type="spellEnd"/>
      <w:r w:rsidRPr="00C13816">
        <w:rPr>
          <w:rFonts w:ascii="Arial" w:eastAsia="Arial" w:hAnsi="Arial" w:cs="Arial"/>
        </w:rPr>
        <w:t xml:space="preserve"> </w:t>
      </w:r>
      <w:proofErr w:type="spellStart"/>
      <w:r w:rsidRPr="00C13816">
        <w:rPr>
          <w:rFonts w:ascii="Arial" w:eastAsia="Arial" w:hAnsi="Arial" w:cs="Arial"/>
        </w:rPr>
        <w:t>дава</w:t>
      </w:r>
      <w:proofErr w:type="spellEnd"/>
      <w:r w:rsidRPr="00C13816">
        <w:rPr>
          <w:rFonts w:ascii="Arial" w:eastAsia="Arial" w:hAnsi="Arial" w:cs="Arial"/>
        </w:rPr>
        <w:t xml:space="preserve"> </w:t>
      </w:r>
      <w:proofErr w:type="spellStart"/>
      <w:r w:rsidRPr="00C13816">
        <w:rPr>
          <w:rFonts w:ascii="Arial" w:eastAsia="Arial" w:hAnsi="Arial" w:cs="Arial"/>
        </w:rPr>
        <w:t>реална</w:t>
      </w:r>
      <w:proofErr w:type="spellEnd"/>
      <w:r w:rsidRPr="00C13816">
        <w:rPr>
          <w:rFonts w:ascii="Arial" w:eastAsia="Arial" w:hAnsi="Arial" w:cs="Arial"/>
        </w:rPr>
        <w:t xml:space="preserve"> </w:t>
      </w:r>
      <w:proofErr w:type="spellStart"/>
      <w:r w:rsidRPr="00C13816">
        <w:rPr>
          <w:rFonts w:ascii="Arial" w:eastAsia="Arial" w:hAnsi="Arial" w:cs="Arial"/>
        </w:rPr>
        <w:t>проценка</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можните</w:t>
      </w:r>
      <w:proofErr w:type="spellEnd"/>
      <w:r w:rsidRPr="00C13816">
        <w:rPr>
          <w:rFonts w:ascii="Arial" w:eastAsia="Arial" w:hAnsi="Arial" w:cs="Arial"/>
        </w:rPr>
        <w:t xml:space="preserve"> </w:t>
      </w:r>
      <w:proofErr w:type="spellStart"/>
      <w:r w:rsidRPr="00C13816">
        <w:rPr>
          <w:rFonts w:ascii="Arial" w:eastAsia="Arial" w:hAnsi="Arial" w:cs="Arial"/>
        </w:rPr>
        <w:t>влијанија</w:t>
      </w:r>
      <w:proofErr w:type="spellEnd"/>
      <w:r w:rsidRPr="00C13816">
        <w:rPr>
          <w:rFonts w:ascii="Arial" w:eastAsia="Arial" w:hAnsi="Arial" w:cs="Arial"/>
        </w:rPr>
        <w:t xml:space="preserve"> и </w:t>
      </w:r>
      <w:proofErr w:type="spellStart"/>
      <w:r w:rsidRPr="00C13816">
        <w:rPr>
          <w:rFonts w:ascii="Arial" w:eastAsia="Arial" w:hAnsi="Arial" w:cs="Arial"/>
        </w:rPr>
        <w:t>очекуваните</w:t>
      </w:r>
      <w:proofErr w:type="spellEnd"/>
      <w:r w:rsidRPr="00C13816">
        <w:rPr>
          <w:rFonts w:ascii="Arial" w:eastAsia="Arial" w:hAnsi="Arial" w:cs="Arial"/>
        </w:rPr>
        <w:t xml:space="preserve"> </w:t>
      </w:r>
      <w:proofErr w:type="spellStart"/>
      <w:r w:rsidRPr="00C13816">
        <w:rPr>
          <w:rFonts w:ascii="Arial" w:eastAsia="Arial" w:hAnsi="Arial" w:cs="Arial"/>
        </w:rPr>
        <w:t>ефекти</w:t>
      </w:r>
      <w:proofErr w:type="spellEnd"/>
      <w:r w:rsidRPr="00C13816">
        <w:rPr>
          <w:rFonts w:ascii="Arial" w:eastAsia="Arial" w:hAnsi="Arial" w:cs="Arial"/>
        </w:rPr>
        <w:t xml:space="preserve">, </w:t>
      </w:r>
      <w:proofErr w:type="spellStart"/>
      <w:r w:rsidRPr="00C13816">
        <w:rPr>
          <w:rFonts w:ascii="Arial" w:eastAsia="Arial" w:hAnsi="Arial" w:cs="Arial"/>
        </w:rPr>
        <w:t>како</w:t>
      </w:r>
      <w:proofErr w:type="spellEnd"/>
      <w:r w:rsidRPr="00C13816">
        <w:rPr>
          <w:rFonts w:ascii="Arial" w:eastAsia="Arial" w:hAnsi="Arial" w:cs="Arial"/>
        </w:rPr>
        <w:t xml:space="preserve"> и </w:t>
      </w:r>
      <w:proofErr w:type="spellStart"/>
      <w:r w:rsidRPr="00C13816">
        <w:rPr>
          <w:rFonts w:ascii="Arial" w:eastAsia="Arial" w:hAnsi="Arial" w:cs="Arial"/>
        </w:rPr>
        <w:t>трошоците</w:t>
      </w:r>
      <w:proofErr w:type="spellEnd"/>
      <w:r w:rsidRPr="00C13816">
        <w:rPr>
          <w:rFonts w:ascii="Arial" w:eastAsia="Arial" w:hAnsi="Arial" w:cs="Arial"/>
        </w:rPr>
        <w:t xml:space="preserve"> </w:t>
      </w:r>
      <w:proofErr w:type="spellStart"/>
      <w:r w:rsidRPr="00C13816">
        <w:rPr>
          <w:rFonts w:ascii="Arial" w:eastAsia="Arial" w:hAnsi="Arial" w:cs="Arial"/>
        </w:rPr>
        <w:t>кои</w:t>
      </w:r>
      <w:proofErr w:type="spellEnd"/>
      <w:r w:rsidRPr="00C13816">
        <w:rPr>
          <w:rFonts w:ascii="Arial" w:eastAsia="Arial" w:hAnsi="Arial" w:cs="Arial"/>
        </w:rPr>
        <w:t xml:space="preserve"> </w:t>
      </w:r>
      <w:proofErr w:type="spellStart"/>
      <w:r w:rsidRPr="00C13816">
        <w:rPr>
          <w:rFonts w:ascii="Arial" w:eastAsia="Arial" w:hAnsi="Arial" w:cs="Arial"/>
        </w:rPr>
        <w:t>се</w:t>
      </w:r>
      <w:proofErr w:type="spellEnd"/>
      <w:r w:rsidRPr="00C13816">
        <w:rPr>
          <w:rFonts w:ascii="Arial" w:eastAsia="Arial" w:hAnsi="Arial" w:cs="Arial"/>
        </w:rPr>
        <w:t xml:space="preserve"> </w:t>
      </w:r>
      <w:proofErr w:type="spellStart"/>
      <w:r w:rsidRPr="00C13816">
        <w:rPr>
          <w:rFonts w:ascii="Arial" w:eastAsia="Arial" w:hAnsi="Arial" w:cs="Arial"/>
        </w:rPr>
        <w:t>однесуваат</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секоја</w:t>
      </w:r>
      <w:proofErr w:type="spellEnd"/>
      <w:r w:rsidRPr="00C13816">
        <w:rPr>
          <w:rFonts w:ascii="Arial" w:eastAsia="Arial" w:hAnsi="Arial" w:cs="Arial"/>
        </w:rPr>
        <w:t xml:space="preserve"> </w:t>
      </w:r>
      <w:proofErr w:type="spellStart"/>
      <w:r w:rsidRPr="00C13816">
        <w:rPr>
          <w:rFonts w:ascii="Arial" w:eastAsia="Arial" w:hAnsi="Arial" w:cs="Arial"/>
        </w:rPr>
        <w:t>од</w:t>
      </w:r>
      <w:proofErr w:type="spellEnd"/>
      <w:r w:rsidRPr="00C13816">
        <w:rPr>
          <w:rFonts w:ascii="Arial" w:eastAsia="Arial" w:hAnsi="Arial" w:cs="Arial"/>
        </w:rPr>
        <w:t xml:space="preserve"> </w:t>
      </w:r>
      <w:proofErr w:type="spellStart"/>
      <w:r w:rsidRPr="00C13816">
        <w:rPr>
          <w:rFonts w:ascii="Arial" w:eastAsia="Arial" w:hAnsi="Arial" w:cs="Arial"/>
        </w:rPr>
        <w:t>утврдените</w:t>
      </w:r>
      <w:proofErr w:type="spellEnd"/>
      <w:r w:rsidRPr="00C13816">
        <w:rPr>
          <w:rFonts w:ascii="Arial" w:eastAsia="Arial" w:hAnsi="Arial" w:cs="Arial"/>
        </w:rPr>
        <w:t xml:space="preserve"> </w:t>
      </w:r>
      <w:proofErr w:type="spellStart"/>
      <w:r w:rsidRPr="00C13816">
        <w:rPr>
          <w:rFonts w:ascii="Arial" w:eastAsia="Arial" w:hAnsi="Arial" w:cs="Arial"/>
        </w:rPr>
        <w:t>можни</w:t>
      </w:r>
      <w:proofErr w:type="spellEnd"/>
      <w:r w:rsidRPr="00C13816">
        <w:rPr>
          <w:rFonts w:ascii="Arial" w:eastAsia="Arial" w:hAnsi="Arial" w:cs="Arial"/>
        </w:rPr>
        <w:t xml:space="preserve"> </w:t>
      </w:r>
      <w:proofErr w:type="spellStart"/>
      <w:r w:rsidRPr="00C13816">
        <w:rPr>
          <w:rFonts w:ascii="Arial" w:eastAsia="Arial" w:hAnsi="Arial" w:cs="Arial"/>
        </w:rPr>
        <w:t>решенија</w:t>
      </w:r>
      <w:proofErr w:type="spellEnd"/>
      <w:r w:rsidRPr="00C13816">
        <w:rPr>
          <w:rFonts w:ascii="Arial" w:eastAsia="Arial" w:hAnsi="Arial" w:cs="Arial"/>
        </w:rPr>
        <w:t xml:space="preserve"> (</w:t>
      </w:r>
      <w:proofErr w:type="spellStart"/>
      <w:r w:rsidRPr="00C13816">
        <w:rPr>
          <w:rFonts w:ascii="Arial" w:eastAsia="Arial" w:hAnsi="Arial" w:cs="Arial"/>
        </w:rPr>
        <w:t>опции</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решавање</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проблемот</w:t>
      </w:r>
      <w:proofErr w:type="spellEnd"/>
      <w:r w:rsidRPr="00C13816">
        <w:rPr>
          <w:rFonts w:ascii="Arial" w:eastAsia="Arial" w:hAnsi="Arial" w:cs="Arial"/>
        </w:rPr>
        <w:t>.</w:t>
      </w:r>
    </w:p>
    <w:p w14:paraId="19929E64" w14:textId="77777777" w:rsidR="00C13816" w:rsidRPr="00C13816" w:rsidRDefault="00C13816" w:rsidP="00C13816">
      <w:pPr>
        <w:spacing w:line="276" w:lineRule="auto"/>
        <w:jc w:val="both"/>
        <w:rPr>
          <w:rFonts w:ascii="Arial" w:eastAsia="Arial" w:hAnsi="Arial" w:cs="Arial"/>
        </w:rPr>
      </w:pPr>
    </w:p>
    <w:p w14:paraId="28D31103" w14:textId="77777777" w:rsidR="00C13816" w:rsidRPr="00C13816" w:rsidRDefault="00C13816" w:rsidP="00C13816">
      <w:pPr>
        <w:spacing w:line="276" w:lineRule="auto"/>
        <w:jc w:val="both"/>
        <w:rPr>
          <w:rFonts w:ascii="Arial" w:eastAsia="Arial" w:hAnsi="Arial" w:cs="Arial"/>
          <w:b/>
        </w:rPr>
      </w:pPr>
      <w:proofErr w:type="spellStart"/>
      <w:r w:rsidRPr="00C13816">
        <w:rPr>
          <w:rFonts w:ascii="Arial" w:eastAsia="Arial" w:hAnsi="Arial" w:cs="Arial"/>
          <w:b/>
        </w:rPr>
        <w:t>Датум</w:t>
      </w:r>
      <w:proofErr w:type="spellEnd"/>
      <w:r w:rsidRPr="00C13816">
        <w:rPr>
          <w:rFonts w:ascii="Arial" w:eastAsia="Arial" w:hAnsi="Arial" w:cs="Arial"/>
          <w:b/>
        </w:rPr>
        <w:t xml:space="preserve">: </w:t>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t xml:space="preserve">                                                                                          ___________________                          </w:t>
      </w:r>
      <w:r w:rsidRPr="00C13816">
        <w:rPr>
          <w:rFonts w:ascii="Arial" w:eastAsia="Arial" w:hAnsi="Arial" w:cs="Arial"/>
          <w:b/>
        </w:rPr>
        <w:tab/>
      </w:r>
      <w:r w:rsidRPr="00C13816">
        <w:rPr>
          <w:rFonts w:ascii="Arial" w:eastAsia="Arial" w:hAnsi="Arial" w:cs="Arial"/>
          <w:b/>
        </w:rPr>
        <w:tab/>
      </w:r>
      <w:proofErr w:type="spellStart"/>
      <w:r w:rsidRPr="00C13816">
        <w:rPr>
          <w:rFonts w:ascii="Arial" w:eastAsia="Arial" w:hAnsi="Arial" w:cs="Arial"/>
          <w:b/>
        </w:rPr>
        <w:t>Потпис</w:t>
      </w:r>
      <w:proofErr w:type="spellEnd"/>
      <w:r w:rsidRPr="00C13816">
        <w:rPr>
          <w:rFonts w:ascii="Arial" w:eastAsia="Arial" w:hAnsi="Arial" w:cs="Arial"/>
          <w:b/>
        </w:rPr>
        <w:t xml:space="preserve"> </w:t>
      </w:r>
      <w:proofErr w:type="spellStart"/>
      <w:r w:rsidRPr="00C13816">
        <w:rPr>
          <w:rFonts w:ascii="Arial" w:eastAsia="Arial" w:hAnsi="Arial" w:cs="Arial"/>
          <w:b/>
        </w:rPr>
        <w:t>на</w:t>
      </w:r>
      <w:proofErr w:type="spellEnd"/>
      <w:r w:rsidRPr="00C13816">
        <w:rPr>
          <w:rFonts w:ascii="Arial" w:eastAsia="Arial" w:hAnsi="Arial" w:cs="Arial"/>
          <w:b/>
        </w:rPr>
        <w:t xml:space="preserve"> </w:t>
      </w:r>
      <w:proofErr w:type="spellStart"/>
      <w:r w:rsidRPr="00C13816">
        <w:rPr>
          <w:rFonts w:ascii="Arial" w:eastAsia="Arial" w:hAnsi="Arial" w:cs="Arial"/>
          <w:b/>
        </w:rPr>
        <w:t>државен</w:t>
      </w:r>
      <w:proofErr w:type="spellEnd"/>
      <w:r w:rsidRPr="00C13816">
        <w:rPr>
          <w:rFonts w:ascii="Arial" w:eastAsia="Arial" w:hAnsi="Arial" w:cs="Arial"/>
          <w:b/>
        </w:rPr>
        <w:t xml:space="preserve"> </w:t>
      </w:r>
      <w:proofErr w:type="spellStart"/>
      <w:r w:rsidRPr="00C13816">
        <w:rPr>
          <w:rFonts w:ascii="Arial" w:eastAsia="Arial" w:hAnsi="Arial" w:cs="Arial"/>
          <w:b/>
        </w:rPr>
        <w:t>секретар</w:t>
      </w:r>
      <w:proofErr w:type="spellEnd"/>
      <w:r w:rsidRPr="00C13816">
        <w:rPr>
          <w:rFonts w:ascii="Arial" w:eastAsia="Arial" w:hAnsi="Arial" w:cs="Arial"/>
          <w:b/>
        </w:rPr>
        <w:t>,</w:t>
      </w:r>
    </w:p>
    <w:p w14:paraId="444059C9" w14:textId="77777777" w:rsidR="00C13816" w:rsidRPr="00C13816" w:rsidRDefault="00C13816" w:rsidP="00C13816">
      <w:pPr>
        <w:spacing w:line="276" w:lineRule="auto"/>
        <w:jc w:val="both"/>
        <w:rPr>
          <w:rFonts w:ascii="Arial" w:eastAsia="Arial" w:hAnsi="Arial" w:cs="Arial"/>
        </w:rPr>
      </w:pP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t xml:space="preserve"> </w:t>
      </w:r>
    </w:p>
    <w:p w14:paraId="73C1489C" w14:textId="77777777" w:rsidR="00C13816" w:rsidRPr="00C13816" w:rsidRDefault="00C13816" w:rsidP="00C13816">
      <w:pPr>
        <w:jc w:val="both"/>
        <w:rPr>
          <w:rFonts w:ascii="Arial" w:eastAsia="Arial" w:hAnsi="Arial" w:cs="Arial"/>
        </w:rPr>
      </w:pPr>
    </w:p>
    <w:p w14:paraId="590B8BA5" w14:textId="77777777" w:rsidR="00C13816" w:rsidRPr="00C13816" w:rsidRDefault="00C13816" w:rsidP="00C13816">
      <w:pPr>
        <w:pBdr>
          <w:top w:val="single" w:sz="4" w:space="1" w:color="000000"/>
          <w:left w:val="single" w:sz="4" w:space="4" w:color="000000"/>
          <w:bottom w:val="single" w:sz="4" w:space="1" w:color="000000"/>
          <w:right w:val="single" w:sz="4" w:space="0" w:color="000000"/>
        </w:pBdr>
        <w:shd w:val="clear" w:color="auto" w:fill="CCFFFF"/>
        <w:spacing w:line="276" w:lineRule="auto"/>
        <w:jc w:val="center"/>
        <w:rPr>
          <w:rFonts w:ascii="Arial" w:eastAsia="Arial" w:hAnsi="Arial" w:cs="Arial"/>
        </w:rPr>
      </w:pPr>
      <w:proofErr w:type="spellStart"/>
      <w:r w:rsidRPr="00C13816">
        <w:rPr>
          <w:rFonts w:ascii="Arial" w:eastAsia="Arial" w:hAnsi="Arial" w:cs="Arial"/>
          <w:b/>
        </w:rPr>
        <w:t>Изјава</w:t>
      </w:r>
      <w:proofErr w:type="spellEnd"/>
      <w:r w:rsidRPr="00C13816">
        <w:rPr>
          <w:rFonts w:ascii="Arial" w:eastAsia="Arial" w:hAnsi="Arial" w:cs="Arial"/>
          <w:b/>
        </w:rPr>
        <w:t xml:space="preserve"> </w:t>
      </w:r>
      <w:proofErr w:type="spellStart"/>
      <w:r w:rsidRPr="00C13816">
        <w:rPr>
          <w:rFonts w:ascii="Arial" w:eastAsia="Arial" w:hAnsi="Arial" w:cs="Arial"/>
          <w:b/>
        </w:rPr>
        <w:t>од</w:t>
      </w:r>
      <w:proofErr w:type="spellEnd"/>
      <w:r w:rsidRPr="00C13816">
        <w:rPr>
          <w:rFonts w:ascii="Arial" w:eastAsia="Arial" w:hAnsi="Arial" w:cs="Arial"/>
          <w:b/>
        </w:rPr>
        <w:t xml:space="preserve"> </w:t>
      </w:r>
      <w:proofErr w:type="spellStart"/>
      <w:r w:rsidRPr="00C13816">
        <w:rPr>
          <w:rFonts w:ascii="Arial" w:eastAsia="Arial" w:hAnsi="Arial" w:cs="Arial"/>
          <w:b/>
        </w:rPr>
        <w:t>министерот</w:t>
      </w:r>
      <w:proofErr w:type="spellEnd"/>
    </w:p>
    <w:p w14:paraId="2AF92643" w14:textId="77777777" w:rsidR="00C13816" w:rsidRPr="00C13816" w:rsidRDefault="00C13816" w:rsidP="00C13816">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b/>
        </w:rPr>
      </w:pPr>
    </w:p>
    <w:p w14:paraId="333DB2B4" w14:textId="77777777" w:rsidR="00C13816" w:rsidRPr="00C13816" w:rsidRDefault="00C13816" w:rsidP="00C13816">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rPr>
      </w:pPr>
      <w:proofErr w:type="spellStart"/>
      <w:r w:rsidRPr="00C13816">
        <w:rPr>
          <w:rFonts w:ascii="Arial" w:eastAsia="Arial" w:hAnsi="Arial" w:cs="Arial"/>
        </w:rPr>
        <w:t>Врз</w:t>
      </w:r>
      <w:proofErr w:type="spellEnd"/>
      <w:r w:rsidRPr="00C13816">
        <w:rPr>
          <w:rFonts w:ascii="Arial" w:eastAsia="Arial" w:hAnsi="Arial" w:cs="Arial"/>
        </w:rPr>
        <w:t xml:space="preserve"> </w:t>
      </w:r>
      <w:proofErr w:type="spellStart"/>
      <w:r w:rsidRPr="00C13816">
        <w:rPr>
          <w:rFonts w:ascii="Arial" w:eastAsia="Arial" w:hAnsi="Arial" w:cs="Arial"/>
        </w:rPr>
        <w:t>основа</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резултатите</w:t>
      </w:r>
      <w:proofErr w:type="spellEnd"/>
      <w:r w:rsidRPr="00C13816">
        <w:rPr>
          <w:rFonts w:ascii="Arial" w:eastAsia="Arial" w:hAnsi="Arial" w:cs="Arial"/>
        </w:rPr>
        <w:t xml:space="preserve"> </w:t>
      </w:r>
      <w:proofErr w:type="spellStart"/>
      <w:r w:rsidRPr="00C13816">
        <w:rPr>
          <w:rFonts w:ascii="Arial" w:eastAsia="Arial" w:hAnsi="Arial" w:cs="Arial"/>
        </w:rPr>
        <w:t>од</w:t>
      </w:r>
      <w:proofErr w:type="spellEnd"/>
      <w:r w:rsidRPr="00C13816">
        <w:rPr>
          <w:rFonts w:ascii="Arial" w:eastAsia="Arial" w:hAnsi="Arial" w:cs="Arial"/>
        </w:rPr>
        <w:t xml:space="preserve"> </w:t>
      </w:r>
      <w:proofErr w:type="spellStart"/>
      <w:r w:rsidRPr="00C13816">
        <w:rPr>
          <w:rFonts w:ascii="Arial" w:eastAsia="Arial" w:hAnsi="Arial" w:cs="Arial"/>
        </w:rPr>
        <w:t>анализите</w:t>
      </w:r>
      <w:proofErr w:type="spellEnd"/>
      <w:r w:rsidRPr="00C13816">
        <w:rPr>
          <w:rFonts w:ascii="Arial" w:eastAsia="Arial" w:hAnsi="Arial" w:cs="Arial"/>
        </w:rPr>
        <w:t xml:space="preserve"> </w:t>
      </w:r>
      <w:proofErr w:type="spellStart"/>
      <w:r w:rsidRPr="00C13816">
        <w:rPr>
          <w:rFonts w:ascii="Arial" w:eastAsia="Arial" w:hAnsi="Arial" w:cs="Arial"/>
        </w:rPr>
        <w:t>прикажани</w:t>
      </w:r>
      <w:proofErr w:type="spellEnd"/>
      <w:r w:rsidRPr="00C13816">
        <w:rPr>
          <w:rFonts w:ascii="Arial" w:eastAsia="Arial" w:hAnsi="Arial" w:cs="Arial"/>
        </w:rPr>
        <w:t xml:space="preserve"> </w:t>
      </w:r>
      <w:proofErr w:type="spellStart"/>
      <w:r w:rsidRPr="00C13816">
        <w:rPr>
          <w:rFonts w:ascii="Arial" w:eastAsia="Arial" w:hAnsi="Arial" w:cs="Arial"/>
        </w:rPr>
        <w:t>во</w:t>
      </w:r>
      <w:proofErr w:type="spellEnd"/>
      <w:r w:rsidRPr="00C13816">
        <w:rPr>
          <w:rFonts w:ascii="Arial" w:eastAsia="Arial" w:hAnsi="Arial" w:cs="Arial"/>
        </w:rPr>
        <w:t xml:space="preserve"> </w:t>
      </w:r>
      <w:proofErr w:type="spellStart"/>
      <w:r w:rsidRPr="00C13816">
        <w:rPr>
          <w:rFonts w:ascii="Arial" w:eastAsia="Arial" w:hAnsi="Arial" w:cs="Arial"/>
        </w:rPr>
        <w:t>Извештајот</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проценка</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влијанието</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регулативата</w:t>
      </w:r>
      <w:proofErr w:type="spellEnd"/>
      <w:r w:rsidRPr="00C13816">
        <w:rPr>
          <w:rFonts w:ascii="Arial" w:eastAsia="Arial" w:hAnsi="Arial" w:cs="Arial"/>
        </w:rPr>
        <w:t xml:space="preserve"> </w:t>
      </w:r>
      <w:proofErr w:type="spellStart"/>
      <w:r w:rsidRPr="00C13816">
        <w:rPr>
          <w:rFonts w:ascii="Arial" w:eastAsia="Arial" w:hAnsi="Arial" w:cs="Arial"/>
        </w:rPr>
        <w:t>сметам</w:t>
      </w:r>
      <w:proofErr w:type="spellEnd"/>
      <w:r w:rsidRPr="00C13816">
        <w:rPr>
          <w:rFonts w:ascii="Arial" w:eastAsia="Arial" w:hAnsi="Arial" w:cs="Arial"/>
        </w:rPr>
        <w:t xml:space="preserve"> </w:t>
      </w:r>
      <w:proofErr w:type="spellStart"/>
      <w:r w:rsidRPr="00C13816">
        <w:rPr>
          <w:rFonts w:ascii="Arial" w:eastAsia="Arial" w:hAnsi="Arial" w:cs="Arial"/>
        </w:rPr>
        <w:t>дека</w:t>
      </w:r>
      <w:proofErr w:type="spellEnd"/>
      <w:r w:rsidRPr="00C13816">
        <w:rPr>
          <w:rFonts w:ascii="Arial" w:eastAsia="Arial" w:hAnsi="Arial" w:cs="Arial"/>
        </w:rPr>
        <w:t xml:space="preserve"> </w:t>
      </w:r>
      <w:proofErr w:type="spellStart"/>
      <w:r w:rsidRPr="00C13816">
        <w:rPr>
          <w:rFonts w:ascii="Arial" w:eastAsia="Arial" w:hAnsi="Arial" w:cs="Arial"/>
        </w:rPr>
        <w:t>препорачаното</w:t>
      </w:r>
      <w:proofErr w:type="spellEnd"/>
      <w:r w:rsidRPr="00C13816">
        <w:rPr>
          <w:rFonts w:ascii="Arial" w:eastAsia="Arial" w:hAnsi="Arial" w:cs="Arial"/>
        </w:rPr>
        <w:t xml:space="preserve"> </w:t>
      </w:r>
      <w:proofErr w:type="spellStart"/>
      <w:r w:rsidRPr="00C13816">
        <w:rPr>
          <w:rFonts w:ascii="Arial" w:eastAsia="Arial" w:hAnsi="Arial" w:cs="Arial"/>
        </w:rPr>
        <w:t>решение</w:t>
      </w:r>
      <w:proofErr w:type="spellEnd"/>
      <w:r w:rsidRPr="00C13816">
        <w:rPr>
          <w:rFonts w:ascii="Arial" w:eastAsia="Arial" w:hAnsi="Arial" w:cs="Arial"/>
        </w:rPr>
        <w:t xml:space="preserve"> </w:t>
      </w:r>
      <w:proofErr w:type="spellStart"/>
      <w:r w:rsidRPr="00C13816">
        <w:rPr>
          <w:rFonts w:ascii="Arial" w:eastAsia="Arial" w:hAnsi="Arial" w:cs="Arial"/>
        </w:rPr>
        <w:t>претставува</w:t>
      </w:r>
      <w:proofErr w:type="spellEnd"/>
      <w:r w:rsidRPr="00C13816">
        <w:rPr>
          <w:rFonts w:ascii="Arial" w:eastAsia="Arial" w:hAnsi="Arial" w:cs="Arial"/>
        </w:rPr>
        <w:t xml:space="preserve"> </w:t>
      </w:r>
      <w:proofErr w:type="spellStart"/>
      <w:r w:rsidRPr="00C13816">
        <w:rPr>
          <w:rFonts w:ascii="Arial" w:eastAsia="Arial" w:hAnsi="Arial" w:cs="Arial"/>
        </w:rPr>
        <w:t>најдобар</w:t>
      </w:r>
      <w:proofErr w:type="spellEnd"/>
      <w:r w:rsidRPr="00C13816">
        <w:rPr>
          <w:rFonts w:ascii="Arial" w:eastAsia="Arial" w:hAnsi="Arial" w:cs="Arial"/>
        </w:rPr>
        <w:t xml:space="preserve"> </w:t>
      </w:r>
      <w:proofErr w:type="spellStart"/>
      <w:r w:rsidRPr="00C13816">
        <w:rPr>
          <w:rFonts w:ascii="Arial" w:eastAsia="Arial" w:hAnsi="Arial" w:cs="Arial"/>
        </w:rPr>
        <w:t>начин</w:t>
      </w:r>
      <w:proofErr w:type="spellEnd"/>
      <w:r w:rsidRPr="00C13816">
        <w:rPr>
          <w:rFonts w:ascii="Arial" w:eastAsia="Arial" w:hAnsi="Arial" w:cs="Arial"/>
        </w:rPr>
        <w:t xml:space="preserve"> </w:t>
      </w:r>
      <w:proofErr w:type="spellStart"/>
      <w:r w:rsidRPr="00C13816">
        <w:rPr>
          <w:rFonts w:ascii="Arial" w:eastAsia="Arial" w:hAnsi="Arial" w:cs="Arial"/>
        </w:rPr>
        <w:t>за</w:t>
      </w:r>
      <w:proofErr w:type="spellEnd"/>
      <w:r w:rsidRPr="00C13816">
        <w:rPr>
          <w:rFonts w:ascii="Arial" w:eastAsia="Arial" w:hAnsi="Arial" w:cs="Arial"/>
        </w:rPr>
        <w:t xml:space="preserve"> </w:t>
      </w:r>
      <w:proofErr w:type="spellStart"/>
      <w:r w:rsidRPr="00C13816">
        <w:rPr>
          <w:rFonts w:ascii="Arial" w:eastAsia="Arial" w:hAnsi="Arial" w:cs="Arial"/>
        </w:rPr>
        <w:t>решавање</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проблемот</w:t>
      </w:r>
      <w:proofErr w:type="spellEnd"/>
      <w:r w:rsidRPr="00C13816">
        <w:rPr>
          <w:rFonts w:ascii="Arial" w:eastAsia="Arial" w:hAnsi="Arial" w:cs="Arial"/>
        </w:rPr>
        <w:t xml:space="preserve"> и </w:t>
      </w:r>
      <w:proofErr w:type="spellStart"/>
      <w:r w:rsidRPr="00C13816">
        <w:rPr>
          <w:rFonts w:ascii="Arial" w:eastAsia="Arial" w:hAnsi="Arial" w:cs="Arial"/>
        </w:rPr>
        <w:t>постигнување</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очекуваните</w:t>
      </w:r>
      <w:proofErr w:type="spellEnd"/>
      <w:r w:rsidRPr="00C13816">
        <w:rPr>
          <w:rFonts w:ascii="Arial" w:eastAsia="Arial" w:hAnsi="Arial" w:cs="Arial"/>
        </w:rPr>
        <w:t xml:space="preserve"> </w:t>
      </w:r>
      <w:proofErr w:type="spellStart"/>
      <w:r w:rsidRPr="00C13816">
        <w:rPr>
          <w:rFonts w:ascii="Arial" w:eastAsia="Arial" w:hAnsi="Arial" w:cs="Arial"/>
        </w:rPr>
        <w:t>ефекти</w:t>
      </w:r>
      <w:proofErr w:type="spellEnd"/>
      <w:r w:rsidRPr="00C13816">
        <w:rPr>
          <w:rFonts w:ascii="Arial" w:eastAsia="Arial" w:hAnsi="Arial" w:cs="Arial"/>
        </w:rPr>
        <w:t xml:space="preserve"> </w:t>
      </w:r>
      <w:proofErr w:type="spellStart"/>
      <w:r w:rsidRPr="00C13816">
        <w:rPr>
          <w:rFonts w:ascii="Arial" w:eastAsia="Arial" w:hAnsi="Arial" w:cs="Arial"/>
        </w:rPr>
        <w:t>на</w:t>
      </w:r>
      <w:proofErr w:type="spellEnd"/>
      <w:r w:rsidRPr="00C13816">
        <w:rPr>
          <w:rFonts w:ascii="Arial" w:eastAsia="Arial" w:hAnsi="Arial" w:cs="Arial"/>
        </w:rPr>
        <w:t xml:space="preserve"> </w:t>
      </w:r>
      <w:proofErr w:type="spellStart"/>
      <w:r w:rsidRPr="00C13816">
        <w:rPr>
          <w:rFonts w:ascii="Arial" w:eastAsia="Arial" w:hAnsi="Arial" w:cs="Arial"/>
        </w:rPr>
        <w:t>најекономичен</w:t>
      </w:r>
      <w:proofErr w:type="spellEnd"/>
      <w:r w:rsidRPr="00C13816">
        <w:rPr>
          <w:rFonts w:ascii="Arial" w:eastAsia="Arial" w:hAnsi="Arial" w:cs="Arial"/>
        </w:rPr>
        <w:t xml:space="preserve"> </w:t>
      </w:r>
      <w:proofErr w:type="spellStart"/>
      <w:r w:rsidRPr="00C13816">
        <w:rPr>
          <w:rFonts w:ascii="Arial" w:eastAsia="Arial" w:hAnsi="Arial" w:cs="Arial"/>
        </w:rPr>
        <w:t>начин</w:t>
      </w:r>
      <w:proofErr w:type="spellEnd"/>
      <w:r w:rsidRPr="00C13816">
        <w:rPr>
          <w:rFonts w:ascii="Arial" w:eastAsia="Arial" w:hAnsi="Arial" w:cs="Arial"/>
        </w:rPr>
        <w:t xml:space="preserve">. </w:t>
      </w:r>
    </w:p>
    <w:p w14:paraId="60FD7F7A" w14:textId="77777777" w:rsidR="00C13816" w:rsidRPr="00C13816" w:rsidRDefault="00C13816" w:rsidP="00C13816">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b/>
        </w:rPr>
      </w:pPr>
    </w:p>
    <w:p w14:paraId="78104E39" w14:textId="77777777" w:rsidR="00C13816" w:rsidRPr="00C13816" w:rsidRDefault="00C13816" w:rsidP="00C13816">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b/>
        </w:rPr>
      </w:pPr>
      <w:proofErr w:type="spellStart"/>
      <w:r w:rsidRPr="00C13816">
        <w:rPr>
          <w:rFonts w:ascii="Arial" w:eastAsia="Arial" w:hAnsi="Arial" w:cs="Arial"/>
          <w:b/>
        </w:rPr>
        <w:t>Датум</w:t>
      </w:r>
      <w:proofErr w:type="spellEnd"/>
      <w:r w:rsidRPr="00C13816">
        <w:rPr>
          <w:rFonts w:ascii="Arial" w:eastAsia="Arial" w:hAnsi="Arial" w:cs="Arial"/>
          <w:b/>
        </w:rPr>
        <w:t>:</w:t>
      </w:r>
      <w:r w:rsidRPr="00C13816">
        <w:rPr>
          <w:rFonts w:ascii="Arial" w:eastAsia="Arial" w:hAnsi="Arial" w:cs="Arial"/>
          <w:b/>
        </w:rPr>
        <w:tab/>
      </w:r>
      <w:r w:rsidRPr="00C13816">
        <w:rPr>
          <w:rFonts w:ascii="Arial" w:eastAsia="Arial" w:hAnsi="Arial" w:cs="Arial"/>
          <w:b/>
        </w:rPr>
        <w:tab/>
        <w:t xml:space="preserve">                                                                           </w:t>
      </w:r>
    </w:p>
    <w:p w14:paraId="2495D7EC" w14:textId="77777777" w:rsidR="00C13816" w:rsidRPr="00C13816" w:rsidRDefault="00C13816" w:rsidP="00C13816">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b/>
        </w:rPr>
      </w:pPr>
      <w:r w:rsidRPr="00C13816">
        <w:rPr>
          <w:rFonts w:ascii="Arial" w:eastAsia="Arial" w:hAnsi="Arial" w:cs="Arial"/>
          <w:b/>
        </w:rPr>
        <w:lastRenderedPageBreak/>
        <w:t>__________________</w:t>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r>
      <w:r w:rsidRPr="00C13816">
        <w:rPr>
          <w:rFonts w:ascii="Arial" w:eastAsia="Arial" w:hAnsi="Arial" w:cs="Arial"/>
          <w:b/>
        </w:rPr>
        <w:tab/>
        <w:t xml:space="preserve">      </w:t>
      </w:r>
      <w:proofErr w:type="spellStart"/>
      <w:r w:rsidRPr="00C13816">
        <w:rPr>
          <w:rFonts w:ascii="Arial" w:eastAsia="Arial" w:hAnsi="Arial" w:cs="Arial"/>
          <w:b/>
        </w:rPr>
        <w:t>Потпис</w:t>
      </w:r>
      <w:proofErr w:type="spellEnd"/>
      <w:r w:rsidRPr="00C13816">
        <w:rPr>
          <w:rFonts w:ascii="Arial" w:eastAsia="Arial" w:hAnsi="Arial" w:cs="Arial"/>
          <w:b/>
        </w:rPr>
        <w:t xml:space="preserve"> </w:t>
      </w:r>
      <w:proofErr w:type="spellStart"/>
      <w:r w:rsidRPr="00C13816">
        <w:rPr>
          <w:rFonts w:ascii="Arial" w:eastAsia="Arial" w:hAnsi="Arial" w:cs="Arial"/>
          <w:b/>
        </w:rPr>
        <w:t>на</w:t>
      </w:r>
      <w:proofErr w:type="spellEnd"/>
      <w:r w:rsidRPr="00C13816">
        <w:rPr>
          <w:rFonts w:ascii="Arial" w:eastAsia="Arial" w:hAnsi="Arial" w:cs="Arial"/>
          <w:b/>
        </w:rPr>
        <w:t xml:space="preserve"> </w:t>
      </w:r>
      <w:proofErr w:type="spellStart"/>
      <w:r w:rsidRPr="00C13816">
        <w:rPr>
          <w:rFonts w:ascii="Arial" w:eastAsia="Arial" w:hAnsi="Arial" w:cs="Arial"/>
          <w:b/>
        </w:rPr>
        <w:t>министер</w:t>
      </w:r>
      <w:proofErr w:type="spellEnd"/>
      <w:r w:rsidRPr="00C13816">
        <w:rPr>
          <w:rFonts w:ascii="Arial" w:eastAsia="Arial" w:hAnsi="Arial" w:cs="Arial"/>
          <w:b/>
        </w:rPr>
        <w:t>,</w:t>
      </w:r>
    </w:p>
    <w:p w14:paraId="23892BEA" w14:textId="77777777" w:rsidR="00DE6B48" w:rsidRPr="0024099A" w:rsidRDefault="00DE6B48" w:rsidP="00467359">
      <w:pPr>
        <w:jc w:val="both"/>
        <w:rPr>
          <w:rFonts w:ascii="Arial" w:hAnsi="Arial" w:cs="Arial"/>
          <w:b/>
          <w:lang w:val="mk-MK"/>
        </w:rPr>
      </w:pPr>
    </w:p>
    <w:sectPr w:rsidR="00DE6B48" w:rsidRPr="00240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7926" w14:textId="77777777" w:rsidR="002F638D" w:rsidRDefault="002F638D" w:rsidP="00997F4C">
      <w:pPr>
        <w:spacing w:after="0" w:line="240" w:lineRule="auto"/>
      </w:pPr>
      <w:r>
        <w:separator/>
      </w:r>
    </w:p>
  </w:endnote>
  <w:endnote w:type="continuationSeparator" w:id="0">
    <w:p w14:paraId="34B40CB5" w14:textId="77777777" w:rsidR="002F638D" w:rsidRDefault="002F638D" w:rsidP="0099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obiSerif Regular">
    <w:altName w:val="Arial"/>
    <w:panose1 w:val="02000503060000020004"/>
    <w:charset w:val="CC"/>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7423F" w14:textId="77777777" w:rsidR="002F638D" w:rsidRDefault="002F638D" w:rsidP="00997F4C">
      <w:pPr>
        <w:spacing w:after="0" w:line="240" w:lineRule="auto"/>
      </w:pPr>
      <w:r>
        <w:separator/>
      </w:r>
    </w:p>
  </w:footnote>
  <w:footnote w:type="continuationSeparator" w:id="0">
    <w:p w14:paraId="1223ED10" w14:textId="77777777" w:rsidR="002F638D" w:rsidRDefault="002F638D" w:rsidP="00997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96F"/>
    <w:multiLevelType w:val="hybridMultilevel"/>
    <w:tmpl w:val="42DA231E"/>
    <w:lvl w:ilvl="0" w:tplc="F4A27E5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00E"/>
    <w:multiLevelType w:val="multilevel"/>
    <w:tmpl w:val="7DF001AC"/>
    <w:lvl w:ilvl="0">
      <w:start w:val="4"/>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F642C22"/>
    <w:multiLevelType w:val="hybridMultilevel"/>
    <w:tmpl w:val="98C2DF36"/>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4195"/>
    <w:multiLevelType w:val="multilevel"/>
    <w:tmpl w:val="568E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8D0326"/>
    <w:multiLevelType w:val="hybridMultilevel"/>
    <w:tmpl w:val="E168D158"/>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567E"/>
    <w:multiLevelType w:val="multilevel"/>
    <w:tmpl w:val="C6343E5C"/>
    <w:lvl w:ilvl="0">
      <w:start w:val="7"/>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1FF77FA7"/>
    <w:multiLevelType w:val="multilevel"/>
    <w:tmpl w:val="DE38B5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FD5D6B"/>
    <w:multiLevelType w:val="hybridMultilevel"/>
    <w:tmpl w:val="3F72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54A3E"/>
    <w:multiLevelType w:val="hybridMultilevel"/>
    <w:tmpl w:val="EE12C384"/>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C00C1"/>
    <w:multiLevelType w:val="hybridMultilevel"/>
    <w:tmpl w:val="20A47F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341C1"/>
    <w:multiLevelType w:val="hybridMultilevel"/>
    <w:tmpl w:val="85FA59FE"/>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36BA4F22"/>
    <w:multiLevelType w:val="multilevel"/>
    <w:tmpl w:val="7DF001AC"/>
    <w:lvl w:ilvl="0">
      <w:start w:val="4"/>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390E1757"/>
    <w:multiLevelType w:val="hybridMultilevel"/>
    <w:tmpl w:val="2BDCE31E"/>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E33D2"/>
    <w:multiLevelType w:val="multilevel"/>
    <w:tmpl w:val="B0F6512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240FE5"/>
    <w:multiLevelType w:val="multilevel"/>
    <w:tmpl w:val="09CC17BE"/>
    <w:lvl w:ilvl="0">
      <w:start w:val="4"/>
      <w:numFmt w:val="decimal"/>
      <w:lvlText w:val="%1."/>
      <w:lvlJc w:val="left"/>
      <w:pPr>
        <w:ind w:left="675" w:hanging="6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40455495"/>
    <w:multiLevelType w:val="multilevel"/>
    <w:tmpl w:val="4894AE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46532D65"/>
    <w:multiLevelType w:val="multilevel"/>
    <w:tmpl w:val="75E8EB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925DE4"/>
    <w:multiLevelType w:val="multilevel"/>
    <w:tmpl w:val="9A32E3E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7562F"/>
    <w:multiLevelType w:val="multilevel"/>
    <w:tmpl w:val="4258BA5E"/>
    <w:lvl w:ilvl="0">
      <w:start w:val="6"/>
      <w:numFmt w:val="bullet"/>
      <w:lvlText w:val="-"/>
      <w:lvlJc w:val="left"/>
      <w:pPr>
        <w:ind w:left="480" w:hanging="480"/>
      </w:pPr>
      <w:rPr>
        <w:rFonts w:ascii="Arial" w:eastAsiaTheme="minorHAnsi" w:hAnsi="Arial" w:cs="Arial" w:hint="default"/>
        <w:i/>
      </w:rPr>
    </w:lvl>
    <w:lvl w:ilvl="1">
      <w:start w:val="2"/>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59560939"/>
    <w:multiLevelType w:val="hybridMultilevel"/>
    <w:tmpl w:val="06568E2A"/>
    <w:lvl w:ilvl="0" w:tplc="4AA2A09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E96218"/>
    <w:multiLevelType w:val="hybridMultilevel"/>
    <w:tmpl w:val="EAC41426"/>
    <w:lvl w:ilvl="0" w:tplc="4AA2A09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E231A"/>
    <w:multiLevelType w:val="hybridMultilevel"/>
    <w:tmpl w:val="A432846E"/>
    <w:lvl w:ilvl="0" w:tplc="8AF8D624">
      <w:start w:val="6"/>
      <w:numFmt w:val="bullet"/>
      <w:lvlText w:val="-"/>
      <w:lvlJc w:val="left"/>
      <w:pPr>
        <w:ind w:left="1500" w:hanging="360"/>
      </w:pPr>
      <w:rPr>
        <w:rFonts w:ascii="Arial" w:eastAsiaTheme="minorHAnsi"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F016E75"/>
    <w:multiLevelType w:val="multilevel"/>
    <w:tmpl w:val="7868B3C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2436C6"/>
    <w:multiLevelType w:val="multilevel"/>
    <w:tmpl w:val="31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FC1CB4"/>
    <w:multiLevelType w:val="hybridMultilevel"/>
    <w:tmpl w:val="96CA432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32844"/>
    <w:multiLevelType w:val="multilevel"/>
    <w:tmpl w:val="CEE25D8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2641B0"/>
    <w:multiLevelType w:val="multilevel"/>
    <w:tmpl w:val="23E46AB4"/>
    <w:lvl w:ilvl="0">
      <w:start w:val="1"/>
      <w:numFmt w:val="decimal"/>
      <w:lvlText w:val="%1."/>
      <w:lvlJc w:val="left"/>
      <w:pPr>
        <w:ind w:left="675" w:hanging="675"/>
      </w:pPr>
      <w:rPr>
        <w:rFonts w:ascii="Arial" w:eastAsia="Times New Roman" w:hAnsi="Arial" w:cs="Arial"/>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64764E0C"/>
    <w:multiLevelType w:val="multilevel"/>
    <w:tmpl w:val="D0DC2C6A"/>
    <w:lvl w:ilvl="0">
      <w:start w:val="2"/>
      <w:numFmt w:val="decimal"/>
      <w:lvlText w:val="%1"/>
      <w:lvlJc w:val="left"/>
      <w:pPr>
        <w:ind w:left="360" w:hanging="360"/>
      </w:pPr>
      <w:rPr>
        <w:rFonts w:hint="default"/>
        <w:color w:val="1A171B"/>
      </w:rPr>
    </w:lvl>
    <w:lvl w:ilvl="1">
      <w:start w:val="1"/>
      <w:numFmt w:val="decimal"/>
      <w:lvlText w:val="%1.%2"/>
      <w:lvlJc w:val="left"/>
      <w:pPr>
        <w:ind w:left="360" w:hanging="360"/>
      </w:pPr>
      <w:rPr>
        <w:rFonts w:hint="default"/>
        <w:color w:val="1A171B"/>
      </w:rPr>
    </w:lvl>
    <w:lvl w:ilvl="2">
      <w:start w:val="1"/>
      <w:numFmt w:val="decimal"/>
      <w:lvlText w:val="%1.%2.%3"/>
      <w:lvlJc w:val="left"/>
      <w:pPr>
        <w:ind w:left="720" w:hanging="720"/>
      </w:pPr>
      <w:rPr>
        <w:rFonts w:hint="default"/>
        <w:color w:val="1A171B"/>
      </w:rPr>
    </w:lvl>
    <w:lvl w:ilvl="3">
      <w:start w:val="1"/>
      <w:numFmt w:val="decimal"/>
      <w:lvlText w:val="%1.%2.%3.%4"/>
      <w:lvlJc w:val="left"/>
      <w:pPr>
        <w:ind w:left="720" w:hanging="720"/>
      </w:pPr>
      <w:rPr>
        <w:rFonts w:hint="default"/>
        <w:color w:val="1A171B"/>
      </w:rPr>
    </w:lvl>
    <w:lvl w:ilvl="4">
      <w:start w:val="1"/>
      <w:numFmt w:val="decimal"/>
      <w:lvlText w:val="%1.%2.%3.%4.%5"/>
      <w:lvlJc w:val="left"/>
      <w:pPr>
        <w:ind w:left="1080" w:hanging="1080"/>
      </w:pPr>
      <w:rPr>
        <w:rFonts w:hint="default"/>
        <w:color w:val="1A171B"/>
      </w:rPr>
    </w:lvl>
    <w:lvl w:ilvl="5">
      <w:start w:val="1"/>
      <w:numFmt w:val="decimal"/>
      <w:lvlText w:val="%1.%2.%3.%4.%5.%6"/>
      <w:lvlJc w:val="left"/>
      <w:pPr>
        <w:ind w:left="1080" w:hanging="1080"/>
      </w:pPr>
      <w:rPr>
        <w:rFonts w:hint="default"/>
        <w:color w:val="1A171B"/>
      </w:rPr>
    </w:lvl>
    <w:lvl w:ilvl="6">
      <w:start w:val="1"/>
      <w:numFmt w:val="decimal"/>
      <w:lvlText w:val="%1.%2.%3.%4.%5.%6.%7"/>
      <w:lvlJc w:val="left"/>
      <w:pPr>
        <w:ind w:left="1440" w:hanging="1440"/>
      </w:pPr>
      <w:rPr>
        <w:rFonts w:hint="default"/>
        <w:color w:val="1A171B"/>
      </w:rPr>
    </w:lvl>
    <w:lvl w:ilvl="7">
      <w:start w:val="1"/>
      <w:numFmt w:val="decimal"/>
      <w:lvlText w:val="%1.%2.%3.%4.%5.%6.%7.%8"/>
      <w:lvlJc w:val="left"/>
      <w:pPr>
        <w:ind w:left="1440" w:hanging="1440"/>
      </w:pPr>
      <w:rPr>
        <w:rFonts w:hint="default"/>
        <w:color w:val="1A171B"/>
      </w:rPr>
    </w:lvl>
    <w:lvl w:ilvl="8">
      <w:start w:val="1"/>
      <w:numFmt w:val="decimal"/>
      <w:lvlText w:val="%1.%2.%3.%4.%5.%6.%7.%8.%9"/>
      <w:lvlJc w:val="left"/>
      <w:pPr>
        <w:ind w:left="1800" w:hanging="1800"/>
      </w:pPr>
      <w:rPr>
        <w:rFonts w:hint="default"/>
        <w:color w:val="1A171B"/>
      </w:rPr>
    </w:lvl>
  </w:abstractNum>
  <w:abstractNum w:abstractNumId="28" w15:restartNumberingAfterBreak="0">
    <w:nsid w:val="648D36FB"/>
    <w:multiLevelType w:val="hybridMultilevel"/>
    <w:tmpl w:val="DCD67D38"/>
    <w:lvl w:ilvl="0" w:tplc="8AF8D624">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AE74AA"/>
    <w:multiLevelType w:val="multilevel"/>
    <w:tmpl w:val="00C25E34"/>
    <w:lvl w:ilvl="0">
      <w:start w:val="4"/>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6C955879"/>
    <w:multiLevelType w:val="multilevel"/>
    <w:tmpl w:val="DCD8D60C"/>
    <w:lvl w:ilvl="0">
      <w:start w:val="7"/>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6D483026"/>
    <w:multiLevelType w:val="hybridMultilevel"/>
    <w:tmpl w:val="8F820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995591"/>
    <w:multiLevelType w:val="hybridMultilevel"/>
    <w:tmpl w:val="CFB84288"/>
    <w:lvl w:ilvl="0" w:tplc="8AF8D624">
      <w:start w:val="6"/>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73252969"/>
    <w:multiLevelType w:val="hybridMultilevel"/>
    <w:tmpl w:val="4DF2AF0C"/>
    <w:lvl w:ilvl="0" w:tplc="8AF8D624">
      <w:start w:val="6"/>
      <w:numFmt w:val="bullet"/>
      <w:lvlText w:val="-"/>
      <w:lvlJc w:val="left"/>
      <w:pPr>
        <w:ind w:left="1500" w:hanging="360"/>
      </w:pPr>
      <w:rPr>
        <w:rFonts w:ascii="Arial" w:eastAsiaTheme="minorHAnsi"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737D64F9"/>
    <w:multiLevelType w:val="multilevel"/>
    <w:tmpl w:val="C2629D2E"/>
    <w:lvl w:ilvl="0">
      <w:start w:val="1"/>
      <w:numFmt w:val="bullet"/>
      <w:lvlText w:val="-"/>
      <w:lvlJc w:val="left"/>
      <w:pPr>
        <w:ind w:left="1004" w:hanging="360"/>
      </w:pPr>
      <w:rPr>
        <w:u w:val="none"/>
      </w:rPr>
    </w:lvl>
    <w:lvl w:ilvl="1">
      <w:start w:val="1"/>
      <w:numFmt w:val="bullet"/>
      <w:lvlText w:val="-"/>
      <w:lvlJc w:val="left"/>
      <w:pPr>
        <w:ind w:left="1724" w:hanging="360"/>
      </w:pPr>
      <w:rPr>
        <w:u w:val="none"/>
      </w:rPr>
    </w:lvl>
    <w:lvl w:ilvl="2">
      <w:start w:val="1"/>
      <w:numFmt w:val="bullet"/>
      <w:lvlText w:val="-"/>
      <w:lvlJc w:val="left"/>
      <w:pPr>
        <w:ind w:left="2444" w:hanging="360"/>
      </w:pPr>
      <w:rPr>
        <w:u w:val="none"/>
      </w:rPr>
    </w:lvl>
    <w:lvl w:ilvl="3">
      <w:start w:val="1"/>
      <w:numFmt w:val="bullet"/>
      <w:lvlText w:val="-"/>
      <w:lvlJc w:val="left"/>
      <w:pPr>
        <w:ind w:left="3164" w:hanging="360"/>
      </w:pPr>
      <w:rPr>
        <w:u w:val="none"/>
      </w:rPr>
    </w:lvl>
    <w:lvl w:ilvl="4">
      <w:start w:val="1"/>
      <w:numFmt w:val="bullet"/>
      <w:lvlText w:val="-"/>
      <w:lvlJc w:val="left"/>
      <w:pPr>
        <w:ind w:left="3884" w:hanging="360"/>
      </w:pPr>
      <w:rPr>
        <w:u w:val="none"/>
      </w:rPr>
    </w:lvl>
    <w:lvl w:ilvl="5">
      <w:start w:val="1"/>
      <w:numFmt w:val="bullet"/>
      <w:lvlText w:val="-"/>
      <w:lvlJc w:val="left"/>
      <w:pPr>
        <w:ind w:left="4604" w:hanging="360"/>
      </w:pPr>
      <w:rPr>
        <w:u w:val="none"/>
      </w:rPr>
    </w:lvl>
    <w:lvl w:ilvl="6">
      <w:start w:val="1"/>
      <w:numFmt w:val="bullet"/>
      <w:lvlText w:val="-"/>
      <w:lvlJc w:val="left"/>
      <w:pPr>
        <w:ind w:left="5324" w:hanging="360"/>
      </w:pPr>
      <w:rPr>
        <w:u w:val="none"/>
      </w:rPr>
    </w:lvl>
    <w:lvl w:ilvl="7">
      <w:start w:val="1"/>
      <w:numFmt w:val="bullet"/>
      <w:lvlText w:val="-"/>
      <w:lvlJc w:val="left"/>
      <w:pPr>
        <w:ind w:left="6044" w:hanging="360"/>
      </w:pPr>
      <w:rPr>
        <w:u w:val="none"/>
      </w:rPr>
    </w:lvl>
    <w:lvl w:ilvl="8">
      <w:start w:val="1"/>
      <w:numFmt w:val="bullet"/>
      <w:lvlText w:val="-"/>
      <w:lvlJc w:val="left"/>
      <w:pPr>
        <w:ind w:left="6764" w:hanging="360"/>
      </w:pPr>
      <w:rPr>
        <w:u w:val="none"/>
      </w:rPr>
    </w:lvl>
  </w:abstractNum>
  <w:abstractNum w:abstractNumId="35" w15:restartNumberingAfterBreak="0">
    <w:nsid w:val="78FB11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D60F2A"/>
    <w:multiLevelType w:val="hybridMultilevel"/>
    <w:tmpl w:val="7592F53C"/>
    <w:lvl w:ilvl="0" w:tplc="4AA2A09C">
      <w:start w:val="5"/>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15"/>
  </w:num>
  <w:num w:numId="2">
    <w:abstractNumId w:val="6"/>
  </w:num>
  <w:num w:numId="3">
    <w:abstractNumId w:val="19"/>
  </w:num>
  <w:num w:numId="4">
    <w:abstractNumId w:val="24"/>
  </w:num>
  <w:num w:numId="5">
    <w:abstractNumId w:val="8"/>
  </w:num>
  <w:num w:numId="6">
    <w:abstractNumId w:val="12"/>
  </w:num>
  <w:num w:numId="7">
    <w:abstractNumId w:val="4"/>
  </w:num>
  <w:num w:numId="8">
    <w:abstractNumId w:val="33"/>
  </w:num>
  <w:num w:numId="9">
    <w:abstractNumId w:val="27"/>
  </w:num>
  <w:num w:numId="10">
    <w:abstractNumId w:val="31"/>
  </w:num>
  <w:num w:numId="11">
    <w:abstractNumId w:val="21"/>
  </w:num>
  <w:num w:numId="12">
    <w:abstractNumId w:val="29"/>
  </w:num>
  <w:num w:numId="13">
    <w:abstractNumId w:val="34"/>
  </w:num>
  <w:num w:numId="14">
    <w:abstractNumId w:val="23"/>
  </w:num>
  <w:num w:numId="15">
    <w:abstractNumId w:val="14"/>
  </w:num>
  <w:num w:numId="16">
    <w:abstractNumId w:val="28"/>
  </w:num>
  <w:num w:numId="17">
    <w:abstractNumId w:val="1"/>
  </w:num>
  <w:num w:numId="18">
    <w:abstractNumId w:val="11"/>
  </w:num>
  <w:num w:numId="19">
    <w:abstractNumId w:val="17"/>
  </w:num>
  <w:num w:numId="20">
    <w:abstractNumId w:val="18"/>
  </w:num>
  <w:num w:numId="21">
    <w:abstractNumId w:val="36"/>
  </w:num>
  <w:num w:numId="22">
    <w:abstractNumId w:val="22"/>
  </w:num>
  <w:num w:numId="23">
    <w:abstractNumId w:val="25"/>
  </w:num>
  <w:num w:numId="24">
    <w:abstractNumId w:val="13"/>
  </w:num>
  <w:num w:numId="25">
    <w:abstractNumId w:val="35"/>
  </w:num>
  <w:num w:numId="26">
    <w:abstractNumId w:val="2"/>
  </w:num>
  <w:num w:numId="27">
    <w:abstractNumId w:val="20"/>
  </w:num>
  <w:num w:numId="28">
    <w:abstractNumId w:val="10"/>
  </w:num>
  <w:num w:numId="29">
    <w:abstractNumId w:val="0"/>
  </w:num>
  <w:num w:numId="30">
    <w:abstractNumId w:val="7"/>
  </w:num>
  <w:num w:numId="31">
    <w:abstractNumId w:val="9"/>
  </w:num>
  <w:num w:numId="32">
    <w:abstractNumId w:val="30"/>
  </w:num>
  <w:num w:numId="33">
    <w:abstractNumId w:val="5"/>
  </w:num>
  <w:num w:numId="34">
    <w:abstractNumId w:val="26"/>
  </w:num>
  <w:num w:numId="35">
    <w:abstractNumId w:val="3"/>
  </w:num>
  <w:num w:numId="36">
    <w:abstractNumId w:val="1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6FB"/>
    <w:rsid w:val="0000134D"/>
    <w:rsid w:val="0001688C"/>
    <w:rsid w:val="00024361"/>
    <w:rsid w:val="000B38E8"/>
    <w:rsid w:val="000F75BC"/>
    <w:rsid w:val="001008D1"/>
    <w:rsid w:val="00106243"/>
    <w:rsid w:val="00107F32"/>
    <w:rsid w:val="00130117"/>
    <w:rsid w:val="00131338"/>
    <w:rsid w:val="001932EB"/>
    <w:rsid w:val="001D3520"/>
    <w:rsid w:val="001F1CDC"/>
    <w:rsid w:val="0021569E"/>
    <w:rsid w:val="00233AE3"/>
    <w:rsid w:val="0024099A"/>
    <w:rsid w:val="00240B6B"/>
    <w:rsid w:val="00252BEA"/>
    <w:rsid w:val="00265313"/>
    <w:rsid w:val="00290079"/>
    <w:rsid w:val="0029127A"/>
    <w:rsid w:val="002B32A5"/>
    <w:rsid w:val="002E4FDF"/>
    <w:rsid w:val="002E6BB6"/>
    <w:rsid w:val="002F638D"/>
    <w:rsid w:val="00315054"/>
    <w:rsid w:val="00357DFC"/>
    <w:rsid w:val="0036116F"/>
    <w:rsid w:val="00367AAA"/>
    <w:rsid w:val="003835D6"/>
    <w:rsid w:val="003D5F10"/>
    <w:rsid w:val="003F0680"/>
    <w:rsid w:val="003F759A"/>
    <w:rsid w:val="00403332"/>
    <w:rsid w:val="00414619"/>
    <w:rsid w:val="00430D48"/>
    <w:rsid w:val="0045567C"/>
    <w:rsid w:val="004667E9"/>
    <w:rsid w:val="00467359"/>
    <w:rsid w:val="004706AE"/>
    <w:rsid w:val="00472F37"/>
    <w:rsid w:val="00482D87"/>
    <w:rsid w:val="00487B5C"/>
    <w:rsid w:val="0049716C"/>
    <w:rsid w:val="004F46FB"/>
    <w:rsid w:val="00512A75"/>
    <w:rsid w:val="00550271"/>
    <w:rsid w:val="00553B6D"/>
    <w:rsid w:val="005711F7"/>
    <w:rsid w:val="005846F6"/>
    <w:rsid w:val="00594C2A"/>
    <w:rsid w:val="005A059D"/>
    <w:rsid w:val="005A7548"/>
    <w:rsid w:val="005C59D0"/>
    <w:rsid w:val="005C692C"/>
    <w:rsid w:val="005D29C3"/>
    <w:rsid w:val="005D5F4C"/>
    <w:rsid w:val="005E457A"/>
    <w:rsid w:val="005F0AB9"/>
    <w:rsid w:val="005F68F1"/>
    <w:rsid w:val="00611C1B"/>
    <w:rsid w:val="00615478"/>
    <w:rsid w:val="006257D0"/>
    <w:rsid w:val="00677185"/>
    <w:rsid w:val="006C1DB9"/>
    <w:rsid w:val="007050EC"/>
    <w:rsid w:val="007917E6"/>
    <w:rsid w:val="007C6296"/>
    <w:rsid w:val="007C6F9E"/>
    <w:rsid w:val="007F5D39"/>
    <w:rsid w:val="00813E38"/>
    <w:rsid w:val="0083109D"/>
    <w:rsid w:val="00842DB2"/>
    <w:rsid w:val="008627F8"/>
    <w:rsid w:val="008644E6"/>
    <w:rsid w:val="00866EFF"/>
    <w:rsid w:val="008747B7"/>
    <w:rsid w:val="008C1B7B"/>
    <w:rsid w:val="008E65BE"/>
    <w:rsid w:val="00932B11"/>
    <w:rsid w:val="00997F4C"/>
    <w:rsid w:val="009A1694"/>
    <w:rsid w:val="009B7086"/>
    <w:rsid w:val="009C48EF"/>
    <w:rsid w:val="009D057A"/>
    <w:rsid w:val="009D50E2"/>
    <w:rsid w:val="009D5567"/>
    <w:rsid w:val="009D5569"/>
    <w:rsid w:val="00A05D7F"/>
    <w:rsid w:val="00A24EB8"/>
    <w:rsid w:val="00A36035"/>
    <w:rsid w:val="00A37F28"/>
    <w:rsid w:val="00A4633D"/>
    <w:rsid w:val="00A555DA"/>
    <w:rsid w:val="00A65CE0"/>
    <w:rsid w:val="00A77E1A"/>
    <w:rsid w:val="00A91D15"/>
    <w:rsid w:val="00AA620F"/>
    <w:rsid w:val="00AC7029"/>
    <w:rsid w:val="00AD15A2"/>
    <w:rsid w:val="00AD2952"/>
    <w:rsid w:val="00AF464C"/>
    <w:rsid w:val="00AF7BE0"/>
    <w:rsid w:val="00B00D51"/>
    <w:rsid w:val="00B1790C"/>
    <w:rsid w:val="00B3085C"/>
    <w:rsid w:val="00B45D35"/>
    <w:rsid w:val="00B82D3C"/>
    <w:rsid w:val="00BA0018"/>
    <w:rsid w:val="00BD3A45"/>
    <w:rsid w:val="00BD6368"/>
    <w:rsid w:val="00C022D5"/>
    <w:rsid w:val="00C0731C"/>
    <w:rsid w:val="00C077D5"/>
    <w:rsid w:val="00C13816"/>
    <w:rsid w:val="00C30A90"/>
    <w:rsid w:val="00C54BC1"/>
    <w:rsid w:val="00C64D39"/>
    <w:rsid w:val="00C74B91"/>
    <w:rsid w:val="00C90B14"/>
    <w:rsid w:val="00CC65F0"/>
    <w:rsid w:val="00CF0DC2"/>
    <w:rsid w:val="00CF1F91"/>
    <w:rsid w:val="00CF4747"/>
    <w:rsid w:val="00CF4D33"/>
    <w:rsid w:val="00D02F48"/>
    <w:rsid w:val="00D051CA"/>
    <w:rsid w:val="00D05EB7"/>
    <w:rsid w:val="00D36AAF"/>
    <w:rsid w:val="00D37828"/>
    <w:rsid w:val="00D806BF"/>
    <w:rsid w:val="00D868AF"/>
    <w:rsid w:val="00D9752D"/>
    <w:rsid w:val="00DC0885"/>
    <w:rsid w:val="00DC1A6B"/>
    <w:rsid w:val="00DE161F"/>
    <w:rsid w:val="00DE6B48"/>
    <w:rsid w:val="00DF13E9"/>
    <w:rsid w:val="00E07794"/>
    <w:rsid w:val="00E16F87"/>
    <w:rsid w:val="00E36C4B"/>
    <w:rsid w:val="00E50386"/>
    <w:rsid w:val="00EA52D0"/>
    <w:rsid w:val="00EC196B"/>
    <w:rsid w:val="00F303A6"/>
    <w:rsid w:val="00FD2E7A"/>
    <w:rsid w:val="00FE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9B4"/>
  <w15:docId w15:val="{DA0303DD-3329-4695-8711-2C84F2DE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8E8"/>
    <w:pPr>
      <w:ind w:left="720"/>
      <w:contextualSpacing/>
    </w:pPr>
  </w:style>
  <w:style w:type="paragraph" w:styleId="NormalWeb">
    <w:name w:val="Normal (Web)"/>
    <w:basedOn w:val="Normal"/>
    <w:unhideWhenUsed/>
    <w:rsid w:val="000B3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49716C"/>
  </w:style>
  <w:style w:type="paragraph" w:styleId="Header">
    <w:name w:val="header"/>
    <w:basedOn w:val="Normal"/>
    <w:link w:val="HeaderChar"/>
    <w:uiPriority w:val="99"/>
    <w:unhideWhenUsed/>
    <w:rsid w:val="00997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F4C"/>
  </w:style>
  <w:style w:type="paragraph" w:styleId="Footer">
    <w:name w:val="footer"/>
    <w:basedOn w:val="Normal"/>
    <w:link w:val="FooterChar"/>
    <w:uiPriority w:val="99"/>
    <w:unhideWhenUsed/>
    <w:rsid w:val="00997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F4C"/>
  </w:style>
  <w:style w:type="character" w:styleId="CommentReference">
    <w:name w:val="annotation reference"/>
    <w:basedOn w:val="DefaultParagraphFont"/>
    <w:uiPriority w:val="99"/>
    <w:semiHidden/>
    <w:unhideWhenUsed/>
    <w:rsid w:val="009C48EF"/>
    <w:rPr>
      <w:sz w:val="16"/>
      <w:szCs w:val="16"/>
    </w:rPr>
  </w:style>
  <w:style w:type="paragraph" w:styleId="CommentText">
    <w:name w:val="annotation text"/>
    <w:basedOn w:val="Normal"/>
    <w:link w:val="CommentTextChar"/>
    <w:uiPriority w:val="99"/>
    <w:semiHidden/>
    <w:unhideWhenUsed/>
    <w:rsid w:val="009C48EF"/>
    <w:pPr>
      <w:spacing w:line="240" w:lineRule="auto"/>
    </w:pPr>
    <w:rPr>
      <w:sz w:val="20"/>
      <w:szCs w:val="20"/>
    </w:rPr>
  </w:style>
  <w:style w:type="character" w:customStyle="1" w:styleId="CommentTextChar">
    <w:name w:val="Comment Text Char"/>
    <w:basedOn w:val="DefaultParagraphFont"/>
    <w:link w:val="CommentText"/>
    <w:uiPriority w:val="99"/>
    <w:semiHidden/>
    <w:rsid w:val="009C48EF"/>
    <w:rPr>
      <w:sz w:val="20"/>
      <w:szCs w:val="20"/>
    </w:rPr>
  </w:style>
  <w:style w:type="paragraph" w:styleId="CommentSubject">
    <w:name w:val="annotation subject"/>
    <w:basedOn w:val="CommentText"/>
    <w:next w:val="CommentText"/>
    <w:link w:val="CommentSubjectChar"/>
    <w:uiPriority w:val="99"/>
    <w:semiHidden/>
    <w:unhideWhenUsed/>
    <w:rsid w:val="009C48EF"/>
    <w:rPr>
      <w:b/>
      <w:bCs/>
    </w:rPr>
  </w:style>
  <w:style w:type="character" w:customStyle="1" w:styleId="CommentSubjectChar">
    <w:name w:val="Comment Subject Char"/>
    <w:basedOn w:val="CommentTextChar"/>
    <w:link w:val="CommentSubject"/>
    <w:uiPriority w:val="99"/>
    <w:semiHidden/>
    <w:rsid w:val="009C48EF"/>
    <w:rPr>
      <w:b/>
      <w:bCs/>
      <w:sz w:val="20"/>
      <w:szCs w:val="20"/>
    </w:rPr>
  </w:style>
  <w:style w:type="paragraph" w:styleId="BalloonText">
    <w:name w:val="Balloon Text"/>
    <w:basedOn w:val="Normal"/>
    <w:link w:val="BalloonTextChar"/>
    <w:uiPriority w:val="99"/>
    <w:semiHidden/>
    <w:unhideWhenUsed/>
    <w:rsid w:val="009C4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EFB143D8EEEE6C4598D77CEAB7B179D9" ma:contentTypeVersion="" ma:contentTypeDescription="" ma:contentTypeScope="" ma:versionID="037b650ba6b231058cc0a53951fcc31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27</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838DFEE4-F65C-4725-9477-F388EFC8AF97}"/>
</file>

<file path=customXml/itemProps2.xml><?xml version="1.0" encoding="utf-8"?>
<ds:datastoreItem xmlns:ds="http://schemas.openxmlformats.org/officeDocument/2006/customXml" ds:itemID="{12021253-4D63-47A1-99E3-99CD771D975C}"/>
</file>

<file path=docProps/app.xml><?xml version="1.0" encoding="utf-8"?>
<Properties xmlns="http://schemas.openxmlformats.org/officeDocument/2006/extended-properties" xmlns:vt="http://schemas.openxmlformats.org/officeDocument/2006/docPropsVTypes">
  <Template>Normal.dotm</Template>
  <TotalTime>9</TotalTime>
  <Pages>20</Pages>
  <Words>8007</Words>
  <Characters>45641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 ПВР</dc:title>
  <dc:creator>lile</dc:creator>
  <cp:lastModifiedBy>Frosina Antonovska</cp:lastModifiedBy>
  <cp:revision>6</cp:revision>
  <dcterms:created xsi:type="dcterms:W3CDTF">2019-11-03T21:09:00Z</dcterms:created>
  <dcterms:modified xsi:type="dcterms:W3CDTF">2019-11-26T16:04:00Z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0x01010086FCDBBC86574C7ABFC9FD714B80DE6C00EFB143D8EEEE6C4598D77CEAB7B179D9</vt:lpwstr>
  </property>
  <property fmtid="{D5CDD505-2E9C-101B-9397-08002B2CF9AE}" pid="3" name="CreatedBy">
    <vt:lpwstr>i:0e.t|e-vlada.mk sts|flamure.berisha</vt:lpwstr>
  </property>
  <property fmtid="{D5CDD505-2E9C-101B-9397-08002B2CF9AE}" pid="4" name="ModifiedBy">
    <vt:lpwstr>i:0e.t|e-vlada.mk sts|flamure.berisha</vt:lpwstr>
  </property>
</Properties>
</file>