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1B" w:rsidRPr="00224EC4" w:rsidRDefault="007F181B" w:rsidP="002A7ED0">
      <w:pPr>
        <w:pStyle w:val="BodyText3"/>
        <w:spacing w:before="240"/>
        <w:jc w:val="right"/>
        <w:rPr>
          <w:rFonts w:asciiTheme="minorHAnsi" w:hAnsiTheme="minorHAnsi" w:cstheme="minorHAnsi"/>
          <w:sz w:val="20"/>
          <w:szCs w:val="20"/>
        </w:rPr>
      </w:pPr>
    </w:p>
    <w:p w:rsidR="00C771C6" w:rsidRPr="00E56A82" w:rsidRDefault="00C771C6" w:rsidP="007F181B">
      <w:pPr>
        <w:jc w:val="center"/>
        <w:rPr>
          <w:rFonts w:asciiTheme="minorHAnsi" w:hAnsiTheme="minorHAnsi" w:cstheme="minorHAnsi"/>
          <w:b/>
          <w:sz w:val="20"/>
          <w:szCs w:val="20"/>
          <w:lang w:val="mk-MK"/>
        </w:rPr>
      </w:pPr>
    </w:p>
    <w:p w:rsidR="007F181B" w:rsidRPr="00E56A82" w:rsidRDefault="007F181B" w:rsidP="007F181B">
      <w:pPr>
        <w:jc w:val="center"/>
        <w:rPr>
          <w:rFonts w:ascii="StobiSerif Medium" w:hAnsi="StobiSerif Medium" w:cstheme="minorHAnsi"/>
          <w:b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>ИЗВЕШТАЈ ЗА ПРОЦЕНКА НА ВЛИЈАНИЕТО НА РЕГУЛАТИВАТА</w:t>
      </w:r>
    </w:p>
    <w:p w:rsidR="0087764B" w:rsidRPr="00E56A82" w:rsidRDefault="0087764B" w:rsidP="007F181B">
      <w:pPr>
        <w:jc w:val="center"/>
        <w:rPr>
          <w:rFonts w:ascii="StobiSerif Medium" w:hAnsi="StobiSerif Medium" w:cstheme="minorHAnsi"/>
          <w:b/>
          <w:sz w:val="20"/>
          <w:szCs w:val="20"/>
          <w:lang w:val="mk-MK"/>
        </w:rPr>
      </w:pPr>
    </w:p>
    <w:p w:rsidR="00507ADB" w:rsidRPr="00E56A82" w:rsidRDefault="00507ADB" w:rsidP="007F181B">
      <w:pPr>
        <w:jc w:val="center"/>
        <w:rPr>
          <w:rFonts w:ascii="StobiSerif Medium" w:hAnsi="StobiSerif Medium" w:cstheme="minorHAnsi"/>
          <w:b/>
          <w:sz w:val="20"/>
          <w:szCs w:val="20"/>
          <w:lang w:val="mk-MK"/>
        </w:rPr>
      </w:pPr>
    </w:p>
    <w:p w:rsidR="007F181B" w:rsidRPr="00E56A82" w:rsidRDefault="007F181B" w:rsidP="00212EDD">
      <w:pPr>
        <w:rPr>
          <w:rFonts w:ascii="StobiSerif Medium" w:hAnsi="StobiSerif Medium" w:cstheme="minorHAnsi"/>
          <w:b/>
          <w:sz w:val="20"/>
          <w:szCs w:val="20"/>
          <w:lang w:val="mk-MK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6196"/>
      </w:tblGrid>
      <w:tr w:rsidR="007F181B" w:rsidRPr="00E56A82">
        <w:trPr>
          <w:trHeight w:val="622"/>
        </w:trPr>
        <w:tc>
          <w:tcPr>
            <w:tcW w:w="3105" w:type="dxa"/>
          </w:tcPr>
          <w:p w:rsidR="007F181B" w:rsidRPr="00E56A82" w:rsidRDefault="00C771C6" w:rsidP="00C771C6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Назив на м</w:t>
            </w:r>
            <w:r w:rsidR="005D0CB8"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инистерство:</w:t>
            </w:r>
          </w:p>
        </w:tc>
        <w:tc>
          <w:tcPr>
            <w:tcW w:w="6196" w:type="dxa"/>
          </w:tcPr>
          <w:p w:rsidR="007F181B" w:rsidRPr="00E56A82" w:rsidRDefault="007F181B" w:rsidP="007F6CEE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</w:p>
          <w:p w:rsidR="006F1327" w:rsidRPr="00E56A82" w:rsidRDefault="004F7E42" w:rsidP="00EA14A7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Министерство за </w:t>
            </w:r>
            <w:r w:rsidR="00EA14A7"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земјоделство, шумарство и водостопанство</w:t>
            </w:r>
          </w:p>
        </w:tc>
      </w:tr>
      <w:tr w:rsidR="007F181B" w:rsidRPr="00E56A82">
        <w:trPr>
          <w:trHeight w:val="622"/>
        </w:trPr>
        <w:tc>
          <w:tcPr>
            <w:tcW w:w="3105" w:type="dxa"/>
          </w:tcPr>
          <w:p w:rsidR="007F181B" w:rsidRPr="00E56A82" w:rsidRDefault="005D0CB8" w:rsidP="006F1327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Назив на предлог</w:t>
            </w:r>
            <w:r w:rsidR="00F66307"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от</w:t>
            </w:r>
            <w:r w:rsidR="00B413F0"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на </w:t>
            </w:r>
            <w:r w:rsidR="006F1327"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закон</w:t>
            </w: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:</w:t>
            </w:r>
          </w:p>
        </w:tc>
        <w:tc>
          <w:tcPr>
            <w:tcW w:w="6196" w:type="dxa"/>
          </w:tcPr>
          <w:p w:rsidR="007F181B" w:rsidRPr="00E56A82" w:rsidRDefault="007F181B" w:rsidP="007F6CEE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</w:p>
          <w:p w:rsidR="006F1327" w:rsidRPr="00E56A82" w:rsidRDefault="004F7E42" w:rsidP="00B82043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Предлог закон за изменување и дополнување на Законот за</w:t>
            </w:r>
            <w:r w:rsidR="00B82043" w:rsidRPr="00E56A8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t xml:space="preserve"> </w:t>
            </w:r>
            <w:r w:rsidR="00B82043"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земјоделство и рурален развој</w:t>
            </w:r>
            <w:r w:rsidR="00173931"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 </w:t>
            </w:r>
          </w:p>
        </w:tc>
      </w:tr>
      <w:tr w:rsidR="007F181B" w:rsidRPr="00E56A82">
        <w:trPr>
          <w:trHeight w:val="622"/>
        </w:trPr>
        <w:tc>
          <w:tcPr>
            <w:tcW w:w="3105" w:type="dxa"/>
          </w:tcPr>
          <w:p w:rsidR="007F181B" w:rsidRPr="00E56A82" w:rsidRDefault="007F181B" w:rsidP="007F6CEE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Одговорно лице и контакт информации:</w:t>
            </w:r>
          </w:p>
        </w:tc>
        <w:tc>
          <w:tcPr>
            <w:tcW w:w="6196" w:type="dxa"/>
          </w:tcPr>
          <w:p w:rsidR="007F181B" w:rsidRPr="00E56A82" w:rsidRDefault="007F181B" w:rsidP="007F6CEE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</w:p>
        </w:tc>
      </w:tr>
      <w:tr w:rsidR="00855CE5" w:rsidRPr="00E56A82">
        <w:trPr>
          <w:trHeight w:val="939"/>
        </w:trPr>
        <w:tc>
          <w:tcPr>
            <w:tcW w:w="3105" w:type="dxa"/>
            <w:shd w:val="clear" w:color="auto" w:fill="auto"/>
          </w:tcPr>
          <w:p w:rsidR="00855CE5" w:rsidRPr="00E56A82" w:rsidRDefault="00855CE5" w:rsidP="007F6CEE">
            <w:pPr>
              <w:rPr>
                <w:rFonts w:ascii="StobiSerif Medium" w:hAnsi="StobiSerif Medium" w:cstheme="minorHAnsi"/>
                <w:sz w:val="20"/>
                <w:szCs w:val="20"/>
                <w:highlight w:val="yellow"/>
                <w:lang w:val="mk-MK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Вид на Извештај</w:t>
            </w:r>
          </w:p>
        </w:tc>
        <w:bookmarkStart w:id="0" w:name="Check11"/>
        <w:tc>
          <w:tcPr>
            <w:tcW w:w="6196" w:type="dxa"/>
            <w:shd w:val="clear" w:color="auto" w:fill="auto"/>
          </w:tcPr>
          <w:p w:rsidR="00855CE5" w:rsidRPr="00E56A82" w:rsidRDefault="009B635E" w:rsidP="00107852">
            <w:pPr>
              <w:pStyle w:val="ListParagraph"/>
              <w:spacing w:after="0" w:line="240" w:lineRule="auto"/>
              <w:ind w:left="360"/>
              <w:rPr>
                <w:rFonts w:ascii="StobiSerif Medium" w:hAnsi="StobiSerif Medium" w:cstheme="minorHAnsi"/>
                <w:sz w:val="20"/>
                <w:szCs w:val="20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E251F" w:rsidRPr="00E56A82">
              <w:rPr>
                <w:rFonts w:ascii="StobiSerif Medium" w:hAnsi="StobiSerif Medium" w:cstheme="minorHAnsi"/>
                <w:sz w:val="20"/>
                <w:szCs w:val="20"/>
              </w:rPr>
              <w:instrText xml:space="preserve"> FORMCHECKBOX </w:instrText>
            </w:r>
            <w:r w:rsidRPr="00E56A82">
              <w:rPr>
                <w:rFonts w:ascii="StobiSerif Medium" w:hAnsi="StobiSerif Medium" w:cstheme="minorHAnsi"/>
                <w:sz w:val="20"/>
                <w:szCs w:val="20"/>
              </w:rPr>
            </w:r>
            <w:r w:rsidRPr="00E56A82">
              <w:rPr>
                <w:rFonts w:ascii="StobiSerif Medium" w:hAnsi="StobiSerif Medium" w:cstheme="minorHAnsi"/>
                <w:sz w:val="20"/>
                <w:szCs w:val="20"/>
              </w:rPr>
              <w:fldChar w:fldCharType="end"/>
            </w:r>
            <w:bookmarkEnd w:id="0"/>
            <w:r w:rsidR="00855CE5" w:rsidRPr="00E56A82">
              <w:rPr>
                <w:rFonts w:ascii="StobiSerif Medium" w:hAnsi="StobiSerif Medium" w:cstheme="minorHAnsi"/>
                <w:sz w:val="20"/>
                <w:szCs w:val="20"/>
              </w:rPr>
              <w:t>Нацрт</w:t>
            </w:r>
          </w:p>
          <w:bookmarkStart w:id="1" w:name="Check12"/>
          <w:p w:rsidR="00855CE5" w:rsidRPr="00E56A82" w:rsidRDefault="009B635E" w:rsidP="00107852">
            <w:pPr>
              <w:pStyle w:val="ListParagraph"/>
              <w:spacing w:after="0" w:line="240" w:lineRule="auto"/>
              <w:ind w:left="360"/>
              <w:rPr>
                <w:rFonts w:ascii="StobiSerif Medium" w:hAnsi="StobiSerif Medium" w:cstheme="minorHAnsi"/>
                <w:sz w:val="20"/>
                <w:szCs w:val="20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51F" w:rsidRPr="00E56A82">
              <w:rPr>
                <w:rFonts w:ascii="StobiSerif Medium" w:hAnsi="StobiSerif Medium" w:cstheme="minorHAnsi"/>
                <w:sz w:val="20"/>
                <w:szCs w:val="20"/>
              </w:rPr>
              <w:instrText xml:space="preserve"> FORMCHECKBOX </w:instrText>
            </w:r>
            <w:r w:rsidRPr="00E56A82">
              <w:rPr>
                <w:rFonts w:ascii="StobiSerif Medium" w:hAnsi="StobiSerif Medium" w:cstheme="minorHAnsi"/>
                <w:sz w:val="20"/>
                <w:szCs w:val="20"/>
              </w:rPr>
            </w:r>
            <w:r w:rsidRPr="00E56A82">
              <w:rPr>
                <w:rFonts w:ascii="StobiSerif Medium" w:hAnsi="StobiSerif Medium" w:cstheme="minorHAnsi"/>
                <w:sz w:val="20"/>
                <w:szCs w:val="20"/>
              </w:rPr>
              <w:fldChar w:fldCharType="end"/>
            </w:r>
            <w:bookmarkEnd w:id="1"/>
            <w:r w:rsidR="00B020B6" w:rsidRPr="00E56A82">
              <w:rPr>
                <w:rFonts w:ascii="StobiSerif Medium" w:hAnsi="StobiSerif Medium" w:cstheme="minorHAnsi"/>
                <w:sz w:val="20"/>
                <w:szCs w:val="20"/>
              </w:rPr>
              <w:t xml:space="preserve">Предлог </w:t>
            </w:r>
          </w:p>
          <w:p w:rsidR="00855CE5" w:rsidRPr="00E56A82" w:rsidRDefault="00855CE5" w:rsidP="00855CE5">
            <w:pPr>
              <w:pStyle w:val="ListParagraph"/>
              <w:spacing w:after="0" w:line="240" w:lineRule="auto"/>
              <w:rPr>
                <w:rFonts w:ascii="StobiSerif Medium" w:hAnsi="StobiSerif Medium" w:cstheme="minorHAnsi"/>
                <w:sz w:val="20"/>
                <w:szCs w:val="20"/>
              </w:rPr>
            </w:pPr>
          </w:p>
        </w:tc>
      </w:tr>
      <w:tr w:rsidR="007F181B" w:rsidRPr="00E56A82">
        <w:trPr>
          <w:trHeight w:val="1243"/>
        </w:trPr>
        <w:tc>
          <w:tcPr>
            <w:tcW w:w="3105" w:type="dxa"/>
          </w:tcPr>
          <w:p w:rsidR="007F181B" w:rsidRPr="00E56A82" w:rsidRDefault="007F181B" w:rsidP="00F66307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Обврската за подготовка на предлог</w:t>
            </w:r>
            <w:r w:rsidR="00F66307"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от</w:t>
            </w:r>
            <w:r w:rsidR="00B413F0"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на </w:t>
            </w:r>
            <w:r w:rsidR="00C771C6"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закон </w:t>
            </w: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произлегува од:</w:t>
            </w:r>
          </w:p>
        </w:tc>
        <w:tc>
          <w:tcPr>
            <w:tcW w:w="6196" w:type="dxa"/>
          </w:tcPr>
          <w:p w:rsidR="001D3748" w:rsidRPr="00E56A82" w:rsidRDefault="009B635E" w:rsidP="00107852">
            <w:pPr>
              <w:pStyle w:val="ListParagraph"/>
              <w:spacing w:after="0" w:line="240" w:lineRule="auto"/>
              <w:ind w:left="360"/>
              <w:rPr>
                <w:rFonts w:ascii="StobiSerif Medium" w:hAnsi="StobiSerif Medium" w:cstheme="minorHAnsi"/>
                <w:sz w:val="20"/>
                <w:szCs w:val="20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="00107852" w:rsidRPr="00E56A8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instrText>FORMCHECKBOX</w:instrText>
            </w:r>
            <w:r w:rsidRPr="00E56A8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</w:r>
            <w:r w:rsidRPr="00E56A8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fldChar w:fldCharType="end"/>
            </w:r>
            <w:bookmarkEnd w:id="2"/>
            <w:r w:rsidR="007F181B" w:rsidRPr="00E56A82">
              <w:rPr>
                <w:rFonts w:ascii="StobiSerif Medium" w:hAnsi="StobiSerif Medium" w:cstheme="minorHAnsi"/>
                <w:sz w:val="20"/>
                <w:szCs w:val="20"/>
              </w:rPr>
              <w:t>Годишната програма за работа на Владата</w:t>
            </w:r>
            <w:r w:rsidR="001D3748" w:rsidRPr="00E56A82">
              <w:rPr>
                <w:rFonts w:ascii="StobiSerif Medium" w:hAnsi="StobiSerif Medium" w:cstheme="minorHAnsi"/>
                <w:sz w:val="20"/>
                <w:szCs w:val="20"/>
              </w:rPr>
              <w:t xml:space="preserve"> на Република</w:t>
            </w:r>
          </w:p>
          <w:p w:rsidR="007F181B" w:rsidRPr="00E56A82" w:rsidRDefault="001D3748" w:rsidP="00107852">
            <w:pPr>
              <w:pStyle w:val="ListParagraph"/>
              <w:spacing w:after="0" w:line="240" w:lineRule="auto"/>
              <w:ind w:left="360"/>
              <w:rPr>
                <w:rFonts w:ascii="StobiSerif Medium" w:hAnsi="StobiSerif Medium" w:cstheme="minorHAnsi"/>
                <w:sz w:val="20"/>
                <w:szCs w:val="20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</w:rPr>
              <w:t xml:space="preserve">      Македонија</w:t>
            </w:r>
          </w:p>
          <w:p w:rsidR="007F181B" w:rsidRPr="00E56A82" w:rsidRDefault="009B635E" w:rsidP="00107852">
            <w:pPr>
              <w:pStyle w:val="ListParagraph"/>
              <w:spacing w:after="0" w:line="240" w:lineRule="auto"/>
              <w:ind w:left="360"/>
              <w:rPr>
                <w:rFonts w:ascii="StobiSerif Medium" w:hAnsi="StobiSerif Medium" w:cstheme="minorHAnsi"/>
                <w:sz w:val="20"/>
                <w:szCs w:val="20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="00107852" w:rsidRPr="00E56A8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instrText>FORMCHECKBOX</w:instrText>
            </w:r>
            <w:r w:rsidRPr="00E56A8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</w:r>
            <w:r w:rsidRPr="00E56A8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fldChar w:fldCharType="end"/>
            </w:r>
            <w:bookmarkEnd w:id="3"/>
            <w:r w:rsidR="007F181B" w:rsidRPr="00E56A82">
              <w:rPr>
                <w:rFonts w:ascii="StobiSerif Medium" w:hAnsi="StobiSerif Medium" w:cstheme="minorHAnsi"/>
                <w:sz w:val="20"/>
                <w:szCs w:val="20"/>
              </w:rPr>
              <w:t>НПАА</w:t>
            </w:r>
          </w:p>
          <w:bookmarkStart w:id="4" w:name="Check16"/>
          <w:p w:rsidR="007F181B" w:rsidRPr="00E56A82" w:rsidRDefault="009B635E" w:rsidP="001D3748">
            <w:pPr>
              <w:pStyle w:val="ListParagraph"/>
              <w:spacing w:after="0" w:line="240" w:lineRule="auto"/>
              <w:ind w:left="360"/>
              <w:rPr>
                <w:rFonts w:ascii="StobiSerif Medium" w:hAnsi="StobiSerif Medium" w:cstheme="minorHAnsi"/>
                <w:sz w:val="20"/>
                <w:szCs w:val="20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1BBD" w:rsidRPr="00E56A82">
              <w:rPr>
                <w:rFonts w:ascii="StobiSerif Medium" w:hAnsi="StobiSerif Medium" w:cstheme="minorHAnsi"/>
                <w:sz w:val="20"/>
                <w:szCs w:val="20"/>
              </w:rPr>
              <w:instrText xml:space="preserve"> FORMCHECKBOX </w:instrText>
            </w:r>
            <w:r w:rsidRPr="00E56A82">
              <w:rPr>
                <w:rFonts w:ascii="StobiSerif Medium" w:hAnsi="StobiSerif Medium" w:cstheme="minorHAnsi"/>
                <w:sz w:val="20"/>
                <w:szCs w:val="20"/>
              </w:rPr>
            </w:r>
            <w:r w:rsidRPr="00E56A82">
              <w:rPr>
                <w:rFonts w:ascii="StobiSerif Medium" w:hAnsi="StobiSerif Medium" w:cstheme="minorHAnsi"/>
                <w:sz w:val="20"/>
                <w:szCs w:val="20"/>
              </w:rPr>
              <w:fldChar w:fldCharType="end"/>
            </w:r>
            <w:bookmarkEnd w:id="4"/>
            <w:r w:rsidR="007F181B" w:rsidRPr="00E56A82">
              <w:rPr>
                <w:rFonts w:ascii="StobiSerif Medium" w:hAnsi="StobiSerif Medium" w:cstheme="minorHAnsi"/>
                <w:sz w:val="20"/>
                <w:szCs w:val="20"/>
              </w:rPr>
              <w:t>Заклучок на Владата</w:t>
            </w:r>
            <w:r w:rsidR="001D3748" w:rsidRPr="00E56A82">
              <w:rPr>
                <w:rFonts w:ascii="StobiSerif Medium" w:hAnsi="StobiSerif Medium" w:cstheme="minorHAnsi"/>
                <w:sz w:val="20"/>
                <w:szCs w:val="20"/>
              </w:rPr>
              <w:t xml:space="preserve"> на Република Македонија</w:t>
            </w:r>
          </w:p>
          <w:bookmarkStart w:id="5" w:name="Check15"/>
          <w:p w:rsidR="007F181B" w:rsidRPr="00E56A82" w:rsidRDefault="009B635E" w:rsidP="00107852">
            <w:pPr>
              <w:pStyle w:val="ListParagraph"/>
              <w:spacing w:after="0" w:line="240" w:lineRule="auto"/>
              <w:ind w:left="360"/>
              <w:rPr>
                <w:rFonts w:ascii="StobiSerif Medium" w:hAnsi="StobiSerif Medium" w:cstheme="minorHAnsi"/>
                <w:sz w:val="20"/>
                <w:szCs w:val="20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BBD" w:rsidRPr="00E56A8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Pr="00E56A8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</w:r>
            <w:r w:rsidRPr="00E56A8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fldChar w:fldCharType="end"/>
            </w:r>
            <w:bookmarkEnd w:id="5"/>
            <w:r w:rsidR="007F181B" w:rsidRPr="00E56A82">
              <w:rPr>
                <w:rFonts w:ascii="StobiSerif Medium" w:hAnsi="StobiSerif Medium" w:cstheme="minorHAnsi"/>
                <w:sz w:val="20"/>
                <w:szCs w:val="20"/>
              </w:rPr>
              <w:t>Друго _____________________________________</w:t>
            </w:r>
          </w:p>
        </w:tc>
      </w:tr>
      <w:tr w:rsidR="007F181B" w:rsidRPr="00E56A82">
        <w:trPr>
          <w:trHeight w:val="634"/>
        </w:trPr>
        <w:tc>
          <w:tcPr>
            <w:tcW w:w="3105" w:type="dxa"/>
          </w:tcPr>
          <w:p w:rsidR="007F181B" w:rsidRPr="00E56A82" w:rsidRDefault="007F181B" w:rsidP="007F6CEE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Поврзаност со Директивите на ЕУ</w:t>
            </w:r>
          </w:p>
        </w:tc>
        <w:tc>
          <w:tcPr>
            <w:tcW w:w="6196" w:type="dxa"/>
          </w:tcPr>
          <w:p w:rsidR="007F181B" w:rsidRPr="00E56A82" w:rsidRDefault="0078308E" w:rsidP="007F6CEE">
            <w:pPr>
              <w:pStyle w:val="ListParagraph"/>
              <w:rPr>
                <w:rFonts w:ascii="StobiSerif Medium" w:hAnsi="StobiSerif Medium" w:cstheme="minorHAnsi"/>
                <w:sz w:val="20"/>
                <w:szCs w:val="20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</w:rPr>
              <w:t>/</w:t>
            </w:r>
          </w:p>
        </w:tc>
      </w:tr>
      <w:tr w:rsidR="007F181B" w:rsidRPr="00E56A82">
        <w:trPr>
          <w:trHeight w:val="1865"/>
        </w:trPr>
        <w:tc>
          <w:tcPr>
            <w:tcW w:w="3105" w:type="dxa"/>
          </w:tcPr>
          <w:p w:rsidR="007F181B" w:rsidRPr="00E56A82" w:rsidRDefault="007F181B" w:rsidP="00F66307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Дали нацрт извештајот содржи информации согласно </w:t>
            </w:r>
            <w:r w:rsidR="00F66307"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прописите кои се однесуваат на</w:t>
            </w: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 класифицирани</w:t>
            </w:r>
            <w:r w:rsidR="00F66307"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те</w:t>
            </w: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 информации </w:t>
            </w:r>
          </w:p>
        </w:tc>
        <w:tc>
          <w:tcPr>
            <w:tcW w:w="6196" w:type="dxa"/>
          </w:tcPr>
          <w:p w:rsidR="007F181B" w:rsidRPr="00E56A82" w:rsidRDefault="009B635E" w:rsidP="00107852">
            <w:pPr>
              <w:pStyle w:val="ListParagraph"/>
              <w:spacing w:after="0" w:line="240" w:lineRule="auto"/>
              <w:ind w:left="360"/>
              <w:rPr>
                <w:rFonts w:ascii="StobiSerif Medium" w:hAnsi="StobiSerif Medium" w:cstheme="minorHAnsi"/>
                <w:sz w:val="20"/>
                <w:szCs w:val="20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7"/>
            <w:r w:rsidR="00107852" w:rsidRPr="00E56A8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Pr="00E56A8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</w:r>
            <w:r w:rsidRPr="00E56A8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fldChar w:fldCharType="end"/>
            </w:r>
            <w:bookmarkEnd w:id="6"/>
            <w:r w:rsidR="007F181B" w:rsidRPr="00E56A82">
              <w:rPr>
                <w:rFonts w:ascii="StobiSerif Medium" w:hAnsi="StobiSerif Medium" w:cstheme="minorHAnsi"/>
                <w:sz w:val="20"/>
                <w:szCs w:val="20"/>
              </w:rPr>
              <w:t>Да</w:t>
            </w:r>
          </w:p>
          <w:p w:rsidR="007F181B" w:rsidRPr="00E56A82" w:rsidRDefault="009B635E" w:rsidP="00107852">
            <w:pPr>
              <w:pStyle w:val="ListParagraph"/>
              <w:spacing w:after="0" w:line="240" w:lineRule="auto"/>
              <w:ind w:left="360"/>
              <w:rPr>
                <w:rFonts w:ascii="StobiSerif Medium" w:hAnsi="StobiSerif Medium" w:cstheme="minorHAnsi"/>
                <w:sz w:val="20"/>
                <w:szCs w:val="20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18"/>
            <w:r w:rsidR="004F7E42" w:rsidRPr="00E56A8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Pr="00E56A8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</w:r>
            <w:r w:rsidRPr="00E56A82">
              <w:rPr>
                <w:rFonts w:ascii="StobiSerif Medium" w:hAnsi="StobiSerif Medium" w:cstheme="minorHAnsi"/>
                <w:sz w:val="20"/>
                <w:szCs w:val="20"/>
                <w:lang w:val="en-US"/>
              </w:rPr>
              <w:fldChar w:fldCharType="end"/>
            </w:r>
            <w:bookmarkEnd w:id="7"/>
            <w:r w:rsidR="007F181B" w:rsidRPr="00E56A82">
              <w:rPr>
                <w:rFonts w:ascii="StobiSerif Medium" w:hAnsi="StobiSerif Medium" w:cstheme="minorHAnsi"/>
                <w:sz w:val="20"/>
                <w:szCs w:val="20"/>
              </w:rPr>
              <w:t>Не</w:t>
            </w:r>
          </w:p>
        </w:tc>
      </w:tr>
      <w:tr w:rsidR="007F181B" w:rsidRPr="00E56A82">
        <w:trPr>
          <w:trHeight w:val="939"/>
        </w:trPr>
        <w:tc>
          <w:tcPr>
            <w:tcW w:w="3105" w:type="dxa"/>
          </w:tcPr>
          <w:p w:rsidR="007F181B" w:rsidRPr="00E56A82" w:rsidRDefault="007F181B" w:rsidP="007F6CEE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Датум на објавување на нацрт Извештајот на ЕНЕР:</w:t>
            </w:r>
          </w:p>
        </w:tc>
        <w:tc>
          <w:tcPr>
            <w:tcW w:w="6196" w:type="dxa"/>
          </w:tcPr>
          <w:p w:rsidR="007F181B" w:rsidRPr="00E56A82" w:rsidRDefault="00EA14A7" w:rsidP="007F6CEE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Декември</w:t>
            </w:r>
            <w:r w:rsidR="008E251F"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 </w:t>
            </w:r>
            <w:r w:rsidR="004F7E42"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 2017 година</w:t>
            </w:r>
          </w:p>
        </w:tc>
      </w:tr>
      <w:tr w:rsidR="007F181B" w:rsidRPr="00E56A82">
        <w:trPr>
          <w:trHeight w:val="691"/>
        </w:trPr>
        <w:tc>
          <w:tcPr>
            <w:tcW w:w="3105" w:type="dxa"/>
          </w:tcPr>
          <w:p w:rsidR="007F181B" w:rsidRPr="00E56A82" w:rsidRDefault="007F181B" w:rsidP="007F6CEE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Датум на доставување на нацрт Извештајот до</w:t>
            </w:r>
            <w:r w:rsidR="001D3748" w:rsidRPr="00E56A82">
              <w:rPr>
                <w:rFonts w:ascii="StobiSerif Medium" w:hAnsi="StobiSerif Medium" w:cstheme="minorHAnsi"/>
                <w:sz w:val="20"/>
                <w:szCs w:val="20"/>
                <w:lang w:val="ru-RU"/>
              </w:rPr>
              <w:t>Министерството за информатичко општество и администрација</w:t>
            </w: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:</w:t>
            </w:r>
          </w:p>
        </w:tc>
        <w:tc>
          <w:tcPr>
            <w:tcW w:w="6196" w:type="dxa"/>
          </w:tcPr>
          <w:p w:rsidR="007F181B" w:rsidRPr="00E56A82" w:rsidRDefault="00EA14A7" w:rsidP="007F6CEE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Декември </w:t>
            </w:r>
            <w:r w:rsidR="004F7E42"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2017 година</w:t>
            </w:r>
          </w:p>
        </w:tc>
      </w:tr>
      <w:tr w:rsidR="007F181B" w:rsidRPr="00E56A82">
        <w:trPr>
          <w:trHeight w:val="622"/>
        </w:trPr>
        <w:tc>
          <w:tcPr>
            <w:tcW w:w="3105" w:type="dxa"/>
          </w:tcPr>
          <w:p w:rsidR="007F181B" w:rsidRPr="00E56A82" w:rsidRDefault="007F181B" w:rsidP="00C53BBF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Датум на </w:t>
            </w:r>
            <w:r w:rsidR="00C53BBF"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добивање </w:t>
            </w: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на мислењето од </w:t>
            </w:r>
            <w:r w:rsidR="001D3748" w:rsidRPr="00E56A82">
              <w:rPr>
                <w:rFonts w:ascii="StobiSerif Medium" w:hAnsi="StobiSerif Medium" w:cstheme="minorHAnsi"/>
                <w:sz w:val="20"/>
                <w:szCs w:val="20"/>
                <w:lang w:val="ru-RU"/>
              </w:rPr>
              <w:t>Министерството за информатичко општество и администрација</w:t>
            </w: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:</w:t>
            </w:r>
          </w:p>
        </w:tc>
        <w:tc>
          <w:tcPr>
            <w:tcW w:w="6196" w:type="dxa"/>
          </w:tcPr>
          <w:p w:rsidR="007F181B" w:rsidRPr="00E56A82" w:rsidRDefault="007F181B" w:rsidP="007F6CEE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</w:p>
        </w:tc>
      </w:tr>
      <w:tr w:rsidR="007F181B" w:rsidRPr="00E56A82">
        <w:trPr>
          <w:trHeight w:val="951"/>
        </w:trPr>
        <w:tc>
          <w:tcPr>
            <w:tcW w:w="3105" w:type="dxa"/>
          </w:tcPr>
          <w:p w:rsidR="007F181B" w:rsidRPr="00E56A82" w:rsidRDefault="007F181B" w:rsidP="00F66307">
            <w:pPr>
              <w:rPr>
                <w:rFonts w:ascii="StobiSerif Medium" w:hAnsi="StobiSerif Medium" w:cstheme="minorHAnsi"/>
                <w:sz w:val="20"/>
                <w:szCs w:val="20"/>
                <w:highlight w:val="yellow"/>
                <w:lang w:val="mk-MK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lastRenderedPageBreak/>
              <w:t>Рок за доставување на предлог</w:t>
            </w:r>
            <w:r w:rsidR="00F66307"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от</w:t>
            </w:r>
            <w:r w:rsidR="00B413F0"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на </w:t>
            </w: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закон до Генералниот секретаријат  </w:t>
            </w:r>
          </w:p>
        </w:tc>
        <w:tc>
          <w:tcPr>
            <w:tcW w:w="6196" w:type="dxa"/>
          </w:tcPr>
          <w:p w:rsidR="007F181B" w:rsidRPr="00E56A82" w:rsidRDefault="00EA14A7" w:rsidP="007F6CEE">
            <w:pPr>
              <w:rPr>
                <w:rFonts w:ascii="StobiSerif Medium" w:hAnsi="StobiSerif Medium" w:cstheme="minorHAnsi"/>
                <w:sz w:val="20"/>
                <w:szCs w:val="20"/>
                <w:lang w:val="mk-MK"/>
              </w:rPr>
            </w:pPr>
            <w:r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>Јануари</w:t>
            </w:r>
            <w:r w:rsidR="00A22AA2" w:rsidRPr="00E56A82">
              <w:rPr>
                <w:rFonts w:ascii="StobiSerif Medium" w:hAnsi="StobiSerif Medium" w:cstheme="minorHAnsi"/>
                <w:sz w:val="20"/>
                <w:szCs w:val="20"/>
                <w:lang w:val="mk-MK"/>
              </w:rPr>
              <w:t xml:space="preserve"> 2017 година</w:t>
            </w:r>
          </w:p>
        </w:tc>
      </w:tr>
    </w:tbl>
    <w:p w:rsidR="004F7E42" w:rsidRPr="00E56A82" w:rsidRDefault="004F7E42" w:rsidP="00072558">
      <w:pPr>
        <w:shd w:val="clear" w:color="auto" w:fill="CCFFFF"/>
        <w:tabs>
          <w:tab w:val="left" w:pos="675"/>
        </w:tabs>
        <w:rPr>
          <w:rFonts w:ascii="StobiSerif Medium" w:hAnsi="StobiSerif Medium" w:cstheme="minorHAnsi"/>
          <w:b/>
          <w:sz w:val="20"/>
          <w:szCs w:val="20"/>
          <w:lang w:val="mk-MK"/>
        </w:rPr>
      </w:pPr>
    </w:p>
    <w:p w:rsidR="00E62DC4" w:rsidRPr="00E56A82" w:rsidRDefault="004F7E42" w:rsidP="00072558">
      <w:pPr>
        <w:shd w:val="clear" w:color="auto" w:fill="CCFFFF"/>
        <w:tabs>
          <w:tab w:val="left" w:pos="675"/>
        </w:tabs>
        <w:rPr>
          <w:rFonts w:ascii="StobiSerif Medium" w:hAnsi="StobiSerif Medium" w:cstheme="minorHAnsi"/>
          <w:b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br w:type="page"/>
      </w:r>
      <w:r w:rsidR="00E62DC4" w:rsidRPr="00E56A82">
        <w:rPr>
          <w:rFonts w:ascii="StobiSerif Medium" w:hAnsi="StobiSerif Medium" w:cstheme="minorHAnsi"/>
          <w:b/>
          <w:sz w:val="20"/>
          <w:szCs w:val="20"/>
          <w:lang w:val="mk-MK"/>
        </w:rPr>
        <w:lastRenderedPageBreak/>
        <w:t>1.</w:t>
      </w:r>
      <w:r w:rsidR="00E62DC4"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ab/>
        <w:t>Опис на состојбите во областа и дефинирање на проблемот</w:t>
      </w:r>
    </w:p>
    <w:p w:rsidR="00E62DC4" w:rsidRPr="00E56A82" w:rsidRDefault="00E62DC4" w:rsidP="00591C8C">
      <w:pPr>
        <w:spacing w:line="276" w:lineRule="auto"/>
        <w:jc w:val="both"/>
        <w:rPr>
          <w:rFonts w:ascii="StobiSerif Medium" w:hAnsi="StobiSerif Medium" w:cstheme="minorHAnsi"/>
          <w:i/>
          <w:sz w:val="20"/>
          <w:szCs w:val="20"/>
          <w:lang w:val="ru-RU"/>
        </w:rPr>
      </w:pPr>
    </w:p>
    <w:p w:rsidR="00E62DC4" w:rsidRPr="00E56A82" w:rsidRDefault="00E62DC4" w:rsidP="00E62DC4">
      <w:pPr>
        <w:spacing w:line="276" w:lineRule="auto"/>
        <w:ind w:firstLine="720"/>
        <w:jc w:val="both"/>
        <w:rPr>
          <w:rFonts w:ascii="StobiSerif Medium" w:eastAsia="Calibri" w:hAnsi="StobiSerif Medium" w:cstheme="minorHAnsi"/>
          <w:i/>
          <w:iCs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1.1</w:t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</w:r>
      <w:r w:rsidRPr="00E56A82">
        <w:rPr>
          <w:rFonts w:ascii="StobiSerif Medium" w:eastAsia="Calibri" w:hAnsi="StobiSerif Medium" w:cstheme="minorHAnsi"/>
          <w:i/>
          <w:sz w:val="20"/>
          <w:szCs w:val="20"/>
          <w:lang w:val="mk-MK"/>
        </w:rPr>
        <w:t>Опис на состојбите</w:t>
      </w:r>
    </w:p>
    <w:p w:rsidR="008E251F" w:rsidRPr="00E56A82" w:rsidRDefault="008E251F" w:rsidP="006E3D3F">
      <w:pPr>
        <w:ind w:firstLine="720"/>
        <w:jc w:val="both"/>
        <w:rPr>
          <w:rFonts w:ascii="StobiSerif Medium" w:hAnsi="StobiSerif Medium" w:cstheme="minorHAnsi"/>
          <w:sz w:val="20"/>
          <w:szCs w:val="20"/>
          <w:lang w:val="mk-MK"/>
        </w:rPr>
      </w:pPr>
    </w:p>
    <w:p w:rsidR="00A11D76" w:rsidRPr="00E56A82" w:rsidRDefault="00A11D76" w:rsidP="00030815">
      <w:pPr>
        <w:ind w:firstLine="720"/>
        <w:jc w:val="both"/>
        <w:rPr>
          <w:rFonts w:ascii="StobiSerif Medium" w:hAnsi="StobiSerif Medium" w:cstheme="minorHAnsi"/>
          <w:bCs/>
          <w:sz w:val="20"/>
          <w:szCs w:val="20"/>
          <w:lang w:val="ru-RU"/>
        </w:rPr>
      </w:pPr>
    </w:p>
    <w:p w:rsidR="00B82043" w:rsidRPr="00E56A82" w:rsidRDefault="00B82043" w:rsidP="00B82043">
      <w:pPr>
        <w:ind w:firstLine="720"/>
        <w:jc w:val="both"/>
        <w:rPr>
          <w:rFonts w:ascii="StobiSerif Medium" w:hAnsi="StobiSerif Medium" w:cs="Arial"/>
          <w:color w:val="595959"/>
          <w:sz w:val="20"/>
          <w:szCs w:val="20"/>
          <w:lang w:val="mk-MK"/>
        </w:rPr>
      </w:pPr>
      <w:proofErr w:type="spellStart"/>
      <w:r w:rsidRPr="00E56A82">
        <w:rPr>
          <w:rFonts w:ascii="StobiSerif Medium" w:hAnsi="StobiSerif Medium"/>
          <w:sz w:val="20"/>
          <w:szCs w:val="20"/>
        </w:rPr>
        <w:t>Со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законот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за </w:t>
      </w:r>
      <w:proofErr w:type="spellStart"/>
      <w:r w:rsidRPr="00E56A82">
        <w:rPr>
          <w:rFonts w:ascii="StobiSerif Medium" w:hAnsi="StobiSerif Medium"/>
          <w:sz w:val="20"/>
          <w:szCs w:val="20"/>
        </w:rPr>
        <w:t>изменување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и </w:t>
      </w:r>
      <w:proofErr w:type="spellStart"/>
      <w:r w:rsidRPr="00E56A82">
        <w:rPr>
          <w:rFonts w:ascii="StobiSerif Medium" w:hAnsi="StobiSerif Medium"/>
          <w:sz w:val="20"/>
          <w:szCs w:val="20"/>
        </w:rPr>
        <w:t>дополнување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на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законот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за </w:t>
      </w:r>
      <w:proofErr w:type="spellStart"/>
      <w:r w:rsidRPr="00E56A82">
        <w:rPr>
          <w:rFonts w:ascii="StobiSerif Medium" w:hAnsi="StobiSerif Medium"/>
          <w:sz w:val="20"/>
          <w:szCs w:val="20"/>
        </w:rPr>
        <w:t>земјоделство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и </w:t>
      </w:r>
      <w:proofErr w:type="spellStart"/>
      <w:r w:rsidRPr="00E56A82">
        <w:rPr>
          <w:rFonts w:ascii="StobiSerif Medium" w:hAnsi="StobiSerif Medium"/>
          <w:sz w:val="20"/>
          <w:szCs w:val="20"/>
        </w:rPr>
        <w:t>рурален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развој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Службен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весник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бр.25/15</w:t>
      </w:r>
      <w:r w:rsidRPr="00E56A82">
        <w:rPr>
          <w:rFonts w:ascii="StobiSerif Medium" w:hAnsi="StobiSerif Medium"/>
          <w:sz w:val="20"/>
          <w:szCs w:val="20"/>
          <w:lang w:val="mk-MK"/>
        </w:rPr>
        <w:t>)</w:t>
      </w:r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покрај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веќе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претходно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предвидените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услови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(</w:t>
      </w:r>
      <w:proofErr w:type="spellStart"/>
      <w:r w:rsidRPr="00E56A82">
        <w:rPr>
          <w:rFonts w:ascii="StobiSerif Medium" w:hAnsi="StobiSerif Medium"/>
          <w:sz w:val="20"/>
          <w:szCs w:val="20"/>
        </w:rPr>
        <w:t>земјоделските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стопанства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да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немаат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парични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обврски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спрема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Министерството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за </w:t>
      </w:r>
      <w:proofErr w:type="spellStart"/>
      <w:r w:rsidRPr="00E56A82">
        <w:rPr>
          <w:rFonts w:ascii="StobiSerif Medium" w:hAnsi="StobiSerif Medium"/>
          <w:sz w:val="20"/>
          <w:szCs w:val="20"/>
        </w:rPr>
        <w:t>земјоделство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) за </w:t>
      </w:r>
      <w:proofErr w:type="spellStart"/>
      <w:r w:rsidRPr="00E56A82">
        <w:rPr>
          <w:rFonts w:ascii="StobiSerif Medium" w:hAnsi="StobiSerif Medium"/>
          <w:sz w:val="20"/>
          <w:szCs w:val="20"/>
        </w:rPr>
        <w:t>користење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на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подршка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по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програмите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за </w:t>
      </w:r>
      <w:proofErr w:type="spellStart"/>
      <w:r w:rsidRPr="00E56A82">
        <w:rPr>
          <w:rFonts w:ascii="StobiSerif Medium" w:hAnsi="StobiSerif Medium"/>
          <w:sz w:val="20"/>
          <w:szCs w:val="20"/>
        </w:rPr>
        <w:t>финасиска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подршка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во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земјоделството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и </w:t>
      </w:r>
      <w:proofErr w:type="spellStart"/>
      <w:r w:rsidRPr="00E56A82">
        <w:rPr>
          <w:rFonts w:ascii="StobiSerif Medium" w:hAnsi="StobiSerif Medium"/>
          <w:sz w:val="20"/>
          <w:szCs w:val="20"/>
        </w:rPr>
        <w:t>руралниот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развој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, </w:t>
      </w:r>
      <w:proofErr w:type="spellStart"/>
      <w:r w:rsidRPr="00E56A82">
        <w:rPr>
          <w:rFonts w:ascii="StobiSerif Medium" w:hAnsi="StobiSerif Medium"/>
          <w:sz w:val="20"/>
          <w:szCs w:val="20"/>
        </w:rPr>
        <w:t>се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воспостави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и </w:t>
      </w:r>
      <w:proofErr w:type="spellStart"/>
      <w:r w:rsidRPr="00E56A82">
        <w:rPr>
          <w:rFonts w:ascii="StobiSerif Medium" w:hAnsi="StobiSerif Medium"/>
          <w:sz w:val="20"/>
          <w:szCs w:val="20"/>
        </w:rPr>
        <w:t>нов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услов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а </w:t>
      </w:r>
      <w:proofErr w:type="spellStart"/>
      <w:r w:rsidRPr="00E56A82">
        <w:rPr>
          <w:rFonts w:ascii="StobiSerif Medium" w:hAnsi="StobiSerif Medium"/>
          <w:sz w:val="20"/>
          <w:szCs w:val="20"/>
        </w:rPr>
        <w:t>тоа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е </w:t>
      </w:r>
      <w:proofErr w:type="spellStart"/>
      <w:r w:rsidRPr="00E56A82">
        <w:rPr>
          <w:rFonts w:ascii="StobiSerif Medium" w:hAnsi="StobiSerif Medium"/>
          <w:sz w:val="20"/>
          <w:szCs w:val="20"/>
        </w:rPr>
        <w:t>дека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земјоделските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стопанства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не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треба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да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имаат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и </w:t>
      </w:r>
      <w:proofErr w:type="spellStart"/>
      <w:r w:rsidRPr="00E56A82">
        <w:rPr>
          <w:rFonts w:ascii="StobiSerif Medium" w:hAnsi="StobiSerif Medium"/>
          <w:sz w:val="20"/>
          <w:szCs w:val="20"/>
        </w:rPr>
        <w:t>обврски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по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основ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на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неплатени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даноци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и </w:t>
      </w:r>
      <w:proofErr w:type="spellStart"/>
      <w:r w:rsidRPr="00E56A82">
        <w:rPr>
          <w:rFonts w:ascii="StobiSerif Medium" w:hAnsi="StobiSerif Medium"/>
          <w:sz w:val="20"/>
          <w:szCs w:val="20"/>
        </w:rPr>
        <w:t>придонеси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за </w:t>
      </w:r>
      <w:proofErr w:type="spellStart"/>
      <w:r w:rsidRPr="00E56A82">
        <w:rPr>
          <w:rFonts w:ascii="StobiSerif Medium" w:hAnsi="StobiSerif Medium"/>
          <w:sz w:val="20"/>
          <w:szCs w:val="20"/>
        </w:rPr>
        <w:t>кои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е </w:t>
      </w:r>
      <w:proofErr w:type="spellStart"/>
      <w:r w:rsidRPr="00E56A82">
        <w:rPr>
          <w:rFonts w:ascii="StobiSerif Medium" w:hAnsi="StobiSerif Medium"/>
          <w:sz w:val="20"/>
          <w:szCs w:val="20"/>
        </w:rPr>
        <w:t>надлежна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Управата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за </w:t>
      </w:r>
      <w:proofErr w:type="spellStart"/>
      <w:r w:rsidRPr="00E56A82">
        <w:rPr>
          <w:rFonts w:ascii="StobiSerif Medium" w:hAnsi="StobiSerif Medium"/>
          <w:sz w:val="20"/>
          <w:szCs w:val="20"/>
        </w:rPr>
        <w:t>јавни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приходи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. </w:t>
      </w:r>
      <w:proofErr w:type="spellStart"/>
      <w:r w:rsidRPr="00E56A82">
        <w:rPr>
          <w:rFonts w:ascii="StobiSerif Medium" w:hAnsi="StobiSerif Medium"/>
          <w:sz w:val="20"/>
          <w:szCs w:val="20"/>
        </w:rPr>
        <w:t>Ваквиот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дополнителен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услов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предизвика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проблеми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во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имплеметацијата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на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програмите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уште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во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тековната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2015 </w:t>
      </w:r>
      <w:proofErr w:type="spellStart"/>
      <w:r w:rsidRPr="00E56A82">
        <w:rPr>
          <w:rFonts w:ascii="StobiSerif Medium" w:hAnsi="StobiSerif Medium"/>
          <w:sz w:val="20"/>
          <w:szCs w:val="20"/>
        </w:rPr>
        <w:t>година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, </w:t>
      </w:r>
      <w:proofErr w:type="spellStart"/>
      <w:r w:rsidRPr="00E56A82">
        <w:rPr>
          <w:rFonts w:ascii="StobiSerif Medium" w:hAnsi="StobiSerif Medium"/>
          <w:sz w:val="20"/>
          <w:szCs w:val="20"/>
        </w:rPr>
        <w:t>поради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што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се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одложи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примената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на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истиот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за </w:t>
      </w:r>
      <w:proofErr w:type="spellStart"/>
      <w:r w:rsidRPr="00E56A82">
        <w:rPr>
          <w:rFonts w:ascii="StobiSerif Medium" w:hAnsi="StobiSerif Medium"/>
          <w:sz w:val="20"/>
          <w:szCs w:val="20"/>
        </w:rPr>
        <w:t>една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година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, </w:t>
      </w:r>
      <w:proofErr w:type="spellStart"/>
      <w:r w:rsidRPr="00E56A82">
        <w:rPr>
          <w:rFonts w:ascii="StobiSerif Medium" w:hAnsi="StobiSerif Medium"/>
          <w:sz w:val="20"/>
          <w:szCs w:val="20"/>
        </w:rPr>
        <w:t>проблемите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не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се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отстранија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ниту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во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текот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на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2016 </w:t>
      </w:r>
      <w:proofErr w:type="spellStart"/>
      <w:r w:rsidRPr="00E56A82">
        <w:rPr>
          <w:rFonts w:ascii="StobiSerif Medium" w:hAnsi="StobiSerif Medium"/>
          <w:sz w:val="20"/>
          <w:szCs w:val="20"/>
        </w:rPr>
        <w:t>година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поради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што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повторно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се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одложи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примената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уште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за </w:t>
      </w:r>
      <w:proofErr w:type="spellStart"/>
      <w:r w:rsidRPr="00E56A82">
        <w:rPr>
          <w:rFonts w:ascii="StobiSerif Medium" w:hAnsi="StobiSerif Medium"/>
          <w:sz w:val="20"/>
          <w:szCs w:val="20"/>
        </w:rPr>
        <w:t>една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година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, а </w:t>
      </w:r>
      <w:proofErr w:type="spellStart"/>
      <w:r w:rsidRPr="00E56A82">
        <w:rPr>
          <w:rFonts w:ascii="StobiSerif Medium" w:hAnsi="StobiSerif Medium"/>
          <w:sz w:val="20"/>
          <w:szCs w:val="20"/>
        </w:rPr>
        <w:t>проблемите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не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се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надминати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и </w:t>
      </w:r>
      <w:proofErr w:type="spellStart"/>
      <w:r w:rsidRPr="00E56A82">
        <w:rPr>
          <w:rFonts w:ascii="StobiSerif Medium" w:hAnsi="StobiSerif Medium"/>
          <w:sz w:val="20"/>
          <w:szCs w:val="20"/>
        </w:rPr>
        <w:t>во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текот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на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2017 </w:t>
      </w:r>
      <w:proofErr w:type="spellStart"/>
      <w:r w:rsidRPr="00E56A82">
        <w:rPr>
          <w:rFonts w:ascii="StobiSerif Medium" w:hAnsi="StobiSerif Medium"/>
          <w:sz w:val="20"/>
          <w:szCs w:val="20"/>
        </w:rPr>
        <w:t>година</w:t>
      </w:r>
      <w:proofErr w:type="spellEnd"/>
      <w:r w:rsidRPr="00E56A82">
        <w:rPr>
          <w:rFonts w:ascii="StobiSerif Medium" w:hAnsi="StobiSerif Medium"/>
          <w:sz w:val="20"/>
          <w:szCs w:val="20"/>
          <w:lang w:val="mk-MK"/>
        </w:rPr>
        <w:t>. Со цел</w:t>
      </w:r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да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се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овозможи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непречена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реализација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на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финансиската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подршка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во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земјоделството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r w:rsidRPr="00E56A82">
        <w:rPr>
          <w:rFonts w:ascii="StobiSerif Medium" w:hAnsi="StobiSerif Medium"/>
          <w:sz w:val="20"/>
          <w:szCs w:val="20"/>
          <w:lang w:val="mk-MK"/>
        </w:rPr>
        <w:t>с</w:t>
      </w:r>
      <w:r w:rsidRPr="00E56A82">
        <w:rPr>
          <w:rFonts w:ascii="StobiSerif Medium" w:hAnsi="StobiSerif Medium" w:cs="Arial"/>
          <w:sz w:val="20"/>
          <w:szCs w:val="20"/>
          <w:u w:val="single"/>
          <w:lang w:val="mk-MK"/>
        </w:rPr>
        <w:t>о предложениот закон</w:t>
      </w:r>
      <w:r w:rsidRPr="00E56A82">
        <w:rPr>
          <w:rFonts w:ascii="StobiSerif Medium" w:hAnsi="StobiSerif Medium" w:cs="Arial"/>
          <w:sz w:val="20"/>
          <w:szCs w:val="20"/>
          <w:lang w:val="mk-MK"/>
        </w:rPr>
        <w:t xml:space="preserve"> се предлага за корисниците на средствата согласно Законот за земјоделство и рурален развој </w:t>
      </w:r>
      <w:r w:rsidRPr="00E56A82">
        <w:rPr>
          <w:rFonts w:ascii="StobiSerif Medium" w:hAnsi="StobiSerif Medium" w:cs="Arial"/>
          <w:color w:val="595959"/>
          <w:sz w:val="20"/>
          <w:szCs w:val="20"/>
          <w:lang w:val="mk-MK"/>
        </w:rPr>
        <w:t>да престанат да важат условите за подмирени обврски по други основи кои не е во областа на земјоделството односно обврски за кои е надлежна Управата за јавни приходи. Истовремено со законот се предлага во иднина за</w:t>
      </w:r>
      <w:r w:rsidRPr="00E56A82">
        <w:rPr>
          <w:rFonts w:ascii="StobiSerif Medium" w:hAnsi="StobiSerif Medium" w:cs="Arial"/>
          <w:sz w:val="20"/>
          <w:szCs w:val="20"/>
          <w:lang w:val="mk-MK"/>
        </w:rPr>
        <w:t xml:space="preserve"> корисниците на средствата согласно Законот за земјоделство и рурален развој </w:t>
      </w:r>
      <w:r w:rsidRPr="00E56A82">
        <w:rPr>
          <w:rFonts w:ascii="StobiSerif Medium" w:hAnsi="StobiSerif Medium" w:cs="Arial"/>
          <w:color w:val="595959"/>
          <w:sz w:val="20"/>
          <w:szCs w:val="20"/>
          <w:lang w:val="mk-MK"/>
        </w:rPr>
        <w:t>да престанат да важи и условот за подмирени обврски по основ на</w:t>
      </w:r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 xml:space="preserve"> </w:t>
      </w:r>
      <w:proofErr w:type="spellStart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>обврски</w:t>
      </w:r>
      <w:proofErr w:type="spellEnd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 xml:space="preserve"> </w:t>
      </w:r>
      <w:proofErr w:type="spellStart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>по</w:t>
      </w:r>
      <w:proofErr w:type="spellEnd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 xml:space="preserve"> </w:t>
      </w:r>
      <w:proofErr w:type="spellStart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>склучени</w:t>
      </w:r>
      <w:proofErr w:type="spellEnd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 xml:space="preserve"> </w:t>
      </w:r>
      <w:proofErr w:type="spellStart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>договори</w:t>
      </w:r>
      <w:proofErr w:type="spellEnd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 xml:space="preserve"> за </w:t>
      </w:r>
      <w:proofErr w:type="spellStart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>користење</w:t>
      </w:r>
      <w:proofErr w:type="spellEnd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 xml:space="preserve"> </w:t>
      </w:r>
      <w:proofErr w:type="spellStart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>на</w:t>
      </w:r>
      <w:proofErr w:type="spellEnd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 xml:space="preserve"> </w:t>
      </w:r>
      <w:proofErr w:type="spellStart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>средства</w:t>
      </w:r>
      <w:proofErr w:type="spellEnd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 xml:space="preserve"> </w:t>
      </w:r>
      <w:proofErr w:type="spellStart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>од</w:t>
      </w:r>
      <w:proofErr w:type="spellEnd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 xml:space="preserve"> </w:t>
      </w:r>
      <w:proofErr w:type="spellStart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>компензациони</w:t>
      </w:r>
      <w:proofErr w:type="spellEnd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 xml:space="preserve"> </w:t>
      </w:r>
      <w:proofErr w:type="spellStart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>фондови</w:t>
      </w:r>
      <w:proofErr w:type="spellEnd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 xml:space="preserve"> </w:t>
      </w:r>
      <w:proofErr w:type="spellStart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>од</w:t>
      </w:r>
      <w:proofErr w:type="spellEnd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 xml:space="preserve"> </w:t>
      </w:r>
      <w:proofErr w:type="spellStart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>странска</w:t>
      </w:r>
      <w:proofErr w:type="spellEnd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 xml:space="preserve"> </w:t>
      </w:r>
      <w:proofErr w:type="spellStart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>помош</w:t>
      </w:r>
      <w:proofErr w:type="spellEnd"/>
      <w:r w:rsidRPr="00E56A82">
        <w:rPr>
          <w:rFonts w:ascii="StobiSerif Medium" w:hAnsi="StobiSerif Medium"/>
          <w:color w:val="666666"/>
          <w:sz w:val="20"/>
          <w:szCs w:val="20"/>
          <w:lang w:val="mk-MK" w:eastAsia="mk-MK"/>
        </w:rPr>
        <w:t xml:space="preserve"> </w:t>
      </w:r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 xml:space="preserve">за </w:t>
      </w:r>
      <w:proofErr w:type="spellStart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>кои</w:t>
      </w:r>
      <w:proofErr w:type="spellEnd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 xml:space="preserve"> е </w:t>
      </w:r>
      <w:proofErr w:type="spellStart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>надлежно</w:t>
      </w:r>
      <w:proofErr w:type="spellEnd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 xml:space="preserve"> </w:t>
      </w:r>
      <w:proofErr w:type="spellStart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>министерството</w:t>
      </w:r>
      <w:proofErr w:type="spellEnd"/>
      <w:r w:rsidRPr="00E56A82">
        <w:rPr>
          <w:rFonts w:ascii="StobiSerif Medium" w:hAnsi="StobiSerif Medium"/>
          <w:color w:val="666666"/>
          <w:sz w:val="20"/>
          <w:szCs w:val="20"/>
          <w:lang w:val="mk-MK" w:eastAsia="mk-MK"/>
        </w:rPr>
        <w:t xml:space="preserve">. </w:t>
      </w:r>
    </w:p>
    <w:p w:rsidR="00B82043" w:rsidRPr="00E56A82" w:rsidRDefault="00B82043" w:rsidP="00B82043">
      <w:pPr>
        <w:ind w:firstLine="720"/>
        <w:jc w:val="both"/>
        <w:rPr>
          <w:rFonts w:ascii="StobiSerif Medium" w:hAnsi="StobiSerif Medium"/>
          <w:sz w:val="20"/>
          <w:szCs w:val="20"/>
          <w:lang w:val="mk-MK"/>
        </w:rPr>
      </w:pPr>
      <w:r w:rsidRPr="00E56A82">
        <w:rPr>
          <w:rFonts w:ascii="StobiSerif Medium" w:hAnsi="StobiSerif Medium" w:cs="Arial"/>
          <w:color w:val="595959"/>
          <w:sz w:val="20"/>
          <w:szCs w:val="20"/>
          <w:lang w:val="mk-MK"/>
        </w:rPr>
        <w:t>С</w:t>
      </w:r>
      <w:r w:rsidRPr="00E56A82">
        <w:rPr>
          <w:rFonts w:ascii="StobiSerif Medium" w:hAnsi="StobiSerif Medium" w:cs="Arial"/>
          <w:color w:val="595959"/>
          <w:sz w:val="20"/>
          <w:szCs w:val="20"/>
          <w:lang w:val="mk-MK"/>
        </w:rPr>
        <w:t xml:space="preserve">о овој закон </w:t>
      </w:r>
      <w:r w:rsidRPr="00E56A82">
        <w:rPr>
          <w:rFonts w:ascii="StobiSerif Medium" w:hAnsi="StobiSerif Medium" w:cs="Arial"/>
          <w:color w:val="595959"/>
          <w:sz w:val="20"/>
          <w:szCs w:val="20"/>
          <w:lang w:val="mk-MK"/>
        </w:rPr>
        <w:t xml:space="preserve">исто така </w:t>
      </w:r>
      <w:r w:rsidRPr="00E56A82">
        <w:rPr>
          <w:rFonts w:ascii="StobiSerif Medium" w:hAnsi="StobiSerif Medium" w:cs="Arial"/>
          <w:color w:val="595959"/>
          <w:sz w:val="20"/>
          <w:szCs w:val="20"/>
          <w:lang w:val="mk-MK"/>
        </w:rPr>
        <w:t>се предлага и воведување на нова помош за земјоделските стопанства која треба да овозможи намалување на трошоците за земјоделското производство и поконкурентно земјоделско производство. Имено со овој закон се предлага кофинансирање на трошоците за набавка на гориво за земјоделското производство до 50% со што значително ќе се влијае на намалувањето на трошоците на земјоделските стопанства за земјоделското производство.</w:t>
      </w:r>
    </w:p>
    <w:p w:rsidR="00030815" w:rsidRPr="00E56A82" w:rsidRDefault="000F2B70" w:rsidP="000F2B70">
      <w:pPr>
        <w:tabs>
          <w:tab w:val="left" w:pos="3573"/>
        </w:tabs>
        <w:ind w:firstLine="720"/>
        <w:jc w:val="both"/>
        <w:rPr>
          <w:rFonts w:ascii="StobiSerif Medium" w:hAnsi="StobiSerif Medium" w:cstheme="minorHAnsi"/>
          <w:sz w:val="20"/>
          <w:szCs w:val="20"/>
          <w:lang w:val="ru-RU"/>
        </w:rPr>
      </w:pPr>
      <w:r w:rsidRPr="00E56A82">
        <w:rPr>
          <w:rFonts w:ascii="StobiSerif Medium" w:hAnsi="StobiSerif Medium" w:cstheme="minorHAnsi"/>
          <w:sz w:val="20"/>
          <w:szCs w:val="20"/>
          <w:lang w:val="ru-RU"/>
        </w:rPr>
        <w:tab/>
      </w:r>
    </w:p>
    <w:p w:rsidR="00553FE5" w:rsidRPr="00E56A82" w:rsidRDefault="00553FE5" w:rsidP="00030815">
      <w:pPr>
        <w:spacing w:line="276" w:lineRule="auto"/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030815">
      <w:pPr>
        <w:spacing w:line="276" w:lineRule="auto"/>
        <w:ind w:firstLine="720"/>
        <w:jc w:val="both"/>
        <w:rPr>
          <w:rFonts w:ascii="StobiSerif Medium" w:eastAsia="Calibri" w:hAnsi="StobiSerif Medium" w:cstheme="minorHAnsi"/>
          <w:i/>
          <w:iCs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1.2</w:t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</w:r>
      <w:r w:rsidRPr="00E56A82">
        <w:rPr>
          <w:rFonts w:ascii="StobiSerif Medium" w:eastAsia="Calibri" w:hAnsi="StobiSerif Medium" w:cstheme="minorHAnsi"/>
          <w:i/>
          <w:sz w:val="20"/>
          <w:szCs w:val="20"/>
          <w:lang w:val="mk-MK"/>
        </w:rPr>
        <w:t xml:space="preserve">Причини за проблемите кои се предмет на разгледување </w:t>
      </w:r>
    </w:p>
    <w:p w:rsidR="00E62DC4" w:rsidRPr="00E56A82" w:rsidRDefault="00E62DC4" w:rsidP="00591C8C">
      <w:pPr>
        <w:tabs>
          <w:tab w:val="left" w:pos="675"/>
        </w:tabs>
        <w:rPr>
          <w:rFonts w:ascii="StobiSerif Medium" w:hAnsi="StobiSerif Medium" w:cstheme="minorHAnsi"/>
          <w:sz w:val="20"/>
          <w:szCs w:val="20"/>
          <w:lang w:val="mk-MK"/>
        </w:rPr>
      </w:pPr>
    </w:p>
    <w:p w:rsidR="00553FE5" w:rsidRPr="00E56A82" w:rsidRDefault="00553FE5" w:rsidP="008E251F">
      <w:pPr>
        <w:ind w:firstLine="720"/>
        <w:jc w:val="both"/>
        <w:rPr>
          <w:rFonts w:ascii="StobiSerif Medium" w:hAnsi="StobiSerif Medium" w:cstheme="minorHAnsi"/>
          <w:bCs/>
          <w:sz w:val="20"/>
          <w:szCs w:val="20"/>
          <w:lang w:val="ru-RU"/>
        </w:rPr>
      </w:pPr>
    </w:p>
    <w:p w:rsidR="008E251F" w:rsidRPr="00E56A82" w:rsidRDefault="00B82043" w:rsidP="00B82043">
      <w:pPr>
        <w:tabs>
          <w:tab w:val="left" w:pos="675"/>
        </w:tabs>
        <w:jc w:val="both"/>
        <w:rPr>
          <w:rFonts w:ascii="StobiSerif Medium" w:hAnsi="StobiSerif Medium"/>
          <w:sz w:val="20"/>
          <w:szCs w:val="20"/>
          <w:lang w:val="mk-MK"/>
        </w:rPr>
      </w:pPr>
      <w:r w:rsidRPr="00E56A82">
        <w:rPr>
          <w:rFonts w:ascii="StobiSerif Medium" w:hAnsi="StobiSerif Medium"/>
          <w:sz w:val="20"/>
          <w:szCs w:val="20"/>
          <w:lang w:val="mk-MK"/>
        </w:rPr>
        <w:tab/>
      </w:r>
      <w:r w:rsidRPr="00E56A82">
        <w:rPr>
          <w:rFonts w:ascii="StobiSerif Medium" w:hAnsi="StobiSerif Medium"/>
          <w:sz w:val="20"/>
          <w:szCs w:val="20"/>
          <w:lang w:val="mk-MK"/>
        </w:rPr>
        <w:t>С</w:t>
      </w:r>
      <w:proofErr w:type="spellStart"/>
      <w:r w:rsidRPr="00E56A82">
        <w:rPr>
          <w:rFonts w:ascii="StobiSerif Medium" w:hAnsi="StobiSerif Medium"/>
          <w:sz w:val="20"/>
          <w:szCs w:val="20"/>
        </w:rPr>
        <w:t>уштински</w:t>
      </w:r>
      <w:proofErr w:type="spellEnd"/>
      <w:r w:rsidRPr="00E56A82">
        <w:rPr>
          <w:rFonts w:ascii="StobiSerif Medium" w:hAnsi="StobiSerif Medium"/>
          <w:sz w:val="20"/>
          <w:szCs w:val="20"/>
          <w:lang w:val="mk-MK"/>
        </w:rPr>
        <w:t>те</w:t>
      </w:r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разлики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(</w:t>
      </w:r>
      <w:proofErr w:type="spellStart"/>
      <w:r w:rsidRPr="00E56A82">
        <w:rPr>
          <w:rFonts w:ascii="StobiSerif Medium" w:hAnsi="StobiSerif Medium"/>
          <w:sz w:val="20"/>
          <w:szCs w:val="20"/>
        </w:rPr>
        <w:t>временски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и </w:t>
      </w:r>
      <w:proofErr w:type="spellStart"/>
      <w:r w:rsidRPr="00E56A82">
        <w:rPr>
          <w:rFonts w:ascii="StobiSerif Medium" w:hAnsi="StobiSerif Medium"/>
          <w:sz w:val="20"/>
          <w:szCs w:val="20"/>
        </w:rPr>
        <w:t>процедурални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) </w:t>
      </w:r>
      <w:proofErr w:type="spellStart"/>
      <w:r w:rsidRPr="00E56A82">
        <w:rPr>
          <w:rFonts w:ascii="StobiSerif Medium" w:hAnsi="StobiSerif Medium"/>
          <w:sz w:val="20"/>
          <w:szCs w:val="20"/>
        </w:rPr>
        <w:t>во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начинот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на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утврдување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на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обврските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по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основ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даноци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и </w:t>
      </w:r>
      <w:proofErr w:type="spellStart"/>
      <w:r w:rsidRPr="00E56A82">
        <w:rPr>
          <w:rFonts w:ascii="StobiSerif Medium" w:hAnsi="StobiSerif Medium"/>
          <w:sz w:val="20"/>
          <w:szCs w:val="20"/>
        </w:rPr>
        <w:t>придонеси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од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една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страна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и </w:t>
      </w:r>
      <w:proofErr w:type="spellStart"/>
      <w:r w:rsidRPr="00E56A82">
        <w:rPr>
          <w:rFonts w:ascii="StobiSerif Medium" w:hAnsi="StobiSerif Medium"/>
          <w:sz w:val="20"/>
          <w:szCs w:val="20"/>
        </w:rPr>
        <w:t>обврските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по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основ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на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субвенции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од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друга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страна</w:t>
      </w:r>
      <w:proofErr w:type="spellEnd"/>
      <w:r w:rsidRPr="00E56A82">
        <w:rPr>
          <w:rFonts w:ascii="StobiSerif Medium" w:hAnsi="StobiSerif Medium"/>
          <w:sz w:val="20"/>
          <w:szCs w:val="20"/>
          <w:lang w:val="mk-MK"/>
        </w:rPr>
        <w:t xml:space="preserve">, </w:t>
      </w:r>
      <w:proofErr w:type="spellStart"/>
      <w:r w:rsidRPr="00E56A82">
        <w:rPr>
          <w:rFonts w:ascii="StobiSerif Medium" w:hAnsi="StobiSerif Medium"/>
          <w:sz w:val="20"/>
          <w:szCs w:val="20"/>
        </w:rPr>
        <w:t>кои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се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резултат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пред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се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на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различните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политики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кои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треба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да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се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реализираат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преку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тие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процедури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(УЈП </w:t>
      </w:r>
      <w:proofErr w:type="spellStart"/>
      <w:r w:rsidRPr="00E56A82">
        <w:rPr>
          <w:rFonts w:ascii="StobiSerif Medium" w:hAnsi="StobiSerif Medium"/>
          <w:sz w:val="20"/>
          <w:szCs w:val="20"/>
        </w:rPr>
        <w:t>треба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да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наплаќа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даноци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и </w:t>
      </w:r>
      <w:proofErr w:type="spellStart"/>
      <w:r w:rsidRPr="00E56A82">
        <w:rPr>
          <w:rFonts w:ascii="StobiSerif Medium" w:hAnsi="StobiSerif Medium"/>
          <w:sz w:val="20"/>
          <w:szCs w:val="20"/>
        </w:rPr>
        <w:t>придонеси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во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строго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утврдени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постапки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во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законите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од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даночната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сфера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и </w:t>
      </w:r>
      <w:proofErr w:type="spellStart"/>
      <w:r w:rsidRPr="00E56A82">
        <w:rPr>
          <w:rFonts w:ascii="StobiSerif Medium" w:hAnsi="StobiSerif Medium"/>
          <w:sz w:val="20"/>
          <w:szCs w:val="20"/>
        </w:rPr>
        <w:t>кои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треба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да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доведат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до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реализација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на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планираната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приходна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страна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на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Буџетот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на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РМ а </w:t>
      </w:r>
      <w:proofErr w:type="spellStart"/>
      <w:r w:rsidRPr="00E56A82">
        <w:rPr>
          <w:rFonts w:ascii="StobiSerif Medium" w:hAnsi="StobiSerif Medium"/>
          <w:sz w:val="20"/>
          <w:szCs w:val="20"/>
        </w:rPr>
        <w:t>пак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процедурите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за </w:t>
      </w:r>
      <w:proofErr w:type="spellStart"/>
      <w:r w:rsidRPr="00E56A82">
        <w:rPr>
          <w:rFonts w:ascii="StobiSerif Medium" w:hAnsi="StobiSerif Medium"/>
          <w:sz w:val="20"/>
          <w:szCs w:val="20"/>
        </w:rPr>
        <w:t>исплата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на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подршката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во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земјоделството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се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во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насока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да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се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обезбеди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навремена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исплата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на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подршката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по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разли</w:t>
      </w:r>
      <w:r w:rsidRPr="00E56A82">
        <w:rPr>
          <w:rFonts w:ascii="StobiSerif Medium" w:hAnsi="StobiSerif Medium"/>
          <w:sz w:val="20"/>
          <w:szCs w:val="20"/>
        </w:rPr>
        <w:t>чни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мерки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односно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да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се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обезбед</w:t>
      </w:r>
      <w:r w:rsidRPr="00E56A82">
        <w:rPr>
          <w:rFonts w:ascii="StobiSerif Medium" w:hAnsi="StobiSerif Medium"/>
          <w:sz w:val="20"/>
          <w:szCs w:val="20"/>
        </w:rPr>
        <w:t>и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за </w:t>
      </w:r>
      <w:proofErr w:type="spellStart"/>
      <w:r w:rsidRPr="00E56A82">
        <w:rPr>
          <w:rFonts w:ascii="StobiSerif Medium" w:hAnsi="StobiSerif Medium"/>
          <w:sz w:val="20"/>
          <w:szCs w:val="20"/>
        </w:rPr>
        <w:t>еден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ист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корисник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подршката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по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различни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мерки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да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ја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добива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во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различен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период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согласно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календарот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за </w:t>
      </w:r>
      <w:proofErr w:type="spellStart"/>
      <w:r w:rsidRPr="00E56A82">
        <w:rPr>
          <w:rFonts w:ascii="StobiSerif Medium" w:hAnsi="StobiSerif Medium"/>
          <w:sz w:val="20"/>
          <w:szCs w:val="20"/>
        </w:rPr>
        <w:t>исплата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на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подршката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односно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согласно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потребите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на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земјоделците</w:t>
      </w:r>
      <w:proofErr w:type="spellEnd"/>
      <w:r w:rsidRPr="00E56A82">
        <w:rPr>
          <w:rFonts w:ascii="StobiSerif Medium" w:hAnsi="StobiSerif Medium"/>
          <w:sz w:val="20"/>
          <w:szCs w:val="20"/>
          <w:lang w:val="mk-MK"/>
        </w:rPr>
        <w:t>, го отежнуваат процесот на</w:t>
      </w:r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изнаоѓање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на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решенија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кои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нема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да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биде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на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штета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на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едната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или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на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другата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политика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односно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да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се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овозможи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истовремено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ефикасна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и </w:t>
      </w:r>
      <w:proofErr w:type="spellStart"/>
      <w:r w:rsidRPr="00E56A82">
        <w:rPr>
          <w:rFonts w:ascii="StobiSerif Medium" w:hAnsi="StobiSerif Medium"/>
          <w:sz w:val="20"/>
          <w:szCs w:val="20"/>
        </w:rPr>
        <w:t>навремена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наплата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на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даноците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и </w:t>
      </w:r>
      <w:proofErr w:type="spellStart"/>
      <w:r w:rsidRPr="00E56A82">
        <w:rPr>
          <w:rFonts w:ascii="StobiSerif Medium" w:hAnsi="StobiSerif Medium"/>
          <w:sz w:val="20"/>
          <w:szCs w:val="20"/>
        </w:rPr>
        <w:t>придонесите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и </w:t>
      </w:r>
      <w:proofErr w:type="spellStart"/>
      <w:r w:rsidRPr="00E56A82">
        <w:rPr>
          <w:rFonts w:ascii="StobiSerif Medium" w:hAnsi="StobiSerif Medium"/>
          <w:sz w:val="20"/>
          <w:szCs w:val="20"/>
        </w:rPr>
        <w:t>ефикасна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и </w:t>
      </w:r>
      <w:proofErr w:type="spellStart"/>
      <w:r w:rsidRPr="00E56A82">
        <w:rPr>
          <w:rFonts w:ascii="StobiSerif Medium" w:hAnsi="StobiSerif Medium"/>
          <w:sz w:val="20"/>
          <w:szCs w:val="20"/>
        </w:rPr>
        <w:t>навремена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исплата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на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субвенциите</w:t>
      </w:r>
      <w:proofErr w:type="spellEnd"/>
      <w:r w:rsidRPr="00E56A82">
        <w:rPr>
          <w:rFonts w:ascii="StobiSerif Medium" w:hAnsi="StobiSerif Medium"/>
          <w:sz w:val="20"/>
          <w:szCs w:val="20"/>
          <w:lang w:val="mk-MK"/>
        </w:rPr>
        <w:t>.</w:t>
      </w:r>
    </w:p>
    <w:p w:rsidR="00B82043" w:rsidRPr="00E56A82" w:rsidRDefault="00B82043" w:rsidP="00B82043">
      <w:pPr>
        <w:tabs>
          <w:tab w:val="left" w:pos="675"/>
        </w:tabs>
        <w:jc w:val="both"/>
        <w:rPr>
          <w:rFonts w:ascii="StobiSerif Medium" w:hAnsi="StobiSerif Medium"/>
          <w:sz w:val="20"/>
          <w:szCs w:val="20"/>
          <w:lang w:val="mk-MK"/>
        </w:rPr>
      </w:pPr>
      <w:r w:rsidRPr="00E56A82">
        <w:rPr>
          <w:rFonts w:ascii="StobiSerif Medium" w:hAnsi="StobiSerif Medium"/>
          <w:sz w:val="20"/>
          <w:szCs w:val="20"/>
          <w:lang w:val="mk-MK"/>
        </w:rPr>
        <w:lastRenderedPageBreak/>
        <w:tab/>
        <w:t>Воочени слабости во конкурентноста на земјоделското производство во Република Македонија.</w:t>
      </w:r>
    </w:p>
    <w:p w:rsidR="00B82043" w:rsidRPr="00E56A82" w:rsidRDefault="00B82043" w:rsidP="00B82043">
      <w:pPr>
        <w:tabs>
          <w:tab w:val="left" w:pos="675"/>
        </w:tabs>
        <w:jc w:val="both"/>
        <w:rPr>
          <w:rFonts w:ascii="StobiSerif Medium" w:hAnsi="StobiSerif Medium" w:cstheme="minorHAnsi"/>
          <w:sz w:val="20"/>
          <w:szCs w:val="20"/>
          <w:lang w:val="mk-MK"/>
        </w:rPr>
      </w:pPr>
      <w:r w:rsidRPr="00E56A82">
        <w:rPr>
          <w:rFonts w:ascii="StobiSerif Medium" w:hAnsi="StobiSerif Medium"/>
          <w:sz w:val="20"/>
          <w:szCs w:val="20"/>
          <w:lang w:val="mk-MK"/>
        </w:rPr>
        <w:tab/>
      </w:r>
    </w:p>
    <w:p w:rsidR="00E62DC4" w:rsidRPr="00E56A82" w:rsidRDefault="00E62DC4" w:rsidP="00072558">
      <w:pPr>
        <w:shd w:val="clear" w:color="auto" w:fill="CCFFFF"/>
        <w:tabs>
          <w:tab w:val="left" w:pos="675"/>
        </w:tabs>
        <w:rPr>
          <w:rFonts w:ascii="StobiSerif Medium" w:hAnsi="StobiSerif Medium" w:cstheme="minorHAnsi"/>
          <w:b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 xml:space="preserve">2. </w:t>
      </w: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ab/>
        <w:t>Цели на предлог регулативата</w:t>
      </w:r>
    </w:p>
    <w:p w:rsidR="008E251F" w:rsidRPr="00E56A82" w:rsidRDefault="008E251F" w:rsidP="004212DA">
      <w:pPr>
        <w:ind w:firstLine="720"/>
        <w:jc w:val="both"/>
        <w:rPr>
          <w:rFonts w:ascii="StobiSerif Medium" w:eastAsia="Calibri" w:hAnsi="StobiSerif Medium" w:cstheme="minorHAnsi"/>
          <w:sz w:val="20"/>
          <w:szCs w:val="20"/>
          <w:lang w:val="mk-MK"/>
        </w:rPr>
      </w:pPr>
    </w:p>
    <w:p w:rsidR="003D5949" w:rsidRPr="00E56A82" w:rsidRDefault="003D5949" w:rsidP="003D5949">
      <w:pPr>
        <w:ind w:firstLine="720"/>
        <w:jc w:val="both"/>
        <w:rPr>
          <w:rFonts w:ascii="StobiSerif Medium" w:hAnsi="StobiSerif Medium" w:cs="Arial"/>
          <w:color w:val="595959"/>
          <w:sz w:val="20"/>
          <w:szCs w:val="20"/>
          <w:lang w:val="mk-MK"/>
        </w:rPr>
      </w:pPr>
      <w:r w:rsidRPr="00E56A82">
        <w:rPr>
          <w:rFonts w:ascii="StobiSerif Medium" w:hAnsi="StobiSerif Medium"/>
          <w:sz w:val="20"/>
          <w:szCs w:val="20"/>
          <w:lang w:val="mk-MK"/>
        </w:rPr>
        <w:t>Д</w:t>
      </w:r>
      <w:r w:rsidRPr="00E56A82">
        <w:rPr>
          <w:rFonts w:ascii="StobiSerif Medium" w:hAnsi="StobiSerif Medium"/>
          <w:sz w:val="20"/>
          <w:szCs w:val="20"/>
        </w:rPr>
        <w:t xml:space="preserve">а </w:t>
      </w:r>
      <w:proofErr w:type="spellStart"/>
      <w:r w:rsidRPr="00E56A82">
        <w:rPr>
          <w:rFonts w:ascii="StobiSerif Medium" w:hAnsi="StobiSerif Medium"/>
          <w:sz w:val="20"/>
          <w:szCs w:val="20"/>
        </w:rPr>
        <w:t>се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овозможи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непречена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реализација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на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финансиската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подршка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во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Pr="00E56A82">
        <w:rPr>
          <w:rFonts w:ascii="StobiSerif Medium" w:hAnsi="StobiSerif Medium"/>
          <w:sz w:val="20"/>
          <w:szCs w:val="20"/>
        </w:rPr>
        <w:t>земјоделството</w:t>
      </w:r>
      <w:proofErr w:type="spellEnd"/>
      <w:r w:rsidRPr="00E56A82">
        <w:rPr>
          <w:rFonts w:ascii="StobiSerif Medium" w:hAnsi="StobiSerif Medium"/>
          <w:sz w:val="20"/>
          <w:szCs w:val="20"/>
        </w:rPr>
        <w:t xml:space="preserve"> </w:t>
      </w:r>
      <w:r w:rsidRPr="00E56A82">
        <w:rPr>
          <w:rFonts w:ascii="StobiSerif Medium" w:hAnsi="StobiSerif Medium"/>
          <w:sz w:val="20"/>
          <w:szCs w:val="20"/>
          <w:lang w:val="mk-MK"/>
        </w:rPr>
        <w:t>с</w:t>
      </w:r>
      <w:r w:rsidRPr="00E56A82">
        <w:rPr>
          <w:rFonts w:ascii="StobiSerif Medium" w:hAnsi="StobiSerif Medium" w:cs="Arial"/>
          <w:sz w:val="20"/>
          <w:szCs w:val="20"/>
          <w:u w:val="single"/>
          <w:lang w:val="mk-MK"/>
        </w:rPr>
        <w:t>о предложениот закон</w:t>
      </w:r>
      <w:r w:rsidRPr="00E56A82">
        <w:rPr>
          <w:rFonts w:ascii="StobiSerif Medium" w:hAnsi="StobiSerif Medium" w:cs="Arial"/>
          <w:sz w:val="20"/>
          <w:szCs w:val="20"/>
          <w:lang w:val="mk-MK"/>
        </w:rPr>
        <w:t xml:space="preserve"> се предлага за корисниците на средствата согласно Законот за земјоделство и рурален развој </w:t>
      </w:r>
      <w:r w:rsidRPr="00E56A82">
        <w:rPr>
          <w:rFonts w:ascii="StobiSerif Medium" w:hAnsi="StobiSerif Medium" w:cs="Arial"/>
          <w:color w:val="595959"/>
          <w:sz w:val="20"/>
          <w:szCs w:val="20"/>
          <w:lang w:val="mk-MK"/>
        </w:rPr>
        <w:t>да престанат да важат условите за подмирени обврски по други основи кои не е во областа на земјоделството односно обврски за кои е надлежна Управата за јавни приходи. Истовремено со законот се предлага во иднина за</w:t>
      </w:r>
      <w:r w:rsidRPr="00E56A82">
        <w:rPr>
          <w:rFonts w:ascii="StobiSerif Medium" w:hAnsi="StobiSerif Medium" w:cs="Arial"/>
          <w:sz w:val="20"/>
          <w:szCs w:val="20"/>
          <w:lang w:val="mk-MK"/>
        </w:rPr>
        <w:t xml:space="preserve"> корисниците на средствата согласно Законот за земјоделство и рурален развој </w:t>
      </w:r>
      <w:r w:rsidRPr="00E56A82">
        <w:rPr>
          <w:rFonts w:ascii="StobiSerif Medium" w:hAnsi="StobiSerif Medium" w:cs="Arial"/>
          <w:color w:val="595959"/>
          <w:sz w:val="20"/>
          <w:szCs w:val="20"/>
          <w:lang w:val="mk-MK"/>
        </w:rPr>
        <w:t>да престанат да важи и условот за подмирени обврски по основ на</w:t>
      </w:r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 xml:space="preserve"> </w:t>
      </w:r>
      <w:proofErr w:type="spellStart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>обврски</w:t>
      </w:r>
      <w:proofErr w:type="spellEnd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 xml:space="preserve"> </w:t>
      </w:r>
      <w:proofErr w:type="spellStart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>по</w:t>
      </w:r>
      <w:proofErr w:type="spellEnd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 xml:space="preserve"> </w:t>
      </w:r>
      <w:proofErr w:type="spellStart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>склучени</w:t>
      </w:r>
      <w:proofErr w:type="spellEnd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 xml:space="preserve"> </w:t>
      </w:r>
      <w:proofErr w:type="spellStart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>договори</w:t>
      </w:r>
      <w:proofErr w:type="spellEnd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 xml:space="preserve"> за </w:t>
      </w:r>
      <w:proofErr w:type="spellStart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>користење</w:t>
      </w:r>
      <w:proofErr w:type="spellEnd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 xml:space="preserve"> </w:t>
      </w:r>
      <w:proofErr w:type="spellStart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>на</w:t>
      </w:r>
      <w:proofErr w:type="spellEnd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 xml:space="preserve"> </w:t>
      </w:r>
      <w:proofErr w:type="spellStart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>средства</w:t>
      </w:r>
      <w:proofErr w:type="spellEnd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 xml:space="preserve"> </w:t>
      </w:r>
      <w:proofErr w:type="spellStart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>од</w:t>
      </w:r>
      <w:proofErr w:type="spellEnd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 xml:space="preserve"> </w:t>
      </w:r>
      <w:proofErr w:type="spellStart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>компензациони</w:t>
      </w:r>
      <w:proofErr w:type="spellEnd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 xml:space="preserve"> </w:t>
      </w:r>
      <w:proofErr w:type="spellStart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>фондови</w:t>
      </w:r>
      <w:proofErr w:type="spellEnd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 xml:space="preserve"> </w:t>
      </w:r>
      <w:proofErr w:type="spellStart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>од</w:t>
      </w:r>
      <w:proofErr w:type="spellEnd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 xml:space="preserve"> </w:t>
      </w:r>
      <w:proofErr w:type="spellStart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>странска</w:t>
      </w:r>
      <w:proofErr w:type="spellEnd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 xml:space="preserve"> </w:t>
      </w:r>
      <w:proofErr w:type="spellStart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>помош</w:t>
      </w:r>
      <w:proofErr w:type="spellEnd"/>
      <w:r w:rsidRPr="00E56A82">
        <w:rPr>
          <w:rFonts w:ascii="StobiSerif Medium" w:hAnsi="StobiSerif Medium"/>
          <w:color w:val="666666"/>
          <w:sz w:val="20"/>
          <w:szCs w:val="20"/>
          <w:lang w:val="mk-MK" w:eastAsia="mk-MK"/>
        </w:rPr>
        <w:t xml:space="preserve"> </w:t>
      </w:r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 xml:space="preserve">за </w:t>
      </w:r>
      <w:proofErr w:type="spellStart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>кои</w:t>
      </w:r>
      <w:proofErr w:type="spellEnd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 xml:space="preserve"> е </w:t>
      </w:r>
      <w:proofErr w:type="spellStart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>надлежно</w:t>
      </w:r>
      <w:proofErr w:type="spellEnd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 xml:space="preserve"> </w:t>
      </w:r>
      <w:proofErr w:type="spellStart"/>
      <w:r w:rsidRPr="00E56A82">
        <w:rPr>
          <w:rFonts w:ascii="StobiSerif Medium" w:hAnsi="StobiSerif Medium"/>
          <w:color w:val="666666"/>
          <w:sz w:val="20"/>
          <w:szCs w:val="20"/>
          <w:lang w:eastAsia="mk-MK"/>
        </w:rPr>
        <w:t>министерството</w:t>
      </w:r>
      <w:proofErr w:type="spellEnd"/>
      <w:r w:rsidRPr="00E56A82">
        <w:rPr>
          <w:rFonts w:ascii="StobiSerif Medium" w:hAnsi="StobiSerif Medium"/>
          <w:color w:val="666666"/>
          <w:sz w:val="20"/>
          <w:szCs w:val="20"/>
          <w:lang w:val="mk-MK" w:eastAsia="mk-MK"/>
        </w:rPr>
        <w:t xml:space="preserve">. </w:t>
      </w:r>
    </w:p>
    <w:p w:rsidR="003D5949" w:rsidRPr="00E56A82" w:rsidRDefault="003D5949" w:rsidP="003D5949">
      <w:pPr>
        <w:ind w:firstLine="720"/>
        <w:jc w:val="both"/>
        <w:rPr>
          <w:rFonts w:ascii="StobiSerif Medium" w:hAnsi="StobiSerif Medium"/>
          <w:sz w:val="20"/>
          <w:szCs w:val="20"/>
          <w:lang w:val="mk-MK"/>
        </w:rPr>
      </w:pPr>
      <w:r w:rsidRPr="00E56A82">
        <w:rPr>
          <w:rFonts w:ascii="StobiSerif Medium" w:hAnsi="StobiSerif Medium" w:cs="Arial"/>
          <w:color w:val="595959"/>
          <w:sz w:val="20"/>
          <w:szCs w:val="20"/>
          <w:lang w:val="mk-MK"/>
        </w:rPr>
        <w:t>Со овој закон исто така се предлага и воведување на нова помош за земјоделските стопанства која треба да овозможи намалување на трошоците за земјоделското производство и поконкурентно земјоделско производство. Имено со овој закон се предлага кофинансирање на трошоците за набавка на гориво за земјоделското производство до 50% со што значително ќе се влијае на намалувањето на трошоците на земјоделските стопанства за земјоделското производство.</w:t>
      </w:r>
    </w:p>
    <w:p w:rsidR="0043660C" w:rsidRPr="00E56A82" w:rsidRDefault="0043660C" w:rsidP="00180C2B">
      <w:pPr>
        <w:ind w:firstLine="720"/>
        <w:jc w:val="both"/>
        <w:rPr>
          <w:rFonts w:ascii="StobiSerif Medium" w:hAnsi="StobiSerif Medium" w:cstheme="minorHAnsi"/>
          <w:sz w:val="20"/>
          <w:szCs w:val="20"/>
          <w:lang w:val="ru-RU"/>
        </w:rPr>
      </w:pPr>
    </w:p>
    <w:p w:rsidR="00180C2B" w:rsidRPr="00E56A82" w:rsidRDefault="00180C2B" w:rsidP="0043660C">
      <w:pPr>
        <w:ind w:firstLine="720"/>
        <w:jc w:val="both"/>
        <w:rPr>
          <w:rFonts w:ascii="StobiSerif Medium" w:hAnsi="StobiSerif Medium" w:cstheme="minorHAnsi"/>
          <w:sz w:val="20"/>
          <w:szCs w:val="20"/>
          <w:lang w:val="ru-RU"/>
        </w:rPr>
      </w:pPr>
      <w:r w:rsidRPr="00E56A82">
        <w:rPr>
          <w:rFonts w:ascii="StobiSerif Medium" w:hAnsi="StobiSerif Medium" w:cstheme="minorHAnsi"/>
          <w:sz w:val="20"/>
          <w:szCs w:val="20"/>
          <w:lang w:val="ru-RU"/>
        </w:rPr>
        <w:t xml:space="preserve"> </w:t>
      </w:r>
    </w:p>
    <w:p w:rsidR="00E62DC4" w:rsidRPr="00E56A82" w:rsidRDefault="00E62DC4" w:rsidP="00591C8C">
      <w:pPr>
        <w:tabs>
          <w:tab w:val="left" w:pos="675"/>
        </w:tabs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072558">
      <w:pPr>
        <w:shd w:val="clear" w:color="auto" w:fill="CCFFFF"/>
        <w:tabs>
          <w:tab w:val="left" w:pos="675"/>
        </w:tabs>
        <w:rPr>
          <w:rFonts w:ascii="StobiSerif Medium" w:hAnsi="StobiSerif Medium" w:cstheme="minorHAnsi"/>
          <w:b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>3.</w:t>
      </w: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ab/>
        <w:t>Можни решенија (опции)</w:t>
      </w:r>
    </w:p>
    <w:p w:rsidR="00E62DC4" w:rsidRPr="00E56A82" w:rsidRDefault="00E62DC4" w:rsidP="00591C8C">
      <w:pPr>
        <w:spacing w:line="276" w:lineRule="auto"/>
        <w:jc w:val="both"/>
        <w:rPr>
          <w:rFonts w:ascii="StobiSerif Medium" w:hAnsi="StobiSerif Medium" w:cstheme="minorHAnsi"/>
          <w:i/>
          <w:sz w:val="20"/>
          <w:szCs w:val="20"/>
          <w:lang w:val="ru-RU"/>
        </w:rPr>
      </w:pPr>
    </w:p>
    <w:p w:rsidR="00E62DC4" w:rsidRPr="00E56A82" w:rsidRDefault="00E62DC4" w:rsidP="00E62DC4">
      <w:pPr>
        <w:spacing w:line="276" w:lineRule="auto"/>
        <w:ind w:firstLine="720"/>
        <w:jc w:val="both"/>
        <w:rPr>
          <w:rFonts w:ascii="StobiSerif Medium" w:eastAsia="Calibri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3.1</w:t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</w:r>
      <w:r w:rsidRPr="00E56A82">
        <w:rPr>
          <w:rFonts w:ascii="StobiSerif Medium" w:eastAsia="Calibri" w:hAnsi="StobiSerif Medium" w:cstheme="minorHAnsi"/>
          <w:i/>
          <w:sz w:val="20"/>
          <w:szCs w:val="20"/>
          <w:lang w:val="mk-MK"/>
        </w:rPr>
        <w:t xml:space="preserve">Опис на решението </w:t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„не прави ништо“</w:t>
      </w:r>
    </w:p>
    <w:p w:rsidR="0043660C" w:rsidRPr="00E56A82" w:rsidRDefault="00180C2B" w:rsidP="00E62DC4">
      <w:pPr>
        <w:spacing w:line="276" w:lineRule="auto"/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</w:r>
    </w:p>
    <w:p w:rsidR="00C6095B" w:rsidRPr="00E56A82" w:rsidRDefault="0043660C" w:rsidP="00E62DC4">
      <w:pPr>
        <w:spacing w:line="276" w:lineRule="auto"/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 xml:space="preserve">Моменталното решение не овозможува </w:t>
      </w:r>
      <w:r w:rsidR="003D5949" w:rsidRPr="00E56A82">
        <w:rPr>
          <w:rFonts w:ascii="StobiSerif Medium" w:hAnsi="StobiSerif Medium" w:cstheme="minorHAnsi"/>
          <w:sz w:val="20"/>
          <w:szCs w:val="20"/>
          <w:lang w:val="mk-MK"/>
        </w:rPr>
        <w:t xml:space="preserve">непречена реализација </w:t>
      </w:r>
      <w:proofErr w:type="spellStart"/>
      <w:r w:rsidR="003D5949" w:rsidRPr="00E56A82">
        <w:rPr>
          <w:rFonts w:ascii="StobiSerif Medium" w:hAnsi="StobiSerif Medium"/>
          <w:sz w:val="20"/>
          <w:szCs w:val="20"/>
        </w:rPr>
        <w:t>на</w:t>
      </w:r>
      <w:proofErr w:type="spellEnd"/>
      <w:r w:rsidR="003D5949"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="003D5949" w:rsidRPr="00E56A82">
        <w:rPr>
          <w:rFonts w:ascii="StobiSerif Medium" w:hAnsi="StobiSerif Medium"/>
          <w:sz w:val="20"/>
          <w:szCs w:val="20"/>
        </w:rPr>
        <w:t>финансиската</w:t>
      </w:r>
      <w:proofErr w:type="spellEnd"/>
      <w:r w:rsidR="003D5949"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="003D5949" w:rsidRPr="00E56A82">
        <w:rPr>
          <w:rFonts w:ascii="StobiSerif Medium" w:hAnsi="StobiSerif Medium"/>
          <w:sz w:val="20"/>
          <w:szCs w:val="20"/>
        </w:rPr>
        <w:t>подршка</w:t>
      </w:r>
      <w:proofErr w:type="spellEnd"/>
      <w:r w:rsidR="003D5949"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="003D5949" w:rsidRPr="00E56A82">
        <w:rPr>
          <w:rFonts w:ascii="StobiSerif Medium" w:hAnsi="StobiSerif Medium"/>
          <w:sz w:val="20"/>
          <w:szCs w:val="20"/>
        </w:rPr>
        <w:t>во</w:t>
      </w:r>
      <w:proofErr w:type="spellEnd"/>
      <w:r w:rsidR="003D5949"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="003D5949" w:rsidRPr="00E56A82">
        <w:rPr>
          <w:rFonts w:ascii="StobiSerif Medium" w:hAnsi="StobiSerif Medium"/>
          <w:sz w:val="20"/>
          <w:szCs w:val="20"/>
        </w:rPr>
        <w:t>земјоделството</w:t>
      </w:r>
      <w:proofErr w:type="spellEnd"/>
      <w:r w:rsidR="003D5949" w:rsidRPr="00E56A82">
        <w:rPr>
          <w:rFonts w:ascii="StobiSerif Medium" w:hAnsi="StobiSerif Medium"/>
          <w:sz w:val="20"/>
          <w:szCs w:val="20"/>
          <w:lang w:val="mk-MK"/>
        </w:rPr>
        <w:t>.</w:t>
      </w:r>
    </w:p>
    <w:p w:rsidR="00E62DC4" w:rsidRPr="00E56A82" w:rsidRDefault="00180C2B" w:rsidP="00591C8C">
      <w:pPr>
        <w:tabs>
          <w:tab w:val="left" w:pos="675"/>
        </w:tabs>
        <w:spacing w:line="276" w:lineRule="auto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</w:r>
    </w:p>
    <w:p w:rsidR="00E62DC4" w:rsidRPr="00E56A82" w:rsidRDefault="00E62DC4" w:rsidP="00E62DC4">
      <w:pPr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3.2</w:t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  <w:t>Опис на можните решенија (опции) за решавање на проблемот</w:t>
      </w:r>
    </w:p>
    <w:p w:rsidR="00180C2B" w:rsidRPr="00E56A82" w:rsidRDefault="00B50F1D" w:rsidP="00B50F1D">
      <w:p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</w:r>
    </w:p>
    <w:p w:rsidR="003D5949" w:rsidRPr="00E56A82" w:rsidRDefault="003D5949" w:rsidP="00CF53C6">
      <w:pPr>
        <w:ind w:firstLine="720"/>
        <w:jc w:val="both"/>
        <w:rPr>
          <w:rFonts w:ascii="StobiSerif Medium" w:hAnsi="StobiSerif Medium" w:cstheme="minorHAnsi"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>Со предложенопто решение ќе се надминат идентификуваните проблеми.</w:t>
      </w:r>
    </w:p>
    <w:p w:rsidR="00E62DC4" w:rsidRPr="00E56A82" w:rsidRDefault="00E62DC4" w:rsidP="00591C8C">
      <w:pPr>
        <w:tabs>
          <w:tab w:val="left" w:pos="675"/>
        </w:tabs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072558">
      <w:pPr>
        <w:numPr>
          <w:ilvl w:val="0"/>
          <w:numId w:val="6"/>
        </w:numPr>
        <w:shd w:val="clear" w:color="auto" w:fill="CCFFFF"/>
        <w:tabs>
          <w:tab w:val="left" w:pos="675"/>
        </w:tabs>
        <w:rPr>
          <w:rFonts w:ascii="StobiSerif Medium" w:hAnsi="StobiSerif Medium" w:cstheme="minorHAnsi"/>
          <w:b/>
          <w:sz w:val="20"/>
          <w:szCs w:val="20"/>
          <w:lang w:val="ru-RU"/>
        </w:rPr>
      </w:pP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>Проценка на влијанијата на регулативата</w:t>
      </w:r>
    </w:p>
    <w:p w:rsidR="006A5FBC" w:rsidRPr="00E56A82" w:rsidRDefault="006A5FBC" w:rsidP="006A5FBC">
      <w:pPr>
        <w:tabs>
          <w:tab w:val="left" w:pos="675"/>
        </w:tabs>
        <w:ind w:left="360"/>
        <w:rPr>
          <w:rFonts w:ascii="StobiSerif Medium" w:hAnsi="StobiSerif Medium" w:cstheme="minorHAnsi"/>
          <w:b/>
          <w:sz w:val="20"/>
          <w:szCs w:val="20"/>
          <w:lang w:val="ru-RU"/>
        </w:rPr>
      </w:pPr>
    </w:p>
    <w:p w:rsidR="00E62DC4" w:rsidRPr="00E56A82" w:rsidRDefault="00E62DC4" w:rsidP="00591C8C">
      <w:p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ab/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Можни позитивни и негативни влијанија од секоја од опциите:</w:t>
      </w:r>
    </w:p>
    <w:p w:rsidR="00E62DC4" w:rsidRPr="00E56A82" w:rsidRDefault="00E62DC4" w:rsidP="00591C8C">
      <w:pPr>
        <w:tabs>
          <w:tab w:val="left" w:pos="675"/>
        </w:tabs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CC6943" w:rsidRPr="00E56A82" w:rsidRDefault="00E62DC4" w:rsidP="00CC6943">
      <w:pPr>
        <w:numPr>
          <w:ilvl w:val="1"/>
          <w:numId w:val="11"/>
        </w:num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 xml:space="preserve">Економски влијанија </w:t>
      </w:r>
    </w:p>
    <w:p w:rsidR="00E26BB5" w:rsidRPr="00E56A82" w:rsidRDefault="00E26BB5" w:rsidP="00E26BB5">
      <w:pPr>
        <w:ind w:left="144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26BB5" w:rsidRPr="00E56A82" w:rsidRDefault="00E26BB5" w:rsidP="00E26BB5">
      <w:pPr>
        <w:jc w:val="both"/>
        <w:rPr>
          <w:rFonts w:ascii="StobiSerif Medium" w:hAnsi="StobiSerif Medium" w:cstheme="minorHAnsi"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ab/>
        <w:t>Понудената опција нема да предизвика трошо</w:t>
      </w:r>
      <w:r w:rsidR="00F9642B" w:rsidRPr="00E56A82">
        <w:rPr>
          <w:rFonts w:ascii="StobiSerif Medium" w:hAnsi="StobiSerif Medium" w:cstheme="minorHAnsi"/>
          <w:sz w:val="20"/>
          <w:szCs w:val="20"/>
          <w:lang w:val="mk-MK"/>
        </w:rPr>
        <w:t>ци за економијата во областа</w:t>
      </w:r>
      <w:r w:rsidRPr="00E56A82">
        <w:rPr>
          <w:rFonts w:ascii="StobiSerif Medium" w:hAnsi="StobiSerif Medium" w:cstheme="minorHAnsi"/>
          <w:sz w:val="20"/>
          <w:szCs w:val="20"/>
          <w:lang w:val="mk-MK"/>
        </w:rPr>
        <w:t xml:space="preserve"> и нема да има директно влијание врз малите и средни претпријатија и други економски субјекти.  </w:t>
      </w:r>
    </w:p>
    <w:p w:rsidR="00CC6943" w:rsidRPr="00E56A82" w:rsidRDefault="00CC6943" w:rsidP="00CC6943">
      <w:pPr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CC6943">
      <w:pPr>
        <w:numPr>
          <w:ilvl w:val="1"/>
          <w:numId w:val="11"/>
        </w:num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 xml:space="preserve">Фискални влијанија </w:t>
      </w:r>
    </w:p>
    <w:p w:rsidR="00180C2B" w:rsidRPr="00E56A82" w:rsidRDefault="00180C2B" w:rsidP="00180C2B">
      <w:pPr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3D5949" w:rsidRPr="00E56A82" w:rsidRDefault="003D5949" w:rsidP="003D5949">
      <w:pPr>
        <w:ind w:firstLine="720"/>
        <w:jc w:val="both"/>
        <w:rPr>
          <w:rFonts w:ascii="StobiSerif Medium" w:hAnsi="StobiSerif Medium" w:cs="Arial"/>
          <w:sz w:val="20"/>
          <w:szCs w:val="20"/>
          <w:lang w:val="ru-RU" w:eastAsia="en-GB"/>
        </w:rPr>
      </w:pPr>
      <w:r w:rsidRPr="00E56A82">
        <w:rPr>
          <w:rFonts w:ascii="StobiSerif Medium" w:hAnsi="StobiSerif Medium" w:cs="Arial"/>
          <w:sz w:val="20"/>
          <w:szCs w:val="20"/>
          <w:lang w:val="ru-RU" w:eastAsia="en-GB"/>
        </w:rPr>
        <w:t xml:space="preserve">Средствата потребни за реализација на </w:t>
      </w:r>
      <w:r w:rsidRPr="00E56A82">
        <w:rPr>
          <w:rFonts w:ascii="StobiSerif Medium" w:hAnsi="StobiSerif Medium" w:cs="Arial"/>
          <w:sz w:val="20"/>
          <w:szCs w:val="20"/>
          <w:lang w:val="ru-RU" w:eastAsia="en-GB"/>
        </w:rPr>
        <w:t>законот</w:t>
      </w:r>
      <w:r w:rsidRPr="00E56A82">
        <w:rPr>
          <w:rFonts w:ascii="StobiSerif Medium" w:hAnsi="StobiSerif Medium" w:cs="Arial"/>
          <w:sz w:val="20"/>
          <w:szCs w:val="20"/>
          <w:lang w:val="ru-RU" w:eastAsia="en-GB"/>
        </w:rPr>
        <w:t xml:space="preserve"> ќе се обезбедат од буџетот на Република Македонија, раздел 14004 - Агенција за финансиска поддршка на </w:t>
      </w:r>
      <w:r w:rsidRPr="00E56A82">
        <w:rPr>
          <w:rFonts w:ascii="StobiSerif Medium" w:hAnsi="StobiSerif Medium" w:cs="Arial"/>
          <w:sz w:val="20"/>
          <w:szCs w:val="20"/>
          <w:lang w:val="ru-RU" w:eastAsia="en-GB"/>
        </w:rPr>
        <w:lastRenderedPageBreak/>
        <w:t xml:space="preserve">земјоделството и руралниот развој, програма 2-Финансиска поддршка во земјоделството и руралниот развој, потпрограма 20 Финансиска поддршка во земјоделството, ставка 464 - разни трансфери во висина од 310.000.000 денари годишно. </w:t>
      </w:r>
    </w:p>
    <w:p w:rsidR="00E62DC4" w:rsidRPr="00E56A82" w:rsidRDefault="00E62DC4" w:rsidP="00591C8C">
      <w:p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591C8C">
      <w:pPr>
        <w:tabs>
          <w:tab w:val="left" w:pos="675"/>
        </w:tabs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E62DC4">
      <w:pPr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4.3</w:t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  <w:t xml:space="preserve">Социјални влијанија </w:t>
      </w:r>
    </w:p>
    <w:p w:rsidR="00E26BB5" w:rsidRPr="00E56A82" w:rsidRDefault="00E26BB5" w:rsidP="00E62DC4">
      <w:pPr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26BB5" w:rsidRPr="00E56A82" w:rsidRDefault="00E26BB5" w:rsidP="00E26BB5">
      <w:pPr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 xml:space="preserve">Предложените решенија нема директно да влијааат врз намалување на сиромаштијата, заштитата и унапредувањето на здравјето, заштитата и унапредувањето на човековите права и родовата еднаквост, заштита на ранливите групи и обесправените. </w:t>
      </w:r>
    </w:p>
    <w:p w:rsidR="00E62DC4" w:rsidRPr="00E56A82" w:rsidRDefault="00E62DC4" w:rsidP="00591C8C">
      <w:p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591C8C">
      <w:pPr>
        <w:tabs>
          <w:tab w:val="left" w:pos="675"/>
        </w:tabs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E62DC4">
      <w:pPr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4.4</w:t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  <w:t xml:space="preserve">Влијанија врз животната средина </w:t>
      </w:r>
    </w:p>
    <w:p w:rsidR="00E26BB5" w:rsidRPr="00E56A82" w:rsidRDefault="00E26BB5" w:rsidP="00E62DC4">
      <w:pPr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26BB5" w:rsidRPr="00E56A82" w:rsidRDefault="00E26BB5" w:rsidP="00E26BB5">
      <w:pPr>
        <w:ind w:firstLine="720"/>
        <w:jc w:val="both"/>
        <w:rPr>
          <w:rFonts w:ascii="StobiSerif Medium" w:hAnsi="StobiSerif Medium" w:cstheme="minorHAnsi"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 xml:space="preserve">Со предложените решенија нема да се влијае директно врз воздухот, почвата, нема да има ефект на стаклена градина, бучава, био-диверзитет, а со тоа што нема влијание врз наведените делови на природата, нема да има ниту директно или индиректно влијание врз здравјето на луѓето.  </w:t>
      </w:r>
    </w:p>
    <w:p w:rsidR="00E62DC4" w:rsidRPr="00E56A82" w:rsidRDefault="00E62DC4" w:rsidP="00591C8C">
      <w:p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591C8C">
      <w:pPr>
        <w:tabs>
          <w:tab w:val="left" w:pos="675"/>
        </w:tabs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E62DC4">
      <w:pPr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4.5</w:t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  <w:t xml:space="preserve">Административни влијанија и трошоци – </w:t>
      </w:r>
    </w:p>
    <w:p w:rsidR="00E62DC4" w:rsidRPr="00E56A82" w:rsidRDefault="00E62DC4" w:rsidP="00591C8C">
      <w:p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F9642B" w:rsidRPr="00E56A82" w:rsidRDefault="00E62DC4" w:rsidP="00E62DC4">
      <w:pPr>
        <w:ind w:left="720"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а) трошоци за спроведувањ</w:t>
      </w:r>
      <w:r w:rsidR="00F9642B"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 xml:space="preserve">е </w:t>
      </w:r>
    </w:p>
    <w:p w:rsidR="00F9642B" w:rsidRPr="00E56A82" w:rsidRDefault="00F9642B" w:rsidP="00E62DC4">
      <w:pPr>
        <w:ind w:left="720"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F9642B" w:rsidRPr="00E56A82" w:rsidRDefault="00F9642B" w:rsidP="00F9642B">
      <w:pPr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>За спроведување на Предлог на законот за изменување и дополнување на З</w:t>
      </w:r>
      <w:r w:rsidRPr="00E56A82">
        <w:rPr>
          <w:rFonts w:ascii="StobiSerif Medium" w:hAnsi="StobiSerif Medium" w:cstheme="minorHAnsi"/>
          <w:sz w:val="20"/>
          <w:szCs w:val="20"/>
          <w:lang w:val="ru-RU"/>
        </w:rPr>
        <w:t xml:space="preserve">аконот за </w:t>
      </w:r>
      <w:r w:rsidR="003D5949" w:rsidRPr="00E56A82">
        <w:rPr>
          <w:rFonts w:ascii="StobiSerif Medium" w:hAnsi="StobiSerif Medium" w:cstheme="minorHAnsi"/>
          <w:sz w:val="20"/>
          <w:szCs w:val="20"/>
          <w:lang w:val="ru-RU"/>
        </w:rPr>
        <w:t>земјоделство и рурален развој</w:t>
      </w:r>
      <w:r w:rsidRPr="00E56A82">
        <w:rPr>
          <w:rFonts w:ascii="StobiSerif Medium" w:hAnsi="StobiSerif Medium" w:cstheme="minorHAnsi"/>
          <w:sz w:val="20"/>
          <w:szCs w:val="20"/>
          <w:lang w:val="ru-RU"/>
        </w:rPr>
        <w:t xml:space="preserve"> </w:t>
      </w:r>
      <w:r w:rsidRPr="00E56A82">
        <w:rPr>
          <w:rFonts w:ascii="StobiSerif Medium" w:hAnsi="StobiSerif Medium" w:cstheme="minorHAnsi"/>
          <w:sz w:val="20"/>
          <w:szCs w:val="20"/>
          <w:lang w:val="mk-MK"/>
        </w:rPr>
        <w:t xml:space="preserve">не е потребно обезбедување на финансиски средства  </w:t>
      </w:r>
    </w:p>
    <w:p w:rsidR="00E62DC4" w:rsidRPr="00E56A82" w:rsidRDefault="00E62DC4" w:rsidP="00591C8C">
      <w:p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E62DC4">
      <w:pPr>
        <w:ind w:left="720"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 xml:space="preserve">б)трошоци за почитување на регулативата </w:t>
      </w:r>
    </w:p>
    <w:p w:rsidR="00E26BB5" w:rsidRPr="00E56A82" w:rsidRDefault="00E26BB5" w:rsidP="00E62DC4">
      <w:pPr>
        <w:ind w:left="720"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26BB5" w:rsidRPr="00E56A82" w:rsidRDefault="00F9642B" w:rsidP="00E26BB5">
      <w:pPr>
        <w:jc w:val="both"/>
        <w:rPr>
          <w:rFonts w:ascii="StobiSerif Medium" w:hAnsi="StobiSerif Medium" w:cstheme="minorHAnsi"/>
          <w:i/>
          <w:iCs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ab/>
      </w:r>
      <w:r w:rsidR="00E26BB5" w:rsidRPr="00E56A82">
        <w:rPr>
          <w:rFonts w:ascii="StobiSerif Medium" w:hAnsi="StobiSerif Medium" w:cstheme="minorHAnsi"/>
          <w:sz w:val="20"/>
          <w:szCs w:val="20"/>
          <w:lang w:val="mk-MK"/>
        </w:rPr>
        <w:t xml:space="preserve">Со предложените законски решенија </w:t>
      </w:r>
      <w:r w:rsidR="00E26BB5" w:rsidRPr="00E56A82">
        <w:rPr>
          <w:rFonts w:ascii="StobiSerif Medium" w:hAnsi="StobiSerif Medium" w:cstheme="minorHAnsi"/>
          <w:iCs/>
          <w:sz w:val="20"/>
          <w:szCs w:val="20"/>
          <w:lang w:val="mk-MK"/>
        </w:rPr>
        <w:t xml:space="preserve">не се предлага воведување на нови административни оптоварувања, формалности и трошоци, односно не се предвидени нови трошоци за издавање на лиценци, дозволи и друго за правните и физичките лица, со што не се влијае врз конкурентноста. </w:t>
      </w:r>
    </w:p>
    <w:p w:rsidR="00E26BB5" w:rsidRPr="00E56A82" w:rsidRDefault="00E26BB5" w:rsidP="00E62DC4">
      <w:pPr>
        <w:ind w:left="720" w:firstLine="720"/>
        <w:jc w:val="both"/>
        <w:rPr>
          <w:rFonts w:ascii="StobiSerif Medium" w:hAnsi="StobiSerif Medium" w:cstheme="minorHAnsi"/>
          <w:i/>
          <w:iCs/>
          <w:sz w:val="20"/>
          <w:szCs w:val="20"/>
          <w:lang w:val="mk-MK"/>
        </w:rPr>
      </w:pPr>
    </w:p>
    <w:p w:rsidR="00E62DC4" w:rsidRPr="00E56A82" w:rsidRDefault="00E62DC4" w:rsidP="00591C8C">
      <w:pPr>
        <w:tabs>
          <w:tab w:val="left" w:pos="675"/>
        </w:tabs>
        <w:rPr>
          <w:rFonts w:ascii="StobiSerif Medium" w:hAnsi="StobiSerif Medium" w:cstheme="minorHAnsi"/>
          <w:i/>
          <w:iCs/>
          <w:sz w:val="20"/>
          <w:szCs w:val="20"/>
          <w:lang w:val="mk-MK"/>
        </w:rPr>
      </w:pPr>
    </w:p>
    <w:p w:rsidR="00E62DC4" w:rsidRPr="00E56A82" w:rsidRDefault="00E62DC4" w:rsidP="00072558">
      <w:pPr>
        <w:shd w:val="clear" w:color="auto" w:fill="CCFFFF"/>
        <w:tabs>
          <w:tab w:val="left" w:pos="675"/>
        </w:tabs>
        <w:rPr>
          <w:rFonts w:ascii="StobiSerif Medium" w:hAnsi="StobiSerif Medium" w:cstheme="minorHAnsi"/>
          <w:b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>5.</w:t>
      </w: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ab/>
        <w:t>Консултации</w:t>
      </w:r>
    </w:p>
    <w:p w:rsidR="00E62DC4" w:rsidRPr="00E56A82" w:rsidRDefault="00E62DC4" w:rsidP="00E62DC4">
      <w:pPr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ru-RU"/>
        </w:rPr>
      </w:pPr>
    </w:p>
    <w:p w:rsidR="00E62DC4" w:rsidRPr="00E56A82" w:rsidRDefault="00E62DC4" w:rsidP="00E62DC4">
      <w:pPr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5.1</w:t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  <w:t>Засегнати страни и начин на вклучување</w:t>
      </w:r>
    </w:p>
    <w:p w:rsidR="00180C2B" w:rsidRPr="00E56A82" w:rsidRDefault="00180C2B" w:rsidP="004212DA">
      <w:pPr>
        <w:ind w:firstLine="720"/>
        <w:jc w:val="both"/>
        <w:rPr>
          <w:rFonts w:ascii="StobiSerif Medium" w:eastAsia="Calibri" w:hAnsi="StobiSerif Medium" w:cstheme="minorHAnsi"/>
          <w:sz w:val="20"/>
          <w:szCs w:val="20"/>
          <w:lang w:val="mk-MK"/>
        </w:rPr>
      </w:pPr>
    </w:p>
    <w:p w:rsidR="00180C2B" w:rsidRPr="00E56A82" w:rsidRDefault="00180C2B" w:rsidP="003D5949">
      <w:pPr>
        <w:ind w:firstLine="720"/>
        <w:jc w:val="both"/>
        <w:rPr>
          <w:rFonts w:ascii="StobiSerif Medium" w:hAnsi="StobiSerif Medium" w:cstheme="minorHAnsi"/>
          <w:sz w:val="20"/>
          <w:szCs w:val="20"/>
          <w:lang w:val="ru-RU"/>
        </w:rPr>
      </w:pPr>
      <w:r w:rsidRPr="00E56A82">
        <w:rPr>
          <w:rFonts w:ascii="StobiSerif Medium" w:hAnsi="StobiSerif Medium" w:cstheme="minorHAnsi"/>
          <w:sz w:val="20"/>
          <w:szCs w:val="20"/>
          <w:lang w:val="ru-RU"/>
        </w:rPr>
        <w:t xml:space="preserve">Министерството </w:t>
      </w:r>
      <w:r w:rsidR="00C866FD" w:rsidRPr="00E56A82">
        <w:rPr>
          <w:rFonts w:ascii="StobiSerif Medium" w:hAnsi="StobiSerif Medium" w:cstheme="minorHAnsi"/>
          <w:sz w:val="20"/>
          <w:szCs w:val="20"/>
          <w:lang w:val="ru-RU"/>
        </w:rPr>
        <w:t>земјоделство, шумарство и водостопанство</w:t>
      </w:r>
      <w:r w:rsidR="003D5949" w:rsidRPr="00E56A82">
        <w:rPr>
          <w:rFonts w:ascii="StobiSerif Medium" w:hAnsi="StobiSerif Medium" w:cstheme="minorHAnsi"/>
          <w:sz w:val="20"/>
          <w:szCs w:val="20"/>
          <w:lang w:val="ru-RU"/>
        </w:rPr>
        <w:t xml:space="preserve"> ќе оствари консултации со невладините организации од областа на земјоделството, стручната јавност и надлежните државни институции.  </w:t>
      </w:r>
    </w:p>
    <w:p w:rsidR="00180C2B" w:rsidRPr="00E56A82" w:rsidRDefault="00180C2B" w:rsidP="00180C2B">
      <w:pPr>
        <w:jc w:val="both"/>
        <w:rPr>
          <w:rFonts w:ascii="StobiSerif Medium" w:hAnsi="StobiSerif Medium" w:cstheme="minorHAnsi"/>
          <w:sz w:val="20"/>
          <w:szCs w:val="20"/>
          <w:lang w:val="ru-RU"/>
        </w:rPr>
      </w:pPr>
    </w:p>
    <w:p w:rsidR="00180C2B" w:rsidRPr="00E56A82" w:rsidRDefault="00180C2B" w:rsidP="004212DA">
      <w:pPr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F14371" w:rsidRPr="00E56A82" w:rsidRDefault="00F14371" w:rsidP="004212DA">
      <w:pPr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F14371">
      <w:pPr>
        <w:numPr>
          <w:ilvl w:val="1"/>
          <w:numId w:val="7"/>
        </w:num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 xml:space="preserve">Преглед на добиените и вградените мислења </w:t>
      </w:r>
    </w:p>
    <w:p w:rsidR="00F14371" w:rsidRPr="00E56A82" w:rsidRDefault="00F14371" w:rsidP="00F14371">
      <w:pPr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B50F1D" w:rsidRPr="00E56A82" w:rsidRDefault="00B50F1D" w:rsidP="00B50F1D">
      <w:pPr>
        <w:tabs>
          <w:tab w:val="left" w:pos="675"/>
        </w:tabs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eastAsia="Calibri" w:hAnsi="StobiSerif Medium" w:cstheme="minorHAnsi"/>
          <w:sz w:val="20"/>
          <w:szCs w:val="20"/>
          <w:lang w:val="mk-MK"/>
        </w:rPr>
        <w:tab/>
      </w:r>
    </w:p>
    <w:p w:rsidR="00E62DC4" w:rsidRPr="00E56A82" w:rsidRDefault="00E62DC4" w:rsidP="00E62DC4">
      <w:pPr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lastRenderedPageBreak/>
        <w:t>5.3</w:t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  <w:t>Мислењата кои не биле земени предвид и зошто</w:t>
      </w:r>
    </w:p>
    <w:p w:rsidR="00F14371" w:rsidRPr="00E56A82" w:rsidRDefault="00F14371" w:rsidP="00E62DC4">
      <w:pPr>
        <w:ind w:firstLine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591C8C">
      <w:pPr>
        <w:tabs>
          <w:tab w:val="left" w:pos="675"/>
        </w:tabs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072558">
      <w:pPr>
        <w:shd w:val="clear" w:color="auto" w:fill="CCFFFF"/>
        <w:tabs>
          <w:tab w:val="left" w:pos="675"/>
        </w:tabs>
        <w:rPr>
          <w:rFonts w:ascii="StobiSerif Medium" w:hAnsi="StobiSerif Medium" w:cstheme="minorHAnsi"/>
          <w:b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 xml:space="preserve">6. </w:t>
      </w: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ab/>
        <w:t>Заклучоци и препорачано решение</w:t>
      </w:r>
    </w:p>
    <w:p w:rsidR="00E62DC4" w:rsidRPr="00E56A82" w:rsidRDefault="00E62DC4" w:rsidP="00591C8C">
      <w:pPr>
        <w:jc w:val="both"/>
        <w:rPr>
          <w:rFonts w:ascii="StobiSerif Medium" w:hAnsi="StobiSerif Medium" w:cstheme="minorHAnsi"/>
          <w:i/>
          <w:sz w:val="20"/>
          <w:szCs w:val="20"/>
          <w:lang w:val="ru-RU"/>
        </w:rPr>
      </w:pPr>
    </w:p>
    <w:p w:rsidR="00E62DC4" w:rsidRPr="00E56A82" w:rsidRDefault="00E62DC4" w:rsidP="00E62DC4">
      <w:pPr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6.1</w:t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  <w:t>Споредбен преглед на позитивните и негативните влијанија на можните решенија(опции)</w:t>
      </w:r>
    </w:p>
    <w:p w:rsidR="005978EF" w:rsidRPr="00E56A82" w:rsidRDefault="005978EF" w:rsidP="00E62DC4">
      <w:pPr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5978EF" w:rsidRPr="00E56A82" w:rsidRDefault="005978EF" w:rsidP="00E62DC4">
      <w:pPr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5978EF" w:rsidRPr="00E56A82" w:rsidRDefault="005978EF" w:rsidP="005978EF">
      <w:pPr>
        <w:tabs>
          <w:tab w:val="left" w:pos="675"/>
        </w:tabs>
        <w:ind w:left="720"/>
        <w:jc w:val="both"/>
        <w:rPr>
          <w:rFonts w:ascii="StobiSerif Medium" w:hAnsi="StobiSerif Medium" w:cstheme="minorHAnsi"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>Опција 1. Да не се донесе предложениот закон</w:t>
      </w:r>
      <w:r w:rsidR="002B5DC3" w:rsidRPr="00E56A82">
        <w:rPr>
          <w:rFonts w:ascii="StobiSerif Medium" w:hAnsi="StobiSerif Medium" w:cstheme="minorHAnsi"/>
          <w:sz w:val="20"/>
          <w:szCs w:val="20"/>
          <w:lang w:val="mk-MK"/>
        </w:rPr>
        <w:t>.</w:t>
      </w:r>
    </w:p>
    <w:p w:rsidR="005978EF" w:rsidRPr="00E56A82" w:rsidRDefault="005978EF" w:rsidP="005978EF">
      <w:pPr>
        <w:tabs>
          <w:tab w:val="left" w:pos="675"/>
        </w:tabs>
        <w:ind w:left="720"/>
        <w:jc w:val="both"/>
        <w:rPr>
          <w:rFonts w:ascii="StobiSerif Medium" w:hAnsi="StobiSerif Medium" w:cstheme="minorHAnsi"/>
          <w:sz w:val="20"/>
          <w:szCs w:val="20"/>
          <w:lang w:val="mk-MK"/>
        </w:rPr>
      </w:pPr>
    </w:p>
    <w:p w:rsidR="005978EF" w:rsidRPr="00E56A82" w:rsidRDefault="005978EF" w:rsidP="005978EF">
      <w:pPr>
        <w:tabs>
          <w:tab w:val="left" w:pos="675"/>
        </w:tabs>
        <w:ind w:left="720"/>
        <w:jc w:val="both"/>
        <w:rPr>
          <w:rFonts w:ascii="StobiSerif Medium" w:hAnsi="StobiSerif Medium" w:cstheme="minorHAnsi"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>Опција 2. Да се донесе предложениот закон.</w:t>
      </w:r>
    </w:p>
    <w:p w:rsidR="005978EF" w:rsidRPr="00E56A82" w:rsidRDefault="005978EF" w:rsidP="005978EF">
      <w:pPr>
        <w:tabs>
          <w:tab w:val="left" w:pos="675"/>
        </w:tabs>
        <w:ind w:left="720"/>
        <w:jc w:val="both"/>
        <w:rPr>
          <w:rFonts w:ascii="StobiSerif Medium" w:hAnsi="StobiSerif Medium" w:cstheme="minorHAnsi"/>
          <w:sz w:val="20"/>
          <w:szCs w:val="20"/>
          <w:lang w:val="mk-MK"/>
        </w:rPr>
      </w:pPr>
    </w:p>
    <w:p w:rsidR="0057165C" w:rsidRPr="00E56A82" w:rsidRDefault="005978EF" w:rsidP="002B5DC3">
      <w:pPr>
        <w:tabs>
          <w:tab w:val="left" w:pos="675"/>
        </w:tabs>
        <w:ind w:left="720"/>
        <w:jc w:val="both"/>
        <w:rPr>
          <w:rFonts w:ascii="StobiSerif Medium" w:hAnsi="StobiSerif Medium"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ab/>
        <w:t>Доколку се пристапи кон опцијата 1</w:t>
      </w:r>
      <w:r w:rsidR="00F9642B" w:rsidRPr="00E56A82">
        <w:rPr>
          <w:rFonts w:ascii="StobiSerif Medium" w:hAnsi="StobiSerif Medium" w:cstheme="minorHAnsi"/>
          <w:sz w:val="20"/>
          <w:szCs w:val="20"/>
          <w:lang w:val="mk-MK"/>
        </w:rPr>
        <w:t xml:space="preserve"> („не прави ништо“)</w:t>
      </w:r>
      <w:r w:rsidRPr="00E56A82">
        <w:rPr>
          <w:rFonts w:ascii="StobiSerif Medium" w:hAnsi="StobiSerif Medium" w:cstheme="minorHAnsi"/>
          <w:sz w:val="20"/>
          <w:szCs w:val="20"/>
          <w:lang w:val="mk-MK"/>
        </w:rPr>
        <w:t xml:space="preserve"> </w:t>
      </w:r>
      <w:r w:rsidR="00310C59" w:rsidRPr="00E56A82">
        <w:rPr>
          <w:rFonts w:ascii="StobiSerif Medium" w:hAnsi="StobiSerif Medium" w:cstheme="minorHAnsi"/>
          <w:sz w:val="20"/>
          <w:szCs w:val="20"/>
          <w:lang w:val="mk-MK"/>
        </w:rPr>
        <w:t xml:space="preserve">ќе остане на сила </w:t>
      </w:r>
      <w:r w:rsidR="002B5DC3" w:rsidRPr="00E56A82">
        <w:rPr>
          <w:rFonts w:ascii="StobiSerif Medium" w:hAnsi="StobiSerif Medium" w:cstheme="minorHAnsi"/>
          <w:sz w:val="20"/>
          <w:szCs w:val="20"/>
          <w:lang w:val="mk-MK"/>
        </w:rPr>
        <w:t xml:space="preserve">постојното законско решение, а со тоа </w:t>
      </w:r>
      <w:r w:rsidRPr="00E56A82">
        <w:rPr>
          <w:rFonts w:ascii="StobiSerif Medium" w:hAnsi="StobiSerif Medium" w:cstheme="minorHAnsi"/>
          <w:sz w:val="20"/>
          <w:szCs w:val="20"/>
          <w:lang w:val="mk-MK"/>
        </w:rPr>
        <w:t>д</w:t>
      </w:r>
      <w:r w:rsidRPr="00E56A82">
        <w:rPr>
          <w:rFonts w:ascii="StobiSerif Medium" w:hAnsi="StobiSerif Medium" w:cstheme="minorHAnsi"/>
          <w:bCs/>
          <w:sz w:val="20"/>
          <w:szCs w:val="20"/>
          <w:lang w:val="ru-RU"/>
        </w:rPr>
        <w:t xml:space="preserve">етектираната и нотирана </w:t>
      </w:r>
      <w:r w:rsidR="00310C59" w:rsidRPr="00E56A82">
        <w:rPr>
          <w:rFonts w:ascii="StobiSerif Medium" w:hAnsi="StobiSerif Medium" w:cstheme="minorHAnsi"/>
          <w:bCs/>
          <w:sz w:val="20"/>
          <w:szCs w:val="20"/>
          <w:lang w:val="ru-RU"/>
        </w:rPr>
        <w:t xml:space="preserve">неможност за </w:t>
      </w:r>
      <w:r w:rsidR="003D5949" w:rsidRPr="00E56A82">
        <w:rPr>
          <w:rFonts w:ascii="StobiSerif Medium" w:hAnsi="StobiSerif Medium" w:cstheme="minorHAnsi"/>
          <w:sz w:val="20"/>
          <w:szCs w:val="20"/>
          <w:lang w:val="mk-MK"/>
        </w:rPr>
        <w:t xml:space="preserve">непречена реализација </w:t>
      </w:r>
      <w:proofErr w:type="spellStart"/>
      <w:r w:rsidR="003D5949" w:rsidRPr="00E56A82">
        <w:rPr>
          <w:rFonts w:ascii="StobiSerif Medium" w:hAnsi="StobiSerif Medium"/>
          <w:sz w:val="20"/>
          <w:szCs w:val="20"/>
        </w:rPr>
        <w:t>на</w:t>
      </w:r>
      <w:proofErr w:type="spellEnd"/>
      <w:r w:rsidR="003D5949"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="003D5949" w:rsidRPr="00E56A82">
        <w:rPr>
          <w:rFonts w:ascii="StobiSerif Medium" w:hAnsi="StobiSerif Medium"/>
          <w:sz w:val="20"/>
          <w:szCs w:val="20"/>
        </w:rPr>
        <w:t>финансиската</w:t>
      </w:r>
      <w:proofErr w:type="spellEnd"/>
      <w:r w:rsidR="003D5949"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="003D5949" w:rsidRPr="00E56A82">
        <w:rPr>
          <w:rFonts w:ascii="StobiSerif Medium" w:hAnsi="StobiSerif Medium"/>
          <w:sz w:val="20"/>
          <w:szCs w:val="20"/>
        </w:rPr>
        <w:t>подршка</w:t>
      </w:r>
      <w:proofErr w:type="spellEnd"/>
      <w:r w:rsidR="003D5949"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="003D5949" w:rsidRPr="00E56A82">
        <w:rPr>
          <w:rFonts w:ascii="StobiSerif Medium" w:hAnsi="StobiSerif Medium"/>
          <w:sz w:val="20"/>
          <w:szCs w:val="20"/>
        </w:rPr>
        <w:t>во</w:t>
      </w:r>
      <w:proofErr w:type="spellEnd"/>
      <w:r w:rsidR="003D5949"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="003D5949" w:rsidRPr="00E56A82">
        <w:rPr>
          <w:rFonts w:ascii="StobiSerif Medium" w:hAnsi="StobiSerif Medium"/>
          <w:sz w:val="20"/>
          <w:szCs w:val="20"/>
        </w:rPr>
        <w:t>земјоделството</w:t>
      </w:r>
      <w:proofErr w:type="spellEnd"/>
      <w:r w:rsidR="0057165C" w:rsidRPr="00E56A82">
        <w:rPr>
          <w:rFonts w:ascii="StobiSerif Medium" w:hAnsi="StobiSerif Medium"/>
          <w:sz w:val="20"/>
          <w:szCs w:val="20"/>
          <w:lang w:val="mk-MK"/>
        </w:rPr>
        <w:t xml:space="preserve"> и слабата конкурентност на земјоделското производтсво.</w:t>
      </w:r>
      <w:r w:rsidR="003D5949" w:rsidRPr="00E56A82">
        <w:rPr>
          <w:rFonts w:ascii="StobiSerif Medium" w:hAnsi="StobiSerif Medium"/>
          <w:sz w:val="20"/>
          <w:szCs w:val="20"/>
          <w:lang w:val="mk-MK"/>
        </w:rPr>
        <w:t>.</w:t>
      </w:r>
    </w:p>
    <w:p w:rsidR="005978EF" w:rsidRPr="00E56A82" w:rsidRDefault="005978EF" w:rsidP="002B5DC3">
      <w:pPr>
        <w:tabs>
          <w:tab w:val="left" w:pos="675"/>
        </w:tabs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bCs/>
          <w:sz w:val="20"/>
          <w:szCs w:val="20"/>
          <w:lang w:val="ru-RU"/>
        </w:rPr>
        <w:tab/>
      </w:r>
      <w:r w:rsidRPr="00E56A82">
        <w:rPr>
          <w:rFonts w:ascii="StobiSerif Medium" w:hAnsi="StobiSerif Medium" w:cstheme="minorHAnsi"/>
          <w:sz w:val="20"/>
          <w:szCs w:val="20"/>
          <w:lang w:val="mk-MK"/>
        </w:rPr>
        <w:t xml:space="preserve">Доколку се прифати опцијата 2 ќе </w:t>
      </w:r>
      <w:proofErr w:type="spellStart"/>
      <w:r w:rsidR="0057165C" w:rsidRPr="00E56A82">
        <w:rPr>
          <w:rFonts w:ascii="StobiSerif Medium" w:hAnsi="StobiSerif Medium"/>
          <w:sz w:val="20"/>
          <w:szCs w:val="20"/>
        </w:rPr>
        <w:t>се</w:t>
      </w:r>
      <w:proofErr w:type="spellEnd"/>
      <w:r w:rsidR="0057165C"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="0057165C" w:rsidRPr="00E56A82">
        <w:rPr>
          <w:rFonts w:ascii="StobiSerif Medium" w:hAnsi="StobiSerif Medium"/>
          <w:sz w:val="20"/>
          <w:szCs w:val="20"/>
        </w:rPr>
        <w:t>овозможи</w:t>
      </w:r>
      <w:proofErr w:type="spellEnd"/>
      <w:r w:rsidR="0057165C"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="0057165C" w:rsidRPr="00E56A82">
        <w:rPr>
          <w:rFonts w:ascii="StobiSerif Medium" w:hAnsi="StobiSerif Medium"/>
          <w:sz w:val="20"/>
          <w:szCs w:val="20"/>
        </w:rPr>
        <w:t>непречена</w:t>
      </w:r>
      <w:proofErr w:type="spellEnd"/>
      <w:r w:rsidR="0057165C"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="0057165C" w:rsidRPr="00E56A82">
        <w:rPr>
          <w:rFonts w:ascii="StobiSerif Medium" w:hAnsi="StobiSerif Medium"/>
          <w:sz w:val="20"/>
          <w:szCs w:val="20"/>
        </w:rPr>
        <w:t>реализација</w:t>
      </w:r>
      <w:proofErr w:type="spellEnd"/>
      <w:r w:rsidR="0057165C"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="0057165C" w:rsidRPr="00E56A82">
        <w:rPr>
          <w:rFonts w:ascii="StobiSerif Medium" w:hAnsi="StobiSerif Medium"/>
          <w:sz w:val="20"/>
          <w:szCs w:val="20"/>
        </w:rPr>
        <w:t>на</w:t>
      </w:r>
      <w:proofErr w:type="spellEnd"/>
      <w:r w:rsidR="0057165C"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="0057165C" w:rsidRPr="00E56A82">
        <w:rPr>
          <w:rFonts w:ascii="StobiSerif Medium" w:hAnsi="StobiSerif Medium"/>
          <w:sz w:val="20"/>
          <w:szCs w:val="20"/>
        </w:rPr>
        <w:t>финансиската</w:t>
      </w:r>
      <w:proofErr w:type="spellEnd"/>
      <w:r w:rsidR="0057165C"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="0057165C" w:rsidRPr="00E56A82">
        <w:rPr>
          <w:rFonts w:ascii="StobiSerif Medium" w:hAnsi="StobiSerif Medium"/>
          <w:sz w:val="20"/>
          <w:szCs w:val="20"/>
        </w:rPr>
        <w:t>подршка</w:t>
      </w:r>
      <w:proofErr w:type="spellEnd"/>
      <w:r w:rsidR="0057165C"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="0057165C" w:rsidRPr="00E56A82">
        <w:rPr>
          <w:rFonts w:ascii="StobiSerif Medium" w:hAnsi="StobiSerif Medium"/>
          <w:sz w:val="20"/>
          <w:szCs w:val="20"/>
        </w:rPr>
        <w:t>во</w:t>
      </w:r>
      <w:proofErr w:type="spellEnd"/>
      <w:r w:rsidR="0057165C" w:rsidRPr="00E56A82">
        <w:rPr>
          <w:rFonts w:ascii="StobiSerif Medium" w:hAnsi="StobiSerif Medium"/>
          <w:sz w:val="20"/>
          <w:szCs w:val="20"/>
        </w:rPr>
        <w:t xml:space="preserve"> </w:t>
      </w:r>
      <w:proofErr w:type="spellStart"/>
      <w:r w:rsidR="0057165C" w:rsidRPr="00E56A82">
        <w:rPr>
          <w:rFonts w:ascii="StobiSerif Medium" w:hAnsi="StobiSerif Medium"/>
          <w:sz w:val="20"/>
          <w:szCs w:val="20"/>
        </w:rPr>
        <w:t>земјоделството</w:t>
      </w:r>
      <w:proofErr w:type="spellEnd"/>
      <w:r w:rsidR="0057165C" w:rsidRPr="00E56A82">
        <w:rPr>
          <w:rFonts w:ascii="StobiSerif Medium" w:hAnsi="StobiSerif Medium"/>
          <w:sz w:val="20"/>
          <w:szCs w:val="20"/>
          <w:lang w:val="mk-MK"/>
        </w:rPr>
        <w:t xml:space="preserve"> и ќе се создадат услови за подобрување на конкурентноста на земјоделското производство.</w:t>
      </w:r>
      <w:r w:rsidR="00F9642B" w:rsidRPr="00E56A82">
        <w:rPr>
          <w:rFonts w:ascii="StobiSerif Medium" w:hAnsi="StobiSerif Medium" w:cstheme="minorHAnsi"/>
          <w:sz w:val="20"/>
          <w:szCs w:val="20"/>
          <w:lang w:val="ru-RU"/>
        </w:rPr>
        <w:t xml:space="preserve">. </w:t>
      </w:r>
    </w:p>
    <w:p w:rsidR="005978EF" w:rsidRPr="00E56A82" w:rsidRDefault="005978EF" w:rsidP="00E62DC4">
      <w:pPr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5978EF" w:rsidRPr="00E56A82" w:rsidRDefault="005978EF" w:rsidP="00E62DC4">
      <w:pPr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E62DC4">
      <w:pPr>
        <w:tabs>
          <w:tab w:val="left" w:pos="675"/>
        </w:tabs>
        <w:ind w:left="720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1C1538">
      <w:pPr>
        <w:numPr>
          <w:ilvl w:val="1"/>
          <w:numId w:val="9"/>
        </w:num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Ризици во спроведувањето и примената на секое од можните решенија (опции)</w:t>
      </w:r>
    </w:p>
    <w:p w:rsidR="001C1538" w:rsidRPr="00E56A82" w:rsidRDefault="001C1538" w:rsidP="001C1538">
      <w:p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1C1538" w:rsidRPr="00E56A82" w:rsidRDefault="001C1538" w:rsidP="00310C59">
      <w:pPr>
        <w:tabs>
          <w:tab w:val="left" w:pos="0"/>
        </w:tabs>
        <w:jc w:val="both"/>
        <w:rPr>
          <w:rFonts w:ascii="StobiSerif Medium" w:hAnsi="StobiSerif Medium" w:cstheme="minorHAnsi"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ab/>
        <w:t xml:space="preserve">Ризикот од спроведувањето на решението содржано во опцијата 1 е </w:t>
      </w:r>
      <w:r w:rsidR="0057165C" w:rsidRPr="00E56A82">
        <w:rPr>
          <w:rFonts w:ascii="StobiSerif Medium" w:hAnsi="StobiSerif Medium" w:cstheme="minorHAnsi"/>
          <w:sz w:val="20"/>
          <w:szCs w:val="20"/>
          <w:lang w:val="mk-MK"/>
        </w:rPr>
        <w:t>задоцнета и ненавремена финансиска подршка во земјоделството и понекункурентно земјоделско производство.</w:t>
      </w:r>
    </w:p>
    <w:p w:rsidR="00310C59" w:rsidRPr="00E56A82" w:rsidRDefault="00310C59" w:rsidP="00310C59">
      <w:pPr>
        <w:tabs>
          <w:tab w:val="left" w:pos="0"/>
        </w:tabs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ab/>
        <w:t xml:space="preserve">Не се утврдени ризици за спроведување на решението содржано во опција 2. </w:t>
      </w:r>
    </w:p>
    <w:p w:rsidR="001C1538" w:rsidRPr="00E56A82" w:rsidRDefault="001C1538" w:rsidP="001C1538">
      <w:p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36129B" w:rsidRPr="00E56A82" w:rsidRDefault="00E62DC4" w:rsidP="00310C59">
      <w:pPr>
        <w:numPr>
          <w:ilvl w:val="1"/>
          <w:numId w:val="8"/>
        </w:num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Препорачано решение со образложение</w:t>
      </w:r>
    </w:p>
    <w:p w:rsidR="00ED0BA1" w:rsidRPr="00E56A82" w:rsidRDefault="00ED0BA1" w:rsidP="00ED0BA1">
      <w:pPr>
        <w:ind w:left="144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57165C" w:rsidRPr="00E56A82" w:rsidRDefault="0057165C" w:rsidP="0057165C">
      <w:pPr>
        <w:ind w:firstLine="720"/>
        <w:jc w:val="both"/>
        <w:rPr>
          <w:rFonts w:ascii="StobiSerif Medium" w:hAnsi="StobiSerif Medium" w:cstheme="minorHAnsi"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>Да се донесе предложениот закон поради потребата од континуирано подобрување условите на земјоделските стопанства за конкурентно земјоделско производство.</w:t>
      </w:r>
      <w:r w:rsidR="00ED0BA1" w:rsidRPr="00E56A82">
        <w:rPr>
          <w:rFonts w:ascii="StobiSerif Medium" w:hAnsi="StobiSerif Medium" w:cstheme="minorHAnsi"/>
          <w:sz w:val="20"/>
          <w:szCs w:val="20"/>
          <w:lang w:val="mk-MK"/>
        </w:rPr>
        <w:tab/>
      </w:r>
    </w:p>
    <w:p w:rsidR="008F0FE7" w:rsidRPr="00E56A82" w:rsidRDefault="008F0FE7" w:rsidP="008F0FE7">
      <w:pPr>
        <w:ind w:left="2880" w:firstLine="720"/>
        <w:jc w:val="both"/>
        <w:rPr>
          <w:rFonts w:ascii="StobiSerif Medium" w:hAnsi="StobiSerif Medium" w:cstheme="minorHAnsi"/>
          <w:b/>
          <w:i/>
          <w:sz w:val="20"/>
          <w:szCs w:val="20"/>
        </w:rPr>
      </w:pPr>
    </w:p>
    <w:p w:rsidR="008F0FE7" w:rsidRPr="00E56A82" w:rsidRDefault="008F0FE7" w:rsidP="008F0FE7">
      <w:pPr>
        <w:ind w:left="2880" w:firstLine="720"/>
        <w:jc w:val="both"/>
        <w:rPr>
          <w:rFonts w:ascii="StobiSerif Medium" w:hAnsi="StobiSerif Medium" w:cstheme="minorHAnsi"/>
          <w:b/>
          <w:i/>
          <w:sz w:val="20"/>
          <w:szCs w:val="20"/>
        </w:rPr>
      </w:pPr>
    </w:p>
    <w:p w:rsidR="0036129B" w:rsidRPr="00E56A82" w:rsidRDefault="0036129B" w:rsidP="00B50F1D">
      <w:pPr>
        <w:tabs>
          <w:tab w:val="left" w:pos="675"/>
        </w:tabs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072558">
      <w:pPr>
        <w:shd w:val="clear" w:color="auto" w:fill="CCFFFF"/>
        <w:tabs>
          <w:tab w:val="left" w:pos="675"/>
        </w:tabs>
        <w:rPr>
          <w:rFonts w:ascii="StobiSerif Medium" w:hAnsi="StobiSerif Medium" w:cstheme="minorHAnsi"/>
          <w:b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>7.</w:t>
      </w: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ab/>
        <w:t>Спроведување на препорачаното решение</w:t>
      </w:r>
    </w:p>
    <w:p w:rsidR="00E62DC4" w:rsidRPr="00E56A82" w:rsidRDefault="00E62DC4" w:rsidP="00591C8C">
      <w:pPr>
        <w:jc w:val="both"/>
        <w:rPr>
          <w:rFonts w:ascii="StobiSerif Medium" w:hAnsi="StobiSerif Medium" w:cstheme="minorHAnsi"/>
          <w:i/>
          <w:sz w:val="20"/>
          <w:szCs w:val="20"/>
          <w:lang w:val="ru-RU"/>
        </w:rPr>
      </w:pPr>
    </w:p>
    <w:p w:rsidR="00E62DC4" w:rsidRPr="00E56A82" w:rsidRDefault="00E62DC4" w:rsidP="009D0082">
      <w:pPr>
        <w:numPr>
          <w:ilvl w:val="1"/>
          <w:numId w:val="10"/>
        </w:num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Потреба од менување на закони и подзаконска регулатива во областа или други сродни области</w:t>
      </w:r>
    </w:p>
    <w:p w:rsidR="00EB43C8" w:rsidRPr="00E56A82" w:rsidRDefault="00EB43C8" w:rsidP="00EB43C8">
      <w:pPr>
        <w:ind w:left="144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B43C8" w:rsidRPr="00E56A82" w:rsidRDefault="00EB43C8" w:rsidP="00EB43C8">
      <w:pPr>
        <w:ind w:firstLine="720"/>
        <w:jc w:val="both"/>
        <w:rPr>
          <w:rFonts w:ascii="StobiSerif Medium" w:hAnsi="StobiSerif Medium" w:cstheme="minorHAnsi"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>Со донесување на предметниот закон, не се предизвикува потреба од менување на други закони</w:t>
      </w:r>
    </w:p>
    <w:p w:rsidR="009D0082" w:rsidRPr="00E56A82" w:rsidRDefault="009D0082" w:rsidP="009D0082">
      <w:pPr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B50F1D" w:rsidRPr="00E56A82" w:rsidRDefault="00B50F1D" w:rsidP="00E62DC4">
      <w:pPr>
        <w:tabs>
          <w:tab w:val="left" w:pos="675"/>
        </w:tabs>
        <w:ind w:left="720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5B39CD" w:rsidRPr="00E56A82" w:rsidRDefault="00E62DC4" w:rsidP="005B39CD">
      <w:pPr>
        <w:numPr>
          <w:ilvl w:val="1"/>
          <w:numId w:val="10"/>
        </w:num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Потребни подзаконски акти и рок за нивно донесување</w:t>
      </w:r>
    </w:p>
    <w:p w:rsidR="005B39CD" w:rsidRPr="00E56A82" w:rsidRDefault="005B39CD" w:rsidP="005B39CD">
      <w:pPr>
        <w:jc w:val="both"/>
        <w:rPr>
          <w:rFonts w:ascii="StobiSerif Medium" w:hAnsi="StobiSerif Medium" w:cstheme="minorHAnsi"/>
          <w:sz w:val="20"/>
          <w:szCs w:val="20"/>
          <w:lang w:val="mk-MK"/>
        </w:rPr>
      </w:pPr>
    </w:p>
    <w:p w:rsidR="005B39CD" w:rsidRPr="00E56A82" w:rsidRDefault="005B39CD" w:rsidP="005B39CD">
      <w:pPr>
        <w:jc w:val="both"/>
        <w:rPr>
          <w:rFonts w:ascii="StobiSerif Medium" w:hAnsi="StobiSerif Medium" w:cstheme="minorHAnsi"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ab/>
      </w:r>
      <w:r w:rsidR="0057165C" w:rsidRPr="00E56A82">
        <w:rPr>
          <w:rFonts w:ascii="StobiSerif Medium" w:hAnsi="StobiSerif Medium" w:cstheme="minorHAnsi"/>
          <w:sz w:val="20"/>
          <w:szCs w:val="20"/>
          <w:lang w:val="mk-MK"/>
        </w:rPr>
        <w:t>Со предложениот закон не се предвидени донесување на нови подзаконски акти.</w:t>
      </w:r>
      <w:r w:rsidRPr="00E56A82">
        <w:rPr>
          <w:rFonts w:ascii="StobiSerif Medium" w:hAnsi="StobiSerif Medium" w:cstheme="minorHAnsi"/>
          <w:sz w:val="20"/>
          <w:szCs w:val="20"/>
          <w:lang w:val="mk-MK"/>
        </w:rPr>
        <w:t xml:space="preserve"> </w:t>
      </w:r>
    </w:p>
    <w:p w:rsidR="009D0082" w:rsidRPr="00E56A82" w:rsidRDefault="009D0082" w:rsidP="009D0082">
      <w:pPr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E62DC4">
      <w:pPr>
        <w:tabs>
          <w:tab w:val="left" w:pos="675"/>
        </w:tabs>
        <w:ind w:left="720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8E3249">
      <w:pPr>
        <w:numPr>
          <w:ilvl w:val="1"/>
          <w:numId w:val="10"/>
        </w:num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Органи на државната управа, државни органи и други органи надлежни за спроведување</w:t>
      </w:r>
    </w:p>
    <w:p w:rsidR="008E3249" w:rsidRPr="00E56A82" w:rsidRDefault="008E3249" w:rsidP="008E3249">
      <w:pPr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8E3B8E" w:rsidRPr="00E56A82" w:rsidRDefault="008B6E2D" w:rsidP="00B50F1D">
      <w:pPr>
        <w:tabs>
          <w:tab w:val="left" w:pos="675"/>
        </w:tabs>
        <w:jc w:val="both"/>
        <w:rPr>
          <w:rFonts w:ascii="StobiSerif Medium" w:eastAsia="Calibri" w:hAnsi="StobiSerif Medium" w:cstheme="minorHAnsi"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ab/>
      </w:r>
      <w:r w:rsidR="0057165C" w:rsidRPr="00E56A82">
        <w:rPr>
          <w:rFonts w:ascii="StobiSerif Medium" w:hAnsi="StobiSerif Medium" w:cstheme="minorHAnsi"/>
          <w:sz w:val="20"/>
          <w:szCs w:val="20"/>
          <w:lang w:val="mk-MK"/>
        </w:rPr>
        <w:t xml:space="preserve">Владата на Репубука Македонија, </w:t>
      </w:r>
      <w:r w:rsidRPr="00E56A82">
        <w:rPr>
          <w:rFonts w:ascii="StobiSerif Medium" w:hAnsi="StobiSerif Medium" w:cstheme="minorHAnsi"/>
          <w:sz w:val="20"/>
          <w:szCs w:val="20"/>
          <w:lang w:val="mk-MK"/>
        </w:rPr>
        <w:t>Министерство за земјоделство, шумарство и водостопанство</w:t>
      </w:r>
      <w:r w:rsidR="0057165C" w:rsidRPr="00E56A82">
        <w:rPr>
          <w:rFonts w:ascii="StobiSerif Medium" w:hAnsi="StobiSerif Medium" w:cstheme="minorHAnsi"/>
          <w:sz w:val="20"/>
          <w:szCs w:val="20"/>
          <w:lang w:val="mk-MK"/>
        </w:rPr>
        <w:t xml:space="preserve"> и Агенцијата за финансиска подршка во земјоделството и руралниот развој.</w:t>
      </w:r>
    </w:p>
    <w:p w:rsidR="008E3249" w:rsidRPr="00E56A82" w:rsidRDefault="008E3249" w:rsidP="00B50F1D">
      <w:pPr>
        <w:tabs>
          <w:tab w:val="left" w:pos="675"/>
        </w:tabs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8B6E2D" w:rsidRPr="00E56A82" w:rsidRDefault="00E62DC4" w:rsidP="00E62DC4">
      <w:pPr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7.4</w:t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  <w:t>Активности за обезбедување на ефикасно спроведување на предлог</w:t>
      </w:r>
      <w:r w:rsidR="00F66307"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от</w:t>
      </w:r>
      <w:r w:rsidR="00B413F0"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 xml:space="preserve"> на</w:t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 xml:space="preserve"> закон</w:t>
      </w:r>
    </w:p>
    <w:p w:rsidR="008B6E2D" w:rsidRPr="00E56A82" w:rsidRDefault="008B6E2D" w:rsidP="00E62DC4">
      <w:pPr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8E3B8E" w:rsidRPr="00E56A82" w:rsidRDefault="008B6E2D" w:rsidP="008B6E2D">
      <w:pPr>
        <w:ind w:left="9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</w:r>
      <w:r w:rsidRPr="00E56A82">
        <w:rPr>
          <w:rFonts w:ascii="StobiSerif Medium" w:hAnsi="StobiSerif Medium" w:cstheme="minorHAnsi"/>
          <w:sz w:val="20"/>
          <w:szCs w:val="20"/>
          <w:lang w:val="mk-MK"/>
        </w:rPr>
        <w:t>Министерството за земјоделство, шумарство и водостопанство ќе преземе активности за целосна имплементација на предметните решенија</w:t>
      </w:r>
    </w:p>
    <w:p w:rsidR="00E62DC4" w:rsidRPr="00E56A82" w:rsidRDefault="00E62DC4" w:rsidP="00591C8C">
      <w:pPr>
        <w:tabs>
          <w:tab w:val="left" w:pos="675"/>
        </w:tabs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072558">
      <w:pPr>
        <w:shd w:val="clear" w:color="auto" w:fill="CCFFFF"/>
        <w:tabs>
          <w:tab w:val="left" w:pos="675"/>
        </w:tabs>
        <w:rPr>
          <w:rFonts w:ascii="StobiSerif Medium" w:hAnsi="StobiSerif Medium" w:cstheme="minorHAnsi"/>
          <w:b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>8.</w:t>
      </w: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ab/>
        <w:t>Следење и евалуација</w:t>
      </w:r>
    </w:p>
    <w:p w:rsidR="00E62DC4" w:rsidRPr="00E56A82" w:rsidRDefault="00E62DC4" w:rsidP="00591C8C">
      <w:pPr>
        <w:jc w:val="both"/>
        <w:rPr>
          <w:rFonts w:ascii="StobiSerif Medium" w:hAnsi="StobiSerif Medium" w:cstheme="minorHAnsi"/>
          <w:i/>
          <w:sz w:val="20"/>
          <w:szCs w:val="20"/>
          <w:lang w:val="ru-RU"/>
        </w:rPr>
      </w:pPr>
    </w:p>
    <w:p w:rsidR="00E62DC4" w:rsidRPr="00E56A82" w:rsidRDefault="00E62DC4" w:rsidP="00E62DC4">
      <w:pPr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 xml:space="preserve">8.1 </w:t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ab/>
        <w:t xml:space="preserve">Начин на следење на спроведувањето </w:t>
      </w:r>
    </w:p>
    <w:p w:rsidR="00492581" w:rsidRPr="00E56A82" w:rsidRDefault="00B50F1D" w:rsidP="00B50F1D">
      <w:pPr>
        <w:tabs>
          <w:tab w:val="left" w:pos="675"/>
        </w:tabs>
        <w:jc w:val="both"/>
        <w:rPr>
          <w:rFonts w:ascii="StobiSerif Medium" w:eastAsia="Calibri" w:hAnsi="StobiSerif Medium" w:cstheme="minorHAnsi"/>
          <w:sz w:val="20"/>
          <w:szCs w:val="20"/>
          <w:lang w:val="mk-MK"/>
        </w:rPr>
      </w:pPr>
      <w:r w:rsidRPr="00E56A82">
        <w:rPr>
          <w:rFonts w:ascii="StobiSerif Medium" w:eastAsia="Calibri" w:hAnsi="StobiSerif Medium" w:cstheme="minorHAnsi"/>
          <w:sz w:val="20"/>
          <w:szCs w:val="20"/>
          <w:lang w:val="mk-MK"/>
        </w:rPr>
        <w:tab/>
      </w:r>
    </w:p>
    <w:p w:rsidR="002A37DA" w:rsidRPr="00E56A82" w:rsidRDefault="00492581" w:rsidP="002A37DA">
      <w:pPr>
        <w:jc w:val="both"/>
        <w:rPr>
          <w:rFonts w:ascii="StobiSerif Medium" w:hAnsi="StobiSerif Medium" w:cstheme="minorHAnsi"/>
          <w:sz w:val="20"/>
          <w:szCs w:val="20"/>
          <w:lang w:val="en-US"/>
        </w:rPr>
      </w:pPr>
      <w:r w:rsidRPr="00E56A82">
        <w:rPr>
          <w:rFonts w:ascii="StobiSerif Medium" w:eastAsia="Calibri" w:hAnsi="StobiSerif Medium" w:cstheme="minorHAnsi"/>
          <w:sz w:val="20"/>
          <w:szCs w:val="20"/>
          <w:lang w:val="mk-MK"/>
        </w:rPr>
        <w:tab/>
      </w:r>
      <w:r w:rsidR="002A37DA" w:rsidRPr="00E56A82">
        <w:rPr>
          <w:rFonts w:ascii="StobiSerif Medium" w:hAnsi="StobiSerif Medium" w:cstheme="minorHAnsi"/>
          <w:sz w:val="20"/>
          <w:szCs w:val="20"/>
          <w:lang w:val="mk-MK"/>
        </w:rPr>
        <w:t>Резултатите од предложените законски решенија ќе се следат преку континуирано следење на примената на предложениот закон.</w:t>
      </w:r>
    </w:p>
    <w:p w:rsidR="00AD05A5" w:rsidRPr="00E56A82" w:rsidRDefault="00AD05A5" w:rsidP="00B50F1D">
      <w:pPr>
        <w:tabs>
          <w:tab w:val="left" w:pos="675"/>
        </w:tabs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AD05A5" w:rsidRPr="00E56A82" w:rsidRDefault="00AD05A5" w:rsidP="00B50F1D">
      <w:pPr>
        <w:tabs>
          <w:tab w:val="left" w:pos="675"/>
        </w:tabs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E62DC4" w:rsidRPr="00E56A82" w:rsidRDefault="00E62DC4" w:rsidP="00AD05A5">
      <w:pPr>
        <w:numPr>
          <w:ilvl w:val="1"/>
          <w:numId w:val="12"/>
        </w:numPr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Евалуација на ефектите од предлог</w:t>
      </w:r>
      <w:r w:rsidR="00F66307"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>от</w:t>
      </w:r>
      <w:r w:rsidR="00B413F0"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 xml:space="preserve">на </w:t>
      </w:r>
      <w:r w:rsidRPr="00E56A82">
        <w:rPr>
          <w:rFonts w:ascii="StobiSerif Medium" w:hAnsi="StobiSerif Medium" w:cstheme="minorHAnsi"/>
          <w:i/>
          <w:sz w:val="20"/>
          <w:szCs w:val="20"/>
          <w:lang w:val="mk-MK"/>
        </w:rPr>
        <w:t xml:space="preserve">закон и рокови </w:t>
      </w:r>
    </w:p>
    <w:p w:rsidR="00AD05A5" w:rsidRPr="00E56A82" w:rsidRDefault="00AD05A5" w:rsidP="00AD05A5">
      <w:pPr>
        <w:ind w:left="720"/>
        <w:jc w:val="both"/>
        <w:rPr>
          <w:rFonts w:ascii="StobiSerif Medium" w:hAnsi="StobiSerif Medium" w:cstheme="minorHAnsi"/>
          <w:i/>
          <w:sz w:val="20"/>
          <w:szCs w:val="20"/>
          <w:lang w:val="mk-MK"/>
        </w:rPr>
      </w:pPr>
    </w:p>
    <w:p w:rsidR="003B3CC1" w:rsidRPr="00E56A82" w:rsidRDefault="00A22AA2" w:rsidP="00A22AA2">
      <w:pPr>
        <w:ind w:firstLine="720"/>
        <w:jc w:val="both"/>
        <w:rPr>
          <w:rFonts w:ascii="StobiSerif Medium" w:hAnsi="StobiSerif Medium" w:cstheme="minorHAnsi"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sz w:val="20"/>
          <w:szCs w:val="20"/>
          <w:lang w:val="mk-MK"/>
        </w:rPr>
        <w:t xml:space="preserve">Евалуацијата на спроведувањето на овој закон ќе биде правена низ призмата на ефикасноста на постапувањето на </w:t>
      </w:r>
      <w:r w:rsidR="002A37DA" w:rsidRPr="00E56A82">
        <w:rPr>
          <w:rFonts w:ascii="StobiSerif Medium" w:eastAsia="Calibri" w:hAnsi="StobiSerif Medium" w:cstheme="minorHAnsi"/>
          <w:sz w:val="20"/>
          <w:szCs w:val="20"/>
          <w:lang w:val="mk-MK"/>
        </w:rPr>
        <w:t xml:space="preserve">Министерството </w:t>
      </w:r>
      <w:r w:rsidR="0057165C" w:rsidRPr="00E56A82">
        <w:rPr>
          <w:rFonts w:ascii="StobiSerif Medium" w:eastAsia="Calibri" w:hAnsi="StobiSerif Medium" w:cstheme="minorHAnsi"/>
          <w:sz w:val="20"/>
          <w:szCs w:val="20"/>
          <w:lang w:val="mk-MK"/>
        </w:rPr>
        <w:t xml:space="preserve">за земјоделство, шумарство и водостопанство и Агенцијата за финансиска подршка во земјоделство </w:t>
      </w:r>
      <w:r w:rsidR="002A37DA" w:rsidRPr="00E56A82">
        <w:rPr>
          <w:rFonts w:ascii="StobiSerif Medium" w:eastAsia="Calibri" w:hAnsi="StobiSerif Medium" w:cstheme="minorHAnsi"/>
          <w:sz w:val="20"/>
          <w:szCs w:val="20"/>
          <w:lang w:val="mk-MK"/>
        </w:rPr>
        <w:t xml:space="preserve">во спроведувањето на </w:t>
      </w:r>
      <w:r w:rsidR="0057165C" w:rsidRPr="00E56A82">
        <w:rPr>
          <w:rFonts w:ascii="StobiSerif Medium" w:eastAsia="Calibri" w:hAnsi="StobiSerif Medium" w:cstheme="minorHAnsi"/>
          <w:sz w:val="20"/>
          <w:szCs w:val="20"/>
          <w:lang w:val="mk-MK"/>
        </w:rPr>
        <w:t>новопредложените мерки за помош на земјоделскиот сектор.</w:t>
      </w:r>
      <w:r w:rsidRPr="00E56A82">
        <w:rPr>
          <w:rFonts w:ascii="StobiSerif Medium" w:hAnsi="StobiSerif Medium" w:cstheme="minorHAnsi"/>
          <w:sz w:val="20"/>
          <w:szCs w:val="20"/>
          <w:lang w:val="mk-MK"/>
        </w:rPr>
        <w:t>.</w:t>
      </w:r>
    </w:p>
    <w:p w:rsidR="00531474" w:rsidRPr="00E56A82" w:rsidRDefault="00531474" w:rsidP="007F181B">
      <w:pPr>
        <w:rPr>
          <w:rFonts w:ascii="StobiSerif Medium" w:hAnsi="StobiSerif Medium" w:cstheme="minorHAnsi"/>
          <w:sz w:val="20"/>
          <w:szCs w:val="20"/>
          <w:lang w:val="mk-MK"/>
        </w:rPr>
      </w:pPr>
    </w:p>
    <w:p w:rsidR="00AF6305" w:rsidRPr="00E56A82" w:rsidRDefault="00AF6305" w:rsidP="007F181B">
      <w:pPr>
        <w:rPr>
          <w:rFonts w:ascii="StobiSerif Medium" w:hAnsi="StobiSerif Medium" w:cstheme="minorHAnsi"/>
          <w:sz w:val="20"/>
          <w:szCs w:val="20"/>
          <w:lang w:val="mk-MK"/>
        </w:rPr>
      </w:pPr>
    </w:p>
    <w:p w:rsidR="00170F32" w:rsidRPr="00E56A82" w:rsidRDefault="00170F32" w:rsidP="00072558">
      <w:pPr>
        <w:shd w:val="clear" w:color="auto" w:fill="CCFFFF"/>
        <w:spacing w:line="276" w:lineRule="auto"/>
        <w:jc w:val="center"/>
        <w:rPr>
          <w:rFonts w:ascii="StobiSerif Medium" w:hAnsi="StobiSerif Medium" w:cstheme="minorHAnsi"/>
          <w:b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>Изјава од државниот секретар</w:t>
      </w:r>
    </w:p>
    <w:p w:rsidR="00AD05A5" w:rsidRPr="00E56A82" w:rsidRDefault="00AD05A5" w:rsidP="00072558">
      <w:pPr>
        <w:shd w:val="clear" w:color="auto" w:fill="CCFFFF"/>
        <w:spacing w:line="276" w:lineRule="auto"/>
        <w:jc w:val="center"/>
        <w:rPr>
          <w:rFonts w:ascii="StobiSerif Medium" w:hAnsi="StobiSerif Medium" w:cstheme="minorHAnsi"/>
          <w:sz w:val="20"/>
          <w:szCs w:val="20"/>
          <w:lang w:val="ru-RU"/>
        </w:rPr>
      </w:pPr>
    </w:p>
    <w:p w:rsidR="00AD05A5" w:rsidRPr="00E56A82" w:rsidRDefault="00AD05A5" w:rsidP="00170F32">
      <w:pPr>
        <w:spacing w:line="276" w:lineRule="auto"/>
        <w:jc w:val="both"/>
        <w:rPr>
          <w:rFonts w:ascii="StobiSerif Medium" w:hAnsi="StobiSerif Medium" w:cstheme="minorHAnsi"/>
          <w:b/>
          <w:sz w:val="20"/>
          <w:szCs w:val="20"/>
          <w:lang w:val="ru-RU"/>
        </w:rPr>
      </w:pPr>
    </w:p>
    <w:p w:rsidR="00170F32" w:rsidRPr="00E56A82" w:rsidRDefault="00170F32" w:rsidP="00170F32">
      <w:pPr>
        <w:spacing w:line="276" w:lineRule="auto"/>
        <w:jc w:val="both"/>
        <w:rPr>
          <w:rFonts w:ascii="StobiSerif Medium" w:hAnsi="StobiSerif Medium" w:cstheme="minorHAnsi"/>
          <w:b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b/>
          <w:sz w:val="20"/>
          <w:szCs w:val="20"/>
          <w:lang w:val="ru-RU"/>
        </w:rPr>
        <w:t xml:space="preserve">Нацрт </w:t>
      </w: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>Извештајот за проценка на влијанието на регулативата е изготвен во согласност со Методологијата за проценка на влијанието на регулативата. Тој дава реална проценка на можните влијанија и очекуваните ефекти, како и трошоците кои се однесуваат на секоја од утврдените можни решенија (опции) за решавање на проблемот</w:t>
      </w:r>
      <w:r w:rsidRPr="00E56A82">
        <w:rPr>
          <w:rFonts w:ascii="StobiSerif Medium" w:hAnsi="StobiSerif Medium" w:cstheme="minorHAnsi"/>
          <w:b/>
          <w:sz w:val="20"/>
          <w:szCs w:val="20"/>
          <w:lang w:val="ru-RU"/>
        </w:rPr>
        <w:t>.</w:t>
      </w:r>
    </w:p>
    <w:p w:rsidR="00455DB3" w:rsidRPr="00E56A82" w:rsidRDefault="00455DB3" w:rsidP="00170F32">
      <w:pPr>
        <w:spacing w:line="276" w:lineRule="auto"/>
        <w:jc w:val="both"/>
        <w:rPr>
          <w:rFonts w:ascii="StobiSerif Medium" w:hAnsi="StobiSerif Medium" w:cstheme="minorHAnsi"/>
          <w:sz w:val="20"/>
          <w:szCs w:val="20"/>
          <w:lang w:val="mk-MK"/>
        </w:rPr>
      </w:pPr>
    </w:p>
    <w:p w:rsidR="00170F32" w:rsidRPr="00E56A82" w:rsidRDefault="00170F32" w:rsidP="00170F32">
      <w:pPr>
        <w:spacing w:line="276" w:lineRule="auto"/>
        <w:jc w:val="both"/>
        <w:rPr>
          <w:rFonts w:ascii="StobiSerif Medium" w:hAnsi="StobiSerif Medium" w:cstheme="minorHAnsi"/>
          <w:b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>Датум</w:t>
      </w:r>
      <w:r w:rsidR="00F955FC" w:rsidRPr="00E56A82">
        <w:rPr>
          <w:rFonts w:ascii="StobiSerif Medium" w:hAnsi="StobiSerif Medium" w:cstheme="minorHAnsi"/>
          <w:b/>
          <w:sz w:val="20"/>
          <w:szCs w:val="20"/>
          <w:lang w:val="ru-RU"/>
        </w:rPr>
        <w:t>:</w:t>
      </w: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 xml:space="preserve">_____________                                                          </w:t>
      </w:r>
      <w:r w:rsidRPr="00E56A82">
        <w:rPr>
          <w:rFonts w:ascii="StobiSerif Medium" w:hAnsi="StobiSerif Medium" w:cstheme="minorHAnsi"/>
          <w:b/>
          <w:sz w:val="20"/>
          <w:szCs w:val="20"/>
          <w:lang w:val="ru-RU"/>
        </w:rPr>
        <w:t>..................................................</w:t>
      </w:r>
    </w:p>
    <w:p w:rsidR="00170F32" w:rsidRPr="00E56A82" w:rsidRDefault="00170F32" w:rsidP="00170F32">
      <w:pPr>
        <w:spacing w:line="276" w:lineRule="auto"/>
        <w:jc w:val="both"/>
        <w:rPr>
          <w:rFonts w:ascii="StobiSerif Medium" w:hAnsi="StobiSerif Medium" w:cstheme="minorHAnsi"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b/>
          <w:sz w:val="20"/>
          <w:szCs w:val="20"/>
          <w:lang w:val="ru-RU"/>
        </w:rPr>
        <w:tab/>
      </w:r>
      <w:r w:rsidRPr="00E56A82">
        <w:rPr>
          <w:rFonts w:ascii="StobiSerif Medium" w:hAnsi="StobiSerif Medium" w:cstheme="minorHAnsi"/>
          <w:b/>
          <w:sz w:val="20"/>
          <w:szCs w:val="20"/>
          <w:lang w:val="ru-RU"/>
        </w:rPr>
        <w:tab/>
      </w:r>
      <w:r w:rsidRPr="00E56A82">
        <w:rPr>
          <w:rFonts w:ascii="StobiSerif Medium" w:hAnsi="StobiSerif Medium" w:cstheme="minorHAnsi"/>
          <w:b/>
          <w:sz w:val="20"/>
          <w:szCs w:val="20"/>
          <w:lang w:val="ru-RU"/>
        </w:rPr>
        <w:tab/>
      </w:r>
      <w:r w:rsidRPr="00E56A82">
        <w:rPr>
          <w:rFonts w:ascii="StobiSerif Medium" w:hAnsi="StobiSerif Medium" w:cstheme="minorHAnsi"/>
          <w:b/>
          <w:sz w:val="20"/>
          <w:szCs w:val="20"/>
          <w:lang w:val="ru-RU"/>
        </w:rPr>
        <w:tab/>
      </w:r>
      <w:r w:rsidRPr="00E56A82">
        <w:rPr>
          <w:rFonts w:ascii="StobiSerif Medium" w:hAnsi="StobiSerif Medium" w:cstheme="minorHAnsi"/>
          <w:b/>
          <w:sz w:val="20"/>
          <w:szCs w:val="20"/>
          <w:lang w:val="ru-RU"/>
        </w:rPr>
        <w:tab/>
      </w:r>
      <w:r w:rsidRPr="00E56A82">
        <w:rPr>
          <w:rFonts w:ascii="StobiSerif Medium" w:hAnsi="StobiSerif Medium" w:cstheme="minorHAnsi"/>
          <w:b/>
          <w:sz w:val="20"/>
          <w:szCs w:val="20"/>
          <w:lang w:val="ru-RU"/>
        </w:rPr>
        <w:tab/>
        <w:t xml:space="preserve">                                потпис на </w:t>
      </w: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>државен секретар</w:t>
      </w:r>
    </w:p>
    <w:p w:rsidR="003B3CC1" w:rsidRPr="00E56A82" w:rsidRDefault="003B3CC1" w:rsidP="00170F32">
      <w:pPr>
        <w:rPr>
          <w:rFonts w:ascii="StobiSerif Medium" w:hAnsi="StobiSerif Medium" w:cstheme="minorHAnsi"/>
          <w:sz w:val="20"/>
          <w:szCs w:val="20"/>
          <w:lang w:val="ru-RU"/>
        </w:rPr>
      </w:pPr>
    </w:p>
    <w:p w:rsidR="00170F32" w:rsidRPr="00E56A82" w:rsidRDefault="00170F32" w:rsidP="007F181B">
      <w:pPr>
        <w:rPr>
          <w:rFonts w:ascii="StobiSerif Medium" w:hAnsi="StobiSerif Medium" w:cstheme="minorHAnsi"/>
          <w:sz w:val="20"/>
          <w:szCs w:val="20"/>
          <w:lang w:val="mk-MK"/>
        </w:rPr>
      </w:pPr>
    </w:p>
    <w:p w:rsidR="001E7452" w:rsidRPr="00E56A82" w:rsidRDefault="001E7452" w:rsidP="0007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line="276" w:lineRule="auto"/>
        <w:jc w:val="center"/>
        <w:rPr>
          <w:rFonts w:ascii="StobiSerif Medium" w:hAnsi="StobiSerif Medium" w:cstheme="minorHAnsi"/>
          <w:sz w:val="20"/>
          <w:szCs w:val="20"/>
          <w:lang w:val="mk-MK"/>
        </w:rPr>
      </w:pP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>Изјава од министерот</w:t>
      </w:r>
    </w:p>
    <w:p w:rsidR="001E7452" w:rsidRPr="00E56A82" w:rsidRDefault="001E7452" w:rsidP="0007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line="276" w:lineRule="auto"/>
        <w:jc w:val="both"/>
        <w:rPr>
          <w:rFonts w:ascii="StobiSerif Medium" w:hAnsi="StobiSerif Medium" w:cstheme="minorHAnsi"/>
          <w:b/>
          <w:sz w:val="20"/>
          <w:szCs w:val="20"/>
          <w:lang w:val="en-US"/>
        </w:rPr>
      </w:pPr>
    </w:p>
    <w:p w:rsidR="00455DB3" w:rsidRPr="00E56A82" w:rsidRDefault="00D22484" w:rsidP="0007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line="276" w:lineRule="auto"/>
        <w:jc w:val="both"/>
        <w:rPr>
          <w:rFonts w:ascii="StobiSerif Medium" w:hAnsi="StobiSerif Medium" w:cstheme="minorHAnsi"/>
          <w:b/>
          <w:sz w:val="20"/>
          <w:szCs w:val="20"/>
          <w:lang w:val="ru-RU"/>
        </w:rPr>
      </w:pP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>Врз основа на резултатите од анализите прикажани во И</w:t>
      </w:r>
      <w:r w:rsidR="001E7452"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>звештајот за проценка на влијанието на регулативата</w:t>
      </w: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 xml:space="preserve"> сметам дека препорачаното решение (опција) претставува најдобар начин за решавање на проблемот и постигнување на очекуваните ефекти на најекономичен начин. </w:t>
      </w:r>
    </w:p>
    <w:p w:rsidR="0087764B" w:rsidRPr="00E56A82" w:rsidRDefault="0087764B" w:rsidP="0007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line="276" w:lineRule="auto"/>
        <w:jc w:val="both"/>
        <w:rPr>
          <w:rFonts w:ascii="StobiSerif Medium" w:hAnsi="StobiSerif Medium" w:cstheme="minorHAnsi"/>
          <w:b/>
          <w:sz w:val="20"/>
          <w:szCs w:val="20"/>
          <w:lang w:val="ru-RU"/>
        </w:rPr>
      </w:pP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 xml:space="preserve">Датум:____________                                                                                                   </w:t>
      </w:r>
      <w:r w:rsidR="00455DB3"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>.</w:t>
      </w: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>..........................</w:t>
      </w:r>
      <w:r w:rsidR="006A5FBC" w:rsidRPr="00E56A82">
        <w:rPr>
          <w:rFonts w:ascii="StobiSerif Medium" w:hAnsi="StobiSerif Medium" w:cstheme="minorHAnsi"/>
          <w:b/>
          <w:sz w:val="20"/>
          <w:szCs w:val="20"/>
          <w:lang w:val="ru-RU"/>
        </w:rPr>
        <w:t>................</w:t>
      </w:r>
    </w:p>
    <w:p w:rsidR="006A5FBC" w:rsidRPr="00E56A82" w:rsidRDefault="006A5FBC" w:rsidP="0007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line="276" w:lineRule="auto"/>
        <w:jc w:val="both"/>
        <w:rPr>
          <w:rFonts w:ascii="StobiSerif Medium" w:hAnsi="StobiSerif Medium" w:cstheme="minorHAnsi"/>
          <w:b/>
          <w:sz w:val="20"/>
          <w:szCs w:val="20"/>
          <w:lang w:val="ru-RU"/>
        </w:rPr>
      </w:pPr>
    </w:p>
    <w:p w:rsidR="001E7452" w:rsidRPr="00E56A82" w:rsidRDefault="00AF6305" w:rsidP="00072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line="276" w:lineRule="auto"/>
        <w:jc w:val="right"/>
        <w:rPr>
          <w:rFonts w:ascii="StobiSerif Medium" w:hAnsi="StobiSerif Medium" w:cstheme="minorHAnsi"/>
          <w:sz w:val="20"/>
          <w:szCs w:val="20"/>
          <w:lang w:val="ru-RU"/>
        </w:rPr>
      </w:pPr>
      <w:r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>п</w:t>
      </w:r>
      <w:r w:rsidR="001E7452" w:rsidRPr="00E56A82">
        <w:rPr>
          <w:rFonts w:ascii="StobiSerif Medium" w:hAnsi="StobiSerif Medium" w:cstheme="minorHAnsi"/>
          <w:b/>
          <w:sz w:val="20"/>
          <w:szCs w:val="20"/>
          <w:lang w:val="mk-MK"/>
        </w:rPr>
        <w:t>отпис на министерот</w:t>
      </w:r>
    </w:p>
    <w:p w:rsidR="007D072F" w:rsidRPr="00E56A82" w:rsidRDefault="007D072F" w:rsidP="00E75594">
      <w:pPr>
        <w:jc w:val="center"/>
        <w:rPr>
          <w:rFonts w:ascii="StobiSerif Medium" w:hAnsi="StobiSerif Medium" w:cstheme="minorHAnsi"/>
          <w:b/>
          <w:sz w:val="20"/>
          <w:szCs w:val="20"/>
          <w:lang w:val="mk-MK"/>
        </w:rPr>
      </w:pPr>
    </w:p>
    <w:p w:rsidR="007D072F" w:rsidRPr="00E56A82" w:rsidRDefault="007D072F" w:rsidP="00E75594">
      <w:pPr>
        <w:jc w:val="center"/>
        <w:rPr>
          <w:rFonts w:ascii="StobiSerif Medium" w:hAnsi="StobiSerif Medium" w:cstheme="minorHAnsi"/>
          <w:b/>
          <w:sz w:val="20"/>
          <w:szCs w:val="20"/>
          <w:lang w:val="mk-MK"/>
        </w:rPr>
      </w:pPr>
    </w:p>
    <w:p w:rsidR="007D072F" w:rsidRPr="00224EC4" w:rsidRDefault="007D072F" w:rsidP="00E75594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bookmarkStart w:id="8" w:name="_GoBack"/>
      <w:bookmarkEnd w:id="8"/>
    </w:p>
    <w:sectPr w:rsidR="007D072F" w:rsidRPr="00224EC4" w:rsidSect="006528B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463" w:rsidRDefault="00F71463" w:rsidP="005D078B">
      <w:r>
        <w:separator/>
      </w:r>
    </w:p>
  </w:endnote>
  <w:endnote w:type="continuationSeparator" w:id="0">
    <w:p w:rsidR="00F71463" w:rsidRDefault="00F71463" w:rsidP="005D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biSerif Medium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A5" w:rsidRDefault="009B635E">
    <w:pPr>
      <w:pStyle w:val="Footer"/>
      <w:jc w:val="right"/>
    </w:pPr>
    <w:r>
      <w:fldChar w:fldCharType="begin"/>
    </w:r>
    <w:r w:rsidR="00AD05A5">
      <w:instrText xml:space="preserve"> PAGE   \* MERGEFORMAT </w:instrText>
    </w:r>
    <w:r>
      <w:fldChar w:fldCharType="separate"/>
    </w:r>
    <w:r w:rsidR="00E56A82">
      <w:rPr>
        <w:noProof/>
      </w:rPr>
      <w:t>8</w:t>
    </w:r>
    <w:r>
      <w:fldChar w:fldCharType="end"/>
    </w:r>
  </w:p>
  <w:p w:rsidR="00AD05A5" w:rsidRDefault="00AD05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463" w:rsidRDefault="00F71463" w:rsidP="005D078B">
      <w:r>
        <w:separator/>
      </w:r>
    </w:p>
  </w:footnote>
  <w:footnote w:type="continuationSeparator" w:id="0">
    <w:p w:rsidR="00F71463" w:rsidRDefault="00F71463" w:rsidP="005D0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908"/>
    <w:multiLevelType w:val="multilevel"/>
    <w:tmpl w:val="97729FA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0115A9A"/>
    <w:multiLevelType w:val="hybridMultilevel"/>
    <w:tmpl w:val="1736CFC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B232A"/>
    <w:multiLevelType w:val="hybridMultilevel"/>
    <w:tmpl w:val="7B529EC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14BF3"/>
    <w:multiLevelType w:val="hybridMultilevel"/>
    <w:tmpl w:val="2C587FC4"/>
    <w:lvl w:ilvl="0" w:tplc="5266948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31A43"/>
    <w:multiLevelType w:val="multilevel"/>
    <w:tmpl w:val="77207A3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393B54D4"/>
    <w:multiLevelType w:val="multilevel"/>
    <w:tmpl w:val="1A2ED2E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985612D"/>
    <w:multiLevelType w:val="multilevel"/>
    <w:tmpl w:val="6F4E94E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7D3337F"/>
    <w:multiLevelType w:val="hybridMultilevel"/>
    <w:tmpl w:val="6344AF90"/>
    <w:lvl w:ilvl="0" w:tplc="DDBAD694">
      <w:start w:val="1"/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BA641E"/>
    <w:multiLevelType w:val="multilevel"/>
    <w:tmpl w:val="1736CF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E5718"/>
    <w:multiLevelType w:val="multilevel"/>
    <w:tmpl w:val="0C6A988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780F358B"/>
    <w:multiLevelType w:val="multilevel"/>
    <w:tmpl w:val="8FE83E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783D0F5C"/>
    <w:multiLevelType w:val="hybridMultilevel"/>
    <w:tmpl w:val="5DD06FD0"/>
    <w:lvl w:ilvl="0" w:tplc="DEB2D612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7FEFD6C">
      <w:numFmt w:val="none"/>
      <w:lvlText w:val=""/>
      <w:lvlJc w:val="left"/>
      <w:pPr>
        <w:tabs>
          <w:tab w:val="num" w:pos="360"/>
        </w:tabs>
      </w:pPr>
    </w:lvl>
    <w:lvl w:ilvl="2" w:tplc="9AA2CDAE">
      <w:numFmt w:val="none"/>
      <w:lvlText w:val=""/>
      <w:lvlJc w:val="left"/>
      <w:pPr>
        <w:tabs>
          <w:tab w:val="num" w:pos="360"/>
        </w:tabs>
      </w:pPr>
    </w:lvl>
    <w:lvl w:ilvl="3" w:tplc="383EED14">
      <w:numFmt w:val="none"/>
      <w:lvlText w:val=""/>
      <w:lvlJc w:val="left"/>
      <w:pPr>
        <w:tabs>
          <w:tab w:val="num" w:pos="360"/>
        </w:tabs>
      </w:pPr>
    </w:lvl>
    <w:lvl w:ilvl="4" w:tplc="DE76FB66">
      <w:numFmt w:val="none"/>
      <w:lvlText w:val=""/>
      <w:lvlJc w:val="left"/>
      <w:pPr>
        <w:tabs>
          <w:tab w:val="num" w:pos="360"/>
        </w:tabs>
      </w:pPr>
    </w:lvl>
    <w:lvl w:ilvl="5" w:tplc="0A4C4E42">
      <w:numFmt w:val="none"/>
      <w:lvlText w:val=""/>
      <w:lvlJc w:val="left"/>
      <w:pPr>
        <w:tabs>
          <w:tab w:val="num" w:pos="360"/>
        </w:tabs>
      </w:pPr>
    </w:lvl>
    <w:lvl w:ilvl="6" w:tplc="ADFE7BFA">
      <w:numFmt w:val="none"/>
      <w:lvlText w:val=""/>
      <w:lvlJc w:val="left"/>
      <w:pPr>
        <w:tabs>
          <w:tab w:val="num" w:pos="360"/>
        </w:tabs>
      </w:pPr>
    </w:lvl>
    <w:lvl w:ilvl="7" w:tplc="B3823872">
      <w:numFmt w:val="none"/>
      <w:lvlText w:val=""/>
      <w:lvlJc w:val="left"/>
      <w:pPr>
        <w:tabs>
          <w:tab w:val="num" w:pos="360"/>
        </w:tabs>
      </w:pPr>
    </w:lvl>
    <w:lvl w:ilvl="8" w:tplc="C7BE563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F303438"/>
    <w:multiLevelType w:val="hybridMultilevel"/>
    <w:tmpl w:val="166EDAF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2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116"/>
    <w:rsid w:val="00015512"/>
    <w:rsid w:val="00030815"/>
    <w:rsid w:val="00032B28"/>
    <w:rsid w:val="000352F4"/>
    <w:rsid w:val="000439E4"/>
    <w:rsid w:val="00053084"/>
    <w:rsid w:val="0005368C"/>
    <w:rsid w:val="00055A53"/>
    <w:rsid w:val="00061B9B"/>
    <w:rsid w:val="000633D7"/>
    <w:rsid w:val="00067008"/>
    <w:rsid w:val="00072558"/>
    <w:rsid w:val="0007343E"/>
    <w:rsid w:val="00085B49"/>
    <w:rsid w:val="000B198F"/>
    <w:rsid w:val="000D0C68"/>
    <w:rsid w:val="000D58B0"/>
    <w:rsid w:val="000E0336"/>
    <w:rsid w:val="000F2B70"/>
    <w:rsid w:val="00107852"/>
    <w:rsid w:val="00130A68"/>
    <w:rsid w:val="001476F9"/>
    <w:rsid w:val="00156B47"/>
    <w:rsid w:val="00161DCF"/>
    <w:rsid w:val="00162DAA"/>
    <w:rsid w:val="0016466A"/>
    <w:rsid w:val="00170F32"/>
    <w:rsid w:val="00173931"/>
    <w:rsid w:val="00175B40"/>
    <w:rsid w:val="00175F64"/>
    <w:rsid w:val="00180C2B"/>
    <w:rsid w:val="001836AA"/>
    <w:rsid w:val="001852B4"/>
    <w:rsid w:val="00187194"/>
    <w:rsid w:val="001A2D55"/>
    <w:rsid w:val="001A4B70"/>
    <w:rsid w:val="001A4C39"/>
    <w:rsid w:val="001B0E2D"/>
    <w:rsid w:val="001B51EC"/>
    <w:rsid w:val="001C1538"/>
    <w:rsid w:val="001D3748"/>
    <w:rsid w:val="001D3EC3"/>
    <w:rsid w:val="001E7452"/>
    <w:rsid w:val="001E74C8"/>
    <w:rsid w:val="002027AA"/>
    <w:rsid w:val="00205F38"/>
    <w:rsid w:val="00207476"/>
    <w:rsid w:val="00212EDD"/>
    <w:rsid w:val="0021505F"/>
    <w:rsid w:val="00221332"/>
    <w:rsid w:val="00224EC4"/>
    <w:rsid w:val="00234966"/>
    <w:rsid w:val="00235145"/>
    <w:rsid w:val="00237A30"/>
    <w:rsid w:val="002419C8"/>
    <w:rsid w:val="00256462"/>
    <w:rsid w:val="00265FE8"/>
    <w:rsid w:val="002661AB"/>
    <w:rsid w:val="00280DA2"/>
    <w:rsid w:val="00297CE3"/>
    <w:rsid w:val="002A37DA"/>
    <w:rsid w:val="002A7CB6"/>
    <w:rsid w:val="002A7ED0"/>
    <w:rsid w:val="002B5DC3"/>
    <w:rsid w:val="002F32BE"/>
    <w:rsid w:val="002F7D4F"/>
    <w:rsid w:val="0030276C"/>
    <w:rsid w:val="00305A35"/>
    <w:rsid w:val="00310C59"/>
    <w:rsid w:val="0032408F"/>
    <w:rsid w:val="00331E38"/>
    <w:rsid w:val="003361B3"/>
    <w:rsid w:val="00337416"/>
    <w:rsid w:val="00360BAA"/>
    <w:rsid w:val="0036129B"/>
    <w:rsid w:val="003702F3"/>
    <w:rsid w:val="00391BBD"/>
    <w:rsid w:val="00393337"/>
    <w:rsid w:val="003A26DF"/>
    <w:rsid w:val="003B3CC1"/>
    <w:rsid w:val="003B53E6"/>
    <w:rsid w:val="003C0C5D"/>
    <w:rsid w:val="003C29DD"/>
    <w:rsid w:val="003D5949"/>
    <w:rsid w:val="003D5A8E"/>
    <w:rsid w:val="003D5CC9"/>
    <w:rsid w:val="003D7507"/>
    <w:rsid w:val="003E0EF9"/>
    <w:rsid w:val="003E1B7F"/>
    <w:rsid w:val="00417E88"/>
    <w:rsid w:val="004212DA"/>
    <w:rsid w:val="0042602D"/>
    <w:rsid w:val="00435669"/>
    <w:rsid w:val="0043660C"/>
    <w:rsid w:val="004461D8"/>
    <w:rsid w:val="00446535"/>
    <w:rsid w:val="004466F4"/>
    <w:rsid w:val="0045327C"/>
    <w:rsid w:val="004550B7"/>
    <w:rsid w:val="00455DB3"/>
    <w:rsid w:val="004628D6"/>
    <w:rsid w:val="0046334E"/>
    <w:rsid w:val="00465D8D"/>
    <w:rsid w:val="00482CD6"/>
    <w:rsid w:val="00484181"/>
    <w:rsid w:val="0049117A"/>
    <w:rsid w:val="00492581"/>
    <w:rsid w:val="0049749E"/>
    <w:rsid w:val="004A4C8B"/>
    <w:rsid w:val="004B09FF"/>
    <w:rsid w:val="004B79FB"/>
    <w:rsid w:val="004C0CF3"/>
    <w:rsid w:val="004D2B8B"/>
    <w:rsid w:val="004E063F"/>
    <w:rsid w:val="004E25C6"/>
    <w:rsid w:val="004F384F"/>
    <w:rsid w:val="004F7E42"/>
    <w:rsid w:val="00501DD6"/>
    <w:rsid w:val="00507ADB"/>
    <w:rsid w:val="00512FB8"/>
    <w:rsid w:val="00517394"/>
    <w:rsid w:val="00531474"/>
    <w:rsid w:val="00533977"/>
    <w:rsid w:val="005359CD"/>
    <w:rsid w:val="00553A01"/>
    <w:rsid w:val="00553FE5"/>
    <w:rsid w:val="00566B4B"/>
    <w:rsid w:val="0057165C"/>
    <w:rsid w:val="005918AE"/>
    <w:rsid w:val="00591C8C"/>
    <w:rsid w:val="005978EF"/>
    <w:rsid w:val="005A2F24"/>
    <w:rsid w:val="005A7F54"/>
    <w:rsid w:val="005B39CD"/>
    <w:rsid w:val="005C0380"/>
    <w:rsid w:val="005C7EE7"/>
    <w:rsid w:val="005D078B"/>
    <w:rsid w:val="005D0CB8"/>
    <w:rsid w:val="005F40B5"/>
    <w:rsid w:val="00602363"/>
    <w:rsid w:val="00605AC4"/>
    <w:rsid w:val="006075C4"/>
    <w:rsid w:val="00624940"/>
    <w:rsid w:val="0062524F"/>
    <w:rsid w:val="00631C96"/>
    <w:rsid w:val="0063477A"/>
    <w:rsid w:val="00645F3E"/>
    <w:rsid w:val="006528BA"/>
    <w:rsid w:val="0066032B"/>
    <w:rsid w:val="00670EE1"/>
    <w:rsid w:val="0067554A"/>
    <w:rsid w:val="00685603"/>
    <w:rsid w:val="00692E09"/>
    <w:rsid w:val="006A1297"/>
    <w:rsid w:val="006A2250"/>
    <w:rsid w:val="006A5FBC"/>
    <w:rsid w:val="006C168C"/>
    <w:rsid w:val="006C3F95"/>
    <w:rsid w:val="006E3D3F"/>
    <w:rsid w:val="006E7399"/>
    <w:rsid w:val="006F1327"/>
    <w:rsid w:val="006F3A1E"/>
    <w:rsid w:val="006F3F28"/>
    <w:rsid w:val="006F6A5D"/>
    <w:rsid w:val="0073431D"/>
    <w:rsid w:val="00753914"/>
    <w:rsid w:val="00767BDE"/>
    <w:rsid w:val="00781C95"/>
    <w:rsid w:val="0078308E"/>
    <w:rsid w:val="00790BC2"/>
    <w:rsid w:val="007A259E"/>
    <w:rsid w:val="007A75F3"/>
    <w:rsid w:val="007B47AF"/>
    <w:rsid w:val="007C572E"/>
    <w:rsid w:val="007D072F"/>
    <w:rsid w:val="007E1A92"/>
    <w:rsid w:val="007E543F"/>
    <w:rsid w:val="007E6A7A"/>
    <w:rsid w:val="007F181B"/>
    <w:rsid w:val="007F6CEE"/>
    <w:rsid w:val="008063DE"/>
    <w:rsid w:val="0081643D"/>
    <w:rsid w:val="00836C90"/>
    <w:rsid w:val="00855CE5"/>
    <w:rsid w:val="00856CDB"/>
    <w:rsid w:val="0087764B"/>
    <w:rsid w:val="008808D7"/>
    <w:rsid w:val="00893725"/>
    <w:rsid w:val="00895372"/>
    <w:rsid w:val="008B0EC9"/>
    <w:rsid w:val="008B6E2D"/>
    <w:rsid w:val="008C3EB0"/>
    <w:rsid w:val="008D4415"/>
    <w:rsid w:val="008E0654"/>
    <w:rsid w:val="008E1840"/>
    <w:rsid w:val="008E251F"/>
    <w:rsid w:val="008E3249"/>
    <w:rsid w:val="008E3B8E"/>
    <w:rsid w:val="008F0FE7"/>
    <w:rsid w:val="00902B99"/>
    <w:rsid w:val="009234AE"/>
    <w:rsid w:val="009318F9"/>
    <w:rsid w:val="00931F49"/>
    <w:rsid w:val="009340C9"/>
    <w:rsid w:val="00934B33"/>
    <w:rsid w:val="009369BE"/>
    <w:rsid w:val="009374C7"/>
    <w:rsid w:val="00946798"/>
    <w:rsid w:val="0097159F"/>
    <w:rsid w:val="00973CBD"/>
    <w:rsid w:val="00974783"/>
    <w:rsid w:val="0098045C"/>
    <w:rsid w:val="009828BF"/>
    <w:rsid w:val="00983FD7"/>
    <w:rsid w:val="00991E21"/>
    <w:rsid w:val="00992702"/>
    <w:rsid w:val="009B635E"/>
    <w:rsid w:val="009C2EE5"/>
    <w:rsid w:val="009C3116"/>
    <w:rsid w:val="009C5DF0"/>
    <w:rsid w:val="009D0082"/>
    <w:rsid w:val="009D3DF0"/>
    <w:rsid w:val="009E02BC"/>
    <w:rsid w:val="009E0C3F"/>
    <w:rsid w:val="009E6967"/>
    <w:rsid w:val="009F562C"/>
    <w:rsid w:val="009F5772"/>
    <w:rsid w:val="00A07197"/>
    <w:rsid w:val="00A106B3"/>
    <w:rsid w:val="00A11D76"/>
    <w:rsid w:val="00A22142"/>
    <w:rsid w:val="00A22AA2"/>
    <w:rsid w:val="00A318E9"/>
    <w:rsid w:val="00A4639C"/>
    <w:rsid w:val="00A5132C"/>
    <w:rsid w:val="00AD05A5"/>
    <w:rsid w:val="00AD3D6A"/>
    <w:rsid w:val="00AF02DD"/>
    <w:rsid w:val="00AF6305"/>
    <w:rsid w:val="00B020B6"/>
    <w:rsid w:val="00B03D61"/>
    <w:rsid w:val="00B22971"/>
    <w:rsid w:val="00B25FB1"/>
    <w:rsid w:val="00B262AC"/>
    <w:rsid w:val="00B413F0"/>
    <w:rsid w:val="00B50F1D"/>
    <w:rsid w:val="00B53720"/>
    <w:rsid w:val="00B62F42"/>
    <w:rsid w:val="00B73551"/>
    <w:rsid w:val="00B763E7"/>
    <w:rsid w:val="00B82043"/>
    <w:rsid w:val="00B86F35"/>
    <w:rsid w:val="00B952F2"/>
    <w:rsid w:val="00BA0498"/>
    <w:rsid w:val="00BA0DB9"/>
    <w:rsid w:val="00BB13A3"/>
    <w:rsid w:val="00BB4C59"/>
    <w:rsid w:val="00BB78A8"/>
    <w:rsid w:val="00BC1998"/>
    <w:rsid w:val="00BC30C1"/>
    <w:rsid w:val="00BE38D9"/>
    <w:rsid w:val="00BF15BB"/>
    <w:rsid w:val="00C1070B"/>
    <w:rsid w:val="00C11672"/>
    <w:rsid w:val="00C53BBF"/>
    <w:rsid w:val="00C53E27"/>
    <w:rsid w:val="00C54C8F"/>
    <w:rsid w:val="00C6095B"/>
    <w:rsid w:val="00C60F2E"/>
    <w:rsid w:val="00C6178B"/>
    <w:rsid w:val="00C621B4"/>
    <w:rsid w:val="00C748FF"/>
    <w:rsid w:val="00C771C6"/>
    <w:rsid w:val="00C81A9A"/>
    <w:rsid w:val="00C866FD"/>
    <w:rsid w:val="00C95479"/>
    <w:rsid w:val="00C966BD"/>
    <w:rsid w:val="00CA0DB7"/>
    <w:rsid w:val="00CA4360"/>
    <w:rsid w:val="00CB1448"/>
    <w:rsid w:val="00CB16F6"/>
    <w:rsid w:val="00CC2D48"/>
    <w:rsid w:val="00CC42E3"/>
    <w:rsid w:val="00CC6943"/>
    <w:rsid w:val="00CF53C6"/>
    <w:rsid w:val="00CF785A"/>
    <w:rsid w:val="00D03074"/>
    <w:rsid w:val="00D100CE"/>
    <w:rsid w:val="00D22484"/>
    <w:rsid w:val="00D22B6E"/>
    <w:rsid w:val="00D445B8"/>
    <w:rsid w:val="00D47388"/>
    <w:rsid w:val="00D50A39"/>
    <w:rsid w:val="00D56D75"/>
    <w:rsid w:val="00D742F3"/>
    <w:rsid w:val="00D8668E"/>
    <w:rsid w:val="00D94BB8"/>
    <w:rsid w:val="00D960D8"/>
    <w:rsid w:val="00DA6A84"/>
    <w:rsid w:val="00DB50A6"/>
    <w:rsid w:val="00DC1A79"/>
    <w:rsid w:val="00DC2CEF"/>
    <w:rsid w:val="00DC4158"/>
    <w:rsid w:val="00DD6789"/>
    <w:rsid w:val="00DE49F3"/>
    <w:rsid w:val="00DF0B26"/>
    <w:rsid w:val="00DF57FE"/>
    <w:rsid w:val="00E04154"/>
    <w:rsid w:val="00E057E1"/>
    <w:rsid w:val="00E06896"/>
    <w:rsid w:val="00E15938"/>
    <w:rsid w:val="00E17C31"/>
    <w:rsid w:val="00E17DB7"/>
    <w:rsid w:val="00E26BB5"/>
    <w:rsid w:val="00E45EAB"/>
    <w:rsid w:val="00E474F2"/>
    <w:rsid w:val="00E515F2"/>
    <w:rsid w:val="00E56A82"/>
    <w:rsid w:val="00E57F21"/>
    <w:rsid w:val="00E62DC4"/>
    <w:rsid w:val="00E75594"/>
    <w:rsid w:val="00E82D9E"/>
    <w:rsid w:val="00E83229"/>
    <w:rsid w:val="00EA14A7"/>
    <w:rsid w:val="00EA347C"/>
    <w:rsid w:val="00EB2768"/>
    <w:rsid w:val="00EB43C8"/>
    <w:rsid w:val="00EB7E86"/>
    <w:rsid w:val="00ED0BA1"/>
    <w:rsid w:val="00EE12C3"/>
    <w:rsid w:val="00EF0488"/>
    <w:rsid w:val="00EF0734"/>
    <w:rsid w:val="00F008E3"/>
    <w:rsid w:val="00F06AA8"/>
    <w:rsid w:val="00F14371"/>
    <w:rsid w:val="00F15C0D"/>
    <w:rsid w:val="00F17080"/>
    <w:rsid w:val="00F17A07"/>
    <w:rsid w:val="00F26D0B"/>
    <w:rsid w:val="00F36119"/>
    <w:rsid w:val="00F57166"/>
    <w:rsid w:val="00F64C04"/>
    <w:rsid w:val="00F66307"/>
    <w:rsid w:val="00F71094"/>
    <w:rsid w:val="00F71463"/>
    <w:rsid w:val="00F72070"/>
    <w:rsid w:val="00F94AB4"/>
    <w:rsid w:val="00F955FC"/>
    <w:rsid w:val="00F9642B"/>
    <w:rsid w:val="00FB156D"/>
    <w:rsid w:val="00FC1B7E"/>
    <w:rsid w:val="00FD169C"/>
    <w:rsid w:val="00FE6594"/>
    <w:rsid w:val="00FF030B"/>
    <w:rsid w:val="00FF6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16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C3116"/>
    <w:pPr>
      <w:jc w:val="both"/>
    </w:pPr>
    <w:rPr>
      <w:rFonts w:ascii="Arial" w:hAnsi="Arial" w:cs="Arial"/>
      <w:lang w:val="mk-MK"/>
    </w:rPr>
  </w:style>
  <w:style w:type="character" w:customStyle="1" w:styleId="BodyText3Char">
    <w:name w:val="Body Text 3 Char"/>
    <w:link w:val="BodyText3"/>
    <w:rsid w:val="009C3116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D07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5D078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078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D078B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F1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8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/>
    </w:rPr>
  </w:style>
  <w:style w:type="paragraph" w:customStyle="1" w:styleId="Default">
    <w:name w:val="Default"/>
    <w:rsid w:val="007F6C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mk-MK"/>
    </w:rPr>
  </w:style>
  <w:style w:type="character" w:styleId="CommentReference">
    <w:name w:val="annotation reference"/>
    <w:uiPriority w:val="99"/>
    <w:semiHidden/>
    <w:unhideWhenUsed/>
    <w:rsid w:val="00BB7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8A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B78A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8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78A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78A8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semiHidden/>
    <w:rsid w:val="0049749E"/>
    <w:pPr>
      <w:spacing w:before="100" w:beforeAutospacing="1" w:after="100" w:afterAutospacing="1"/>
    </w:pPr>
    <w:rPr>
      <w:lang w:val="mk-MK" w:eastAsia="mk-MK"/>
    </w:rPr>
  </w:style>
  <w:style w:type="character" w:customStyle="1" w:styleId="FontStyle37">
    <w:name w:val="Font Style37"/>
    <w:rsid w:val="003612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oSpacing">
    <w:name w:val="No Spacing"/>
    <w:qFormat/>
    <w:rsid w:val="008F0FE7"/>
    <w:pPr>
      <w:widowControl w:val="0"/>
      <w:suppressAutoHyphens/>
    </w:pPr>
    <w:rPr>
      <w:rFonts w:ascii="Times New Roman" w:eastAsia="Arial Unicode MS" w:hAnsi="Times New Roman" w:cs="Calibri"/>
      <w:kern w:val="1"/>
      <w:sz w:val="24"/>
      <w:szCs w:val="24"/>
      <w:lang w:val="mk-MK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F2338A8240057B409E0117BD577D81B1" ma:contentTypeVersion="" ma:contentTypeDescription="" ma:contentTypeScope="" ma:versionID="dbdc03470119d92cd993ca63c1469a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95E41F1-6665-430D-8CF9-7732C226D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C1167E-6A5F-4D68-8AB6-AA53DD408F0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Извештај за проценка на влијанието за регулативата</vt:lpstr>
    </vt:vector>
  </TitlesOfParts>
  <Company>Microsoft</Company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Извештај за проценка на влијанието за регулативата</dc:title>
  <dc:creator>Megi</dc:creator>
  <cp:lastModifiedBy>Draganco Stojcev</cp:lastModifiedBy>
  <cp:revision>7</cp:revision>
  <cp:lastPrinted>2013-06-28T09:24:00Z</cp:lastPrinted>
  <dcterms:created xsi:type="dcterms:W3CDTF">2017-12-05T17:19:00Z</dcterms:created>
  <dcterms:modified xsi:type="dcterms:W3CDTF">2017-12-22T09:23:00Z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By">
    <vt:lpwstr>i:0e.t|e-vlada.mk sts|teuta.berisha</vt:lpwstr>
  </property>
  <property fmtid="{D5CDD505-2E9C-101B-9397-08002B2CF9AE}" pid="3" name="Title">
    <vt:lpwstr>Извештај за проценка на влијанието за регулативата</vt:lpwstr>
  </property>
  <property fmtid="{D5CDD505-2E9C-101B-9397-08002B2CF9AE}" pid="4" name="ModifiedBy">
    <vt:lpwstr>i:0e.t|e-vlada.mk sts|teuta.berisha</vt:lpwstr>
  </property>
  <property fmtid="{D5CDD505-2E9C-101B-9397-08002B2CF9AE}" pid="5" name="DocumentTypeId">
    <vt:lpwstr>27</vt:lpwstr>
  </property>
</Properties>
</file>