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46C5" w14:textId="77777777" w:rsidR="00603657" w:rsidRDefault="00E10790" w:rsidP="00603657">
      <w:pPr>
        <w:jc w:val="center"/>
        <w:rPr>
          <w:rFonts w:ascii="Arial" w:hAnsi="Arial" w:cs="Arial"/>
          <w:b/>
          <w:lang w:val="mk-MK"/>
        </w:rPr>
      </w:pPr>
      <w:r>
        <w:rPr>
          <w:rFonts w:ascii="Arial" w:hAnsi="Arial" w:cs="Arial"/>
          <w:b/>
          <w:lang w:val="mk-MK"/>
        </w:rPr>
        <w:t xml:space="preserve">НАЦРТ ИЗВЕШТАЈ ЗА ПРОЦЕНКА </w:t>
      </w:r>
      <w:r w:rsidR="00603657" w:rsidRPr="003B5088">
        <w:rPr>
          <w:rFonts w:ascii="Arial" w:hAnsi="Arial" w:cs="Arial"/>
          <w:b/>
          <w:lang w:val="mk-MK"/>
        </w:rPr>
        <w:t xml:space="preserve">НА </w:t>
      </w:r>
      <w:r>
        <w:rPr>
          <w:rFonts w:ascii="Arial" w:hAnsi="Arial" w:cs="Arial"/>
          <w:b/>
          <w:lang w:val="mk-MK"/>
        </w:rPr>
        <w:t xml:space="preserve">ВЛИЈАНИЕТО </w:t>
      </w:r>
      <w:r w:rsidR="00603657" w:rsidRPr="003B5088">
        <w:rPr>
          <w:rFonts w:ascii="Arial" w:hAnsi="Arial" w:cs="Arial"/>
          <w:b/>
          <w:lang w:val="mk-MK"/>
        </w:rPr>
        <w:t xml:space="preserve">НА </w:t>
      </w:r>
      <w:r w:rsidR="00603657">
        <w:rPr>
          <w:rFonts w:ascii="Arial" w:hAnsi="Arial" w:cs="Arial"/>
          <w:b/>
          <w:lang w:val="mk-MK"/>
        </w:rPr>
        <w:t xml:space="preserve">ПРЕДЛОГ </w:t>
      </w:r>
      <w:r w:rsidR="00603657" w:rsidRPr="003B5088">
        <w:rPr>
          <w:rFonts w:ascii="Arial" w:hAnsi="Arial" w:cs="Arial"/>
          <w:b/>
          <w:lang w:val="mk-MK"/>
        </w:rPr>
        <w:t>ЗАКОНОТ ЗА УПРАВУВАЊЕ СО ЕЛЕКТРИЧН</w:t>
      </w:r>
      <w:r w:rsidR="00603657">
        <w:rPr>
          <w:rFonts w:ascii="Arial" w:hAnsi="Arial" w:cs="Arial"/>
          <w:b/>
          <w:lang w:val="mk-MK"/>
        </w:rPr>
        <w:t>А И ЕЛЕКТРОНСКА ОПРЕМА И ОТПАД</w:t>
      </w:r>
      <w:r w:rsidR="00603657" w:rsidRPr="003B5088">
        <w:rPr>
          <w:rFonts w:ascii="Arial" w:hAnsi="Arial" w:cs="Arial"/>
          <w:b/>
          <w:lang w:val="mk-MK"/>
        </w:rPr>
        <w:t xml:space="preserve"> ОД ЕЛЕКТРИЧНА И ЕЛЕКТРОНСКА ОПРЕМА</w:t>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478"/>
      </w:tblGrid>
      <w:tr w:rsidR="00940EEF" w14:paraId="3927EFAB" w14:textId="77777777" w:rsidTr="00940EEF">
        <w:trPr>
          <w:trHeight w:val="620"/>
        </w:trPr>
        <w:tc>
          <w:tcPr>
            <w:tcW w:w="3823" w:type="dxa"/>
          </w:tcPr>
          <w:p w14:paraId="570CEB60" w14:textId="77777777" w:rsidR="00940EEF" w:rsidRDefault="00940EEF" w:rsidP="00DD3D66">
            <w:pPr>
              <w:jc w:val="both"/>
              <w:rPr>
                <w:rFonts w:ascii="Arial" w:eastAsia="Arial" w:hAnsi="Arial" w:cs="Arial"/>
              </w:rPr>
            </w:pPr>
            <w:proofErr w:type="spellStart"/>
            <w:r>
              <w:rPr>
                <w:rFonts w:ascii="Arial" w:eastAsia="Arial" w:hAnsi="Arial" w:cs="Arial"/>
              </w:rPr>
              <w:t>Назив</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министерство</w:t>
            </w:r>
            <w:proofErr w:type="spellEnd"/>
            <w:r>
              <w:rPr>
                <w:rFonts w:ascii="Arial" w:eastAsia="Arial" w:hAnsi="Arial" w:cs="Arial"/>
              </w:rPr>
              <w:t>:</w:t>
            </w:r>
          </w:p>
        </w:tc>
        <w:tc>
          <w:tcPr>
            <w:tcW w:w="5478" w:type="dxa"/>
          </w:tcPr>
          <w:p w14:paraId="25AEACCD" w14:textId="77777777" w:rsidR="00940EEF" w:rsidRDefault="00940EEF" w:rsidP="00DD3D66">
            <w:pPr>
              <w:jc w:val="both"/>
              <w:rPr>
                <w:rFonts w:ascii="Arial" w:eastAsia="Arial" w:hAnsi="Arial" w:cs="Arial"/>
              </w:rPr>
            </w:pPr>
            <w:proofErr w:type="spellStart"/>
            <w:r>
              <w:rPr>
                <w:rFonts w:ascii="Arial" w:eastAsia="Arial" w:hAnsi="Arial" w:cs="Arial"/>
              </w:rPr>
              <w:t>Министерство</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животна</w:t>
            </w:r>
            <w:proofErr w:type="spellEnd"/>
            <w:r>
              <w:rPr>
                <w:rFonts w:ascii="Arial" w:eastAsia="Arial" w:hAnsi="Arial" w:cs="Arial"/>
              </w:rPr>
              <w:t xml:space="preserve"> </w:t>
            </w:r>
            <w:proofErr w:type="spellStart"/>
            <w:r>
              <w:rPr>
                <w:rFonts w:ascii="Arial" w:eastAsia="Arial" w:hAnsi="Arial" w:cs="Arial"/>
              </w:rPr>
              <w:t>средина</w:t>
            </w:r>
            <w:proofErr w:type="spellEnd"/>
            <w:r>
              <w:rPr>
                <w:rFonts w:ascii="Arial" w:eastAsia="Arial" w:hAnsi="Arial" w:cs="Arial"/>
              </w:rPr>
              <w:t xml:space="preserve"> и </w:t>
            </w:r>
            <w:proofErr w:type="spellStart"/>
            <w:r>
              <w:rPr>
                <w:rFonts w:ascii="Arial" w:eastAsia="Arial" w:hAnsi="Arial" w:cs="Arial"/>
              </w:rPr>
              <w:t>просторно</w:t>
            </w:r>
            <w:proofErr w:type="spellEnd"/>
            <w:r>
              <w:rPr>
                <w:rFonts w:ascii="Arial" w:eastAsia="Arial" w:hAnsi="Arial" w:cs="Arial"/>
              </w:rPr>
              <w:t xml:space="preserve"> </w:t>
            </w:r>
            <w:proofErr w:type="spellStart"/>
            <w:r>
              <w:rPr>
                <w:rFonts w:ascii="Arial" w:eastAsia="Arial" w:hAnsi="Arial" w:cs="Arial"/>
              </w:rPr>
              <w:t>планирање</w:t>
            </w:r>
            <w:proofErr w:type="spellEnd"/>
            <w:r>
              <w:rPr>
                <w:rFonts w:ascii="Arial" w:eastAsia="Arial" w:hAnsi="Arial" w:cs="Arial"/>
              </w:rPr>
              <w:t xml:space="preserve"> (</w:t>
            </w:r>
            <w:proofErr w:type="spellStart"/>
            <w:r>
              <w:rPr>
                <w:rFonts w:ascii="Arial" w:eastAsia="Arial" w:hAnsi="Arial" w:cs="Arial"/>
              </w:rPr>
              <w:t>во</w:t>
            </w:r>
            <w:proofErr w:type="spellEnd"/>
            <w:r>
              <w:rPr>
                <w:rFonts w:ascii="Arial" w:eastAsia="Arial" w:hAnsi="Arial" w:cs="Arial"/>
              </w:rPr>
              <w:t xml:space="preserve"> </w:t>
            </w:r>
            <w:proofErr w:type="spellStart"/>
            <w:r>
              <w:rPr>
                <w:rFonts w:ascii="Arial" w:eastAsia="Arial" w:hAnsi="Arial" w:cs="Arial"/>
              </w:rPr>
              <w:t>понатамошниот</w:t>
            </w:r>
            <w:proofErr w:type="spellEnd"/>
            <w:r>
              <w:rPr>
                <w:rFonts w:ascii="Arial" w:eastAsia="Arial" w:hAnsi="Arial" w:cs="Arial"/>
              </w:rPr>
              <w:t xml:space="preserve"> </w:t>
            </w:r>
            <w:proofErr w:type="spellStart"/>
            <w:r>
              <w:rPr>
                <w:rFonts w:ascii="Arial" w:eastAsia="Arial" w:hAnsi="Arial" w:cs="Arial"/>
              </w:rPr>
              <w:t>текст</w:t>
            </w:r>
            <w:proofErr w:type="spellEnd"/>
            <w:r>
              <w:rPr>
                <w:rFonts w:ascii="Arial" w:eastAsia="Arial" w:hAnsi="Arial" w:cs="Arial"/>
              </w:rPr>
              <w:t>: МЖСПП)</w:t>
            </w:r>
          </w:p>
        </w:tc>
      </w:tr>
      <w:tr w:rsidR="00940EEF" w14:paraId="0627E03C" w14:textId="77777777" w:rsidTr="00940EEF">
        <w:trPr>
          <w:trHeight w:val="620"/>
        </w:trPr>
        <w:tc>
          <w:tcPr>
            <w:tcW w:w="3823" w:type="dxa"/>
          </w:tcPr>
          <w:p w14:paraId="4C2239A1" w14:textId="77777777" w:rsidR="00940EEF" w:rsidRDefault="00940EEF" w:rsidP="00DD3D66">
            <w:pPr>
              <w:jc w:val="both"/>
              <w:rPr>
                <w:rFonts w:ascii="Arial" w:eastAsia="Arial" w:hAnsi="Arial" w:cs="Arial"/>
              </w:rPr>
            </w:pPr>
            <w:proofErr w:type="spellStart"/>
            <w:r>
              <w:rPr>
                <w:rFonts w:ascii="Arial" w:eastAsia="Arial" w:hAnsi="Arial" w:cs="Arial"/>
              </w:rPr>
              <w:t>Назив</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предлогот</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закон</w:t>
            </w:r>
            <w:proofErr w:type="spellEnd"/>
            <w:r>
              <w:rPr>
                <w:rFonts w:ascii="Arial" w:eastAsia="Arial" w:hAnsi="Arial" w:cs="Arial"/>
              </w:rPr>
              <w:t>:</w:t>
            </w:r>
          </w:p>
        </w:tc>
        <w:tc>
          <w:tcPr>
            <w:tcW w:w="5478" w:type="dxa"/>
          </w:tcPr>
          <w:p w14:paraId="5809AC67" w14:textId="77777777" w:rsidR="00940EEF" w:rsidRDefault="00940EEF" w:rsidP="00DD3D66">
            <w:pPr>
              <w:jc w:val="both"/>
              <w:rPr>
                <w:rFonts w:ascii="Arial" w:eastAsia="Arial" w:hAnsi="Arial" w:cs="Arial"/>
              </w:rPr>
            </w:pPr>
            <w:proofErr w:type="spellStart"/>
            <w:r>
              <w:rPr>
                <w:rFonts w:ascii="Arial" w:eastAsia="Arial" w:hAnsi="Arial" w:cs="Arial"/>
              </w:rPr>
              <w:t>Предлог</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Закон</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управување</w:t>
            </w:r>
            <w:proofErr w:type="spellEnd"/>
            <w:r>
              <w:rPr>
                <w:rFonts w:ascii="Arial" w:eastAsia="Arial" w:hAnsi="Arial" w:cs="Arial"/>
              </w:rPr>
              <w:t xml:space="preserve"> </w:t>
            </w:r>
            <w:proofErr w:type="spellStart"/>
            <w:r>
              <w:rPr>
                <w:rFonts w:ascii="Arial" w:eastAsia="Arial" w:hAnsi="Arial" w:cs="Arial"/>
              </w:rPr>
              <w:t>со</w:t>
            </w:r>
            <w:proofErr w:type="spellEnd"/>
            <w:r>
              <w:rPr>
                <w:rFonts w:ascii="Arial" w:eastAsia="Arial" w:hAnsi="Arial" w:cs="Arial"/>
              </w:rPr>
              <w:t xml:space="preserve"> </w:t>
            </w:r>
            <w:proofErr w:type="spellStart"/>
            <w:r>
              <w:rPr>
                <w:rFonts w:ascii="Arial" w:eastAsia="Arial" w:hAnsi="Arial" w:cs="Arial"/>
              </w:rPr>
              <w:t>електрична</w:t>
            </w:r>
            <w:proofErr w:type="spellEnd"/>
            <w:r>
              <w:rPr>
                <w:rFonts w:ascii="Arial" w:eastAsia="Arial" w:hAnsi="Arial" w:cs="Arial"/>
              </w:rPr>
              <w:t xml:space="preserve"> и </w:t>
            </w:r>
            <w:proofErr w:type="spellStart"/>
            <w:r>
              <w:rPr>
                <w:rFonts w:ascii="Arial" w:eastAsia="Arial" w:hAnsi="Arial" w:cs="Arial"/>
              </w:rPr>
              <w:t>електронска</w:t>
            </w:r>
            <w:proofErr w:type="spellEnd"/>
            <w:r>
              <w:rPr>
                <w:rFonts w:ascii="Arial" w:eastAsia="Arial" w:hAnsi="Arial" w:cs="Arial"/>
              </w:rPr>
              <w:t xml:space="preserve"> </w:t>
            </w:r>
            <w:proofErr w:type="spellStart"/>
            <w:r>
              <w:rPr>
                <w:rFonts w:ascii="Arial" w:eastAsia="Arial" w:hAnsi="Arial" w:cs="Arial"/>
              </w:rPr>
              <w:t>опрема</w:t>
            </w:r>
            <w:proofErr w:type="spellEnd"/>
            <w:r>
              <w:rPr>
                <w:rFonts w:ascii="Arial" w:eastAsia="Arial" w:hAnsi="Arial" w:cs="Arial"/>
              </w:rPr>
              <w:t xml:space="preserve"> и </w:t>
            </w:r>
            <w:proofErr w:type="spellStart"/>
            <w:r>
              <w:rPr>
                <w:rFonts w:ascii="Arial" w:eastAsia="Arial" w:hAnsi="Arial" w:cs="Arial"/>
              </w:rPr>
              <w:t>отпад</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roofErr w:type="spellStart"/>
            <w:r>
              <w:rPr>
                <w:rFonts w:ascii="Arial" w:eastAsia="Arial" w:hAnsi="Arial" w:cs="Arial"/>
              </w:rPr>
              <w:t>електрична</w:t>
            </w:r>
            <w:proofErr w:type="spellEnd"/>
            <w:r>
              <w:rPr>
                <w:rFonts w:ascii="Arial" w:eastAsia="Arial" w:hAnsi="Arial" w:cs="Arial"/>
              </w:rPr>
              <w:t xml:space="preserve"> и </w:t>
            </w:r>
            <w:proofErr w:type="spellStart"/>
            <w:r>
              <w:rPr>
                <w:rFonts w:ascii="Arial" w:eastAsia="Arial" w:hAnsi="Arial" w:cs="Arial"/>
              </w:rPr>
              <w:t>електронска</w:t>
            </w:r>
            <w:proofErr w:type="spellEnd"/>
            <w:r>
              <w:rPr>
                <w:rFonts w:ascii="Arial" w:eastAsia="Arial" w:hAnsi="Arial" w:cs="Arial"/>
              </w:rPr>
              <w:t xml:space="preserve"> </w:t>
            </w:r>
            <w:proofErr w:type="spellStart"/>
            <w:r>
              <w:rPr>
                <w:rFonts w:ascii="Arial" w:eastAsia="Arial" w:hAnsi="Arial" w:cs="Arial"/>
              </w:rPr>
              <w:t>опрема</w:t>
            </w:r>
            <w:proofErr w:type="spellEnd"/>
          </w:p>
        </w:tc>
      </w:tr>
      <w:tr w:rsidR="00940EEF" w14:paraId="57C66EE2" w14:textId="77777777" w:rsidTr="00940EEF">
        <w:trPr>
          <w:trHeight w:val="620"/>
        </w:trPr>
        <w:tc>
          <w:tcPr>
            <w:tcW w:w="3823" w:type="dxa"/>
          </w:tcPr>
          <w:p w14:paraId="42D21817" w14:textId="77777777" w:rsidR="00940EEF" w:rsidRDefault="00940EEF" w:rsidP="00DD3D66">
            <w:pPr>
              <w:jc w:val="both"/>
              <w:rPr>
                <w:rFonts w:ascii="Arial" w:eastAsia="Arial" w:hAnsi="Arial" w:cs="Arial"/>
              </w:rPr>
            </w:pPr>
            <w:proofErr w:type="spellStart"/>
            <w:r>
              <w:rPr>
                <w:rFonts w:ascii="Arial" w:eastAsia="Arial" w:hAnsi="Arial" w:cs="Arial"/>
              </w:rPr>
              <w:t>Одговорно</w:t>
            </w:r>
            <w:proofErr w:type="spellEnd"/>
            <w:r>
              <w:rPr>
                <w:rFonts w:ascii="Arial" w:eastAsia="Arial" w:hAnsi="Arial" w:cs="Arial"/>
              </w:rPr>
              <w:t xml:space="preserve"> </w:t>
            </w:r>
            <w:proofErr w:type="spellStart"/>
            <w:r>
              <w:rPr>
                <w:rFonts w:ascii="Arial" w:eastAsia="Arial" w:hAnsi="Arial" w:cs="Arial"/>
              </w:rPr>
              <w:t>лице</w:t>
            </w:r>
            <w:proofErr w:type="spellEnd"/>
            <w:r>
              <w:rPr>
                <w:rFonts w:ascii="Arial" w:eastAsia="Arial" w:hAnsi="Arial" w:cs="Arial"/>
              </w:rPr>
              <w:t xml:space="preserve"> и </w:t>
            </w:r>
            <w:proofErr w:type="spellStart"/>
            <w:r>
              <w:rPr>
                <w:rFonts w:ascii="Arial" w:eastAsia="Arial" w:hAnsi="Arial" w:cs="Arial"/>
              </w:rPr>
              <w:t>контакт</w:t>
            </w:r>
            <w:proofErr w:type="spellEnd"/>
            <w:r>
              <w:rPr>
                <w:rFonts w:ascii="Arial" w:eastAsia="Arial" w:hAnsi="Arial" w:cs="Arial"/>
              </w:rPr>
              <w:t xml:space="preserve"> </w:t>
            </w:r>
            <w:proofErr w:type="spellStart"/>
            <w:r>
              <w:rPr>
                <w:rFonts w:ascii="Arial" w:eastAsia="Arial" w:hAnsi="Arial" w:cs="Arial"/>
              </w:rPr>
              <w:t>информации</w:t>
            </w:r>
            <w:proofErr w:type="spellEnd"/>
            <w:r>
              <w:rPr>
                <w:rFonts w:ascii="Arial" w:eastAsia="Arial" w:hAnsi="Arial" w:cs="Arial"/>
              </w:rPr>
              <w:t>:</w:t>
            </w:r>
          </w:p>
        </w:tc>
        <w:tc>
          <w:tcPr>
            <w:tcW w:w="5478" w:type="dxa"/>
          </w:tcPr>
          <w:p w14:paraId="10F31056" w14:textId="41F6336A" w:rsidR="00940EEF" w:rsidRPr="008A2C3F" w:rsidRDefault="008A2C3F" w:rsidP="00DD3D66">
            <w:pPr>
              <w:jc w:val="both"/>
              <w:rPr>
                <w:rFonts w:ascii="Arial" w:eastAsia="Arial" w:hAnsi="Arial" w:cs="Arial"/>
                <w:lang w:val="mk-MK"/>
              </w:rPr>
            </w:pPr>
            <w:proofErr w:type="spellStart"/>
            <w:r>
              <w:rPr>
                <w:rFonts w:ascii="Arial" w:eastAsia="Arial" w:hAnsi="Arial" w:cs="Arial"/>
              </w:rPr>
              <w:t>Ана</w:t>
            </w:r>
            <w:proofErr w:type="spellEnd"/>
            <w:r>
              <w:rPr>
                <w:rFonts w:ascii="Arial" w:eastAsia="Arial" w:hAnsi="Arial" w:cs="Arial"/>
              </w:rPr>
              <w:t xml:space="preserve"> </w:t>
            </w:r>
            <w:proofErr w:type="spellStart"/>
            <w:r>
              <w:rPr>
                <w:rFonts w:ascii="Arial" w:eastAsia="Arial" w:hAnsi="Arial" w:cs="Arial"/>
              </w:rPr>
              <w:t>Каранфилова</w:t>
            </w:r>
            <w:proofErr w:type="spellEnd"/>
            <w:r>
              <w:rPr>
                <w:rFonts w:ascii="Arial" w:eastAsia="Arial" w:hAnsi="Arial" w:cs="Arial"/>
              </w:rPr>
              <w:t xml:space="preserve"> </w:t>
            </w:r>
            <w:r>
              <w:rPr>
                <w:rFonts w:ascii="Arial" w:eastAsia="Arial" w:hAnsi="Arial" w:cs="Arial"/>
                <w:lang w:val="mk-MK"/>
              </w:rPr>
              <w:t>-</w:t>
            </w:r>
            <w:proofErr w:type="spellStart"/>
            <w:r>
              <w:rPr>
                <w:rFonts w:ascii="Arial" w:eastAsia="Arial" w:hAnsi="Arial" w:cs="Arial"/>
                <w:lang w:val="mk-MK"/>
              </w:rPr>
              <w:t>Мазнев</w:t>
            </w:r>
            <w:r w:rsidR="00FF084F">
              <w:rPr>
                <w:rFonts w:ascii="Arial" w:eastAsia="Arial" w:hAnsi="Arial" w:cs="Arial"/>
                <w:lang w:val="mk-MK"/>
              </w:rPr>
              <w:t>ск</w:t>
            </w:r>
            <w:r>
              <w:rPr>
                <w:rFonts w:ascii="Arial" w:eastAsia="Arial" w:hAnsi="Arial" w:cs="Arial"/>
                <w:lang w:val="mk-MK"/>
              </w:rPr>
              <w:t>а</w:t>
            </w:r>
            <w:proofErr w:type="spellEnd"/>
          </w:p>
        </w:tc>
      </w:tr>
      <w:tr w:rsidR="00940EEF" w14:paraId="0C9F7DEF" w14:textId="77777777" w:rsidTr="00940EEF">
        <w:trPr>
          <w:trHeight w:val="920"/>
        </w:trPr>
        <w:tc>
          <w:tcPr>
            <w:tcW w:w="3823" w:type="dxa"/>
            <w:shd w:val="clear" w:color="auto" w:fill="auto"/>
          </w:tcPr>
          <w:p w14:paraId="7298C46B" w14:textId="77777777" w:rsidR="00940EEF" w:rsidRDefault="00940EEF" w:rsidP="00DD3D66">
            <w:pPr>
              <w:jc w:val="both"/>
              <w:rPr>
                <w:rFonts w:ascii="Arial" w:eastAsia="Arial" w:hAnsi="Arial" w:cs="Arial"/>
                <w:highlight w:val="yellow"/>
              </w:rPr>
            </w:pPr>
            <w:proofErr w:type="spellStart"/>
            <w:r>
              <w:rPr>
                <w:rFonts w:ascii="Arial" w:eastAsia="Arial" w:hAnsi="Arial" w:cs="Arial"/>
              </w:rPr>
              <w:t>Вид</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Извештај</w:t>
            </w:r>
            <w:proofErr w:type="spellEnd"/>
            <w:r>
              <w:rPr>
                <w:rFonts w:ascii="Arial" w:eastAsia="Arial" w:hAnsi="Arial" w:cs="Arial"/>
              </w:rPr>
              <w:t>:</w:t>
            </w:r>
          </w:p>
        </w:tc>
        <w:tc>
          <w:tcPr>
            <w:tcW w:w="5478" w:type="dxa"/>
            <w:shd w:val="clear" w:color="auto" w:fill="auto"/>
          </w:tcPr>
          <w:p w14:paraId="69B4216C" w14:textId="77777777" w:rsidR="00940EEF" w:rsidRDefault="00940EEF" w:rsidP="00DD3D66">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Нацрт</w:t>
            </w:r>
            <w:proofErr w:type="spellEnd"/>
            <w:r>
              <w:rPr>
                <w:rFonts w:ascii="Arial" w:eastAsia="Arial" w:hAnsi="Arial" w:cs="Arial"/>
                <w:color w:val="000000"/>
              </w:rPr>
              <w:t xml:space="preserve"> </w:t>
            </w:r>
            <w:proofErr w:type="spellStart"/>
            <w:r>
              <w:rPr>
                <w:rFonts w:ascii="Arial" w:eastAsia="Arial" w:hAnsi="Arial" w:cs="Arial"/>
                <w:color w:val="000000"/>
              </w:rPr>
              <w:t>И</w:t>
            </w:r>
            <w:r>
              <w:rPr>
                <w:rFonts w:ascii="Arial" w:eastAsia="Arial" w:hAnsi="Arial" w:cs="Arial"/>
              </w:rPr>
              <w:t>звештај</w:t>
            </w:r>
            <w:proofErr w:type="spellEnd"/>
          </w:p>
          <w:p w14:paraId="3E732372" w14:textId="77777777" w:rsidR="00940EEF" w:rsidRDefault="00940EEF" w:rsidP="00DD3D66">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rPr>
              <w:t xml:space="preserve"> </w:t>
            </w:r>
          </w:p>
          <w:p w14:paraId="6223A5E0" w14:textId="77777777" w:rsidR="00940EEF" w:rsidRDefault="00940EEF" w:rsidP="00DD3D66">
            <w:pPr>
              <w:pBdr>
                <w:top w:val="nil"/>
                <w:left w:val="nil"/>
                <w:bottom w:val="nil"/>
                <w:right w:val="nil"/>
                <w:between w:val="nil"/>
              </w:pBdr>
              <w:ind w:left="720" w:hanging="720"/>
              <w:jc w:val="both"/>
              <w:rPr>
                <w:rFonts w:ascii="Arial" w:eastAsia="Arial" w:hAnsi="Arial" w:cs="Arial"/>
                <w:color w:val="000000"/>
              </w:rPr>
            </w:pPr>
          </w:p>
        </w:tc>
      </w:tr>
      <w:tr w:rsidR="00940EEF" w14:paraId="795F5F11" w14:textId="77777777" w:rsidTr="00940EEF">
        <w:trPr>
          <w:trHeight w:val="1240"/>
        </w:trPr>
        <w:tc>
          <w:tcPr>
            <w:tcW w:w="3823" w:type="dxa"/>
          </w:tcPr>
          <w:p w14:paraId="5DAF0174" w14:textId="77777777" w:rsidR="00940EEF" w:rsidRDefault="00940EEF" w:rsidP="00940EEF">
            <w:pPr>
              <w:ind w:right="-465"/>
              <w:jc w:val="both"/>
              <w:rPr>
                <w:rFonts w:ascii="Arial" w:eastAsia="Arial" w:hAnsi="Arial" w:cs="Arial"/>
              </w:rPr>
            </w:pPr>
            <w:proofErr w:type="spellStart"/>
            <w:r>
              <w:rPr>
                <w:rFonts w:ascii="Arial" w:eastAsia="Arial" w:hAnsi="Arial" w:cs="Arial"/>
              </w:rPr>
              <w:t>Обврската</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подготовка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предлогот</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закон</w:t>
            </w:r>
            <w:proofErr w:type="spellEnd"/>
            <w:r>
              <w:rPr>
                <w:rFonts w:ascii="Arial" w:eastAsia="Arial" w:hAnsi="Arial" w:cs="Arial"/>
              </w:rPr>
              <w:t xml:space="preserve"> </w:t>
            </w:r>
            <w:proofErr w:type="spellStart"/>
            <w:r>
              <w:rPr>
                <w:rFonts w:ascii="Arial" w:eastAsia="Arial" w:hAnsi="Arial" w:cs="Arial"/>
              </w:rPr>
              <w:t>произлегува</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
        </w:tc>
        <w:tc>
          <w:tcPr>
            <w:tcW w:w="5478" w:type="dxa"/>
          </w:tcPr>
          <w:p w14:paraId="1DD7B1DC" w14:textId="77777777" w:rsidR="00940EEF" w:rsidRDefault="00940EEF" w:rsidP="00DD3D66">
            <w:pPr>
              <w:pBdr>
                <w:top w:val="nil"/>
                <w:left w:val="nil"/>
                <w:bottom w:val="nil"/>
                <w:right w:val="nil"/>
                <w:between w:val="nil"/>
              </w:pBdr>
              <w:ind w:left="90" w:hanging="90"/>
              <w:jc w:val="both"/>
              <w:rPr>
                <w:rFonts w:ascii="Arial" w:eastAsia="Arial" w:hAnsi="Arial" w:cs="Arial"/>
              </w:rPr>
            </w:pPr>
            <w:proofErr w:type="spellStart"/>
            <w:r>
              <w:rPr>
                <w:rFonts w:ascii="Arial" w:eastAsia="Arial" w:hAnsi="Arial" w:cs="Arial"/>
                <w:color w:val="000000"/>
              </w:rPr>
              <w:t>Годишната</w:t>
            </w:r>
            <w:proofErr w:type="spellEnd"/>
            <w:r>
              <w:rPr>
                <w:rFonts w:ascii="Arial" w:eastAsia="Arial" w:hAnsi="Arial" w:cs="Arial"/>
                <w:color w:val="000000"/>
              </w:rPr>
              <w:t xml:space="preserve"> </w:t>
            </w:r>
            <w:proofErr w:type="spellStart"/>
            <w:r>
              <w:rPr>
                <w:rFonts w:ascii="Arial" w:eastAsia="Arial" w:hAnsi="Arial" w:cs="Arial"/>
                <w:color w:val="000000"/>
              </w:rPr>
              <w:t>програма</w:t>
            </w:r>
            <w:proofErr w:type="spellEnd"/>
            <w:r>
              <w:rPr>
                <w:rFonts w:ascii="Arial" w:eastAsia="Arial" w:hAnsi="Arial" w:cs="Arial"/>
                <w:color w:val="000000"/>
              </w:rPr>
              <w:t xml:space="preserve"> </w:t>
            </w:r>
            <w:proofErr w:type="spellStart"/>
            <w:r>
              <w:rPr>
                <w:rFonts w:ascii="Arial" w:eastAsia="Arial" w:hAnsi="Arial" w:cs="Arial"/>
                <w:color w:val="000000"/>
              </w:rPr>
              <w:t>за</w:t>
            </w:r>
            <w:proofErr w:type="spellEnd"/>
            <w:r>
              <w:rPr>
                <w:rFonts w:ascii="Arial" w:eastAsia="Arial" w:hAnsi="Arial" w:cs="Arial"/>
                <w:color w:val="000000"/>
              </w:rPr>
              <w:t xml:space="preserve"> </w:t>
            </w:r>
            <w:proofErr w:type="spellStart"/>
            <w:r>
              <w:rPr>
                <w:rFonts w:ascii="Arial" w:eastAsia="Arial" w:hAnsi="Arial" w:cs="Arial"/>
                <w:color w:val="000000"/>
              </w:rPr>
              <w:t>работа</w:t>
            </w:r>
            <w:proofErr w:type="spellEnd"/>
            <w:r>
              <w:rPr>
                <w:rFonts w:ascii="Arial" w:eastAsia="Arial" w:hAnsi="Arial" w:cs="Arial"/>
                <w:color w:val="000000"/>
              </w:rPr>
              <w:t xml:space="preserve"> </w:t>
            </w:r>
            <w:proofErr w:type="spellStart"/>
            <w:r>
              <w:rPr>
                <w:rFonts w:ascii="Arial" w:eastAsia="Arial" w:hAnsi="Arial" w:cs="Arial"/>
                <w:color w:val="000000"/>
              </w:rPr>
              <w:t>на</w:t>
            </w:r>
            <w:proofErr w:type="spellEnd"/>
            <w:r>
              <w:rPr>
                <w:rFonts w:ascii="Arial" w:eastAsia="Arial" w:hAnsi="Arial" w:cs="Arial"/>
                <w:color w:val="000000"/>
              </w:rPr>
              <w:t xml:space="preserve"> </w:t>
            </w:r>
            <w:proofErr w:type="spellStart"/>
            <w:r>
              <w:rPr>
                <w:rFonts w:ascii="Arial" w:eastAsia="Arial" w:hAnsi="Arial" w:cs="Arial"/>
                <w:color w:val="000000"/>
              </w:rPr>
              <w:t>Владата</w:t>
            </w:r>
            <w:proofErr w:type="spellEnd"/>
            <w:r>
              <w:rPr>
                <w:rFonts w:ascii="Arial" w:eastAsia="Arial" w:hAnsi="Arial" w:cs="Arial"/>
                <w:color w:val="000000"/>
              </w:rPr>
              <w:t xml:space="preserve"> </w:t>
            </w:r>
            <w:proofErr w:type="spellStart"/>
            <w:r>
              <w:rPr>
                <w:rFonts w:ascii="Arial" w:eastAsia="Arial" w:hAnsi="Arial" w:cs="Arial"/>
                <w:color w:val="000000"/>
              </w:rPr>
              <w:t>на</w:t>
            </w:r>
            <w:proofErr w:type="spellEnd"/>
            <w:r>
              <w:rPr>
                <w:rFonts w:ascii="Arial" w:eastAsia="Arial" w:hAnsi="Arial" w:cs="Arial"/>
                <w:color w:val="000000"/>
              </w:rPr>
              <w:t xml:space="preserve"> </w:t>
            </w:r>
            <w:proofErr w:type="spellStart"/>
            <w:r>
              <w:rPr>
                <w:rFonts w:ascii="Arial" w:eastAsia="Arial" w:hAnsi="Arial" w:cs="Arial"/>
                <w:color w:val="000000"/>
              </w:rPr>
              <w:t>Република</w:t>
            </w:r>
            <w:proofErr w:type="spellEnd"/>
            <w:r>
              <w:rPr>
                <w:rFonts w:ascii="Arial" w:eastAsia="Arial" w:hAnsi="Arial" w:cs="Arial"/>
              </w:rPr>
              <w:t xml:space="preserve"> </w:t>
            </w:r>
            <w:r w:rsidR="00963417">
              <w:rPr>
                <w:rFonts w:ascii="Arial" w:eastAsia="Arial" w:hAnsi="Arial" w:cs="Arial"/>
                <w:lang w:val="mk-MK"/>
              </w:rPr>
              <w:t xml:space="preserve">Северна </w:t>
            </w:r>
            <w:proofErr w:type="spellStart"/>
            <w:r>
              <w:rPr>
                <w:rFonts w:ascii="Arial" w:eastAsia="Arial" w:hAnsi="Arial" w:cs="Arial"/>
              </w:rPr>
              <w:t>Македонија</w:t>
            </w:r>
            <w:proofErr w:type="spellEnd"/>
          </w:p>
          <w:p w14:paraId="76CEFBEB" w14:textId="77777777" w:rsidR="00940EEF" w:rsidRDefault="00940EEF" w:rsidP="00B45E46">
            <w:pPr>
              <w:pBdr>
                <w:top w:val="nil"/>
                <w:left w:val="nil"/>
                <w:bottom w:val="nil"/>
                <w:right w:val="nil"/>
                <w:between w:val="nil"/>
              </w:pBdr>
              <w:jc w:val="center"/>
              <w:rPr>
                <w:rFonts w:ascii="Arial" w:eastAsia="Arial" w:hAnsi="Arial" w:cs="Arial"/>
              </w:rPr>
            </w:pPr>
            <w:r>
              <w:rPr>
                <w:rFonts w:ascii="Arial" w:eastAsia="Arial" w:hAnsi="Arial" w:cs="Arial"/>
              </w:rPr>
              <w:t>НПАА</w:t>
            </w:r>
          </w:p>
          <w:p w14:paraId="7DA34CA5" w14:textId="77777777" w:rsidR="00940EEF" w:rsidRDefault="00940EEF" w:rsidP="00DD3D66">
            <w:pPr>
              <w:pBdr>
                <w:top w:val="nil"/>
                <w:left w:val="nil"/>
                <w:bottom w:val="nil"/>
                <w:right w:val="nil"/>
                <w:between w:val="nil"/>
              </w:pBdr>
              <w:ind w:left="360" w:hanging="720"/>
              <w:jc w:val="both"/>
              <w:rPr>
                <w:rFonts w:ascii="Arial" w:eastAsia="Arial" w:hAnsi="Arial" w:cs="Arial"/>
                <w:color w:val="000000"/>
              </w:rPr>
            </w:pPr>
            <w:r>
              <w:rPr>
                <w:rFonts w:ascii="Arial Unicode MS" w:eastAsia="Arial Unicode MS" w:hAnsi="Arial Unicode MS" w:cs="Arial Unicode MS"/>
                <w:color w:val="000000"/>
              </w:rPr>
              <w:t>√</w:t>
            </w:r>
          </w:p>
          <w:p w14:paraId="7CC053E4" w14:textId="77777777" w:rsidR="00940EEF" w:rsidRDefault="00940EEF" w:rsidP="00DD3D66">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w:t>
            </w:r>
            <w:bookmarkStart w:id="0" w:name="_GoBack"/>
            <w:bookmarkEnd w:id="0"/>
          </w:p>
        </w:tc>
      </w:tr>
      <w:tr w:rsidR="00603657" w14:paraId="43B767B4" w14:textId="77777777" w:rsidTr="00940EEF">
        <w:trPr>
          <w:trHeight w:val="1240"/>
        </w:trPr>
        <w:tc>
          <w:tcPr>
            <w:tcW w:w="3823" w:type="dxa"/>
          </w:tcPr>
          <w:p w14:paraId="5ACEF826" w14:textId="77777777" w:rsidR="00603657" w:rsidRDefault="00603657" w:rsidP="00940EEF">
            <w:pPr>
              <w:ind w:right="-465"/>
              <w:jc w:val="both"/>
              <w:rPr>
                <w:rFonts w:ascii="Arial" w:eastAsia="Arial" w:hAnsi="Arial" w:cs="Arial"/>
              </w:rPr>
            </w:pPr>
            <w:proofErr w:type="spellStart"/>
            <w:r>
              <w:rPr>
                <w:rFonts w:ascii="Arial" w:eastAsia="Arial" w:hAnsi="Arial" w:cs="Arial"/>
              </w:rPr>
              <w:t>Поврзаност</w:t>
            </w:r>
            <w:proofErr w:type="spellEnd"/>
            <w:r>
              <w:rPr>
                <w:rFonts w:ascii="Arial" w:eastAsia="Arial" w:hAnsi="Arial" w:cs="Arial"/>
              </w:rPr>
              <w:t xml:space="preserve"> </w:t>
            </w:r>
            <w:proofErr w:type="spellStart"/>
            <w:r>
              <w:rPr>
                <w:rFonts w:ascii="Arial" w:eastAsia="Arial" w:hAnsi="Arial" w:cs="Arial"/>
              </w:rPr>
              <w:t>со</w:t>
            </w:r>
            <w:proofErr w:type="spellEnd"/>
            <w:r>
              <w:rPr>
                <w:rFonts w:ascii="Arial" w:eastAsia="Arial" w:hAnsi="Arial" w:cs="Arial"/>
              </w:rPr>
              <w:t xml:space="preserve"> </w:t>
            </w:r>
            <w:proofErr w:type="spellStart"/>
            <w:r>
              <w:rPr>
                <w:rFonts w:ascii="Arial" w:eastAsia="Arial" w:hAnsi="Arial" w:cs="Arial"/>
              </w:rPr>
              <w:t>Директивите</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ЕУ</w:t>
            </w:r>
          </w:p>
        </w:tc>
        <w:tc>
          <w:tcPr>
            <w:tcW w:w="5478" w:type="dxa"/>
          </w:tcPr>
          <w:p w14:paraId="5112B613" w14:textId="77777777" w:rsidR="00603657" w:rsidRDefault="00603657" w:rsidP="00603657">
            <w:pPr>
              <w:pStyle w:val="ListParagraph"/>
              <w:ind w:left="0"/>
              <w:rPr>
                <w:rFonts w:ascii="Arial" w:hAnsi="Arial" w:cs="Arial"/>
                <w:lang w:val="mk-MK"/>
              </w:rPr>
            </w:pPr>
            <w:r>
              <w:rPr>
                <w:rFonts w:ascii="Arial" w:hAnsi="Arial" w:cs="Arial"/>
                <w:lang w:val="mk-MK"/>
              </w:rPr>
              <w:t>Директива 2012/19/ЕУ на Европскиот парламент и Совет за електрична и електронска опрема (преработена) ;</w:t>
            </w:r>
          </w:p>
          <w:p w14:paraId="55DFE2CC" w14:textId="77777777" w:rsidR="00603657" w:rsidRDefault="00603657" w:rsidP="00603657">
            <w:pPr>
              <w:pStyle w:val="ListParagraph"/>
              <w:ind w:left="0"/>
              <w:rPr>
                <w:rFonts w:ascii="Arial" w:hAnsi="Arial" w:cs="Arial"/>
                <w:lang w:val="mk-MK"/>
              </w:rPr>
            </w:pPr>
          </w:p>
          <w:p w14:paraId="090C9B88" w14:textId="77777777" w:rsidR="00603657" w:rsidRPr="00603657" w:rsidRDefault="00603657" w:rsidP="00603657">
            <w:pPr>
              <w:pStyle w:val="ListParagraph"/>
              <w:ind w:left="0"/>
              <w:rPr>
                <w:rFonts w:ascii="Arial" w:hAnsi="Arial" w:cs="Arial"/>
                <w:lang w:val="mk-MK"/>
              </w:rPr>
            </w:pPr>
            <w:r w:rsidRPr="008B083A">
              <w:rPr>
                <w:rFonts w:ascii="Arial" w:hAnsi="Arial" w:cs="Arial"/>
                <w:lang w:val="mk-MK"/>
              </w:rPr>
              <w:t>Директива 2011/65/EУ на Европскиот парламент и на советот од 8 ју</w:t>
            </w:r>
            <w:r>
              <w:rPr>
                <w:rFonts w:ascii="Arial" w:hAnsi="Arial" w:cs="Arial"/>
                <w:lang w:val="mk-MK"/>
              </w:rPr>
              <w:t>ни 2011 година за ограничување</w:t>
            </w:r>
            <w:r w:rsidRPr="008B083A">
              <w:rPr>
                <w:rFonts w:ascii="Arial" w:hAnsi="Arial" w:cs="Arial"/>
                <w:lang w:val="mk-MK"/>
              </w:rPr>
              <w:t xml:space="preserve"> на употребата на одредени опасни супстанции во електричната и во електронската опрема</w:t>
            </w:r>
            <w:r>
              <w:rPr>
                <w:rFonts w:ascii="Arial" w:hAnsi="Arial" w:cs="Arial"/>
                <w:lang w:val="mk-MK"/>
              </w:rPr>
              <w:t xml:space="preserve"> (преработена)</w:t>
            </w:r>
            <w:r w:rsidR="000203FC">
              <w:rPr>
                <w:rFonts w:ascii="Arial" w:hAnsi="Arial" w:cs="Arial"/>
                <w:lang w:val="mk-MK"/>
              </w:rPr>
              <w:t>, во дел.</w:t>
            </w:r>
          </w:p>
        </w:tc>
      </w:tr>
      <w:tr w:rsidR="00940EEF" w14:paraId="2187B007" w14:textId="77777777" w:rsidTr="00940EEF">
        <w:trPr>
          <w:trHeight w:val="1860"/>
        </w:trPr>
        <w:tc>
          <w:tcPr>
            <w:tcW w:w="3823" w:type="dxa"/>
          </w:tcPr>
          <w:p w14:paraId="6E12402D" w14:textId="77777777" w:rsidR="00940EEF" w:rsidRDefault="00940EEF" w:rsidP="00DD3D66">
            <w:pPr>
              <w:jc w:val="both"/>
              <w:rPr>
                <w:rFonts w:ascii="Arial" w:eastAsia="Arial" w:hAnsi="Arial" w:cs="Arial"/>
              </w:rPr>
            </w:pPr>
            <w:proofErr w:type="spellStart"/>
            <w:r>
              <w:rPr>
                <w:rFonts w:ascii="Arial" w:eastAsia="Arial" w:hAnsi="Arial" w:cs="Arial"/>
              </w:rPr>
              <w:t>Дали</w:t>
            </w:r>
            <w:proofErr w:type="spellEnd"/>
            <w:r>
              <w:rPr>
                <w:rFonts w:ascii="Arial" w:eastAsia="Arial" w:hAnsi="Arial" w:cs="Arial"/>
              </w:rPr>
              <w:t xml:space="preserve"> </w:t>
            </w:r>
            <w:proofErr w:type="spellStart"/>
            <w:r>
              <w:rPr>
                <w:rFonts w:ascii="Arial" w:eastAsia="Arial" w:hAnsi="Arial" w:cs="Arial"/>
              </w:rPr>
              <w:t>нацрт</w:t>
            </w:r>
            <w:proofErr w:type="spellEnd"/>
            <w:r>
              <w:rPr>
                <w:rFonts w:ascii="Arial" w:eastAsia="Arial" w:hAnsi="Arial" w:cs="Arial"/>
              </w:rPr>
              <w:t xml:space="preserve"> </w:t>
            </w:r>
            <w:proofErr w:type="spellStart"/>
            <w:r>
              <w:rPr>
                <w:rFonts w:ascii="Arial" w:eastAsia="Arial" w:hAnsi="Arial" w:cs="Arial"/>
              </w:rPr>
              <w:t>извештајот</w:t>
            </w:r>
            <w:proofErr w:type="spellEnd"/>
            <w:r>
              <w:rPr>
                <w:rFonts w:ascii="Arial" w:eastAsia="Arial" w:hAnsi="Arial" w:cs="Arial"/>
              </w:rPr>
              <w:t xml:space="preserve"> </w:t>
            </w:r>
            <w:proofErr w:type="spellStart"/>
            <w:r>
              <w:rPr>
                <w:rFonts w:ascii="Arial" w:eastAsia="Arial" w:hAnsi="Arial" w:cs="Arial"/>
              </w:rPr>
              <w:t>содржи</w:t>
            </w:r>
            <w:proofErr w:type="spellEnd"/>
            <w:r>
              <w:rPr>
                <w:rFonts w:ascii="Arial" w:eastAsia="Arial" w:hAnsi="Arial" w:cs="Arial"/>
              </w:rPr>
              <w:t xml:space="preserve"> </w:t>
            </w:r>
            <w:proofErr w:type="spellStart"/>
            <w:r>
              <w:rPr>
                <w:rFonts w:ascii="Arial" w:eastAsia="Arial" w:hAnsi="Arial" w:cs="Arial"/>
              </w:rPr>
              <w:t>информации</w:t>
            </w:r>
            <w:proofErr w:type="spellEnd"/>
            <w:r>
              <w:rPr>
                <w:rFonts w:ascii="Arial" w:eastAsia="Arial" w:hAnsi="Arial" w:cs="Arial"/>
              </w:rPr>
              <w:t xml:space="preserve">    </w:t>
            </w:r>
            <w:proofErr w:type="spellStart"/>
            <w:r>
              <w:rPr>
                <w:rFonts w:ascii="Arial" w:eastAsia="Arial" w:hAnsi="Arial" w:cs="Arial"/>
              </w:rPr>
              <w:t>согласно</w:t>
            </w:r>
            <w:proofErr w:type="spellEnd"/>
            <w:r>
              <w:rPr>
                <w:rFonts w:ascii="Arial" w:eastAsia="Arial" w:hAnsi="Arial" w:cs="Arial"/>
              </w:rPr>
              <w:t xml:space="preserve"> </w:t>
            </w:r>
            <w:proofErr w:type="spellStart"/>
            <w:r>
              <w:rPr>
                <w:rFonts w:ascii="Arial" w:eastAsia="Arial" w:hAnsi="Arial" w:cs="Arial"/>
              </w:rPr>
              <w:t>прописите</w:t>
            </w:r>
            <w:proofErr w:type="spellEnd"/>
            <w:r>
              <w:rPr>
                <w:rFonts w:ascii="Arial" w:eastAsia="Arial" w:hAnsi="Arial" w:cs="Arial"/>
              </w:rPr>
              <w:t xml:space="preserve"> </w:t>
            </w:r>
            <w:proofErr w:type="spellStart"/>
            <w:r>
              <w:rPr>
                <w:rFonts w:ascii="Arial" w:eastAsia="Arial" w:hAnsi="Arial" w:cs="Arial"/>
              </w:rPr>
              <w:t>кои</w:t>
            </w:r>
            <w:proofErr w:type="spellEnd"/>
            <w:r>
              <w:rPr>
                <w:rFonts w:ascii="Arial" w:eastAsia="Arial" w:hAnsi="Arial" w:cs="Arial"/>
              </w:rPr>
              <w:t xml:space="preserve"> </w:t>
            </w:r>
            <w:proofErr w:type="spellStart"/>
            <w:r>
              <w:rPr>
                <w:rFonts w:ascii="Arial" w:eastAsia="Arial" w:hAnsi="Arial" w:cs="Arial"/>
              </w:rPr>
              <w:t>се</w:t>
            </w:r>
            <w:proofErr w:type="spellEnd"/>
            <w:r>
              <w:rPr>
                <w:rFonts w:ascii="Arial" w:eastAsia="Arial" w:hAnsi="Arial" w:cs="Arial"/>
              </w:rPr>
              <w:t xml:space="preserve"> </w:t>
            </w:r>
            <w:proofErr w:type="spellStart"/>
            <w:r>
              <w:rPr>
                <w:rFonts w:ascii="Arial" w:eastAsia="Arial" w:hAnsi="Arial" w:cs="Arial"/>
              </w:rPr>
              <w:t>однесуваат</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класифицираните</w:t>
            </w:r>
            <w:proofErr w:type="spellEnd"/>
            <w:r>
              <w:rPr>
                <w:rFonts w:ascii="Arial" w:eastAsia="Arial" w:hAnsi="Arial" w:cs="Arial"/>
              </w:rPr>
              <w:t xml:space="preserve"> </w:t>
            </w:r>
            <w:proofErr w:type="spellStart"/>
            <w:r>
              <w:rPr>
                <w:rFonts w:ascii="Arial" w:eastAsia="Arial" w:hAnsi="Arial" w:cs="Arial"/>
              </w:rPr>
              <w:t>информации</w:t>
            </w:r>
            <w:proofErr w:type="spellEnd"/>
            <w:r>
              <w:rPr>
                <w:rFonts w:ascii="Arial" w:eastAsia="Arial" w:hAnsi="Arial" w:cs="Arial"/>
              </w:rPr>
              <w:t>:</w:t>
            </w:r>
          </w:p>
        </w:tc>
        <w:tc>
          <w:tcPr>
            <w:tcW w:w="5478" w:type="dxa"/>
          </w:tcPr>
          <w:p w14:paraId="4D34EBBE" w14:textId="77777777" w:rsidR="00940EEF" w:rsidRDefault="00940EEF" w:rsidP="00DD3D66">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w:t>
            </w:r>
          </w:p>
          <w:p w14:paraId="0244B95C" w14:textId="77777777" w:rsidR="00940EEF" w:rsidRDefault="00940EEF" w:rsidP="00B45E46">
            <w:pPr>
              <w:pBdr>
                <w:top w:val="nil"/>
                <w:left w:val="nil"/>
                <w:bottom w:val="nil"/>
                <w:right w:val="nil"/>
                <w:between w:val="nil"/>
              </w:pBdr>
              <w:ind w:left="360" w:hanging="720"/>
              <w:rPr>
                <w:rFonts w:ascii="Arial" w:eastAsia="Arial" w:hAnsi="Arial" w:cs="Arial"/>
                <w:color w:val="000000"/>
              </w:rPr>
            </w:pPr>
            <w:r>
              <w:rPr>
                <w:rFonts w:ascii="Arial Unicode MS" w:eastAsia="Arial Unicode MS" w:hAnsi="Arial Unicode MS" w:cs="Arial Unicode MS"/>
                <w:color w:val="000000"/>
              </w:rPr>
              <w:t xml:space="preserve">√  </w:t>
            </w:r>
            <w:r w:rsidR="00603657">
              <w:rPr>
                <w:rFonts w:ascii="Arial Unicode MS" w:eastAsia="Arial Unicode MS" w:hAnsi="Arial Unicode MS" w:cs="Arial Unicode MS"/>
                <w:color w:val="000000"/>
                <w:lang w:val="mk-MK"/>
              </w:rPr>
              <w:t xml:space="preserve">   </w:t>
            </w:r>
            <w:proofErr w:type="spellStart"/>
            <w:r>
              <w:rPr>
                <w:rFonts w:ascii="Arial Unicode MS" w:eastAsia="Arial Unicode MS" w:hAnsi="Arial Unicode MS" w:cs="Arial Unicode MS"/>
                <w:color w:val="000000"/>
              </w:rPr>
              <w:t>Не</w:t>
            </w:r>
            <w:proofErr w:type="spellEnd"/>
          </w:p>
        </w:tc>
      </w:tr>
      <w:tr w:rsidR="00940EEF" w14:paraId="1A600866" w14:textId="77777777" w:rsidTr="00940EEF">
        <w:trPr>
          <w:trHeight w:val="700"/>
        </w:trPr>
        <w:tc>
          <w:tcPr>
            <w:tcW w:w="3823" w:type="dxa"/>
          </w:tcPr>
          <w:p w14:paraId="6D78B976" w14:textId="77777777" w:rsidR="00940EEF" w:rsidRDefault="00940EEF" w:rsidP="00DD3D66">
            <w:pPr>
              <w:jc w:val="both"/>
              <w:rPr>
                <w:rFonts w:ascii="Arial" w:eastAsia="Arial" w:hAnsi="Arial" w:cs="Arial"/>
              </w:rPr>
            </w:pPr>
            <w:proofErr w:type="spellStart"/>
            <w:r>
              <w:rPr>
                <w:rFonts w:ascii="Arial" w:eastAsia="Arial" w:hAnsi="Arial" w:cs="Arial"/>
              </w:rPr>
              <w:t>Датум</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објавување</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нацрт</w:t>
            </w:r>
            <w:proofErr w:type="spellEnd"/>
            <w:r>
              <w:rPr>
                <w:rFonts w:ascii="Arial" w:eastAsia="Arial" w:hAnsi="Arial" w:cs="Arial"/>
              </w:rPr>
              <w:t xml:space="preserve"> </w:t>
            </w:r>
            <w:proofErr w:type="spellStart"/>
            <w:r>
              <w:rPr>
                <w:rFonts w:ascii="Arial" w:eastAsia="Arial" w:hAnsi="Arial" w:cs="Arial"/>
              </w:rPr>
              <w:t>Извештајот</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ЕНЕР:</w:t>
            </w:r>
          </w:p>
        </w:tc>
        <w:tc>
          <w:tcPr>
            <w:tcW w:w="5478" w:type="dxa"/>
          </w:tcPr>
          <w:p w14:paraId="4B6FC832" w14:textId="77777777" w:rsidR="00940EEF" w:rsidRDefault="00940EEF" w:rsidP="00DD3D66">
            <w:pPr>
              <w:jc w:val="both"/>
              <w:rPr>
                <w:rFonts w:ascii="Arial" w:eastAsia="Arial" w:hAnsi="Arial" w:cs="Arial"/>
              </w:rPr>
            </w:pPr>
          </w:p>
        </w:tc>
      </w:tr>
      <w:tr w:rsidR="00940EEF" w14:paraId="58441A67" w14:textId="77777777" w:rsidTr="00940EEF">
        <w:trPr>
          <w:trHeight w:val="680"/>
        </w:trPr>
        <w:tc>
          <w:tcPr>
            <w:tcW w:w="3823" w:type="dxa"/>
          </w:tcPr>
          <w:p w14:paraId="712EE98C" w14:textId="77777777" w:rsidR="00940EEF" w:rsidRDefault="00940EEF" w:rsidP="00DD3D66">
            <w:pPr>
              <w:jc w:val="both"/>
              <w:rPr>
                <w:rFonts w:ascii="Arial" w:eastAsia="Arial" w:hAnsi="Arial" w:cs="Arial"/>
              </w:rPr>
            </w:pPr>
            <w:proofErr w:type="spellStart"/>
            <w:r>
              <w:rPr>
                <w:rFonts w:ascii="Arial" w:eastAsia="Arial" w:hAnsi="Arial" w:cs="Arial"/>
              </w:rPr>
              <w:t>Датум</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доставување</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нацрт</w:t>
            </w:r>
            <w:proofErr w:type="spellEnd"/>
            <w:r>
              <w:rPr>
                <w:rFonts w:ascii="Arial" w:eastAsia="Arial" w:hAnsi="Arial" w:cs="Arial"/>
              </w:rPr>
              <w:t xml:space="preserve"> </w:t>
            </w:r>
            <w:proofErr w:type="spellStart"/>
            <w:r>
              <w:rPr>
                <w:rFonts w:ascii="Arial" w:eastAsia="Arial" w:hAnsi="Arial" w:cs="Arial"/>
              </w:rPr>
              <w:t>Извештајот</w:t>
            </w:r>
            <w:proofErr w:type="spellEnd"/>
            <w:r>
              <w:rPr>
                <w:rFonts w:ascii="Arial" w:eastAsia="Arial" w:hAnsi="Arial" w:cs="Arial"/>
              </w:rPr>
              <w:t xml:space="preserve"> </w:t>
            </w:r>
            <w:proofErr w:type="spellStart"/>
            <w:r>
              <w:rPr>
                <w:rFonts w:ascii="Arial" w:eastAsia="Arial" w:hAnsi="Arial" w:cs="Arial"/>
              </w:rPr>
              <w:t>до</w:t>
            </w:r>
            <w:proofErr w:type="spellEnd"/>
            <w:r>
              <w:rPr>
                <w:rFonts w:ascii="Arial" w:eastAsia="Arial" w:hAnsi="Arial" w:cs="Arial"/>
              </w:rPr>
              <w:t xml:space="preserve"> </w:t>
            </w:r>
            <w:proofErr w:type="spellStart"/>
            <w:r>
              <w:rPr>
                <w:rFonts w:ascii="Arial" w:eastAsia="Arial" w:hAnsi="Arial" w:cs="Arial"/>
              </w:rPr>
              <w:t>Министерството</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lastRenderedPageBreak/>
              <w:t>информатичко</w:t>
            </w:r>
            <w:proofErr w:type="spellEnd"/>
            <w:r>
              <w:rPr>
                <w:rFonts w:ascii="Arial" w:eastAsia="Arial" w:hAnsi="Arial" w:cs="Arial"/>
              </w:rPr>
              <w:t xml:space="preserve"> </w:t>
            </w:r>
            <w:proofErr w:type="spellStart"/>
            <w:r>
              <w:rPr>
                <w:rFonts w:ascii="Arial" w:eastAsia="Arial" w:hAnsi="Arial" w:cs="Arial"/>
              </w:rPr>
              <w:t>општество</w:t>
            </w:r>
            <w:proofErr w:type="spellEnd"/>
            <w:r>
              <w:rPr>
                <w:rFonts w:ascii="Arial" w:eastAsia="Arial" w:hAnsi="Arial" w:cs="Arial"/>
              </w:rPr>
              <w:t xml:space="preserve"> и </w:t>
            </w:r>
            <w:proofErr w:type="spellStart"/>
            <w:r>
              <w:rPr>
                <w:rFonts w:ascii="Arial" w:eastAsia="Arial" w:hAnsi="Arial" w:cs="Arial"/>
              </w:rPr>
              <w:t>администрација</w:t>
            </w:r>
            <w:proofErr w:type="spellEnd"/>
            <w:r>
              <w:rPr>
                <w:rFonts w:ascii="Arial" w:eastAsia="Arial" w:hAnsi="Arial" w:cs="Arial"/>
              </w:rPr>
              <w:t>:</w:t>
            </w:r>
          </w:p>
        </w:tc>
        <w:tc>
          <w:tcPr>
            <w:tcW w:w="5478" w:type="dxa"/>
          </w:tcPr>
          <w:p w14:paraId="2FC29E6A" w14:textId="77777777" w:rsidR="00940EEF" w:rsidRDefault="00940EEF" w:rsidP="00DD3D66">
            <w:pPr>
              <w:jc w:val="both"/>
              <w:rPr>
                <w:rFonts w:ascii="Arial" w:eastAsia="Arial" w:hAnsi="Arial" w:cs="Arial"/>
              </w:rPr>
            </w:pPr>
          </w:p>
        </w:tc>
      </w:tr>
      <w:tr w:rsidR="00940EEF" w14:paraId="681939D8" w14:textId="77777777" w:rsidTr="00940EEF">
        <w:trPr>
          <w:trHeight w:val="620"/>
        </w:trPr>
        <w:tc>
          <w:tcPr>
            <w:tcW w:w="3823" w:type="dxa"/>
          </w:tcPr>
          <w:p w14:paraId="47B5CFB6" w14:textId="77777777" w:rsidR="00940EEF" w:rsidRDefault="00940EEF" w:rsidP="00DD3D66">
            <w:pPr>
              <w:jc w:val="both"/>
              <w:rPr>
                <w:rFonts w:ascii="Arial" w:eastAsia="Arial" w:hAnsi="Arial" w:cs="Arial"/>
              </w:rPr>
            </w:pPr>
            <w:proofErr w:type="spellStart"/>
            <w:r>
              <w:rPr>
                <w:rFonts w:ascii="Arial" w:eastAsia="Arial" w:hAnsi="Arial" w:cs="Arial"/>
              </w:rPr>
              <w:t>Датум</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добивање</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мислењето</w:t>
            </w:r>
            <w:proofErr w:type="spellEnd"/>
            <w:r>
              <w:rPr>
                <w:rFonts w:ascii="Arial" w:eastAsia="Arial" w:hAnsi="Arial" w:cs="Arial"/>
              </w:rPr>
              <w:t xml:space="preserve"> </w:t>
            </w:r>
            <w:proofErr w:type="spellStart"/>
            <w:r>
              <w:rPr>
                <w:rFonts w:ascii="Arial" w:eastAsia="Arial" w:hAnsi="Arial" w:cs="Arial"/>
              </w:rPr>
              <w:t>од</w:t>
            </w:r>
            <w:proofErr w:type="spellEnd"/>
            <w:r>
              <w:rPr>
                <w:rFonts w:ascii="Arial" w:eastAsia="Arial" w:hAnsi="Arial" w:cs="Arial"/>
              </w:rPr>
              <w:t xml:space="preserve"> </w:t>
            </w:r>
            <w:proofErr w:type="spellStart"/>
            <w:r>
              <w:rPr>
                <w:rFonts w:ascii="Arial" w:eastAsia="Arial" w:hAnsi="Arial" w:cs="Arial"/>
              </w:rPr>
              <w:t>Министерството</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информатичко</w:t>
            </w:r>
            <w:proofErr w:type="spellEnd"/>
            <w:r>
              <w:rPr>
                <w:rFonts w:ascii="Arial" w:eastAsia="Arial" w:hAnsi="Arial" w:cs="Arial"/>
              </w:rPr>
              <w:t xml:space="preserve"> </w:t>
            </w:r>
            <w:proofErr w:type="spellStart"/>
            <w:r>
              <w:rPr>
                <w:rFonts w:ascii="Arial" w:eastAsia="Arial" w:hAnsi="Arial" w:cs="Arial"/>
              </w:rPr>
              <w:t>општество</w:t>
            </w:r>
            <w:proofErr w:type="spellEnd"/>
            <w:r>
              <w:rPr>
                <w:rFonts w:ascii="Arial" w:eastAsia="Arial" w:hAnsi="Arial" w:cs="Arial"/>
              </w:rPr>
              <w:t xml:space="preserve"> и </w:t>
            </w:r>
            <w:proofErr w:type="spellStart"/>
            <w:r>
              <w:rPr>
                <w:rFonts w:ascii="Arial" w:eastAsia="Arial" w:hAnsi="Arial" w:cs="Arial"/>
              </w:rPr>
              <w:t>администрација</w:t>
            </w:r>
            <w:proofErr w:type="spellEnd"/>
            <w:r>
              <w:rPr>
                <w:rFonts w:ascii="Arial" w:eastAsia="Arial" w:hAnsi="Arial" w:cs="Arial"/>
              </w:rPr>
              <w:t>:</w:t>
            </w:r>
          </w:p>
        </w:tc>
        <w:tc>
          <w:tcPr>
            <w:tcW w:w="5478" w:type="dxa"/>
          </w:tcPr>
          <w:p w14:paraId="24EE6158" w14:textId="77777777" w:rsidR="00940EEF" w:rsidRDefault="00940EEF" w:rsidP="00DD3D66">
            <w:pPr>
              <w:jc w:val="both"/>
              <w:rPr>
                <w:rFonts w:ascii="Arial" w:eastAsia="Arial" w:hAnsi="Arial" w:cs="Arial"/>
              </w:rPr>
            </w:pPr>
          </w:p>
        </w:tc>
      </w:tr>
      <w:tr w:rsidR="00940EEF" w14:paraId="74082290" w14:textId="77777777" w:rsidTr="00940EEF">
        <w:trPr>
          <w:trHeight w:val="700"/>
        </w:trPr>
        <w:tc>
          <w:tcPr>
            <w:tcW w:w="3823" w:type="dxa"/>
          </w:tcPr>
          <w:p w14:paraId="2ACCFB3F" w14:textId="77777777" w:rsidR="00940EEF" w:rsidRDefault="00940EEF" w:rsidP="00DD3D66">
            <w:pPr>
              <w:jc w:val="both"/>
              <w:rPr>
                <w:rFonts w:ascii="Arial" w:eastAsia="Arial" w:hAnsi="Arial" w:cs="Arial"/>
                <w:highlight w:val="yellow"/>
              </w:rPr>
            </w:pPr>
            <w:proofErr w:type="spellStart"/>
            <w:r>
              <w:rPr>
                <w:rFonts w:ascii="Arial" w:eastAsia="Arial" w:hAnsi="Arial" w:cs="Arial"/>
              </w:rPr>
              <w:t>Рок</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доставување</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предлогот</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закон</w:t>
            </w:r>
            <w:proofErr w:type="spellEnd"/>
            <w:r>
              <w:rPr>
                <w:rFonts w:ascii="Arial" w:eastAsia="Arial" w:hAnsi="Arial" w:cs="Arial"/>
              </w:rPr>
              <w:t xml:space="preserve"> </w:t>
            </w:r>
            <w:proofErr w:type="spellStart"/>
            <w:r>
              <w:rPr>
                <w:rFonts w:ascii="Arial" w:eastAsia="Arial" w:hAnsi="Arial" w:cs="Arial"/>
              </w:rPr>
              <w:t>до</w:t>
            </w:r>
            <w:proofErr w:type="spellEnd"/>
            <w:r>
              <w:rPr>
                <w:rFonts w:ascii="Arial" w:eastAsia="Arial" w:hAnsi="Arial" w:cs="Arial"/>
              </w:rPr>
              <w:t xml:space="preserve"> </w:t>
            </w:r>
            <w:proofErr w:type="spellStart"/>
            <w:r>
              <w:rPr>
                <w:rFonts w:ascii="Arial" w:eastAsia="Arial" w:hAnsi="Arial" w:cs="Arial"/>
              </w:rPr>
              <w:t>Генералниот</w:t>
            </w:r>
            <w:proofErr w:type="spellEnd"/>
            <w:r>
              <w:rPr>
                <w:rFonts w:ascii="Arial" w:eastAsia="Arial" w:hAnsi="Arial" w:cs="Arial"/>
              </w:rPr>
              <w:t xml:space="preserve"> </w:t>
            </w:r>
            <w:proofErr w:type="spellStart"/>
            <w:r>
              <w:rPr>
                <w:rFonts w:ascii="Arial" w:eastAsia="Arial" w:hAnsi="Arial" w:cs="Arial"/>
              </w:rPr>
              <w:t>секретаријат</w:t>
            </w:r>
            <w:proofErr w:type="spellEnd"/>
            <w:r>
              <w:rPr>
                <w:rFonts w:ascii="Arial" w:eastAsia="Arial" w:hAnsi="Arial" w:cs="Arial"/>
              </w:rPr>
              <w:t xml:space="preserve">:  </w:t>
            </w:r>
          </w:p>
        </w:tc>
        <w:tc>
          <w:tcPr>
            <w:tcW w:w="5478" w:type="dxa"/>
          </w:tcPr>
          <w:p w14:paraId="14CF6952" w14:textId="77777777" w:rsidR="00940EEF" w:rsidRDefault="00940EEF" w:rsidP="00DD3D66">
            <w:pPr>
              <w:jc w:val="both"/>
              <w:rPr>
                <w:rFonts w:ascii="Arial" w:eastAsia="Arial" w:hAnsi="Arial" w:cs="Arial"/>
              </w:rPr>
            </w:pPr>
          </w:p>
        </w:tc>
      </w:tr>
    </w:tbl>
    <w:p w14:paraId="7722DBDB" w14:textId="77777777" w:rsidR="00940EEF" w:rsidRDefault="00940EEF" w:rsidP="00940EEF">
      <w:pPr>
        <w:shd w:val="clear" w:color="auto" w:fill="CCFFFF"/>
        <w:tabs>
          <w:tab w:val="left" w:pos="675"/>
        </w:tabs>
        <w:jc w:val="both"/>
        <w:rPr>
          <w:rFonts w:ascii="Arial" w:eastAsia="Arial" w:hAnsi="Arial" w:cs="Arial"/>
          <w:b/>
        </w:rPr>
      </w:pPr>
    </w:p>
    <w:p w14:paraId="0F594FFB" w14:textId="77777777" w:rsidR="00940EEF" w:rsidRDefault="00940EEF" w:rsidP="00940EEF">
      <w:pPr>
        <w:shd w:val="clear" w:color="auto" w:fill="CCFFFF"/>
        <w:tabs>
          <w:tab w:val="left" w:pos="675"/>
        </w:tabs>
        <w:jc w:val="both"/>
        <w:rPr>
          <w:rFonts w:ascii="Arial" w:eastAsia="Arial" w:hAnsi="Arial" w:cs="Arial"/>
          <w:b/>
        </w:rPr>
      </w:pPr>
      <w:r w:rsidRPr="00603657">
        <w:rPr>
          <w:rFonts w:ascii="Arial" w:eastAsia="Arial" w:hAnsi="Arial" w:cs="Arial"/>
          <w:b/>
        </w:rPr>
        <w:t>1.</w:t>
      </w:r>
      <w:r w:rsidRPr="00603657">
        <w:rPr>
          <w:rFonts w:ascii="Arial" w:eastAsia="Arial" w:hAnsi="Arial" w:cs="Arial"/>
          <w:b/>
        </w:rPr>
        <w:tab/>
      </w:r>
      <w:proofErr w:type="spellStart"/>
      <w:r w:rsidRPr="00603657">
        <w:rPr>
          <w:rFonts w:ascii="Arial" w:eastAsia="Arial" w:hAnsi="Arial" w:cs="Arial"/>
          <w:b/>
        </w:rPr>
        <w:t>Опис</w:t>
      </w:r>
      <w:proofErr w:type="spellEnd"/>
      <w:r w:rsidRPr="00603657">
        <w:rPr>
          <w:rFonts w:ascii="Arial" w:eastAsia="Arial" w:hAnsi="Arial" w:cs="Arial"/>
          <w:b/>
        </w:rPr>
        <w:t xml:space="preserve"> </w:t>
      </w:r>
      <w:proofErr w:type="spellStart"/>
      <w:r w:rsidRPr="00603657">
        <w:rPr>
          <w:rFonts w:ascii="Arial" w:eastAsia="Arial" w:hAnsi="Arial" w:cs="Arial"/>
          <w:b/>
        </w:rPr>
        <w:t>на</w:t>
      </w:r>
      <w:proofErr w:type="spellEnd"/>
      <w:r w:rsidRPr="00603657">
        <w:rPr>
          <w:rFonts w:ascii="Arial" w:eastAsia="Arial" w:hAnsi="Arial" w:cs="Arial"/>
          <w:b/>
        </w:rPr>
        <w:t xml:space="preserve"> </w:t>
      </w:r>
      <w:proofErr w:type="spellStart"/>
      <w:r w:rsidRPr="00603657">
        <w:rPr>
          <w:rFonts w:ascii="Arial" w:eastAsia="Arial" w:hAnsi="Arial" w:cs="Arial"/>
          <w:b/>
        </w:rPr>
        <w:t>состојбите</w:t>
      </w:r>
      <w:proofErr w:type="spellEnd"/>
      <w:r w:rsidRPr="00603657">
        <w:rPr>
          <w:rFonts w:ascii="Arial" w:eastAsia="Arial" w:hAnsi="Arial" w:cs="Arial"/>
          <w:b/>
        </w:rPr>
        <w:t xml:space="preserve"> </w:t>
      </w:r>
      <w:proofErr w:type="spellStart"/>
      <w:r w:rsidRPr="00603657">
        <w:rPr>
          <w:rFonts w:ascii="Arial" w:eastAsia="Arial" w:hAnsi="Arial" w:cs="Arial"/>
          <w:b/>
        </w:rPr>
        <w:t>во</w:t>
      </w:r>
      <w:proofErr w:type="spellEnd"/>
      <w:r w:rsidRPr="00603657">
        <w:rPr>
          <w:rFonts w:ascii="Arial" w:eastAsia="Arial" w:hAnsi="Arial" w:cs="Arial"/>
          <w:b/>
        </w:rPr>
        <w:t xml:space="preserve"> </w:t>
      </w:r>
      <w:proofErr w:type="spellStart"/>
      <w:r w:rsidRPr="00603657">
        <w:rPr>
          <w:rFonts w:ascii="Arial" w:eastAsia="Arial" w:hAnsi="Arial" w:cs="Arial"/>
          <w:b/>
        </w:rPr>
        <w:t>областа</w:t>
      </w:r>
      <w:proofErr w:type="spellEnd"/>
      <w:r w:rsidRPr="00603657">
        <w:rPr>
          <w:rFonts w:ascii="Arial" w:eastAsia="Arial" w:hAnsi="Arial" w:cs="Arial"/>
          <w:b/>
        </w:rPr>
        <w:t xml:space="preserve"> и </w:t>
      </w:r>
      <w:proofErr w:type="spellStart"/>
      <w:r w:rsidRPr="00603657">
        <w:rPr>
          <w:rFonts w:ascii="Arial" w:eastAsia="Arial" w:hAnsi="Arial" w:cs="Arial"/>
          <w:b/>
        </w:rPr>
        <w:t>дефинирање</w:t>
      </w:r>
      <w:proofErr w:type="spellEnd"/>
      <w:r w:rsidRPr="00603657">
        <w:rPr>
          <w:rFonts w:ascii="Arial" w:eastAsia="Arial" w:hAnsi="Arial" w:cs="Arial"/>
          <w:b/>
        </w:rPr>
        <w:t xml:space="preserve"> </w:t>
      </w:r>
      <w:proofErr w:type="spellStart"/>
      <w:r w:rsidRPr="00603657">
        <w:rPr>
          <w:rFonts w:ascii="Arial" w:eastAsia="Arial" w:hAnsi="Arial" w:cs="Arial"/>
          <w:b/>
        </w:rPr>
        <w:t>на</w:t>
      </w:r>
      <w:proofErr w:type="spellEnd"/>
      <w:r w:rsidRPr="00603657">
        <w:rPr>
          <w:rFonts w:ascii="Arial" w:eastAsia="Arial" w:hAnsi="Arial" w:cs="Arial"/>
          <w:b/>
        </w:rPr>
        <w:t xml:space="preserve"> </w:t>
      </w:r>
      <w:proofErr w:type="spellStart"/>
      <w:r w:rsidRPr="00603657">
        <w:rPr>
          <w:rFonts w:ascii="Arial" w:eastAsia="Arial" w:hAnsi="Arial" w:cs="Arial"/>
          <w:b/>
        </w:rPr>
        <w:t>проблемот</w:t>
      </w:r>
      <w:proofErr w:type="spellEnd"/>
    </w:p>
    <w:p w14:paraId="705E078E" w14:textId="77777777" w:rsidR="00940EEF" w:rsidRDefault="00940EEF" w:rsidP="00940EEF">
      <w:pPr>
        <w:numPr>
          <w:ilvl w:val="1"/>
          <w:numId w:val="9"/>
        </w:numPr>
        <w:pBdr>
          <w:top w:val="nil"/>
          <w:left w:val="nil"/>
          <w:bottom w:val="nil"/>
          <w:right w:val="nil"/>
          <w:between w:val="nil"/>
        </w:pBdr>
        <w:spacing w:after="200" w:line="276" w:lineRule="auto"/>
        <w:jc w:val="both"/>
        <w:rPr>
          <w:rFonts w:ascii="Arial" w:eastAsia="Arial" w:hAnsi="Arial" w:cs="Arial"/>
          <w:b/>
          <w:color w:val="000000"/>
        </w:rPr>
      </w:pPr>
      <w:proofErr w:type="spellStart"/>
      <w:r>
        <w:rPr>
          <w:rFonts w:ascii="Arial" w:eastAsia="Arial" w:hAnsi="Arial" w:cs="Arial"/>
          <w:b/>
          <w:color w:val="000000"/>
        </w:rPr>
        <w:t>Опис</w:t>
      </w:r>
      <w:proofErr w:type="spellEnd"/>
      <w:r>
        <w:rPr>
          <w:rFonts w:ascii="Arial" w:eastAsia="Arial" w:hAnsi="Arial" w:cs="Arial"/>
          <w:b/>
          <w:color w:val="000000"/>
        </w:rPr>
        <w:t xml:space="preserve"> </w:t>
      </w:r>
      <w:proofErr w:type="spellStart"/>
      <w:r>
        <w:rPr>
          <w:rFonts w:ascii="Arial" w:eastAsia="Arial" w:hAnsi="Arial" w:cs="Arial"/>
          <w:b/>
          <w:color w:val="000000"/>
        </w:rPr>
        <w:t>на</w:t>
      </w:r>
      <w:proofErr w:type="spellEnd"/>
      <w:r>
        <w:rPr>
          <w:rFonts w:ascii="Arial" w:eastAsia="Arial" w:hAnsi="Arial" w:cs="Arial"/>
          <w:b/>
          <w:color w:val="000000"/>
        </w:rPr>
        <w:t xml:space="preserve"> </w:t>
      </w:r>
      <w:proofErr w:type="spellStart"/>
      <w:r w:rsidR="001568FD">
        <w:rPr>
          <w:rFonts w:ascii="Arial" w:eastAsia="Arial" w:hAnsi="Arial" w:cs="Arial"/>
          <w:b/>
          <w:color w:val="000000"/>
        </w:rPr>
        <w:t>состојбата</w:t>
      </w:r>
      <w:proofErr w:type="spellEnd"/>
      <w:r w:rsidR="001568FD">
        <w:rPr>
          <w:rFonts w:ascii="Arial" w:eastAsia="Arial" w:hAnsi="Arial" w:cs="Arial"/>
          <w:b/>
          <w:color w:val="000000"/>
        </w:rPr>
        <w:t xml:space="preserve"> </w:t>
      </w:r>
      <w:proofErr w:type="spellStart"/>
      <w:r w:rsidR="001568FD">
        <w:rPr>
          <w:rFonts w:ascii="Arial" w:eastAsia="Arial" w:hAnsi="Arial" w:cs="Arial"/>
          <w:b/>
          <w:color w:val="000000"/>
        </w:rPr>
        <w:t>во</w:t>
      </w:r>
      <w:proofErr w:type="spellEnd"/>
      <w:r w:rsidR="001568FD">
        <w:rPr>
          <w:rFonts w:ascii="Arial" w:eastAsia="Arial" w:hAnsi="Arial" w:cs="Arial"/>
          <w:b/>
          <w:color w:val="000000"/>
        </w:rPr>
        <w:t xml:space="preserve"> </w:t>
      </w:r>
      <w:proofErr w:type="spellStart"/>
      <w:r w:rsidR="001568FD">
        <w:rPr>
          <w:rFonts w:ascii="Arial" w:eastAsia="Arial" w:hAnsi="Arial" w:cs="Arial"/>
          <w:b/>
          <w:color w:val="000000"/>
        </w:rPr>
        <w:t>делот</w:t>
      </w:r>
      <w:proofErr w:type="spellEnd"/>
      <w:r w:rsidR="001568FD">
        <w:rPr>
          <w:rFonts w:ascii="Arial" w:eastAsia="Arial" w:hAnsi="Arial" w:cs="Arial"/>
          <w:b/>
          <w:color w:val="000000"/>
        </w:rPr>
        <w:t xml:space="preserve"> </w:t>
      </w:r>
      <w:proofErr w:type="spellStart"/>
      <w:r w:rsidR="001568FD">
        <w:rPr>
          <w:rFonts w:ascii="Arial" w:eastAsia="Arial" w:hAnsi="Arial" w:cs="Arial"/>
          <w:b/>
          <w:color w:val="000000"/>
        </w:rPr>
        <w:t>на</w:t>
      </w:r>
      <w:proofErr w:type="spellEnd"/>
      <w:r>
        <w:rPr>
          <w:rFonts w:ascii="Arial" w:eastAsia="Arial" w:hAnsi="Arial" w:cs="Arial"/>
          <w:b/>
          <w:color w:val="000000"/>
        </w:rPr>
        <w:t xml:space="preserve"> </w:t>
      </w:r>
      <w:proofErr w:type="spellStart"/>
      <w:r>
        <w:rPr>
          <w:rFonts w:ascii="Arial" w:eastAsia="Arial" w:hAnsi="Arial" w:cs="Arial"/>
          <w:b/>
          <w:color w:val="000000"/>
        </w:rPr>
        <w:t>управување</w:t>
      </w:r>
      <w:proofErr w:type="spellEnd"/>
      <w:r>
        <w:rPr>
          <w:rFonts w:ascii="Arial" w:eastAsia="Arial" w:hAnsi="Arial" w:cs="Arial"/>
          <w:b/>
          <w:color w:val="000000"/>
        </w:rPr>
        <w:t xml:space="preserve"> </w:t>
      </w:r>
      <w:proofErr w:type="spellStart"/>
      <w:r>
        <w:rPr>
          <w:rFonts w:ascii="Arial" w:eastAsia="Arial" w:hAnsi="Arial" w:cs="Arial"/>
          <w:b/>
          <w:color w:val="000000"/>
        </w:rPr>
        <w:t>со</w:t>
      </w:r>
      <w:proofErr w:type="spellEnd"/>
      <w:r>
        <w:rPr>
          <w:rFonts w:ascii="Arial" w:eastAsia="Arial" w:hAnsi="Arial" w:cs="Arial"/>
          <w:b/>
          <w:color w:val="000000"/>
        </w:rPr>
        <w:t xml:space="preserve"> </w:t>
      </w:r>
      <w:proofErr w:type="spellStart"/>
      <w:r>
        <w:rPr>
          <w:rFonts w:ascii="Arial" w:eastAsia="Arial" w:hAnsi="Arial" w:cs="Arial"/>
          <w:b/>
          <w:color w:val="000000"/>
        </w:rPr>
        <w:t>отпад</w:t>
      </w:r>
      <w:proofErr w:type="spellEnd"/>
      <w:r w:rsidR="00603657">
        <w:rPr>
          <w:rFonts w:ascii="Arial" w:eastAsia="Arial" w:hAnsi="Arial" w:cs="Arial"/>
          <w:b/>
          <w:color w:val="000000"/>
          <w:lang w:val="mk-MK"/>
        </w:rPr>
        <w:t xml:space="preserve"> од електрична и електронска опрема</w:t>
      </w:r>
    </w:p>
    <w:p w14:paraId="6254B557" w14:textId="77777777" w:rsidR="00603657" w:rsidRDefault="003E1550" w:rsidP="000203FC">
      <w:pPr>
        <w:pStyle w:val="ListParagraph"/>
        <w:ind w:left="0"/>
        <w:jc w:val="both"/>
        <w:rPr>
          <w:rFonts w:ascii="Arial" w:eastAsia="Arial" w:hAnsi="Arial" w:cs="Arial"/>
          <w:lang w:val="mk-MK"/>
        </w:rPr>
      </w:pPr>
      <w:r>
        <w:rPr>
          <w:rFonts w:ascii="Arial" w:hAnsi="Arial" w:cs="Arial"/>
          <w:lang w:val="mk-MK"/>
        </w:rPr>
        <w:t xml:space="preserve">Електричната и електронска опрема </w:t>
      </w:r>
      <w:r w:rsidR="00F11B66">
        <w:rPr>
          <w:rFonts w:ascii="Arial" w:hAnsi="Arial" w:cs="Arial"/>
          <w:lang w:val="mk-MK"/>
        </w:rPr>
        <w:t xml:space="preserve"> </w:t>
      </w:r>
      <w:r>
        <w:rPr>
          <w:rFonts w:ascii="Arial" w:hAnsi="Arial" w:cs="Arial"/>
          <w:lang w:val="mk-MK"/>
        </w:rPr>
        <w:t xml:space="preserve">која е предмет на </w:t>
      </w:r>
      <w:r w:rsidR="007E1A1B">
        <w:rPr>
          <w:rFonts w:ascii="Arial" w:hAnsi="Arial" w:cs="Arial"/>
          <w:lang w:val="mk-MK"/>
        </w:rPr>
        <w:t>Предлог</w:t>
      </w:r>
      <w:r>
        <w:rPr>
          <w:rFonts w:ascii="Arial" w:hAnsi="Arial" w:cs="Arial"/>
          <w:lang w:val="mk-MK"/>
        </w:rPr>
        <w:t xml:space="preserve"> законот за управување со електрична и електронска опрема </w:t>
      </w:r>
      <w:r w:rsidR="009F2447">
        <w:rPr>
          <w:rFonts w:ascii="Arial" w:hAnsi="Arial" w:cs="Arial"/>
          <w:lang w:val="mk-MK"/>
        </w:rPr>
        <w:t>( во понатамошниот текст:</w:t>
      </w:r>
      <w:r w:rsidR="009F2447">
        <w:rPr>
          <w:rFonts w:ascii="Arial" w:hAnsi="Arial" w:cs="Arial"/>
        </w:rPr>
        <w:t>EEO</w:t>
      </w:r>
      <w:r w:rsidRPr="003E1550">
        <w:rPr>
          <w:rFonts w:ascii="Arial" w:hAnsi="Arial" w:cs="Arial"/>
          <w:lang w:val="mk-MK"/>
        </w:rPr>
        <w:t>)</w:t>
      </w:r>
      <w:r w:rsidRPr="00093A23">
        <w:rPr>
          <w:rFonts w:ascii="Arial" w:hAnsi="Arial" w:cs="Arial"/>
          <w:b/>
          <w:lang w:val="mk-MK"/>
        </w:rPr>
        <w:t xml:space="preserve"> </w:t>
      </w:r>
      <w:r w:rsidR="00492513">
        <w:rPr>
          <w:rFonts w:ascii="Arial" w:hAnsi="Arial" w:cs="Arial"/>
          <w:lang w:val="mk-MK"/>
        </w:rPr>
        <w:t xml:space="preserve"> и отпадна</w:t>
      </w:r>
      <w:r>
        <w:rPr>
          <w:rFonts w:ascii="Arial" w:hAnsi="Arial" w:cs="Arial"/>
          <w:lang w:val="mk-MK"/>
        </w:rPr>
        <w:t xml:space="preserve"> електрична и електронска опрема </w:t>
      </w:r>
      <w:r w:rsidRPr="003E1550">
        <w:rPr>
          <w:rFonts w:ascii="Arial" w:hAnsi="Arial" w:cs="Arial"/>
          <w:lang w:val="mk-MK"/>
        </w:rPr>
        <w:t>(во пон</w:t>
      </w:r>
      <w:r w:rsidR="009F2447">
        <w:rPr>
          <w:rFonts w:ascii="Arial" w:hAnsi="Arial" w:cs="Arial"/>
          <w:lang w:val="mk-MK"/>
        </w:rPr>
        <w:t xml:space="preserve">атамошниот текст: </w:t>
      </w:r>
      <w:r w:rsidR="009F2447">
        <w:rPr>
          <w:rFonts w:ascii="Arial" w:hAnsi="Arial" w:cs="Arial"/>
        </w:rPr>
        <w:t>OEEO</w:t>
      </w:r>
      <w:r w:rsidRPr="003E1550">
        <w:rPr>
          <w:rFonts w:ascii="Arial" w:hAnsi="Arial" w:cs="Arial"/>
          <w:lang w:val="mk-MK"/>
        </w:rPr>
        <w:t>)</w:t>
      </w:r>
      <w:r>
        <w:rPr>
          <w:rFonts w:ascii="Arial" w:hAnsi="Arial" w:cs="Arial"/>
          <w:lang w:val="mk-MK"/>
        </w:rPr>
        <w:t xml:space="preserve">  е опрема </w:t>
      </w:r>
      <w:r w:rsidR="00093A23" w:rsidRPr="003E1550">
        <w:rPr>
          <w:rFonts w:ascii="Arial" w:eastAsia="Arial" w:hAnsi="Arial" w:cs="Arial"/>
          <w:lang w:val="mk-MK"/>
        </w:rPr>
        <w:t xml:space="preserve">чија правилна работа зависи од електрична струја или електромагнетни полиња како и опрема што е наменета за производство , пренос и мерење на струи и полиња </w:t>
      </w:r>
      <w:r w:rsidR="00F11B66" w:rsidRPr="003E1550">
        <w:rPr>
          <w:rFonts w:ascii="Arial" w:eastAsia="Arial" w:hAnsi="Arial" w:cs="Arial"/>
        </w:rPr>
        <w:t xml:space="preserve">и </w:t>
      </w:r>
      <w:proofErr w:type="spellStart"/>
      <w:r w:rsidR="00F11B66" w:rsidRPr="003E1550">
        <w:rPr>
          <w:rFonts w:ascii="Arial" w:eastAsia="Arial" w:hAnsi="Arial" w:cs="Arial"/>
        </w:rPr>
        <w:t>функционира</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под</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напон</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кој</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не</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надминува</w:t>
      </w:r>
      <w:proofErr w:type="spellEnd"/>
      <w:r w:rsidR="00093A23" w:rsidRPr="003E1550">
        <w:rPr>
          <w:rFonts w:ascii="Arial" w:eastAsia="Arial" w:hAnsi="Arial" w:cs="Arial"/>
        </w:rPr>
        <w:t xml:space="preserve"> 1.000 </w:t>
      </w:r>
      <w:proofErr w:type="spellStart"/>
      <w:r w:rsidR="00093A23" w:rsidRPr="003E1550">
        <w:rPr>
          <w:rFonts w:ascii="Arial" w:eastAsia="Arial" w:hAnsi="Arial" w:cs="Arial"/>
        </w:rPr>
        <w:t>волти</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за</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наизменична</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струја</w:t>
      </w:r>
      <w:proofErr w:type="spellEnd"/>
      <w:r w:rsidR="00093A23" w:rsidRPr="003E1550">
        <w:rPr>
          <w:rFonts w:ascii="Arial" w:eastAsia="Arial" w:hAnsi="Arial" w:cs="Arial"/>
        </w:rPr>
        <w:t xml:space="preserve"> и 1500 </w:t>
      </w:r>
      <w:proofErr w:type="spellStart"/>
      <w:r w:rsidR="00093A23" w:rsidRPr="003E1550">
        <w:rPr>
          <w:rFonts w:ascii="Arial" w:eastAsia="Arial" w:hAnsi="Arial" w:cs="Arial"/>
        </w:rPr>
        <w:t>волти</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за</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еднонасочна</w:t>
      </w:r>
      <w:proofErr w:type="spellEnd"/>
      <w:r w:rsidR="00093A23" w:rsidRPr="003E1550">
        <w:rPr>
          <w:rFonts w:ascii="Arial" w:eastAsia="Arial" w:hAnsi="Arial" w:cs="Arial"/>
        </w:rPr>
        <w:t xml:space="preserve"> </w:t>
      </w:r>
      <w:proofErr w:type="spellStart"/>
      <w:r w:rsidR="00093A23" w:rsidRPr="003E1550">
        <w:rPr>
          <w:rFonts w:ascii="Arial" w:eastAsia="Arial" w:hAnsi="Arial" w:cs="Arial"/>
        </w:rPr>
        <w:t>струја</w:t>
      </w:r>
      <w:proofErr w:type="spellEnd"/>
      <w:r w:rsidR="00F11B66" w:rsidRPr="003E1550">
        <w:rPr>
          <w:rFonts w:ascii="Arial" w:eastAsia="Arial" w:hAnsi="Arial" w:cs="Arial"/>
          <w:lang w:val="mk-MK"/>
        </w:rPr>
        <w:t>.</w:t>
      </w:r>
    </w:p>
    <w:p w14:paraId="66BDB407" w14:textId="77777777" w:rsidR="00E45988" w:rsidRDefault="00F11B66" w:rsidP="00FD5CA5">
      <w:pPr>
        <w:pStyle w:val="ListParagraph"/>
        <w:tabs>
          <w:tab w:val="left" w:pos="567"/>
        </w:tabs>
        <w:spacing w:after="0"/>
        <w:ind w:left="0"/>
        <w:jc w:val="both"/>
        <w:rPr>
          <w:rFonts w:ascii="Arial" w:eastAsia="Arial" w:hAnsi="Arial" w:cs="Arial"/>
        </w:rPr>
      </w:pPr>
      <w:r>
        <w:rPr>
          <w:rFonts w:ascii="Arial" w:hAnsi="Arial" w:cs="Arial"/>
          <w:lang w:val="mk-MK"/>
        </w:rPr>
        <w:t xml:space="preserve">Секторот на </w:t>
      </w:r>
      <w:r w:rsidR="0020216D">
        <w:rPr>
          <w:rFonts w:ascii="Arial" w:hAnsi="Arial" w:cs="Arial"/>
          <w:lang w:val="mk-MK"/>
        </w:rPr>
        <w:t>ЕЕО</w:t>
      </w:r>
      <w:r w:rsidR="00527A77">
        <w:rPr>
          <w:rFonts w:ascii="Arial" w:hAnsi="Arial" w:cs="Arial"/>
          <w:lang w:val="mk-MK"/>
        </w:rPr>
        <w:t xml:space="preserve"> опфаќа</w:t>
      </w:r>
      <w:r w:rsidR="003E1550">
        <w:rPr>
          <w:rFonts w:ascii="Arial" w:hAnsi="Arial" w:cs="Arial"/>
          <w:lang w:val="mk-MK"/>
        </w:rPr>
        <w:t>:</w:t>
      </w:r>
      <w:r w:rsidR="00527A77">
        <w:rPr>
          <w:rFonts w:ascii="Arial" w:hAnsi="Arial" w:cs="Arial"/>
          <w:lang w:val="mk-MK"/>
        </w:rPr>
        <w:t xml:space="preserve"> </w:t>
      </w:r>
      <w:proofErr w:type="spellStart"/>
      <w:r w:rsidR="00527A77">
        <w:rPr>
          <w:rFonts w:ascii="Arial" w:eastAsia="Arial" w:hAnsi="Arial" w:cs="Arial"/>
        </w:rPr>
        <w:t>опрема</w:t>
      </w:r>
      <w:proofErr w:type="spellEnd"/>
      <w:r w:rsidR="00527A77">
        <w:rPr>
          <w:rFonts w:ascii="Arial" w:eastAsia="Arial" w:hAnsi="Arial" w:cs="Arial"/>
        </w:rPr>
        <w:t xml:space="preserve"> </w:t>
      </w:r>
      <w:proofErr w:type="spellStart"/>
      <w:r w:rsidR="00527A77">
        <w:rPr>
          <w:rFonts w:ascii="Arial" w:eastAsia="Arial" w:hAnsi="Arial" w:cs="Arial"/>
        </w:rPr>
        <w:t>за</w:t>
      </w:r>
      <w:proofErr w:type="spellEnd"/>
      <w:r w:rsidR="00527A77">
        <w:rPr>
          <w:rFonts w:ascii="Arial" w:eastAsia="Arial" w:hAnsi="Arial" w:cs="Arial"/>
        </w:rPr>
        <w:t xml:space="preserve"> </w:t>
      </w:r>
      <w:proofErr w:type="spellStart"/>
      <w:r w:rsidR="00527A77">
        <w:rPr>
          <w:rFonts w:ascii="Arial" w:eastAsia="Arial" w:hAnsi="Arial" w:cs="Arial"/>
        </w:rPr>
        <w:t>промена</w:t>
      </w:r>
      <w:proofErr w:type="spellEnd"/>
      <w:r w:rsidR="00527A77" w:rsidRPr="00B64970">
        <w:rPr>
          <w:rFonts w:ascii="Arial" w:eastAsia="Arial" w:hAnsi="Arial" w:cs="Arial"/>
        </w:rPr>
        <w:t xml:space="preserve">  </w:t>
      </w:r>
      <w:proofErr w:type="spellStart"/>
      <w:r w:rsidR="00527A77" w:rsidRPr="00B64970">
        <w:rPr>
          <w:rFonts w:ascii="Arial" w:eastAsia="Arial" w:hAnsi="Arial" w:cs="Arial"/>
        </w:rPr>
        <w:t>на</w:t>
      </w:r>
      <w:proofErr w:type="spellEnd"/>
      <w:r w:rsidR="00527A77" w:rsidRPr="00B64970">
        <w:rPr>
          <w:rFonts w:ascii="Arial" w:eastAsia="Arial" w:hAnsi="Arial" w:cs="Arial"/>
        </w:rPr>
        <w:t xml:space="preserve"> </w:t>
      </w:r>
      <w:proofErr w:type="spellStart"/>
      <w:r w:rsidR="00527A77" w:rsidRPr="00B64970">
        <w:rPr>
          <w:rFonts w:ascii="Arial" w:eastAsia="Arial" w:hAnsi="Arial" w:cs="Arial"/>
        </w:rPr>
        <w:t>температура</w:t>
      </w:r>
      <w:proofErr w:type="spellEnd"/>
      <w:r w:rsidR="00527A77">
        <w:rPr>
          <w:rFonts w:ascii="Arial" w:eastAsia="Arial" w:hAnsi="Arial" w:cs="Arial"/>
          <w:lang w:val="mk-MK"/>
        </w:rPr>
        <w:t xml:space="preserve"> ( фрижидери</w:t>
      </w:r>
      <w:r w:rsidR="00527A77">
        <w:rPr>
          <w:rFonts w:ascii="Arial" w:eastAsia="Arial" w:hAnsi="Arial" w:cs="Arial"/>
        </w:rPr>
        <w:t xml:space="preserve">, </w:t>
      </w:r>
      <w:proofErr w:type="spellStart"/>
      <w:r w:rsidR="00527A77">
        <w:rPr>
          <w:rFonts w:ascii="Arial" w:eastAsia="Arial" w:hAnsi="Arial" w:cs="Arial"/>
        </w:rPr>
        <w:t>клима</w:t>
      </w:r>
      <w:proofErr w:type="spellEnd"/>
      <w:r w:rsidR="00527A77">
        <w:rPr>
          <w:rFonts w:ascii="Arial" w:eastAsia="Arial" w:hAnsi="Arial" w:cs="Arial"/>
        </w:rPr>
        <w:t xml:space="preserve"> </w:t>
      </w:r>
      <w:proofErr w:type="spellStart"/>
      <w:r w:rsidR="00527A77">
        <w:rPr>
          <w:rFonts w:ascii="Arial" w:eastAsia="Arial" w:hAnsi="Arial" w:cs="Arial"/>
        </w:rPr>
        <w:t>апарати</w:t>
      </w:r>
      <w:proofErr w:type="spellEnd"/>
      <w:r w:rsidR="00527A77">
        <w:rPr>
          <w:rFonts w:ascii="Arial" w:eastAsia="Arial" w:hAnsi="Arial" w:cs="Arial"/>
        </w:rPr>
        <w:t xml:space="preserve">, </w:t>
      </w:r>
      <w:proofErr w:type="spellStart"/>
      <w:r w:rsidR="00527A77">
        <w:rPr>
          <w:rFonts w:ascii="Arial" w:eastAsia="Arial" w:hAnsi="Arial" w:cs="Arial"/>
        </w:rPr>
        <w:t>топлотни</w:t>
      </w:r>
      <w:proofErr w:type="spellEnd"/>
      <w:r w:rsidR="00527A77">
        <w:rPr>
          <w:rFonts w:ascii="Arial" w:eastAsia="Arial" w:hAnsi="Arial" w:cs="Arial"/>
        </w:rPr>
        <w:t xml:space="preserve"> </w:t>
      </w:r>
      <w:proofErr w:type="spellStart"/>
      <w:r w:rsidR="00527A77">
        <w:rPr>
          <w:rFonts w:ascii="Arial" w:eastAsia="Arial" w:hAnsi="Arial" w:cs="Arial"/>
        </w:rPr>
        <w:t>пумпи</w:t>
      </w:r>
      <w:proofErr w:type="spellEnd"/>
      <w:r w:rsidR="00527A77">
        <w:rPr>
          <w:rFonts w:ascii="Arial" w:eastAsia="Arial" w:hAnsi="Arial" w:cs="Arial"/>
        </w:rPr>
        <w:t xml:space="preserve"> и </w:t>
      </w:r>
      <w:proofErr w:type="spellStart"/>
      <w:r w:rsidR="00527A77">
        <w:rPr>
          <w:rFonts w:ascii="Arial" w:eastAsia="Arial" w:hAnsi="Arial" w:cs="Arial"/>
        </w:rPr>
        <w:t>сл</w:t>
      </w:r>
      <w:proofErr w:type="spellEnd"/>
      <w:r w:rsidR="00527A77">
        <w:rPr>
          <w:rFonts w:ascii="Arial" w:eastAsia="Arial" w:hAnsi="Arial" w:cs="Arial"/>
        </w:rPr>
        <w:t>.</w:t>
      </w:r>
      <w:r w:rsidR="00527A77">
        <w:rPr>
          <w:rFonts w:ascii="Arial" w:eastAsia="Arial" w:hAnsi="Arial" w:cs="Arial"/>
          <w:lang w:val="mk-MK"/>
        </w:rPr>
        <w:t xml:space="preserve">), </w:t>
      </w:r>
      <w:r w:rsidR="00527A77">
        <w:rPr>
          <w:rFonts w:ascii="Arial" w:eastAsia="Arial" w:hAnsi="Arial" w:cs="Arial"/>
        </w:rPr>
        <w:t xml:space="preserve"> </w:t>
      </w:r>
      <w:proofErr w:type="spellStart"/>
      <w:r w:rsidR="00527A77">
        <w:rPr>
          <w:rFonts w:ascii="Arial" w:eastAsia="Arial" w:hAnsi="Arial" w:cs="Arial"/>
        </w:rPr>
        <w:t>екрани</w:t>
      </w:r>
      <w:proofErr w:type="spellEnd"/>
      <w:r w:rsidR="00527A77">
        <w:rPr>
          <w:rFonts w:ascii="Arial" w:eastAsia="Arial" w:hAnsi="Arial" w:cs="Arial"/>
        </w:rPr>
        <w:t xml:space="preserve">, </w:t>
      </w:r>
      <w:proofErr w:type="spellStart"/>
      <w:r w:rsidR="00527A77">
        <w:rPr>
          <w:rFonts w:ascii="Arial" w:eastAsia="Arial" w:hAnsi="Arial" w:cs="Arial"/>
        </w:rPr>
        <w:t>монитори</w:t>
      </w:r>
      <w:proofErr w:type="spellEnd"/>
      <w:r w:rsidR="00527A77">
        <w:rPr>
          <w:rFonts w:ascii="Arial" w:eastAsia="Arial" w:hAnsi="Arial" w:cs="Arial"/>
        </w:rPr>
        <w:t xml:space="preserve"> </w:t>
      </w:r>
      <w:r w:rsidR="00527A77">
        <w:rPr>
          <w:rFonts w:ascii="Arial" w:eastAsia="Arial" w:hAnsi="Arial" w:cs="Arial"/>
          <w:lang w:val="mk-MK"/>
        </w:rPr>
        <w:t>( телевизори, лаптопи, таблети и сл</w:t>
      </w:r>
      <w:r w:rsidR="00963417">
        <w:rPr>
          <w:rFonts w:ascii="Arial" w:eastAsia="Arial" w:hAnsi="Arial" w:cs="Arial"/>
          <w:lang w:val="mk-MK"/>
        </w:rPr>
        <w:t>ично</w:t>
      </w:r>
      <w:r w:rsidR="00527A77">
        <w:rPr>
          <w:rFonts w:ascii="Arial" w:eastAsia="Arial" w:hAnsi="Arial" w:cs="Arial"/>
          <w:lang w:val="mk-MK"/>
        </w:rPr>
        <w:t xml:space="preserve">.), ламби (флуоресцентни ламби, </w:t>
      </w:r>
      <w:proofErr w:type="spellStart"/>
      <w:r w:rsidR="00527A77">
        <w:rPr>
          <w:rFonts w:ascii="Arial" w:eastAsia="Arial" w:hAnsi="Arial" w:cs="Arial"/>
          <w:lang w:val="mk-MK"/>
        </w:rPr>
        <w:t>натриумови</w:t>
      </w:r>
      <w:proofErr w:type="spellEnd"/>
      <w:r w:rsidR="00527A77">
        <w:rPr>
          <w:rFonts w:ascii="Arial" w:eastAsia="Arial" w:hAnsi="Arial" w:cs="Arial"/>
          <w:lang w:val="mk-MK"/>
        </w:rPr>
        <w:t xml:space="preserve"> ламби и сл</w:t>
      </w:r>
      <w:r w:rsidR="00963417">
        <w:rPr>
          <w:rFonts w:ascii="Arial" w:eastAsia="Arial" w:hAnsi="Arial" w:cs="Arial"/>
          <w:lang w:val="mk-MK"/>
        </w:rPr>
        <w:t>ично</w:t>
      </w:r>
      <w:r w:rsidR="00527A77">
        <w:rPr>
          <w:rFonts w:ascii="Arial" w:eastAsia="Arial" w:hAnsi="Arial" w:cs="Arial"/>
          <w:lang w:val="mk-MK"/>
        </w:rPr>
        <w:t xml:space="preserve">.), голема опрема ( машини за перење, </w:t>
      </w:r>
      <w:r w:rsidR="00BA1147">
        <w:rPr>
          <w:rFonts w:ascii="Arial" w:eastAsia="Arial" w:hAnsi="Arial" w:cs="Arial"/>
          <w:lang w:val="mk-MK"/>
        </w:rPr>
        <w:t xml:space="preserve">електрични шпорети, големи </w:t>
      </w:r>
      <w:proofErr w:type="spellStart"/>
      <w:r w:rsidR="00BA1147">
        <w:rPr>
          <w:rFonts w:ascii="Arial" w:eastAsia="Arial" w:hAnsi="Arial" w:cs="Arial"/>
          <w:lang w:val="mk-MK"/>
        </w:rPr>
        <w:t>принтери</w:t>
      </w:r>
      <w:proofErr w:type="spellEnd"/>
      <w:r w:rsidR="00BA1147">
        <w:rPr>
          <w:rFonts w:ascii="Arial" w:eastAsia="Arial" w:hAnsi="Arial" w:cs="Arial"/>
          <w:lang w:val="mk-MK"/>
        </w:rPr>
        <w:t>, банкомати и сл</w:t>
      </w:r>
      <w:r w:rsidR="00963417">
        <w:rPr>
          <w:rFonts w:ascii="Arial" w:eastAsia="Arial" w:hAnsi="Arial" w:cs="Arial"/>
          <w:lang w:val="mk-MK"/>
        </w:rPr>
        <w:t>ично</w:t>
      </w:r>
      <w:r w:rsidR="00BA1147">
        <w:rPr>
          <w:rFonts w:ascii="Arial" w:eastAsia="Arial" w:hAnsi="Arial" w:cs="Arial"/>
          <w:lang w:val="mk-MK"/>
        </w:rPr>
        <w:t xml:space="preserve">.), мала опрема ( тостери, </w:t>
      </w:r>
      <w:proofErr w:type="spellStart"/>
      <w:r w:rsidR="00BA1147">
        <w:rPr>
          <w:rFonts w:ascii="Arial" w:eastAsia="Arial" w:hAnsi="Arial" w:cs="Arial"/>
          <w:lang w:val="mk-MK"/>
        </w:rPr>
        <w:t>фенови</w:t>
      </w:r>
      <w:proofErr w:type="spellEnd"/>
      <w:r w:rsidR="00BA1147">
        <w:rPr>
          <w:rFonts w:ascii="Arial" w:eastAsia="Arial" w:hAnsi="Arial" w:cs="Arial"/>
          <w:lang w:val="mk-MK"/>
        </w:rPr>
        <w:t>, пегли и сл</w:t>
      </w:r>
      <w:r w:rsidR="00963417">
        <w:rPr>
          <w:rFonts w:ascii="Arial" w:eastAsia="Arial" w:hAnsi="Arial" w:cs="Arial"/>
          <w:lang w:val="mk-MK"/>
        </w:rPr>
        <w:t>ично</w:t>
      </w:r>
      <w:r w:rsidR="00BA1147">
        <w:rPr>
          <w:rFonts w:ascii="Arial" w:eastAsia="Arial" w:hAnsi="Arial" w:cs="Arial"/>
          <w:lang w:val="mk-MK"/>
        </w:rPr>
        <w:t xml:space="preserve">.), </w:t>
      </w:r>
      <w:proofErr w:type="spellStart"/>
      <w:r>
        <w:rPr>
          <w:rFonts w:ascii="Arial" w:eastAsia="Arial" w:hAnsi="Arial" w:cs="Arial"/>
        </w:rPr>
        <w:t>м</w:t>
      </w:r>
      <w:r w:rsidR="00BA1147" w:rsidRPr="00B64970">
        <w:rPr>
          <w:rFonts w:ascii="Arial" w:eastAsia="Arial" w:hAnsi="Arial" w:cs="Arial"/>
        </w:rPr>
        <w:t>ала</w:t>
      </w:r>
      <w:proofErr w:type="spellEnd"/>
      <w:r w:rsidR="00BA1147" w:rsidRPr="00B64970">
        <w:rPr>
          <w:rFonts w:ascii="Arial" w:eastAsia="Arial" w:hAnsi="Arial" w:cs="Arial"/>
        </w:rPr>
        <w:t xml:space="preserve"> </w:t>
      </w:r>
      <w:proofErr w:type="spellStart"/>
      <w:r w:rsidR="00BA1147" w:rsidRPr="00B64970">
        <w:rPr>
          <w:rFonts w:ascii="Arial" w:eastAsia="Arial" w:hAnsi="Arial" w:cs="Arial"/>
        </w:rPr>
        <w:t>информатичко</w:t>
      </w:r>
      <w:r w:rsidR="00BA1147">
        <w:rPr>
          <w:rFonts w:ascii="Arial" w:eastAsia="Arial" w:hAnsi="Arial" w:cs="Arial"/>
        </w:rPr>
        <w:t>-</w:t>
      </w:r>
      <w:r w:rsidR="00BA1147" w:rsidRPr="00B64970">
        <w:rPr>
          <w:rFonts w:ascii="Arial" w:eastAsia="Arial" w:hAnsi="Arial" w:cs="Arial"/>
        </w:rPr>
        <w:t>комуникациска</w:t>
      </w:r>
      <w:proofErr w:type="spellEnd"/>
      <w:r w:rsidR="00BA1147" w:rsidRPr="00B64970">
        <w:rPr>
          <w:rFonts w:ascii="Arial" w:eastAsia="Arial" w:hAnsi="Arial" w:cs="Arial"/>
        </w:rPr>
        <w:t xml:space="preserve"> </w:t>
      </w:r>
      <w:proofErr w:type="spellStart"/>
      <w:r w:rsidR="00BA1147" w:rsidRPr="00B64970">
        <w:rPr>
          <w:rFonts w:ascii="Arial" w:eastAsia="Arial" w:hAnsi="Arial" w:cs="Arial"/>
        </w:rPr>
        <w:t>технологија</w:t>
      </w:r>
      <w:proofErr w:type="spellEnd"/>
      <w:r w:rsidR="00BA1147" w:rsidRPr="00B64970">
        <w:rPr>
          <w:rFonts w:ascii="Arial" w:eastAsia="Arial" w:hAnsi="Arial" w:cs="Arial"/>
        </w:rPr>
        <w:t xml:space="preserve"> и </w:t>
      </w:r>
      <w:proofErr w:type="spellStart"/>
      <w:r w:rsidR="00BA1147" w:rsidRPr="00B64970">
        <w:rPr>
          <w:rFonts w:ascii="Arial" w:eastAsia="Arial" w:hAnsi="Arial" w:cs="Arial"/>
        </w:rPr>
        <w:t>телекомуникациска</w:t>
      </w:r>
      <w:proofErr w:type="spellEnd"/>
      <w:r w:rsidR="00BA1147">
        <w:rPr>
          <w:rFonts w:ascii="Arial" w:eastAsia="Arial" w:hAnsi="Arial" w:cs="Arial"/>
        </w:rPr>
        <w:t xml:space="preserve"> </w:t>
      </w:r>
      <w:proofErr w:type="spellStart"/>
      <w:r w:rsidR="00BA1147">
        <w:rPr>
          <w:rFonts w:ascii="Arial" w:eastAsia="Arial" w:hAnsi="Arial" w:cs="Arial"/>
        </w:rPr>
        <w:t>опрема</w:t>
      </w:r>
      <w:proofErr w:type="spellEnd"/>
      <w:r>
        <w:rPr>
          <w:rFonts w:ascii="Arial" w:eastAsia="Arial" w:hAnsi="Arial" w:cs="Arial"/>
          <w:lang w:val="mk-MK"/>
        </w:rPr>
        <w:t xml:space="preserve"> (моб</w:t>
      </w:r>
      <w:r w:rsidR="00BA1147">
        <w:rPr>
          <w:rFonts w:ascii="Arial" w:eastAsia="Arial" w:hAnsi="Arial" w:cs="Arial"/>
          <w:lang w:val="mk-MK"/>
        </w:rPr>
        <w:t xml:space="preserve">илни телефони, </w:t>
      </w:r>
      <w:proofErr w:type="spellStart"/>
      <w:r w:rsidR="00BA1147">
        <w:rPr>
          <w:rFonts w:ascii="Arial" w:eastAsia="Arial" w:hAnsi="Arial" w:cs="Arial"/>
          <w:lang w:val="mk-MK"/>
        </w:rPr>
        <w:t>рутери</w:t>
      </w:r>
      <w:proofErr w:type="spellEnd"/>
      <w:r w:rsidR="00BA1147">
        <w:rPr>
          <w:rFonts w:ascii="Arial" w:eastAsia="Arial" w:hAnsi="Arial" w:cs="Arial"/>
          <w:lang w:val="mk-MK"/>
        </w:rPr>
        <w:t>, персонални компјутери и сл</w:t>
      </w:r>
      <w:r w:rsidR="00963417">
        <w:rPr>
          <w:rFonts w:ascii="Arial" w:eastAsia="Arial" w:hAnsi="Arial" w:cs="Arial"/>
          <w:lang w:val="mk-MK"/>
        </w:rPr>
        <w:t>ично</w:t>
      </w:r>
      <w:r w:rsidR="00BA1147">
        <w:rPr>
          <w:rFonts w:ascii="Arial" w:eastAsia="Arial" w:hAnsi="Arial" w:cs="Arial"/>
          <w:lang w:val="mk-MK"/>
        </w:rPr>
        <w:t>.).</w:t>
      </w:r>
      <w:r w:rsidR="00963417">
        <w:rPr>
          <w:rFonts w:ascii="Arial" w:eastAsia="Arial" w:hAnsi="Arial" w:cs="Arial"/>
          <w:lang w:val="mk-MK"/>
        </w:rPr>
        <w:t>.</w:t>
      </w:r>
      <w:r w:rsidR="00BA1147">
        <w:rPr>
          <w:rFonts w:ascii="Arial" w:eastAsia="Arial" w:hAnsi="Arial" w:cs="Arial"/>
        </w:rPr>
        <w:t xml:space="preserve"> </w:t>
      </w:r>
    </w:p>
    <w:p w14:paraId="16B06030" w14:textId="77777777" w:rsidR="00527A77" w:rsidRPr="00603657" w:rsidRDefault="00160826" w:rsidP="00FD5CA5">
      <w:pPr>
        <w:pStyle w:val="ListParagraph"/>
        <w:tabs>
          <w:tab w:val="left" w:pos="567"/>
        </w:tabs>
        <w:spacing w:after="0"/>
        <w:ind w:left="0"/>
        <w:jc w:val="both"/>
        <w:rPr>
          <w:rFonts w:ascii="Arial" w:hAnsi="Arial" w:cs="Arial"/>
          <w:lang w:val="mk-MK"/>
        </w:rPr>
      </w:pPr>
      <w:r>
        <w:rPr>
          <w:rFonts w:ascii="Arial" w:eastAsia="Arial" w:hAnsi="Arial" w:cs="Arial"/>
          <w:lang w:val="mk-MK"/>
        </w:rPr>
        <w:t xml:space="preserve">Зголемувањето на </w:t>
      </w:r>
      <w:r w:rsidR="006B799D">
        <w:rPr>
          <w:rFonts w:ascii="Arial" w:eastAsia="Arial" w:hAnsi="Arial" w:cs="Arial"/>
          <w:lang w:val="mk-MK"/>
        </w:rPr>
        <w:t>обемот на понудата на пазарот</w:t>
      </w:r>
      <w:r>
        <w:rPr>
          <w:rFonts w:ascii="Arial" w:eastAsia="Arial" w:hAnsi="Arial" w:cs="Arial"/>
          <w:lang w:val="mk-MK"/>
        </w:rPr>
        <w:t xml:space="preserve"> </w:t>
      </w:r>
      <w:r w:rsidR="006B799D">
        <w:rPr>
          <w:rFonts w:ascii="Arial" w:eastAsia="Arial" w:hAnsi="Arial" w:cs="Arial"/>
          <w:lang w:val="mk-MK"/>
        </w:rPr>
        <w:t xml:space="preserve">и скратувањето на </w:t>
      </w:r>
      <w:proofErr w:type="spellStart"/>
      <w:r w:rsidR="006B799D">
        <w:rPr>
          <w:rFonts w:ascii="Arial" w:eastAsia="Arial" w:hAnsi="Arial" w:cs="Arial"/>
          <w:lang w:val="mk-MK"/>
        </w:rPr>
        <w:t>иновациските</w:t>
      </w:r>
      <w:proofErr w:type="spellEnd"/>
      <w:r w:rsidR="006B799D">
        <w:rPr>
          <w:rFonts w:ascii="Arial" w:eastAsia="Arial" w:hAnsi="Arial" w:cs="Arial"/>
          <w:lang w:val="mk-MK"/>
        </w:rPr>
        <w:t xml:space="preserve"> циклуси во </w:t>
      </w:r>
      <w:proofErr w:type="spellStart"/>
      <w:r w:rsidR="006B799D">
        <w:rPr>
          <w:rFonts w:ascii="Arial" w:eastAsia="Arial" w:hAnsi="Arial" w:cs="Arial"/>
          <w:lang w:val="mk-MK"/>
        </w:rPr>
        <w:t>производтвото</w:t>
      </w:r>
      <w:proofErr w:type="spellEnd"/>
      <w:r w:rsidR="006B799D">
        <w:rPr>
          <w:rFonts w:ascii="Arial" w:eastAsia="Arial" w:hAnsi="Arial" w:cs="Arial"/>
          <w:lang w:val="mk-MK"/>
        </w:rPr>
        <w:t xml:space="preserve"> на</w:t>
      </w:r>
      <w:r w:rsidR="00B45E46">
        <w:rPr>
          <w:rFonts w:ascii="Arial" w:eastAsia="Arial" w:hAnsi="Arial" w:cs="Arial"/>
          <w:lang w:val="mk-MK"/>
        </w:rPr>
        <w:t xml:space="preserve"> ЕЕО</w:t>
      </w:r>
      <w:r>
        <w:rPr>
          <w:rFonts w:ascii="Arial" w:eastAsia="Arial" w:hAnsi="Arial" w:cs="Arial"/>
          <w:lang w:val="mk-MK"/>
        </w:rPr>
        <w:t xml:space="preserve">, </w:t>
      </w:r>
      <w:r w:rsidR="00864E21">
        <w:rPr>
          <w:rFonts w:ascii="Arial" w:eastAsia="Arial" w:hAnsi="Arial" w:cs="Arial"/>
          <w:lang w:val="mk-MK"/>
        </w:rPr>
        <w:t xml:space="preserve">интензивно </w:t>
      </w:r>
      <w:r>
        <w:rPr>
          <w:rFonts w:ascii="Arial" w:eastAsia="Arial" w:hAnsi="Arial" w:cs="Arial"/>
          <w:lang w:val="mk-MK"/>
        </w:rPr>
        <w:t xml:space="preserve">ја забрзуваат </w:t>
      </w:r>
      <w:r w:rsidR="00F11B66">
        <w:rPr>
          <w:rFonts w:ascii="Arial" w:eastAsia="Arial" w:hAnsi="Arial" w:cs="Arial"/>
          <w:lang w:val="mk-MK"/>
        </w:rPr>
        <w:t>зам</w:t>
      </w:r>
      <w:r w:rsidR="00B45E46">
        <w:rPr>
          <w:rFonts w:ascii="Arial" w:eastAsia="Arial" w:hAnsi="Arial" w:cs="Arial"/>
          <w:lang w:val="mk-MK"/>
        </w:rPr>
        <w:t>ената на веќе користената ЕЕО</w:t>
      </w:r>
      <w:r w:rsidR="00F11B66">
        <w:rPr>
          <w:rFonts w:ascii="Arial" w:eastAsia="Arial" w:hAnsi="Arial" w:cs="Arial"/>
          <w:lang w:val="mk-MK"/>
        </w:rPr>
        <w:t xml:space="preserve"> со нова, што</w:t>
      </w:r>
      <w:r w:rsidR="00B45E46">
        <w:rPr>
          <w:rFonts w:ascii="Arial" w:eastAsia="Arial" w:hAnsi="Arial" w:cs="Arial"/>
          <w:lang w:val="mk-MK"/>
        </w:rPr>
        <w:t xml:space="preserve"> ја позиционира ОЕЕО</w:t>
      </w:r>
      <w:r w:rsidR="006B799D">
        <w:rPr>
          <w:rFonts w:ascii="Arial" w:eastAsia="Arial" w:hAnsi="Arial" w:cs="Arial"/>
          <w:lang w:val="mk-MK"/>
        </w:rPr>
        <w:t xml:space="preserve"> како најбрз растечки тек на отпад. </w:t>
      </w:r>
      <w:r>
        <w:rPr>
          <w:rFonts w:ascii="Arial" w:eastAsia="Arial" w:hAnsi="Arial" w:cs="Arial"/>
          <w:lang w:val="mk-MK"/>
        </w:rPr>
        <w:t xml:space="preserve"> </w:t>
      </w:r>
    </w:p>
    <w:p w14:paraId="0766DDA5" w14:textId="77777777" w:rsidR="008D56F3" w:rsidRDefault="00B45E46" w:rsidP="00FD5CA5">
      <w:pPr>
        <w:spacing w:after="0" w:line="240" w:lineRule="auto"/>
        <w:jc w:val="both"/>
        <w:rPr>
          <w:rFonts w:ascii="Arial" w:eastAsia="Arial" w:hAnsi="Arial" w:cs="Arial"/>
          <w:lang w:val="mk-MK"/>
        </w:rPr>
      </w:pPr>
      <w:r>
        <w:rPr>
          <w:rFonts w:ascii="Arial" w:eastAsia="Arial" w:hAnsi="Arial" w:cs="Arial"/>
          <w:lang w:val="mk-MK"/>
        </w:rPr>
        <w:t>ОЕЕО</w:t>
      </w:r>
      <w:r w:rsidR="00FB6EA2">
        <w:rPr>
          <w:rFonts w:ascii="Arial" w:eastAsia="Arial" w:hAnsi="Arial" w:cs="Arial"/>
          <w:lang w:val="mk-MK"/>
        </w:rPr>
        <w:t xml:space="preserve"> </w:t>
      </w:r>
      <w:r w:rsidR="00BA1147">
        <w:rPr>
          <w:rFonts w:ascii="Arial" w:eastAsia="Arial" w:hAnsi="Arial" w:cs="Arial"/>
          <w:lang w:val="mk-MK"/>
        </w:rPr>
        <w:t xml:space="preserve">претставува комплексна смеса на </w:t>
      </w:r>
      <w:r w:rsidR="00D962A0">
        <w:rPr>
          <w:rFonts w:ascii="Arial" w:eastAsia="Arial" w:hAnsi="Arial" w:cs="Arial"/>
          <w:lang w:val="mk-MK"/>
        </w:rPr>
        <w:t>материјали и компоненти, вк</w:t>
      </w:r>
      <w:r w:rsidR="006B799D">
        <w:rPr>
          <w:rFonts w:ascii="Arial" w:eastAsia="Arial" w:hAnsi="Arial" w:cs="Arial"/>
          <w:lang w:val="mk-MK"/>
        </w:rPr>
        <w:t xml:space="preserve">лучително и опасни супстанции </w:t>
      </w:r>
      <w:r w:rsidR="003E1550">
        <w:rPr>
          <w:rFonts w:ascii="Arial" w:eastAsia="Arial" w:hAnsi="Arial" w:cs="Arial"/>
          <w:lang w:val="mk-MK"/>
        </w:rPr>
        <w:t xml:space="preserve">(олово, кадмиум, жива, шествалентен хром, и група на </w:t>
      </w:r>
      <w:proofErr w:type="spellStart"/>
      <w:r w:rsidR="003E1550">
        <w:rPr>
          <w:rFonts w:ascii="Arial" w:eastAsia="Arial" w:hAnsi="Arial" w:cs="Arial"/>
          <w:lang w:val="mk-MK"/>
        </w:rPr>
        <w:t>бромирани</w:t>
      </w:r>
      <w:proofErr w:type="spellEnd"/>
      <w:r w:rsidR="003E1550">
        <w:rPr>
          <w:rFonts w:ascii="Arial" w:eastAsia="Arial" w:hAnsi="Arial" w:cs="Arial"/>
          <w:lang w:val="mk-MK"/>
        </w:rPr>
        <w:t xml:space="preserve"> </w:t>
      </w:r>
      <w:r w:rsidR="00E10EEA">
        <w:rPr>
          <w:rFonts w:ascii="Arial" w:eastAsia="Arial" w:hAnsi="Arial" w:cs="Arial"/>
          <w:lang w:val="mk-MK"/>
        </w:rPr>
        <w:t xml:space="preserve">органски </w:t>
      </w:r>
      <w:r w:rsidR="003E1550">
        <w:rPr>
          <w:rFonts w:ascii="Arial" w:eastAsia="Arial" w:hAnsi="Arial" w:cs="Arial"/>
          <w:lang w:val="mk-MK"/>
        </w:rPr>
        <w:t xml:space="preserve">соединенија) </w:t>
      </w:r>
      <w:r w:rsidR="006B799D">
        <w:rPr>
          <w:rFonts w:ascii="Arial" w:eastAsia="Arial" w:hAnsi="Arial" w:cs="Arial"/>
          <w:lang w:val="mk-MK"/>
        </w:rPr>
        <w:t xml:space="preserve">кои претставуваат закана за животната средина и здравјето на луѓето. </w:t>
      </w:r>
    </w:p>
    <w:p w14:paraId="1051AC01" w14:textId="77777777" w:rsidR="003979CB" w:rsidRDefault="008D56F3" w:rsidP="006E5DA0">
      <w:pPr>
        <w:spacing w:after="0" w:line="240" w:lineRule="auto"/>
        <w:jc w:val="both"/>
        <w:rPr>
          <w:rFonts w:ascii="Arial" w:eastAsia="Arial" w:hAnsi="Arial" w:cs="Arial"/>
          <w:lang w:val="mk-MK"/>
        </w:rPr>
      </w:pPr>
      <w:r>
        <w:rPr>
          <w:rFonts w:ascii="Arial" w:eastAsia="Arial" w:hAnsi="Arial" w:cs="Arial"/>
          <w:lang w:val="mk-MK"/>
        </w:rPr>
        <w:t xml:space="preserve">Заканите од опасните </w:t>
      </w:r>
      <w:r w:rsidR="00B45E46">
        <w:rPr>
          <w:rFonts w:ascii="Arial" w:eastAsia="Arial" w:hAnsi="Arial" w:cs="Arial"/>
          <w:lang w:val="mk-MK"/>
        </w:rPr>
        <w:t>супстанции застапени во ЕЕО</w:t>
      </w:r>
      <w:r w:rsidR="003A2A9E">
        <w:rPr>
          <w:rFonts w:ascii="Arial" w:eastAsia="Arial" w:hAnsi="Arial" w:cs="Arial"/>
          <w:lang w:val="mk-MK"/>
        </w:rPr>
        <w:t xml:space="preserve"> како и комплексноста и разновидноста на нејзините материјали и компонентите</w:t>
      </w:r>
      <w:r>
        <w:rPr>
          <w:rFonts w:ascii="Arial" w:eastAsia="Arial" w:hAnsi="Arial" w:cs="Arial"/>
          <w:lang w:val="mk-MK"/>
        </w:rPr>
        <w:t xml:space="preserve"> значително го оптоваруваат </w:t>
      </w:r>
      <w:r w:rsidR="003E6C73">
        <w:rPr>
          <w:rFonts w:ascii="Arial" w:eastAsia="Arial" w:hAnsi="Arial" w:cs="Arial"/>
          <w:lang w:val="mk-MK"/>
        </w:rPr>
        <w:t>процесот на постапува</w:t>
      </w:r>
      <w:r w:rsidR="00190384">
        <w:rPr>
          <w:rFonts w:ascii="Arial" w:eastAsia="Arial" w:hAnsi="Arial" w:cs="Arial"/>
          <w:lang w:val="mk-MK"/>
        </w:rPr>
        <w:t>ње со создадената ОЕЕО</w:t>
      </w:r>
      <w:r w:rsidR="003E6C73">
        <w:rPr>
          <w:rFonts w:ascii="Arial" w:eastAsia="Arial" w:hAnsi="Arial" w:cs="Arial"/>
          <w:lang w:val="mk-MK"/>
        </w:rPr>
        <w:t xml:space="preserve"> </w:t>
      </w:r>
      <w:r w:rsidR="00DB473C">
        <w:rPr>
          <w:rFonts w:ascii="Arial" w:eastAsia="Arial" w:hAnsi="Arial" w:cs="Arial"/>
          <w:lang w:val="mk-MK"/>
        </w:rPr>
        <w:t xml:space="preserve">и создаваат ризик </w:t>
      </w:r>
      <w:r w:rsidR="003E6C73">
        <w:rPr>
          <w:rFonts w:ascii="Arial" w:eastAsia="Arial" w:hAnsi="Arial" w:cs="Arial"/>
          <w:lang w:val="mk-MK"/>
        </w:rPr>
        <w:t>во поглед на обезбедување на бараната безбедност на човековото здравје и за</w:t>
      </w:r>
      <w:r w:rsidR="00DB473C">
        <w:rPr>
          <w:rFonts w:ascii="Arial" w:eastAsia="Arial" w:hAnsi="Arial" w:cs="Arial"/>
          <w:lang w:val="mk-MK"/>
        </w:rPr>
        <w:t xml:space="preserve">штитата на животната средина. </w:t>
      </w:r>
      <w:r w:rsidR="006D16A7">
        <w:rPr>
          <w:rFonts w:ascii="Arial" w:eastAsia="Arial" w:hAnsi="Arial" w:cs="Arial"/>
          <w:lang w:val="mk-MK"/>
        </w:rPr>
        <w:t xml:space="preserve"> </w:t>
      </w:r>
    </w:p>
    <w:p w14:paraId="28406A85" w14:textId="77777777" w:rsidR="00A958D9" w:rsidRDefault="008E2471" w:rsidP="00A958D9">
      <w:pPr>
        <w:pStyle w:val="ListParagraph"/>
        <w:spacing w:after="0"/>
        <w:ind w:left="0"/>
        <w:jc w:val="both"/>
        <w:rPr>
          <w:rFonts w:ascii="Arial" w:hAnsi="Arial" w:cs="Arial"/>
          <w:lang w:val="mk-MK"/>
        </w:rPr>
      </w:pPr>
      <w:r w:rsidRPr="00A958D9">
        <w:rPr>
          <w:rFonts w:ascii="Arial" w:hAnsi="Arial" w:cs="Arial"/>
          <w:lang w:val="mk-MK"/>
        </w:rPr>
        <w:t>Управувањето со</w:t>
      </w:r>
      <w:r w:rsidR="00190384" w:rsidRPr="00A958D9">
        <w:rPr>
          <w:rFonts w:ascii="Arial" w:hAnsi="Arial" w:cs="Arial"/>
          <w:lang w:val="mk-MK"/>
        </w:rPr>
        <w:t xml:space="preserve"> ЕЕО и ОЕЕО во РС</w:t>
      </w:r>
      <w:r w:rsidRPr="00A958D9">
        <w:rPr>
          <w:rFonts w:ascii="Arial" w:hAnsi="Arial" w:cs="Arial"/>
          <w:lang w:val="mk-MK"/>
        </w:rPr>
        <w:t xml:space="preserve"> Македони</w:t>
      </w:r>
      <w:r w:rsidR="00190384" w:rsidRPr="00A958D9">
        <w:rPr>
          <w:rFonts w:ascii="Arial" w:hAnsi="Arial" w:cs="Arial"/>
          <w:lang w:val="mk-MK"/>
        </w:rPr>
        <w:t>ј</w:t>
      </w:r>
      <w:r w:rsidRPr="00A958D9">
        <w:rPr>
          <w:rFonts w:ascii="Arial" w:hAnsi="Arial" w:cs="Arial"/>
          <w:lang w:val="mk-MK"/>
        </w:rPr>
        <w:t>а е уредено со</w:t>
      </w:r>
      <w:r w:rsidR="003D746D" w:rsidRPr="00A958D9">
        <w:rPr>
          <w:rFonts w:ascii="Arial" w:hAnsi="Arial" w:cs="Arial"/>
          <w:lang w:val="mk-MK"/>
        </w:rPr>
        <w:t>,</w:t>
      </w:r>
      <w:r w:rsidR="00A958D9" w:rsidRPr="00A958D9">
        <w:rPr>
          <w:rFonts w:ascii="Arial" w:hAnsi="Arial" w:cs="Arial"/>
        </w:rPr>
        <w:t xml:space="preserve"> </w:t>
      </w:r>
      <w:r w:rsidR="00A958D9" w:rsidRPr="00A958D9">
        <w:rPr>
          <w:rFonts w:ascii="Arial" w:hAnsi="Arial" w:cs="Arial"/>
          <w:lang w:val="mk-MK"/>
        </w:rPr>
        <w:t>Законот за управување со електрична и електронска опрема и отпадна електрична и електронска опрема (“Службен весник на Република Северна Македонија” број (6/12, 163/13, 146/15, 39/16) година)</w:t>
      </w:r>
      <w:r w:rsidR="003D746D" w:rsidRPr="00A958D9">
        <w:rPr>
          <w:rFonts w:ascii="Arial" w:hAnsi="Arial" w:cs="Arial"/>
          <w:lang w:val="mk-MK"/>
        </w:rPr>
        <w:t xml:space="preserve"> </w:t>
      </w:r>
      <w:r w:rsidR="00A958D9" w:rsidRPr="00A958D9">
        <w:rPr>
          <w:rFonts w:ascii="Arial" w:hAnsi="Arial" w:cs="Arial"/>
          <w:lang w:val="mk-MK"/>
        </w:rPr>
        <w:t xml:space="preserve">во кој се </w:t>
      </w:r>
      <w:proofErr w:type="spellStart"/>
      <w:r w:rsidR="00963417">
        <w:rPr>
          <w:rFonts w:ascii="Arial" w:hAnsi="Arial" w:cs="Arial"/>
          <w:lang w:val="mk-MK"/>
        </w:rPr>
        <w:t>транспонирани</w:t>
      </w:r>
      <w:proofErr w:type="spellEnd"/>
      <w:r w:rsidR="009C36E1" w:rsidRPr="00A958D9">
        <w:rPr>
          <w:rFonts w:ascii="Arial" w:hAnsi="Arial" w:cs="Arial"/>
          <w:lang w:val="mk-MK"/>
        </w:rPr>
        <w:t xml:space="preserve"> </w:t>
      </w:r>
      <w:r w:rsidR="009C36E1" w:rsidRPr="00A958D9">
        <w:rPr>
          <w:rFonts w:ascii="Arial" w:eastAsia="StobiSerif Regular" w:hAnsi="Arial" w:cs="Arial"/>
          <w:color w:val="000000"/>
          <w:lang w:val="mk-MK"/>
        </w:rPr>
        <w:t>Директивата</w:t>
      </w:r>
      <w:r w:rsidR="009C36E1">
        <w:rPr>
          <w:rFonts w:ascii="Arial" w:eastAsia="StobiSerif Regular" w:hAnsi="Arial" w:cs="Arial"/>
          <w:color w:val="000000"/>
          <w:lang w:val="mk-MK"/>
        </w:rPr>
        <w:t xml:space="preserve"> 2002/96/ЕЗ за </w:t>
      </w:r>
      <w:r w:rsidR="00C450D6">
        <w:rPr>
          <w:rFonts w:ascii="Arial" w:eastAsia="StobiSerif Regular" w:hAnsi="Arial" w:cs="Arial"/>
          <w:color w:val="000000"/>
          <w:lang w:val="mk-MK"/>
        </w:rPr>
        <w:t>отпадна електрична и електронска опрема</w:t>
      </w:r>
      <w:r w:rsidR="009C36E1">
        <w:rPr>
          <w:rFonts w:ascii="Arial" w:eastAsia="StobiSerif Regular" w:hAnsi="Arial" w:cs="Arial"/>
          <w:color w:val="000000"/>
          <w:lang w:val="mk-MK"/>
        </w:rPr>
        <w:t xml:space="preserve"> и дел од Директивата 2002/95/ЕЗ</w:t>
      </w:r>
      <w:r w:rsidR="009C36E1" w:rsidRPr="00314735">
        <w:rPr>
          <w:rFonts w:ascii="Arial" w:eastAsia="StobiSerif Regular" w:hAnsi="Arial" w:cs="Arial"/>
          <w:color w:val="000000"/>
          <w:lang w:val="mk-MK"/>
        </w:rPr>
        <w:t xml:space="preserve"> за </w:t>
      </w:r>
      <w:r w:rsidR="00C450D6">
        <w:rPr>
          <w:rFonts w:ascii="Arial" w:eastAsia="StobiSerif Regular" w:hAnsi="Arial" w:cs="Arial"/>
          <w:color w:val="000000"/>
          <w:lang w:val="mk-MK"/>
        </w:rPr>
        <w:t>ограничување</w:t>
      </w:r>
      <w:r w:rsidR="009C36E1">
        <w:rPr>
          <w:rFonts w:ascii="Arial" w:eastAsia="StobiSerif Regular" w:hAnsi="Arial" w:cs="Arial"/>
          <w:color w:val="000000"/>
          <w:lang w:val="mk-MK"/>
        </w:rPr>
        <w:t xml:space="preserve"> на употребата на определени опасни супстанции во </w:t>
      </w:r>
      <w:r w:rsidR="00C450D6">
        <w:rPr>
          <w:rFonts w:ascii="Arial" w:eastAsia="StobiSerif Regular" w:hAnsi="Arial" w:cs="Arial"/>
          <w:color w:val="000000"/>
          <w:lang w:val="mk-MK"/>
        </w:rPr>
        <w:t>електронската и електричната опрема</w:t>
      </w:r>
      <w:r w:rsidR="009C36E1">
        <w:rPr>
          <w:rFonts w:ascii="Arial" w:eastAsia="StobiSerif Regular" w:hAnsi="Arial" w:cs="Arial"/>
          <w:color w:val="000000"/>
          <w:lang w:val="mk-MK"/>
        </w:rPr>
        <w:t xml:space="preserve">. Овие директиви беа заменети со </w:t>
      </w:r>
      <w:r w:rsidR="00963417">
        <w:rPr>
          <w:rFonts w:ascii="Arial" w:eastAsia="StobiSerif Regular" w:hAnsi="Arial" w:cs="Arial"/>
          <w:color w:val="000000"/>
          <w:lang w:val="mk-MK"/>
        </w:rPr>
        <w:lastRenderedPageBreak/>
        <w:t xml:space="preserve">нови </w:t>
      </w:r>
      <w:r w:rsidR="009C36E1">
        <w:rPr>
          <w:rFonts w:ascii="Arial" w:hAnsi="Arial" w:cs="Arial"/>
          <w:lang w:val="mk-MK"/>
        </w:rPr>
        <w:t>Директива</w:t>
      </w:r>
      <w:r w:rsidR="00C450D6">
        <w:rPr>
          <w:rFonts w:ascii="Arial" w:hAnsi="Arial" w:cs="Arial"/>
          <w:lang w:val="mk-MK"/>
        </w:rPr>
        <w:t>та</w:t>
      </w:r>
      <w:r w:rsidR="009C36E1">
        <w:rPr>
          <w:rFonts w:ascii="Arial" w:hAnsi="Arial" w:cs="Arial"/>
          <w:lang w:val="mk-MK"/>
        </w:rPr>
        <w:t xml:space="preserve"> 2012/19/ЕУ за </w:t>
      </w:r>
      <w:r>
        <w:rPr>
          <w:rFonts w:ascii="Arial" w:hAnsi="Arial" w:cs="Arial"/>
          <w:lang w:val="mk-MK"/>
        </w:rPr>
        <w:t>ОЕЕО</w:t>
      </w:r>
      <w:r w:rsidR="009C36E1">
        <w:rPr>
          <w:rFonts w:ascii="Arial" w:hAnsi="Arial" w:cs="Arial"/>
          <w:lang w:val="mk-MK"/>
        </w:rPr>
        <w:t xml:space="preserve"> и </w:t>
      </w:r>
      <w:r w:rsidR="009C36E1" w:rsidRPr="009C36E1">
        <w:rPr>
          <w:rFonts w:ascii="Arial" w:hAnsi="Arial" w:cs="Arial"/>
          <w:lang w:val="mk-MK"/>
        </w:rPr>
        <w:t>Директива</w:t>
      </w:r>
      <w:r w:rsidR="00C450D6">
        <w:rPr>
          <w:rFonts w:ascii="Arial" w:hAnsi="Arial" w:cs="Arial"/>
          <w:lang w:val="mk-MK"/>
        </w:rPr>
        <w:t>та</w:t>
      </w:r>
      <w:r w:rsidR="009C36E1" w:rsidRPr="009C36E1">
        <w:rPr>
          <w:rFonts w:ascii="Arial" w:hAnsi="Arial" w:cs="Arial"/>
          <w:lang w:val="mk-MK"/>
        </w:rPr>
        <w:t xml:space="preserve"> 2011/6</w:t>
      </w:r>
      <w:r w:rsidR="009C36E1">
        <w:rPr>
          <w:rFonts w:ascii="Arial" w:hAnsi="Arial" w:cs="Arial"/>
          <w:lang w:val="mk-MK"/>
        </w:rPr>
        <w:t xml:space="preserve">5/EУ </w:t>
      </w:r>
      <w:r w:rsidR="00C450D6">
        <w:rPr>
          <w:rFonts w:ascii="Arial" w:hAnsi="Arial" w:cs="Arial"/>
          <w:lang w:val="mk-MK"/>
        </w:rPr>
        <w:t>за ограничување</w:t>
      </w:r>
      <w:r w:rsidR="009C36E1" w:rsidRPr="009C36E1">
        <w:rPr>
          <w:rFonts w:ascii="Arial" w:hAnsi="Arial" w:cs="Arial"/>
          <w:lang w:val="mk-MK"/>
        </w:rPr>
        <w:t xml:space="preserve"> на употребата на одредени опасни супстанции</w:t>
      </w:r>
      <w:r>
        <w:rPr>
          <w:rFonts w:ascii="Arial" w:hAnsi="Arial" w:cs="Arial"/>
          <w:lang w:val="mk-MK"/>
        </w:rPr>
        <w:t xml:space="preserve"> во ЕЕО</w:t>
      </w:r>
      <w:r w:rsidR="00963417">
        <w:rPr>
          <w:rFonts w:ascii="Arial" w:hAnsi="Arial" w:cs="Arial"/>
          <w:lang w:val="mk-MK"/>
        </w:rPr>
        <w:t xml:space="preserve">, кои не се </w:t>
      </w:r>
      <w:proofErr w:type="spellStart"/>
      <w:r w:rsidR="00963417">
        <w:rPr>
          <w:rFonts w:ascii="Arial" w:hAnsi="Arial" w:cs="Arial"/>
          <w:lang w:val="mk-MK"/>
        </w:rPr>
        <w:t>транспонирани</w:t>
      </w:r>
      <w:proofErr w:type="spellEnd"/>
      <w:r w:rsidR="00963417">
        <w:rPr>
          <w:rFonts w:ascii="Arial" w:hAnsi="Arial" w:cs="Arial"/>
          <w:lang w:val="mk-MK"/>
        </w:rPr>
        <w:t>.</w:t>
      </w:r>
    </w:p>
    <w:p w14:paraId="4A434715" w14:textId="77777777" w:rsidR="003D746D" w:rsidRDefault="001568FD" w:rsidP="00A958D9">
      <w:pPr>
        <w:pStyle w:val="ListParagraph"/>
        <w:spacing w:after="0"/>
        <w:ind w:left="0"/>
        <w:jc w:val="both"/>
        <w:rPr>
          <w:rFonts w:ascii="Arial" w:hAnsi="Arial" w:cs="Arial"/>
          <w:lang w:val="mk-MK"/>
        </w:rPr>
      </w:pPr>
      <w:r>
        <w:rPr>
          <w:rFonts w:ascii="Arial" w:eastAsia="StobiSerif Regular" w:hAnsi="Arial" w:cs="Arial"/>
          <w:color w:val="000000"/>
          <w:lang w:val="mk-MK"/>
        </w:rPr>
        <w:t>Постојниот</w:t>
      </w:r>
      <w:r w:rsidR="003D746D" w:rsidRPr="003D746D">
        <w:rPr>
          <w:rFonts w:ascii="Arial" w:eastAsia="StobiSerif Regular" w:hAnsi="Arial" w:cs="Arial"/>
          <w:color w:val="000000"/>
          <w:lang w:val="mk-MK"/>
        </w:rPr>
        <w:t xml:space="preserve"> Закон </w:t>
      </w:r>
      <w:r w:rsidR="00E44474">
        <w:rPr>
          <w:rFonts w:ascii="Arial" w:eastAsia="StobiSerif Regular" w:hAnsi="Arial" w:cs="Arial"/>
          <w:color w:val="000000"/>
          <w:lang w:val="mk-MK"/>
        </w:rPr>
        <w:t xml:space="preserve">за управување со ЕЕО и ОЕЕО </w:t>
      </w:r>
      <w:r w:rsidR="003D746D" w:rsidRPr="003D746D">
        <w:rPr>
          <w:rFonts w:ascii="Arial" w:eastAsia="StobiSerif Regular" w:hAnsi="Arial" w:cs="Arial"/>
          <w:color w:val="000000"/>
          <w:lang w:val="mk-MK"/>
        </w:rPr>
        <w:t>ја утврди рамката за воспоставување на управување со ОЕЕО, која претежно се засновува на преземање на активности за нејзино одделно собирање,  складирање, третман</w:t>
      </w:r>
      <w:r w:rsidR="001927AC">
        <w:rPr>
          <w:rFonts w:ascii="Arial" w:eastAsia="StobiSerif Regular" w:hAnsi="Arial" w:cs="Arial"/>
          <w:color w:val="000000"/>
          <w:lang w:val="mk-MK"/>
        </w:rPr>
        <w:t xml:space="preserve">, преработка </w:t>
      </w:r>
      <w:r w:rsidR="003D746D" w:rsidRPr="003D746D">
        <w:rPr>
          <w:rFonts w:ascii="Arial" w:eastAsia="StobiSerif Regular" w:hAnsi="Arial" w:cs="Arial"/>
          <w:color w:val="000000"/>
          <w:lang w:val="mk-MK"/>
        </w:rPr>
        <w:t xml:space="preserve"> и отстранување Системите за управување воглавном се  спроведуваа од неколку самостојни и коле</w:t>
      </w:r>
      <w:r w:rsidR="00E44474">
        <w:rPr>
          <w:rFonts w:ascii="Arial" w:eastAsia="StobiSerif Regular" w:hAnsi="Arial" w:cs="Arial"/>
          <w:color w:val="000000"/>
          <w:lang w:val="mk-MK"/>
        </w:rPr>
        <w:t>к</w:t>
      </w:r>
      <w:r w:rsidR="003D746D" w:rsidRPr="003D746D">
        <w:rPr>
          <w:rFonts w:ascii="Arial" w:eastAsia="StobiSerif Regular" w:hAnsi="Arial" w:cs="Arial"/>
          <w:color w:val="000000"/>
          <w:lang w:val="mk-MK"/>
        </w:rPr>
        <w:t xml:space="preserve">тивни </w:t>
      </w:r>
      <w:proofErr w:type="spellStart"/>
      <w:r w:rsidR="003D746D" w:rsidRPr="003D746D">
        <w:rPr>
          <w:rFonts w:ascii="Arial" w:eastAsia="StobiSerif Regular" w:hAnsi="Arial" w:cs="Arial"/>
          <w:color w:val="000000"/>
          <w:lang w:val="mk-MK"/>
        </w:rPr>
        <w:t>постапувачи</w:t>
      </w:r>
      <w:proofErr w:type="spellEnd"/>
      <w:r w:rsidR="003D746D" w:rsidRPr="003D746D">
        <w:rPr>
          <w:rFonts w:ascii="Arial" w:eastAsia="StobiSerif Regular" w:hAnsi="Arial" w:cs="Arial"/>
          <w:color w:val="000000"/>
          <w:lang w:val="mk-MK"/>
        </w:rPr>
        <w:t xml:space="preserve"> з</w:t>
      </w:r>
      <w:r w:rsidR="00190384">
        <w:rPr>
          <w:rFonts w:ascii="Arial" w:eastAsia="StobiSerif Regular" w:hAnsi="Arial" w:cs="Arial"/>
          <w:color w:val="000000"/>
          <w:lang w:val="mk-MK"/>
        </w:rPr>
        <w:t>а управување со ОЕЕО</w:t>
      </w:r>
      <w:r w:rsidR="003D746D" w:rsidRPr="003D746D">
        <w:rPr>
          <w:rFonts w:ascii="Times New Roman" w:eastAsia="Times New Roman" w:hAnsi="Times New Roman" w:cs="Times New Roman"/>
          <w:sz w:val="24"/>
          <w:szCs w:val="24"/>
        </w:rPr>
        <w:t xml:space="preserve"> </w:t>
      </w:r>
      <w:r w:rsidR="003D746D" w:rsidRPr="003D746D">
        <w:rPr>
          <w:rFonts w:ascii="Arial" w:eastAsia="StobiSerif Regular" w:hAnsi="Arial" w:cs="Arial"/>
          <w:color w:val="000000"/>
          <w:lang w:val="mk-MK"/>
        </w:rPr>
        <w:t>кои ги спроведуваат обврските на производителите што произлегуваа од овој закон.</w:t>
      </w:r>
      <w:r w:rsidR="003D746D" w:rsidRPr="003D746D">
        <w:rPr>
          <w:rFonts w:ascii="Arial" w:eastAsia="StobiSerif Regular" w:hAnsi="Arial" w:cs="Arial"/>
          <w:lang w:val="mk-MK"/>
        </w:rPr>
        <w:t xml:space="preserve"> </w:t>
      </w:r>
      <w:r w:rsidR="00F220C8" w:rsidRPr="004040B2">
        <w:rPr>
          <w:rFonts w:ascii="Arial" w:eastAsia="Arial" w:hAnsi="Arial" w:cs="Arial"/>
          <w:color w:val="000000" w:themeColor="text1"/>
          <w:lang w:val="mk-MK"/>
        </w:rPr>
        <w:t>Досегашното спроведување на овој  закони покажа дека во Република Северна Македонија постои потенцијал за собирање на отпад</w:t>
      </w:r>
      <w:r w:rsidR="00F220C8">
        <w:rPr>
          <w:rFonts w:ascii="Arial" w:eastAsia="Arial" w:hAnsi="Arial" w:cs="Arial"/>
          <w:color w:val="000000" w:themeColor="text1"/>
          <w:lang w:val="mk-MK"/>
        </w:rPr>
        <w:t>, вклучувајќи го</w:t>
      </w:r>
      <w:r w:rsidR="00F220C8" w:rsidRPr="00E23070">
        <w:rPr>
          <w:rFonts w:ascii="Arial" w:eastAsia="Arial" w:hAnsi="Arial" w:cs="Arial"/>
          <w:color w:val="000000" w:themeColor="text1"/>
          <w:lang w:val="mk-MK"/>
        </w:rPr>
        <w:t xml:space="preserve"> и ОЕЕО</w:t>
      </w:r>
      <w:r w:rsidR="00190384">
        <w:rPr>
          <w:rFonts w:ascii="Arial" w:eastAsia="Arial" w:hAnsi="Arial" w:cs="Arial"/>
          <w:color w:val="000000" w:themeColor="text1"/>
          <w:lang w:val="mk-MK"/>
        </w:rPr>
        <w:t xml:space="preserve"> што припаѓа на посебните текови,</w:t>
      </w:r>
      <w:r w:rsidR="004040B2">
        <w:rPr>
          <w:rFonts w:ascii="Arial" w:eastAsia="Arial" w:hAnsi="Arial" w:cs="Arial"/>
          <w:color w:val="000000" w:themeColor="text1"/>
          <w:lang w:val="mk-MK"/>
        </w:rPr>
        <w:t xml:space="preserve"> но евидентни</w:t>
      </w:r>
      <w:r w:rsidR="004040B2">
        <w:rPr>
          <w:rFonts w:ascii="Arial" w:eastAsia="StobiSerif Regular" w:hAnsi="Arial" w:cs="Arial"/>
          <w:lang w:val="mk-MK"/>
        </w:rPr>
        <w:t xml:space="preserve"> се</w:t>
      </w:r>
      <w:r w:rsidR="003D746D" w:rsidRPr="003D746D">
        <w:rPr>
          <w:rFonts w:ascii="Arial" w:eastAsia="StobiSerif Regular" w:hAnsi="Arial" w:cs="Arial"/>
          <w:lang w:val="mk-MK"/>
        </w:rPr>
        <w:t xml:space="preserve"> </w:t>
      </w:r>
      <w:r w:rsidR="003D746D" w:rsidRPr="00BC2661">
        <w:rPr>
          <w:rFonts w:ascii="Arial" w:eastAsia="StobiSerif Regular" w:hAnsi="Arial" w:cs="Arial"/>
          <w:lang w:val="mk-MK"/>
        </w:rPr>
        <w:t>слабости</w:t>
      </w:r>
      <w:r w:rsidR="004040B2" w:rsidRPr="00BC2661">
        <w:rPr>
          <w:rFonts w:ascii="Arial" w:eastAsia="StobiSerif Regular" w:hAnsi="Arial" w:cs="Arial"/>
          <w:lang w:val="mk-MK"/>
        </w:rPr>
        <w:t>те</w:t>
      </w:r>
      <w:r w:rsidR="005260C7" w:rsidRPr="00BC2661">
        <w:rPr>
          <w:rFonts w:ascii="Arial" w:eastAsia="StobiSerif Regular" w:hAnsi="Arial" w:cs="Arial"/>
          <w:lang w:val="mk-MK"/>
        </w:rPr>
        <w:t xml:space="preserve"> за </w:t>
      </w:r>
      <w:r w:rsidR="003D746D" w:rsidRPr="00BC2661">
        <w:rPr>
          <w:rFonts w:ascii="Arial" w:eastAsia="StobiSerif Regular" w:hAnsi="Arial" w:cs="Arial"/>
          <w:lang w:val="mk-MK"/>
        </w:rPr>
        <w:t xml:space="preserve"> постиг</w:t>
      </w:r>
      <w:r w:rsidR="005260C7" w:rsidRPr="00BC2661">
        <w:rPr>
          <w:rFonts w:ascii="Arial" w:eastAsia="StobiSerif Regular" w:hAnsi="Arial" w:cs="Arial"/>
          <w:lang w:val="mk-MK"/>
        </w:rPr>
        <w:t>нување на</w:t>
      </w:r>
      <w:r w:rsidR="004040B2" w:rsidRPr="00BC2661">
        <w:rPr>
          <w:rFonts w:ascii="Arial" w:eastAsia="StobiSerif Regular" w:hAnsi="Arial" w:cs="Arial"/>
          <w:lang w:val="mk-MK"/>
        </w:rPr>
        <w:t xml:space="preserve"> пропишаните цели за повторна употреба , рециклирање</w:t>
      </w:r>
      <w:r w:rsidR="003D746D" w:rsidRPr="00BC2661">
        <w:rPr>
          <w:rFonts w:ascii="Arial" w:eastAsia="StobiSerif Regular" w:hAnsi="Arial" w:cs="Arial"/>
          <w:lang w:val="mk-MK"/>
        </w:rPr>
        <w:t xml:space="preserve"> </w:t>
      </w:r>
      <w:r w:rsidR="009F2447" w:rsidRPr="00BC2661">
        <w:rPr>
          <w:rFonts w:ascii="Arial" w:eastAsia="StobiSerif Regular" w:hAnsi="Arial" w:cs="Arial"/>
          <w:lang w:val="mk-MK"/>
        </w:rPr>
        <w:t>и преработка</w:t>
      </w:r>
      <w:r w:rsidR="003D746D" w:rsidRPr="00BC2661">
        <w:rPr>
          <w:rFonts w:ascii="Arial" w:eastAsia="StobiSerif Regular" w:hAnsi="Arial" w:cs="Arial"/>
          <w:lang w:val="mk-MK"/>
        </w:rPr>
        <w:t>, заради недостаток на потребна инфраструктура</w:t>
      </w:r>
      <w:r w:rsidR="005269FA" w:rsidRPr="00BC2661">
        <w:rPr>
          <w:rFonts w:ascii="Arial" w:eastAsia="StobiSerif Regular" w:hAnsi="Arial" w:cs="Arial"/>
          <w:lang w:val="mk-MK"/>
        </w:rPr>
        <w:t xml:space="preserve">, работна сила </w:t>
      </w:r>
      <w:r w:rsidR="005210A2" w:rsidRPr="00BC2661">
        <w:rPr>
          <w:rFonts w:ascii="Arial" w:eastAsia="StobiSerif Regular" w:hAnsi="Arial" w:cs="Arial"/>
          <w:lang w:val="mk-MK"/>
        </w:rPr>
        <w:t xml:space="preserve">со специфични квалификации </w:t>
      </w:r>
      <w:r w:rsidR="005269FA" w:rsidRPr="00BC2661">
        <w:rPr>
          <w:rFonts w:ascii="Arial" w:eastAsia="StobiSerif Regular" w:hAnsi="Arial" w:cs="Arial"/>
          <w:lang w:val="mk-MK"/>
        </w:rPr>
        <w:t xml:space="preserve">за изведба на многуте различни </w:t>
      </w:r>
      <w:r w:rsidR="003D746D" w:rsidRPr="00BC2661">
        <w:rPr>
          <w:rFonts w:ascii="Arial" w:eastAsia="StobiSerif Regular" w:hAnsi="Arial" w:cs="Arial"/>
          <w:lang w:val="mk-MK"/>
        </w:rPr>
        <w:t xml:space="preserve"> </w:t>
      </w:r>
      <w:r w:rsidR="004040B2" w:rsidRPr="00BC2661">
        <w:rPr>
          <w:rFonts w:ascii="Arial" w:eastAsia="StobiSerif Regular" w:hAnsi="Arial" w:cs="Arial"/>
          <w:lang w:val="mk-MK"/>
        </w:rPr>
        <w:t>постапки при третманот на ОЕЕО</w:t>
      </w:r>
      <w:r w:rsidR="005210A2" w:rsidRPr="00BC2661">
        <w:rPr>
          <w:rFonts w:ascii="Arial" w:eastAsia="StobiSerif Regular" w:hAnsi="Arial" w:cs="Arial"/>
          <w:lang w:val="mk-MK"/>
        </w:rPr>
        <w:t xml:space="preserve">, </w:t>
      </w:r>
      <w:r w:rsidR="003D746D" w:rsidRPr="00BC2661">
        <w:rPr>
          <w:rFonts w:ascii="Arial" w:eastAsia="StobiSerif Regular" w:hAnsi="Arial" w:cs="Arial"/>
          <w:lang w:val="mk-MK"/>
        </w:rPr>
        <w:t xml:space="preserve">како и </w:t>
      </w:r>
      <w:r w:rsidR="009F2447" w:rsidRPr="00BC2661">
        <w:rPr>
          <w:rFonts w:ascii="Arial" w:eastAsia="StobiSerif Regular" w:hAnsi="Arial" w:cs="Arial"/>
          <w:lang w:val="mk-MK"/>
        </w:rPr>
        <w:t xml:space="preserve">заради </w:t>
      </w:r>
      <w:proofErr w:type="spellStart"/>
      <w:r w:rsidR="009F2447" w:rsidRPr="00BC2661">
        <w:rPr>
          <w:rFonts w:ascii="Arial" w:eastAsia="StobiSerif Regular" w:hAnsi="Arial" w:cs="Arial"/>
          <w:lang w:val="mk-MK"/>
        </w:rPr>
        <w:t>отсаство</w:t>
      </w:r>
      <w:proofErr w:type="spellEnd"/>
      <w:r w:rsidR="009F2447">
        <w:rPr>
          <w:rFonts w:ascii="Arial" w:eastAsia="StobiSerif Regular" w:hAnsi="Arial" w:cs="Arial"/>
          <w:lang w:val="mk-MK"/>
        </w:rPr>
        <w:t xml:space="preserve"> на </w:t>
      </w:r>
      <w:r w:rsidR="003D746D" w:rsidRPr="003D746D">
        <w:rPr>
          <w:rFonts w:ascii="Arial" w:eastAsia="StobiSerif Regular" w:hAnsi="Arial" w:cs="Arial"/>
          <w:lang w:val="mk-MK"/>
        </w:rPr>
        <w:t>мерките за намалување на потрошувачката на нови производи преку повторната употреба</w:t>
      </w:r>
      <w:r w:rsidR="005269FA">
        <w:rPr>
          <w:rFonts w:ascii="Arial" w:eastAsia="StobiSerif Regular" w:hAnsi="Arial" w:cs="Arial"/>
          <w:lang w:val="mk-MK"/>
        </w:rPr>
        <w:t xml:space="preserve">. </w:t>
      </w:r>
      <w:r w:rsidRPr="001568FD">
        <w:rPr>
          <w:rFonts w:ascii="Arial" w:eastAsia="Arial" w:hAnsi="Arial" w:cs="Arial"/>
          <w:color w:val="000000" w:themeColor="text1"/>
          <w:lang w:val="mk-MK"/>
        </w:rPr>
        <w:t xml:space="preserve">Единиците на локалната самоуправа со досегашната пракса покажаа недоволна активност, слаба координација и соработка со самостојните и колективните </w:t>
      </w:r>
      <w:proofErr w:type="spellStart"/>
      <w:r w:rsidRPr="001568FD">
        <w:rPr>
          <w:rFonts w:ascii="Arial" w:eastAsia="Arial" w:hAnsi="Arial" w:cs="Arial"/>
          <w:color w:val="000000" w:themeColor="text1"/>
          <w:lang w:val="mk-MK"/>
        </w:rPr>
        <w:t>постапувачи</w:t>
      </w:r>
      <w:proofErr w:type="spellEnd"/>
      <w:r w:rsidRPr="001568FD">
        <w:rPr>
          <w:rFonts w:ascii="Arial" w:eastAsia="Arial" w:hAnsi="Arial" w:cs="Arial"/>
          <w:color w:val="000000" w:themeColor="text1"/>
          <w:lang w:val="mk-MK"/>
        </w:rPr>
        <w:t xml:space="preserve"> , недоволно расположливи капацитети и ресурси. </w:t>
      </w:r>
      <w:r w:rsidR="005269FA">
        <w:rPr>
          <w:rFonts w:ascii="Arial" w:eastAsia="StobiSerif Regular" w:hAnsi="Arial" w:cs="Arial"/>
          <w:lang w:val="mk-MK"/>
        </w:rPr>
        <w:t>Сето ова оневозможи спроведување на</w:t>
      </w:r>
      <w:r w:rsidR="003D746D">
        <w:rPr>
          <w:rFonts w:ascii="Arial" w:eastAsia="StobiSerif Regular" w:hAnsi="Arial" w:cs="Arial"/>
          <w:lang w:val="mk-MK"/>
        </w:rPr>
        <w:t xml:space="preserve"> концептот на кружна економија која </w:t>
      </w:r>
      <w:r w:rsidR="009F2447">
        <w:rPr>
          <w:rFonts w:ascii="Arial" w:hAnsi="Arial" w:cs="Arial"/>
          <w:lang w:val="mk-MK"/>
        </w:rPr>
        <w:t>има огромен потенцијал ОЕЕО</w:t>
      </w:r>
      <w:r w:rsidR="003D746D">
        <w:rPr>
          <w:rFonts w:ascii="Arial" w:hAnsi="Arial" w:cs="Arial"/>
          <w:lang w:val="mk-MK"/>
        </w:rPr>
        <w:t xml:space="preserve"> да ги зачува своите </w:t>
      </w:r>
      <w:r w:rsidR="005269FA">
        <w:rPr>
          <w:rFonts w:ascii="Arial" w:hAnsi="Arial" w:cs="Arial"/>
          <w:lang w:val="mk-MK"/>
        </w:rPr>
        <w:t>вредности колку е можно подолго.</w:t>
      </w:r>
    </w:p>
    <w:p w14:paraId="120AD782" w14:textId="77777777" w:rsidR="005210A2" w:rsidRPr="003D746D" w:rsidRDefault="005210A2" w:rsidP="005269FA">
      <w:pPr>
        <w:pBdr>
          <w:top w:val="nil"/>
          <w:left w:val="nil"/>
          <w:bottom w:val="nil"/>
          <w:right w:val="nil"/>
          <w:between w:val="nil"/>
        </w:pBdr>
        <w:spacing w:after="0" w:line="240" w:lineRule="auto"/>
        <w:jc w:val="both"/>
        <w:rPr>
          <w:rFonts w:ascii="Arial" w:eastAsia="StobiSerif Regular" w:hAnsi="Arial" w:cs="Arial"/>
          <w:b/>
          <w:color w:val="FF0000"/>
          <w:lang w:val="mk-MK"/>
        </w:rPr>
      </w:pPr>
    </w:p>
    <w:p w14:paraId="44FA58C3" w14:textId="77777777" w:rsidR="005269FA" w:rsidRDefault="005269FA" w:rsidP="005269FA">
      <w:pPr>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 xml:space="preserve">1.2 </w:t>
      </w:r>
      <w:proofErr w:type="spellStart"/>
      <w:r>
        <w:rPr>
          <w:rFonts w:ascii="Arial" w:eastAsia="Arial" w:hAnsi="Arial" w:cs="Arial"/>
          <w:b/>
          <w:color w:val="000000"/>
        </w:rPr>
        <w:t>Причини</w:t>
      </w:r>
      <w:proofErr w:type="spellEnd"/>
      <w:r>
        <w:rPr>
          <w:rFonts w:ascii="Arial" w:eastAsia="Arial" w:hAnsi="Arial" w:cs="Arial"/>
          <w:b/>
          <w:color w:val="000000"/>
        </w:rPr>
        <w:t xml:space="preserve"> </w:t>
      </w:r>
      <w:proofErr w:type="spellStart"/>
      <w:r>
        <w:rPr>
          <w:rFonts w:ascii="Arial" w:eastAsia="Arial" w:hAnsi="Arial" w:cs="Arial"/>
          <w:b/>
          <w:color w:val="000000"/>
        </w:rPr>
        <w:t>за</w:t>
      </w:r>
      <w:proofErr w:type="spellEnd"/>
      <w:r>
        <w:rPr>
          <w:rFonts w:ascii="Arial" w:eastAsia="Arial" w:hAnsi="Arial" w:cs="Arial"/>
          <w:b/>
          <w:color w:val="000000"/>
        </w:rPr>
        <w:t xml:space="preserve"> </w:t>
      </w:r>
      <w:proofErr w:type="spellStart"/>
      <w:r>
        <w:rPr>
          <w:rFonts w:ascii="Arial" w:eastAsia="Arial" w:hAnsi="Arial" w:cs="Arial"/>
          <w:b/>
          <w:color w:val="000000"/>
        </w:rPr>
        <w:t>проблемите</w:t>
      </w:r>
      <w:proofErr w:type="spellEnd"/>
      <w:r>
        <w:rPr>
          <w:rFonts w:ascii="Arial" w:eastAsia="Arial" w:hAnsi="Arial" w:cs="Arial"/>
          <w:b/>
          <w:color w:val="000000"/>
        </w:rPr>
        <w:t xml:space="preserve"> </w:t>
      </w:r>
      <w:proofErr w:type="spellStart"/>
      <w:r>
        <w:rPr>
          <w:rFonts w:ascii="Arial" w:eastAsia="Arial" w:hAnsi="Arial" w:cs="Arial"/>
          <w:b/>
          <w:color w:val="000000"/>
        </w:rPr>
        <w:t>кои</w:t>
      </w:r>
      <w:proofErr w:type="spellEnd"/>
      <w:r>
        <w:rPr>
          <w:rFonts w:ascii="Arial" w:eastAsia="Arial" w:hAnsi="Arial" w:cs="Arial"/>
          <w:b/>
          <w:color w:val="000000"/>
        </w:rPr>
        <w:t xml:space="preserve"> </w:t>
      </w:r>
      <w:proofErr w:type="spellStart"/>
      <w:r>
        <w:rPr>
          <w:rFonts w:ascii="Arial" w:eastAsia="Arial" w:hAnsi="Arial" w:cs="Arial"/>
          <w:b/>
          <w:color w:val="000000"/>
        </w:rPr>
        <w:t>се</w:t>
      </w:r>
      <w:proofErr w:type="spellEnd"/>
      <w:r>
        <w:rPr>
          <w:rFonts w:ascii="Arial" w:eastAsia="Arial" w:hAnsi="Arial" w:cs="Arial"/>
          <w:b/>
          <w:color w:val="000000"/>
        </w:rPr>
        <w:t xml:space="preserve"> </w:t>
      </w:r>
      <w:proofErr w:type="spellStart"/>
      <w:r>
        <w:rPr>
          <w:rFonts w:ascii="Arial" w:eastAsia="Arial" w:hAnsi="Arial" w:cs="Arial"/>
          <w:b/>
          <w:color w:val="000000"/>
        </w:rPr>
        <w:t>предмет</w:t>
      </w:r>
      <w:proofErr w:type="spellEnd"/>
      <w:r>
        <w:rPr>
          <w:rFonts w:ascii="Arial" w:eastAsia="Arial" w:hAnsi="Arial" w:cs="Arial"/>
          <w:b/>
          <w:color w:val="000000"/>
        </w:rPr>
        <w:t xml:space="preserve"> </w:t>
      </w:r>
      <w:proofErr w:type="spellStart"/>
      <w:r>
        <w:rPr>
          <w:rFonts w:ascii="Arial" w:eastAsia="Arial" w:hAnsi="Arial" w:cs="Arial"/>
          <w:b/>
          <w:color w:val="000000"/>
        </w:rPr>
        <w:t>на</w:t>
      </w:r>
      <w:proofErr w:type="spellEnd"/>
      <w:r>
        <w:rPr>
          <w:rFonts w:ascii="Arial" w:eastAsia="Arial" w:hAnsi="Arial" w:cs="Arial"/>
          <w:b/>
          <w:color w:val="000000"/>
        </w:rPr>
        <w:t xml:space="preserve"> </w:t>
      </w:r>
      <w:proofErr w:type="spellStart"/>
      <w:r>
        <w:rPr>
          <w:rFonts w:ascii="Arial" w:eastAsia="Arial" w:hAnsi="Arial" w:cs="Arial"/>
          <w:b/>
          <w:color w:val="000000"/>
        </w:rPr>
        <w:t>разгледување</w:t>
      </w:r>
      <w:proofErr w:type="spellEnd"/>
      <w:r>
        <w:rPr>
          <w:rFonts w:ascii="Arial" w:eastAsia="Arial" w:hAnsi="Arial" w:cs="Arial"/>
          <w:b/>
          <w:color w:val="000000"/>
        </w:rPr>
        <w:t xml:space="preserve"> </w:t>
      </w:r>
    </w:p>
    <w:p w14:paraId="532C1611" w14:textId="77777777" w:rsidR="005210A2" w:rsidRDefault="005210A2" w:rsidP="00A958D9">
      <w:pPr>
        <w:spacing w:after="0" w:line="240" w:lineRule="auto"/>
        <w:jc w:val="both"/>
        <w:rPr>
          <w:rFonts w:ascii="Arial" w:eastAsia="Arial" w:hAnsi="Arial" w:cs="Arial"/>
          <w:lang w:val="mk-MK"/>
        </w:rPr>
      </w:pPr>
      <w:r>
        <w:rPr>
          <w:rFonts w:ascii="Arial" w:eastAsia="Arial" w:hAnsi="Arial" w:cs="Arial"/>
          <w:lang w:val="mk-MK"/>
        </w:rPr>
        <w:t>Постојат неколку причини о</w:t>
      </w:r>
      <w:r w:rsidR="004C5F5C">
        <w:rPr>
          <w:rFonts w:ascii="Arial" w:eastAsia="Arial" w:hAnsi="Arial" w:cs="Arial"/>
          <w:lang w:val="mk-MK"/>
        </w:rPr>
        <w:t xml:space="preserve">д кои произлезе потребата за </w:t>
      </w:r>
      <w:r>
        <w:rPr>
          <w:rFonts w:ascii="Arial" w:eastAsia="Arial" w:hAnsi="Arial" w:cs="Arial"/>
          <w:lang w:val="mk-MK"/>
        </w:rPr>
        <w:t>нови зако</w:t>
      </w:r>
      <w:r w:rsidR="009F2447">
        <w:rPr>
          <w:rFonts w:ascii="Arial" w:eastAsia="Arial" w:hAnsi="Arial" w:cs="Arial"/>
          <w:lang w:val="mk-MK"/>
        </w:rPr>
        <w:t>нски решенија за управување со ЕЕО и ОЕЕО</w:t>
      </w:r>
      <w:r>
        <w:rPr>
          <w:rFonts w:ascii="Arial" w:eastAsia="Arial" w:hAnsi="Arial" w:cs="Arial"/>
          <w:lang w:val="mk-MK"/>
        </w:rPr>
        <w:t>:</w:t>
      </w:r>
    </w:p>
    <w:p w14:paraId="5D577339" w14:textId="77777777" w:rsidR="00E62E49" w:rsidRPr="00CF7568" w:rsidRDefault="005210A2" w:rsidP="00A958D9">
      <w:pPr>
        <w:pStyle w:val="ListParagraph"/>
        <w:spacing w:after="0" w:line="240" w:lineRule="auto"/>
        <w:ind w:left="0"/>
        <w:jc w:val="both"/>
        <w:rPr>
          <w:rFonts w:ascii="Arial" w:eastAsia="Arial" w:hAnsi="Arial" w:cs="Arial"/>
          <w:lang w:val="mk-MK"/>
        </w:rPr>
      </w:pPr>
      <w:r>
        <w:rPr>
          <w:rFonts w:ascii="Arial" w:hAnsi="Arial" w:cs="Arial"/>
          <w:lang w:val="mk-MK"/>
        </w:rPr>
        <w:t xml:space="preserve">Во постојниот </w:t>
      </w:r>
      <w:proofErr w:type="spellStart"/>
      <w:r>
        <w:rPr>
          <w:rFonts w:ascii="Arial" w:hAnsi="Arial" w:cs="Arial"/>
        </w:rPr>
        <w:t>Законот</w:t>
      </w:r>
      <w:proofErr w:type="spellEnd"/>
      <w:r>
        <w:rPr>
          <w:rFonts w:ascii="Arial" w:hAnsi="Arial" w:cs="Arial"/>
        </w:rPr>
        <w:t xml:space="preserve"> </w:t>
      </w:r>
      <w:proofErr w:type="spellStart"/>
      <w:r>
        <w:rPr>
          <w:rFonts w:ascii="Arial" w:hAnsi="Arial" w:cs="Arial"/>
        </w:rPr>
        <w:t>за</w:t>
      </w:r>
      <w:proofErr w:type="spellEnd"/>
      <w:r>
        <w:rPr>
          <w:rFonts w:ascii="Arial" w:hAnsi="Arial" w:cs="Arial"/>
        </w:rPr>
        <w:t xml:space="preserve"> </w:t>
      </w:r>
      <w:proofErr w:type="spellStart"/>
      <w:r>
        <w:rPr>
          <w:rFonts w:ascii="Arial" w:hAnsi="Arial" w:cs="Arial"/>
        </w:rPr>
        <w:t>управување</w:t>
      </w:r>
      <w:proofErr w:type="spellEnd"/>
      <w:r>
        <w:rPr>
          <w:rFonts w:ascii="Arial" w:hAnsi="Arial" w:cs="Arial"/>
        </w:rPr>
        <w:t xml:space="preserve"> </w:t>
      </w:r>
      <w:proofErr w:type="spellStart"/>
      <w:r>
        <w:rPr>
          <w:rFonts w:ascii="Arial" w:hAnsi="Arial" w:cs="Arial"/>
        </w:rPr>
        <w:t>со</w:t>
      </w:r>
      <w:proofErr w:type="spellEnd"/>
      <w:r w:rsidR="004C5F5C">
        <w:rPr>
          <w:rFonts w:ascii="Arial" w:hAnsi="Arial" w:cs="Arial"/>
        </w:rPr>
        <w:t xml:space="preserve"> </w:t>
      </w:r>
      <w:r w:rsidR="004C5F5C">
        <w:rPr>
          <w:rFonts w:ascii="Arial" w:hAnsi="Arial" w:cs="Arial"/>
          <w:lang w:val="mk-MK"/>
        </w:rPr>
        <w:t>ЕЕО</w:t>
      </w:r>
      <w:r w:rsidR="004C5F5C">
        <w:rPr>
          <w:rFonts w:ascii="Arial" w:hAnsi="Arial" w:cs="Arial"/>
        </w:rPr>
        <w:t xml:space="preserve"> и </w:t>
      </w:r>
      <w:r w:rsidR="004C5F5C">
        <w:rPr>
          <w:rFonts w:ascii="Arial" w:hAnsi="Arial" w:cs="Arial"/>
          <w:lang w:val="mk-MK"/>
        </w:rPr>
        <w:t>ОЕЕО</w:t>
      </w:r>
      <w:r w:rsidR="0070279E">
        <w:rPr>
          <w:rFonts w:ascii="Arial" w:hAnsi="Arial" w:cs="Arial"/>
          <w:lang w:val="mk-MK"/>
        </w:rPr>
        <w:t xml:space="preserve">, </w:t>
      </w:r>
      <w:r>
        <w:rPr>
          <w:rFonts w:ascii="Arial" w:hAnsi="Arial" w:cs="Arial"/>
          <w:lang w:val="mk-MK"/>
        </w:rPr>
        <w:t>неговото дополнување</w:t>
      </w:r>
      <w:r w:rsidR="0070279E">
        <w:rPr>
          <w:rFonts w:ascii="Arial" w:hAnsi="Arial" w:cs="Arial"/>
          <w:lang w:val="mk-MK"/>
        </w:rPr>
        <w:t xml:space="preserve"> и </w:t>
      </w:r>
      <w:r w:rsidR="004C5F5C">
        <w:rPr>
          <w:rFonts w:ascii="Arial" w:hAnsi="Arial" w:cs="Arial"/>
          <w:lang w:val="mk-MK"/>
        </w:rPr>
        <w:t xml:space="preserve">изменување како и </w:t>
      </w:r>
      <w:r w:rsidR="0070279E">
        <w:rPr>
          <w:rFonts w:ascii="Arial" w:hAnsi="Arial" w:cs="Arial"/>
          <w:lang w:val="mk-MK"/>
        </w:rPr>
        <w:t>подзаконските акти кои се донесени врз основа на овие закони,</w:t>
      </w:r>
      <w:r>
        <w:rPr>
          <w:rFonts w:ascii="Arial" w:hAnsi="Arial" w:cs="Arial"/>
          <w:lang w:val="mk-MK"/>
        </w:rPr>
        <w:t xml:space="preserve"> се </w:t>
      </w:r>
      <w:proofErr w:type="spellStart"/>
      <w:r>
        <w:rPr>
          <w:rFonts w:ascii="Arial" w:hAnsi="Arial" w:cs="Arial"/>
          <w:lang w:val="mk-MK"/>
        </w:rPr>
        <w:t>транспонирани</w:t>
      </w:r>
      <w:proofErr w:type="spellEnd"/>
      <w:r w:rsidR="00CF7568">
        <w:rPr>
          <w:rFonts w:ascii="Arial" w:hAnsi="Arial" w:cs="Arial"/>
          <w:lang w:val="mk-MK"/>
        </w:rPr>
        <w:t xml:space="preserve"> европските директиви </w:t>
      </w:r>
      <w:r w:rsidR="00CF7568">
        <w:rPr>
          <w:rFonts w:ascii="Arial" w:eastAsia="StobiSerif Regular" w:hAnsi="Arial" w:cs="Arial"/>
          <w:color w:val="000000"/>
          <w:lang w:val="mk-MK"/>
        </w:rPr>
        <w:t>2002/96/ЕЗ за ОЕЕО и 2002/95/ЕЗ</w:t>
      </w:r>
      <w:r w:rsidR="00CF7568" w:rsidRPr="00314735">
        <w:rPr>
          <w:rFonts w:ascii="Arial" w:eastAsia="StobiSerif Regular" w:hAnsi="Arial" w:cs="Arial"/>
          <w:color w:val="000000"/>
          <w:lang w:val="mk-MK"/>
        </w:rPr>
        <w:t xml:space="preserve"> за </w:t>
      </w:r>
      <w:r w:rsidR="00CF7568">
        <w:rPr>
          <w:rFonts w:ascii="Arial" w:eastAsia="StobiSerif Regular" w:hAnsi="Arial" w:cs="Arial"/>
          <w:color w:val="000000"/>
          <w:lang w:val="mk-MK"/>
        </w:rPr>
        <w:t xml:space="preserve">ограничување на употребата на определени опасни супстанции во ЕЕО. Овие директиви  се заменети со директивите </w:t>
      </w:r>
      <w:r w:rsidR="00CF7568">
        <w:rPr>
          <w:rFonts w:ascii="Arial" w:hAnsi="Arial" w:cs="Arial"/>
          <w:lang w:val="mk-MK"/>
        </w:rPr>
        <w:t xml:space="preserve">2012/19/ЕУ за ОЕЕО и </w:t>
      </w:r>
      <w:r w:rsidR="00CF7568" w:rsidRPr="009C36E1">
        <w:rPr>
          <w:rFonts w:ascii="Arial" w:hAnsi="Arial" w:cs="Arial"/>
          <w:lang w:val="mk-MK"/>
        </w:rPr>
        <w:t>Директива</w:t>
      </w:r>
      <w:r w:rsidR="00CF7568">
        <w:rPr>
          <w:rFonts w:ascii="Arial" w:hAnsi="Arial" w:cs="Arial"/>
          <w:lang w:val="mk-MK"/>
        </w:rPr>
        <w:t>та</w:t>
      </w:r>
      <w:r w:rsidR="00CF7568" w:rsidRPr="009C36E1">
        <w:rPr>
          <w:rFonts w:ascii="Arial" w:hAnsi="Arial" w:cs="Arial"/>
          <w:lang w:val="mk-MK"/>
        </w:rPr>
        <w:t xml:space="preserve"> 2011/6</w:t>
      </w:r>
      <w:r w:rsidR="00CF7568">
        <w:rPr>
          <w:rFonts w:ascii="Arial" w:hAnsi="Arial" w:cs="Arial"/>
          <w:lang w:val="mk-MK"/>
        </w:rPr>
        <w:t>5/EУ за ограничување</w:t>
      </w:r>
      <w:r w:rsidR="00CF7568" w:rsidRPr="009C36E1">
        <w:rPr>
          <w:rFonts w:ascii="Arial" w:hAnsi="Arial" w:cs="Arial"/>
          <w:lang w:val="mk-MK"/>
        </w:rPr>
        <w:t xml:space="preserve"> на употребата на одредени опасни супстанции</w:t>
      </w:r>
      <w:r w:rsidR="00CF7568">
        <w:rPr>
          <w:rFonts w:ascii="Arial" w:hAnsi="Arial" w:cs="Arial"/>
          <w:lang w:val="mk-MK"/>
        </w:rPr>
        <w:t xml:space="preserve"> во ЕЕО.</w:t>
      </w:r>
    </w:p>
    <w:p w14:paraId="7EEC44DE" w14:textId="77777777" w:rsidR="00ED14DE" w:rsidRDefault="00CF7568" w:rsidP="00A958D9">
      <w:pPr>
        <w:pStyle w:val="ListParagraph"/>
        <w:spacing w:after="0" w:line="240" w:lineRule="auto"/>
        <w:ind w:left="0"/>
        <w:jc w:val="both"/>
        <w:rPr>
          <w:rFonts w:ascii="Arial" w:hAnsi="Arial" w:cs="Arial"/>
          <w:lang w:val="mk-MK"/>
        </w:rPr>
      </w:pPr>
      <w:r>
        <w:rPr>
          <w:rFonts w:ascii="Arial" w:hAnsi="Arial" w:cs="Arial"/>
          <w:lang w:val="mk-MK"/>
        </w:rPr>
        <w:t>Транспонирањето на новите ди</w:t>
      </w:r>
      <w:r w:rsidR="00963417">
        <w:rPr>
          <w:rFonts w:ascii="Arial" w:hAnsi="Arial" w:cs="Arial"/>
          <w:lang w:val="mk-MK"/>
        </w:rPr>
        <w:t xml:space="preserve">рективи во постојното </w:t>
      </w:r>
      <w:r>
        <w:rPr>
          <w:rFonts w:ascii="Arial" w:hAnsi="Arial" w:cs="Arial"/>
          <w:lang w:val="mk-MK"/>
        </w:rPr>
        <w:t xml:space="preserve"> законодавство е незадоволително и не ги одразува на </w:t>
      </w:r>
      <w:proofErr w:type="spellStart"/>
      <w:r>
        <w:rPr>
          <w:rFonts w:ascii="Arial" w:hAnsi="Arial" w:cs="Arial"/>
          <w:lang w:val="mk-MK"/>
        </w:rPr>
        <w:t>соответен</w:t>
      </w:r>
      <w:proofErr w:type="spellEnd"/>
      <w:r>
        <w:rPr>
          <w:rFonts w:ascii="Arial" w:hAnsi="Arial" w:cs="Arial"/>
          <w:lang w:val="mk-MK"/>
        </w:rPr>
        <w:t xml:space="preserve"> начин и во целост поновите политики на </w:t>
      </w:r>
      <w:r w:rsidR="00393E8A">
        <w:rPr>
          <w:rFonts w:ascii="Arial" w:hAnsi="Arial" w:cs="Arial"/>
          <w:lang w:val="mk-MK"/>
        </w:rPr>
        <w:t>европската унија кои имаат за цел</w:t>
      </w:r>
      <w:r>
        <w:rPr>
          <w:rFonts w:ascii="Arial" w:hAnsi="Arial" w:cs="Arial"/>
          <w:lang w:val="mk-MK"/>
        </w:rPr>
        <w:t xml:space="preserve"> трансформирање </w:t>
      </w:r>
      <w:r w:rsidR="00ED14DE">
        <w:rPr>
          <w:rFonts w:ascii="Arial" w:hAnsi="Arial" w:cs="Arial"/>
          <w:lang w:val="mk-MK"/>
        </w:rPr>
        <w:t>о</w:t>
      </w:r>
      <w:r w:rsidR="00393E8A">
        <w:rPr>
          <w:rFonts w:ascii="Arial" w:hAnsi="Arial" w:cs="Arial"/>
          <w:lang w:val="mk-MK"/>
        </w:rPr>
        <w:t xml:space="preserve">д линеарна во кружна економија при управување со отпадот. </w:t>
      </w:r>
      <w:r w:rsidR="00ED14DE">
        <w:rPr>
          <w:rFonts w:ascii="Arial" w:hAnsi="Arial" w:cs="Arial"/>
          <w:lang w:val="mk-MK"/>
        </w:rPr>
        <w:t>Имено, новите директиви воведуваат целосно различна категоризација на ЕЕО, различен систем за пресметка на целите за собирање и преработка, поамбициозни цели за собирање и преработка, п</w:t>
      </w:r>
      <w:r w:rsidR="0051545A">
        <w:rPr>
          <w:rFonts w:ascii="Arial" w:hAnsi="Arial" w:cs="Arial"/>
          <w:lang w:val="mk-MK"/>
        </w:rPr>
        <w:t>ојаснуваат одредени</w:t>
      </w:r>
      <w:r w:rsidR="00ED14DE">
        <w:rPr>
          <w:rFonts w:ascii="Arial" w:hAnsi="Arial" w:cs="Arial"/>
          <w:lang w:val="mk-MK"/>
        </w:rPr>
        <w:t xml:space="preserve"> дефиниции</w:t>
      </w:r>
      <w:r w:rsidR="0051545A">
        <w:rPr>
          <w:rFonts w:ascii="Arial" w:hAnsi="Arial" w:cs="Arial"/>
          <w:lang w:val="mk-MK"/>
        </w:rPr>
        <w:t>,</w:t>
      </w:r>
      <w:r w:rsidR="0070279E">
        <w:rPr>
          <w:rFonts w:ascii="Arial" w:hAnsi="Arial" w:cs="Arial"/>
          <w:lang w:val="mk-MK"/>
        </w:rPr>
        <w:t xml:space="preserve"> воведуваат нови дефини</w:t>
      </w:r>
      <w:r w:rsidR="0051545A">
        <w:rPr>
          <w:rFonts w:ascii="Arial" w:hAnsi="Arial" w:cs="Arial"/>
          <w:lang w:val="mk-MK"/>
        </w:rPr>
        <w:t>ции, бараат повисок ниво на вклученост на крајните корисници на ЕЕО во управувањето со ОЕЕО ,</w:t>
      </w:r>
      <w:r w:rsidR="00ED14DE">
        <w:rPr>
          <w:rFonts w:ascii="Arial" w:hAnsi="Arial" w:cs="Arial"/>
          <w:lang w:val="mk-MK"/>
        </w:rPr>
        <w:t xml:space="preserve"> воведуваат нови обврски за неколку заинтересирани страни</w:t>
      </w:r>
      <w:r w:rsidR="0051545A">
        <w:rPr>
          <w:rFonts w:ascii="Arial" w:hAnsi="Arial" w:cs="Arial"/>
          <w:lang w:val="mk-MK"/>
        </w:rPr>
        <w:t xml:space="preserve">, овозможуваат избегнување на преклопување и дуплирање на обврските на различните </w:t>
      </w:r>
      <w:proofErr w:type="spellStart"/>
      <w:r w:rsidR="0051545A">
        <w:rPr>
          <w:rFonts w:ascii="Arial" w:hAnsi="Arial" w:cs="Arial"/>
          <w:lang w:val="mk-MK"/>
        </w:rPr>
        <w:t>нивои</w:t>
      </w:r>
      <w:proofErr w:type="spellEnd"/>
      <w:r w:rsidR="0051545A">
        <w:rPr>
          <w:rFonts w:ascii="Arial" w:hAnsi="Arial" w:cs="Arial"/>
          <w:lang w:val="mk-MK"/>
        </w:rPr>
        <w:t xml:space="preserve"> на уредувањето на управувањето со ОЕЕО</w:t>
      </w:r>
      <w:r w:rsidR="0070279E">
        <w:rPr>
          <w:rFonts w:ascii="Arial" w:hAnsi="Arial" w:cs="Arial"/>
          <w:lang w:val="mk-MK"/>
        </w:rPr>
        <w:t xml:space="preserve">. Новото законодавство бара сеопфатно подобрување на однесувањето кон животната средина на сите оператори вклучени во животниот циклус на ЕЕО, а за да се постигне ова ниво, бара да се воспостави јасна и недвосмислена одговорност за сите заинтересирани страни на национално ниво; </w:t>
      </w:r>
    </w:p>
    <w:p w14:paraId="491AFFD2" w14:textId="77777777" w:rsidR="00CF7568" w:rsidRDefault="00CF7568" w:rsidP="00CF7568">
      <w:pPr>
        <w:pStyle w:val="ListParagraph"/>
        <w:spacing w:after="0" w:line="240" w:lineRule="auto"/>
        <w:ind w:left="709"/>
        <w:jc w:val="both"/>
        <w:rPr>
          <w:rFonts w:ascii="Arial" w:hAnsi="Arial" w:cs="Arial"/>
          <w:lang w:val="mk-MK"/>
        </w:rPr>
      </w:pPr>
    </w:p>
    <w:p w14:paraId="2BD4E8D7" w14:textId="77777777" w:rsidR="00CF7568" w:rsidRDefault="00CF7568" w:rsidP="0070279E">
      <w:pPr>
        <w:pStyle w:val="ListParagraph"/>
        <w:spacing w:after="0" w:line="240" w:lineRule="auto"/>
        <w:ind w:left="426"/>
        <w:jc w:val="both"/>
        <w:rPr>
          <w:rFonts w:ascii="Arial" w:eastAsia="Arial" w:hAnsi="Arial" w:cs="Arial"/>
          <w:lang w:val="mk-MK"/>
        </w:rPr>
      </w:pPr>
    </w:p>
    <w:p w14:paraId="21F559DF" w14:textId="77777777" w:rsidR="0070279E" w:rsidRPr="0070279E" w:rsidRDefault="0070279E" w:rsidP="0070279E">
      <w:pPr>
        <w:pStyle w:val="ListParagraph"/>
        <w:spacing w:after="0" w:line="240" w:lineRule="auto"/>
        <w:ind w:left="426"/>
        <w:jc w:val="both"/>
        <w:rPr>
          <w:rFonts w:ascii="Arial" w:eastAsia="Arial" w:hAnsi="Arial" w:cs="Arial"/>
          <w:b/>
          <w:lang w:val="mk-MK"/>
        </w:rPr>
      </w:pPr>
      <w:r>
        <w:rPr>
          <w:rFonts w:ascii="Arial" w:eastAsia="Arial" w:hAnsi="Arial" w:cs="Arial"/>
          <w:b/>
          <w:lang w:val="mk-MK"/>
        </w:rPr>
        <w:t>2. Цели на новото законодавство за управување со ЕЕО и ОЕЕО</w:t>
      </w:r>
    </w:p>
    <w:p w14:paraId="5C858AB7" w14:textId="77777777" w:rsidR="007B6942" w:rsidRPr="004A3750" w:rsidRDefault="007B6942" w:rsidP="003E6C73">
      <w:pPr>
        <w:spacing w:after="0" w:line="240" w:lineRule="auto"/>
        <w:ind w:firstLine="720"/>
        <w:jc w:val="both"/>
        <w:rPr>
          <w:rFonts w:ascii="Arial" w:hAnsi="Arial" w:cs="Arial"/>
          <w:lang w:val="mk-MK"/>
        </w:rPr>
      </w:pPr>
    </w:p>
    <w:p w14:paraId="0A276BFF" w14:textId="77777777" w:rsidR="008B7860" w:rsidRPr="008B083A" w:rsidRDefault="00054EE9" w:rsidP="00A958D9">
      <w:pPr>
        <w:jc w:val="both"/>
        <w:rPr>
          <w:rFonts w:ascii="Arial" w:hAnsi="Arial" w:cs="Arial"/>
          <w:lang w:val="mk-MK"/>
        </w:rPr>
      </w:pPr>
      <w:r>
        <w:rPr>
          <w:rFonts w:ascii="Arial" w:hAnsi="Arial" w:cs="Arial"/>
          <w:lang w:val="mk-MK"/>
        </w:rPr>
        <w:t>Со спроведување на новиот Закон за управување со ЕЕО и управување со ОЕЕО ќе се остварат следните цели:</w:t>
      </w:r>
    </w:p>
    <w:p w14:paraId="2566BD20" w14:textId="77777777" w:rsidR="008B083A" w:rsidRPr="00054EE9" w:rsidRDefault="00054EE9" w:rsidP="00FD5CA5">
      <w:pPr>
        <w:pStyle w:val="ListParagraph"/>
        <w:numPr>
          <w:ilvl w:val="1"/>
          <w:numId w:val="12"/>
        </w:numPr>
        <w:ind w:left="0" w:firstLine="0"/>
        <w:jc w:val="both"/>
        <w:rPr>
          <w:rFonts w:ascii="Arial" w:hAnsi="Arial" w:cs="Arial"/>
          <w:lang w:val="mk-MK"/>
        </w:rPr>
      </w:pPr>
      <w:r w:rsidRPr="00FD7217">
        <w:rPr>
          <w:rFonts w:ascii="Arial" w:hAnsi="Arial" w:cs="Arial"/>
          <w:i/>
          <w:color w:val="1A171B"/>
          <w:lang w:val="mk-MK"/>
        </w:rPr>
        <w:lastRenderedPageBreak/>
        <w:t xml:space="preserve">Воведување на </w:t>
      </w:r>
      <w:r w:rsidR="007F2CBD" w:rsidRPr="00FD7217">
        <w:rPr>
          <w:rFonts w:ascii="Arial" w:hAnsi="Arial" w:cs="Arial"/>
          <w:i/>
          <w:color w:val="1A171B"/>
          <w:lang w:val="mk-MK"/>
        </w:rPr>
        <w:t xml:space="preserve"> одржливо производство и потрошувачка </w:t>
      </w:r>
      <w:r w:rsidR="001927AC" w:rsidRPr="00FD7217">
        <w:rPr>
          <w:rFonts w:ascii="Arial" w:hAnsi="Arial" w:cs="Arial"/>
          <w:i/>
          <w:color w:val="1A171B"/>
          <w:lang w:val="mk-MK"/>
        </w:rPr>
        <w:t>и управување</w:t>
      </w:r>
      <w:r w:rsidR="00DB497C" w:rsidRPr="00FD7217">
        <w:rPr>
          <w:rFonts w:ascii="Arial" w:hAnsi="Arial" w:cs="Arial"/>
          <w:i/>
          <w:color w:val="1A171B"/>
          <w:lang w:val="mk-MK"/>
        </w:rPr>
        <w:t xml:space="preserve"> со ОЕЕО</w:t>
      </w:r>
      <w:r w:rsidR="00DB497C" w:rsidRPr="00FD7217">
        <w:rPr>
          <w:rFonts w:ascii="Arial" w:hAnsi="Arial" w:cs="Arial"/>
          <w:b/>
          <w:i/>
          <w:color w:val="1A171B"/>
          <w:lang w:val="mk-MK"/>
        </w:rPr>
        <w:t xml:space="preserve"> </w:t>
      </w:r>
      <w:r w:rsidR="003F6328" w:rsidRPr="00EC3470">
        <w:rPr>
          <w:rFonts w:ascii="Arial" w:hAnsi="Arial" w:cs="Arial"/>
          <w:color w:val="1A171B"/>
          <w:lang w:val="mk-MK"/>
        </w:rPr>
        <w:t xml:space="preserve"> </w:t>
      </w:r>
      <w:r w:rsidR="007F2CBD" w:rsidRPr="00EC3470">
        <w:rPr>
          <w:rFonts w:ascii="Arial" w:hAnsi="Arial" w:cs="Arial"/>
          <w:color w:val="1A171B"/>
          <w:lang w:val="mk-MK"/>
        </w:rPr>
        <w:t>преку, како п</w:t>
      </w:r>
      <w:r w:rsidR="00F15C52" w:rsidRPr="00EC3470">
        <w:rPr>
          <w:rFonts w:ascii="Arial" w:hAnsi="Arial" w:cs="Arial"/>
          <w:color w:val="1A171B"/>
          <w:lang w:val="mk-MK"/>
        </w:rPr>
        <w:t>рв приоритет, спречување на создавање</w:t>
      </w:r>
      <w:r w:rsidR="00EC3470" w:rsidRPr="00EC3470">
        <w:rPr>
          <w:rFonts w:ascii="Arial" w:hAnsi="Arial" w:cs="Arial"/>
          <w:color w:val="1A171B"/>
          <w:lang w:val="mk-MK"/>
        </w:rPr>
        <w:t>то</w:t>
      </w:r>
      <w:r>
        <w:rPr>
          <w:rFonts w:ascii="Arial" w:hAnsi="Arial" w:cs="Arial"/>
          <w:color w:val="1A171B"/>
          <w:lang w:val="mk-MK"/>
        </w:rPr>
        <w:t xml:space="preserve"> на ОЕЕО</w:t>
      </w:r>
      <w:r w:rsidR="00C77AD2">
        <w:rPr>
          <w:rFonts w:ascii="Arial" w:hAnsi="Arial" w:cs="Arial"/>
          <w:color w:val="1A171B"/>
          <w:lang w:val="mk-MK"/>
        </w:rPr>
        <w:t xml:space="preserve"> и</w:t>
      </w:r>
      <w:r w:rsidR="00DB497C">
        <w:rPr>
          <w:rFonts w:ascii="Arial" w:hAnsi="Arial" w:cs="Arial"/>
          <w:color w:val="1A171B"/>
          <w:lang w:val="mk-MK"/>
        </w:rPr>
        <w:t xml:space="preserve"> последователно</w:t>
      </w:r>
      <w:r w:rsidR="00F15C52" w:rsidRPr="00EC3470">
        <w:rPr>
          <w:rFonts w:ascii="Arial" w:hAnsi="Arial" w:cs="Arial"/>
          <w:color w:val="1A171B"/>
          <w:lang w:val="mk-MK"/>
        </w:rPr>
        <w:t>, преку</w:t>
      </w:r>
      <w:r w:rsidR="007F2CBD" w:rsidRPr="00EC3470">
        <w:rPr>
          <w:rFonts w:ascii="Arial" w:hAnsi="Arial" w:cs="Arial"/>
          <w:color w:val="1A171B"/>
          <w:lang w:val="mk-MK"/>
        </w:rPr>
        <w:t xml:space="preserve"> повторна употреба, рециклирање и други видови на преработка </w:t>
      </w:r>
      <w:r w:rsidR="00315533">
        <w:rPr>
          <w:rFonts w:ascii="Arial" w:hAnsi="Arial" w:cs="Arial"/>
          <w:color w:val="1A171B"/>
          <w:lang w:val="mk-MK"/>
        </w:rPr>
        <w:t>на ОЕЕО</w:t>
      </w:r>
      <w:r>
        <w:rPr>
          <w:rFonts w:ascii="Arial" w:hAnsi="Arial" w:cs="Arial"/>
          <w:color w:val="1A171B"/>
          <w:lang w:val="mk-MK"/>
        </w:rPr>
        <w:t xml:space="preserve">, </w:t>
      </w:r>
      <w:r w:rsidR="00F15C52" w:rsidRPr="00EC3470">
        <w:rPr>
          <w:rFonts w:ascii="Arial" w:hAnsi="Arial" w:cs="Arial"/>
          <w:color w:val="1A171B"/>
          <w:lang w:val="mk-MK"/>
        </w:rPr>
        <w:t xml:space="preserve"> минимизирање на</w:t>
      </w:r>
      <w:r w:rsidR="007F2CBD" w:rsidRPr="00EC3470">
        <w:rPr>
          <w:rFonts w:ascii="Arial" w:hAnsi="Arial" w:cs="Arial"/>
          <w:color w:val="1A171B"/>
          <w:lang w:val="mk-MK"/>
        </w:rPr>
        <w:t xml:space="preserve"> отстранување</w:t>
      </w:r>
      <w:r w:rsidR="00B72FF6">
        <w:rPr>
          <w:rFonts w:ascii="Arial" w:hAnsi="Arial" w:cs="Arial"/>
          <w:color w:val="1A171B"/>
          <w:lang w:val="mk-MK"/>
        </w:rPr>
        <w:t>то</w:t>
      </w:r>
      <w:r w:rsidR="007F2CBD" w:rsidRPr="00EC3470">
        <w:rPr>
          <w:rFonts w:ascii="Arial" w:hAnsi="Arial" w:cs="Arial"/>
          <w:color w:val="1A171B"/>
          <w:lang w:val="mk-MK"/>
        </w:rPr>
        <w:t xml:space="preserve"> на</w:t>
      </w:r>
      <w:r w:rsidR="00F15C52" w:rsidRPr="00EC3470">
        <w:rPr>
          <w:rFonts w:ascii="Arial" w:hAnsi="Arial" w:cs="Arial"/>
          <w:color w:val="1A171B"/>
          <w:lang w:val="mk-MK"/>
        </w:rPr>
        <w:t xml:space="preserve"> отпадот</w:t>
      </w:r>
      <w:r w:rsidR="00B72FF6">
        <w:rPr>
          <w:rFonts w:ascii="Arial" w:hAnsi="Arial" w:cs="Arial"/>
          <w:color w:val="1A171B"/>
          <w:lang w:val="mk-MK"/>
        </w:rPr>
        <w:t>,</w:t>
      </w:r>
      <w:r w:rsidR="00F15C52" w:rsidRPr="00EC3470">
        <w:rPr>
          <w:rFonts w:ascii="Arial" w:hAnsi="Arial" w:cs="Arial"/>
          <w:color w:val="1A171B"/>
          <w:lang w:val="mk-MK"/>
        </w:rPr>
        <w:t xml:space="preserve"> што конечно води</w:t>
      </w:r>
      <w:r w:rsidR="00EC3470" w:rsidRPr="00EC3470">
        <w:rPr>
          <w:rFonts w:ascii="Arial" w:hAnsi="Arial" w:cs="Arial"/>
          <w:color w:val="1A171B"/>
          <w:lang w:val="mk-MK"/>
        </w:rPr>
        <w:t xml:space="preserve"> кон</w:t>
      </w:r>
      <w:r w:rsidR="004A2ACF">
        <w:rPr>
          <w:rFonts w:ascii="Arial" w:hAnsi="Arial" w:cs="Arial"/>
          <w:color w:val="1A171B"/>
          <w:lang w:val="mk-MK"/>
        </w:rPr>
        <w:t xml:space="preserve"> ефикасно</w:t>
      </w:r>
      <w:r w:rsidR="007F2CBD" w:rsidRPr="00EC3470">
        <w:rPr>
          <w:rFonts w:ascii="Arial" w:hAnsi="Arial" w:cs="Arial"/>
          <w:color w:val="1A171B"/>
          <w:lang w:val="mk-MK"/>
        </w:rPr>
        <w:t xml:space="preserve"> користење на ресурсите и про</w:t>
      </w:r>
      <w:r w:rsidR="00EC3470" w:rsidRPr="00EC3470">
        <w:rPr>
          <w:rFonts w:ascii="Arial" w:hAnsi="Arial" w:cs="Arial"/>
          <w:color w:val="1A171B"/>
          <w:lang w:val="mk-MK"/>
        </w:rPr>
        <w:t>дуцирање</w:t>
      </w:r>
      <w:r w:rsidR="00315533">
        <w:rPr>
          <w:rFonts w:ascii="Arial" w:hAnsi="Arial" w:cs="Arial"/>
          <w:color w:val="1A171B"/>
          <w:lang w:val="mk-MK"/>
        </w:rPr>
        <w:t xml:space="preserve"> на вредни секундарн</w:t>
      </w:r>
      <w:r w:rsidR="00731B3A">
        <w:rPr>
          <w:rFonts w:ascii="Arial" w:hAnsi="Arial" w:cs="Arial"/>
          <w:color w:val="1A171B"/>
          <w:lang w:val="mk-MK"/>
        </w:rPr>
        <w:t xml:space="preserve">и суровини. Во остварувањето на оваа цел, сите учесници </w:t>
      </w:r>
      <w:r w:rsidR="007707F7">
        <w:rPr>
          <w:rFonts w:ascii="Arial" w:hAnsi="Arial" w:cs="Arial"/>
          <w:color w:val="1A171B"/>
          <w:lang w:val="mk-MK"/>
        </w:rPr>
        <w:t>(</w:t>
      </w:r>
      <w:r w:rsidR="007707F7" w:rsidRPr="00EC3470">
        <w:rPr>
          <w:rFonts w:ascii="Arial" w:hAnsi="Arial" w:cs="Arial"/>
          <w:color w:val="1A171B"/>
          <w:lang w:val="mk-MK"/>
        </w:rPr>
        <w:t xml:space="preserve"> производители, трговци, </w:t>
      </w:r>
      <w:r w:rsidR="00FD7217">
        <w:rPr>
          <w:rFonts w:ascii="Arial" w:hAnsi="Arial" w:cs="Arial"/>
          <w:color w:val="1A171B"/>
          <w:lang w:val="mk-MK"/>
        </w:rPr>
        <w:t>крајни корисници,, локалната и централна власт</w:t>
      </w:r>
      <w:r w:rsidR="007707F7">
        <w:rPr>
          <w:rFonts w:ascii="Arial" w:hAnsi="Arial" w:cs="Arial"/>
          <w:color w:val="1A171B"/>
          <w:lang w:val="mk-MK"/>
        </w:rPr>
        <w:t xml:space="preserve"> и сл</w:t>
      </w:r>
      <w:r w:rsidR="00FD7217">
        <w:rPr>
          <w:rFonts w:ascii="Arial" w:hAnsi="Arial" w:cs="Arial"/>
          <w:color w:val="1A171B"/>
          <w:lang w:val="mk-MK"/>
        </w:rPr>
        <w:t>ично</w:t>
      </w:r>
      <w:r w:rsidR="007707F7">
        <w:rPr>
          <w:rFonts w:ascii="Arial" w:hAnsi="Arial" w:cs="Arial"/>
          <w:color w:val="1A171B"/>
          <w:lang w:val="mk-MK"/>
        </w:rPr>
        <w:t xml:space="preserve"> ) </w:t>
      </w:r>
      <w:r w:rsidR="00731B3A">
        <w:rPr>
          <w:rFonts w:ascii="Arial" w:hAnsi="Arial" w:cs="Arial"/>
          <w:color w:val="1A171B"/>
          <w:lang w:val="mk-MK"/>
        </w:rPr>
        <w:t>преку јасно</w:t>
      </w:r>
      <w:r w:rsidR="007707F7">
        <w:rPr>
          <w:rFonts w:ascii="Arial" w:hAnsi="Arial" w:cs="Arial"/>
          <w:color w:val="1A171B"/>
          <w:lang w:val="mk-MK"/>
        </w:rPr>
        <w:t xml:space="preserve"> утврдени обврски укажуваат влијание на</w:t>
      </w:r>
      <w:r w:rsidR="007F2CBD" w:rsidRPr="00EC3470">
        <w:rPr>
          <w:rFonts w:ascii="Arial" w:hAnsi="Arial" w:cs="Arial"/>
          <w:color w:val="1A171B"/>
          <w:lang w:val="mk-MK"/>
        </w:rPr>
        <w:t xml:space="preserve"> животниот циклус на ЕЕО, </w:t>
      </w:r>
      <w:r w:rsidR="00EC3470">
        <w:rPr>
          <w:rFonts w:ascii="Arial" w:hAnsi="Arial" w:cs="Arial"/>
          <w:color w:val="1A171B"/>
          <w:lang w:val="mk-MK"/>
        </w:rPr>
        <w:t>во интерес</w:t>
      </w:r>
      <w:r w:rsidR="00EC3470" w:rsidRPr="00EC3470">
        <w:rPr>
          <w:rFonts w:ascii="Arial" w:hAnsi="Arial" w:cs="Arial"/>
          <w:color w:val="1A171B"/>
          <w:lang w:val="mk-MK"/>
        </w:rPr>
        <w:t xml:space="preserve"> на заштитата на животната средина. </w:t>
      </w:r>
    </w:p>
    <w:p w14:paraId="717243E5" w14:textId="77777777" w:rsidR="00731B3A" w:rsidRPr="00731B3A" w:rsidRDefault="00C27D78" w:rsidP="00FD5CA5">
      <w:pPr>
        <w:pStyle w:val="ListParagraph"/>
        <w:numPr>
          <w:ilvl w:val="1"/>
          <w:numId w:val="12"/>
        </w:numPr>
        <w:ind w:left="0" w:firstLine="0"/>
        <w:jc w:val="both"/>
        <w:rPr>
          <w:rFonts w:ascii="Arial" w:hAnsi="Arial" w:cs="Arial"/>
          <w:lang w:val="mk-MK"/>
        </w:rPr>
      </w:pPr>
      <w:r w:rsidRPr="00BA43B9">
        <w:rPr>
          <w:rFonts w:ascii="Arial" w:hAnsi="Arial" w:cs="Arial"/>
          <w:i/>
          <w:color w:val="1A171B"/>
          <w:lang w:val="mk-MK"/>
        </w:rPr>
        <w:t>Обезбедување на оптимален систем</w:t>
      </w:r>
      <w:r w:rsidRPr="00BA43B9">
        <w:rPr>
          <w:rFonts w:ascii="Arial" w:hAnsi="Arial" w:cs="Arial"/>
          <w:color w:val="1A171B"/>
          <w:lang w:val="mk-MK"/>
        </w:rPr>
        <w:t xml:space="preserve"> за</w:t>
      </w:r>
      <w:r>
        <w:rPr>
          <w:rFonts w:ascii="Arial" w:hAnsi="Arial" w:cs="Arial"/>
          <w:color w:val="1A171B"/>
          <w:lang w:val="mk-MK"/>
        </w:rPr>
        <w:t xml:space="preserve"> управување со ОЕЕО </w:t>
      </w:r>
      <w:r w:rsidR="007707F7">
        <w:rPr>
          <w:rFonts w:ascii="Arial" w:hAnsi="Arial" w:cs="Arial"/>
          <w:color w:val="1A171B"/>
          <w:lang w:val="mk-MK"/>
        </w:rPr>
        <w:t xml:space="preserve">од страна на производителот на ЕЕО,  кој може да делува како самостоен </w:t>
      </w:r>
      <w:proofErr w:type="spellStart"/>
      <w:r w:rsidR="007707F7">
        <w:rPr>
          <w:rFonts w:ascii="Arial" w:hAnsi="Arial" w:cs="Arial"/>
          <w:color w:val="1A171B"/>
          <w:lang w:val="mk-MK"/>
        </w:rPr>
        <w:t>постапувач</w:t>
      </w:r>
      <w:proofErr w:type="spellEnd"/>
      <w:r w:rsidR="007707F7">
        <w:rPr>
          <w:rFonts w:ascii="Arial" w:hAnsi="Arial" w:cs="Arial"/>
          <w:color w:val="1A171B"/>
          <w:lang w:val="mk-MK"/>
        </w:rPr>
        <w:t xml:space="preserve"> или заедно со други производители преку колективен </w:t>
      </w:r>
      <w:proofErr w:type="spellStart"/>
      <w:r w:rsidR="007707F7">
        <w:rPr>
          <w:rFonts w:ascii="Arial" w:hAnsi="Arial" w:cs="Arial"/>
          <w:color w:val="1A171B"/>
          <w:lang w:val="mk-MK"/>
        </w:rPr>
        <w:t>постапувач</w:t>
      </w:r>
      <w:proofErr w:type="spellEnd"/>
      <w:r w:rsidR="007707F7">
        <w:rPr>
          <w:rFonts w:ascii="Arial" w:hAnsi="Arial" w:cs="Arial"/>
          <w:color w:val="1A171B"/>
          <w:lang w:val="mk-MK"/>
        </w:rPr>
        <w:t xml:space="preserve"> со кој склучува договор и </w:t>
      </w:r>
      <w:r w:rsidR="00731B3A">
        <w:rPr>
          <w:rFonts w:ascii="Arial" w:hAnsi="Arial" w:cs="Arial"/>
          <w:color w:val="1A171B"/>
          <w:lang w:val="mk-MK"/>
        </w:rPr>
        <w:t xml:space="preserve">кој ги вклучува активностите, постапувањето и однесувањето на сите </w:t>
      </w:r>
      <w:proofErr w:type="spellStart"/>
      <w:r w:rsidR="00731B3A">
        <w:rPr>
          <w:rFonts w:ascii="Arial" w:hAnsi="Arial" w:cs="Arial"/>
          <w:color w:val="1A171B"/>
          <w:lang w:val="mk-MK"/>
        </w:rPr>
        <w:t>дирекни</w:t>
      </w:r>
      <w:proofErr w:type="spellEnd"/>
      <w:r w:rsidR="00731B3A">
        <w:rPr>
          <w:rFonts w:ascii="Arial" w:hAnsi="Arial" w:cs="Arial"/>
          <w:color w:val="1A171B"/>
          <w:lang w:val="mk-MK"/>
        </w:rPr>
        <w:t xml:space="preserve"> и </w:t>
      </w:r>
      <w:proofErr w:type="spellStart"/>
      <w:r w:rsidR="00731B3A">
        <w:rPr>
          <w:rFonts w:ascii="Arial" w:hAnsi="Arial" w:cs="Arial"/>
          <w:color w:val="1A171B"/>
          <w:lang w:val="mk-MK"/>
        </w:rPr>
        <w:t>индирекни</w:t>
      </w:r>
      <w:proofErr w:type="spellEnd"/>
      <w:r w:rsidR="00731B3A">
        <w:rPr>
          <w:rFonts w:ascii="Arial" w:hAnsi="Arial" w:cs="Arial"/>
          <w:color w:val="1A171B"/>
          <w:lang w:val="mk-MK"/>
        </w:rPr>
        <w:t xml:space="preserve"> учесници во животниот циклус на ЕЕО</w:t>
      </w:r>
      <w:r w:rsidR="005474B8">
        <w:rPr>
          <w:rFonts w:ascii="Arial" w:hAnsi="Arial" w:cs="Arial"/>
          <w:color w:val="1A171B"/>
          <w:lang w:val="mk-MK"/>
        </w:rPr>
        <w:t>, во интерес на заштита на животнат</w:t>
      </w:r>
      <w:r>
        <w:rPr>
          <w:rFonts w:ascii="Arial" w:hAnsi="Arial" w:cs="Arial"/>
          <w:color w:val="1A171B"/>
          <w:lang w:val="mk-MK"/>
        </w:rPr>
        <w:t xml:space="preserve">а средина и здравјето на луѓето.  </w:t>
      </w:r>
    </w:p>
    <w:p w14:paraId="47A3AF23" w14:textId="77777777" w:rsidR="005474B8" w:rsidRDefault="005474B8" w:rsidP="00FD5CA5">
      <w:pPr>
        <w:pStyle w:val="ListParagraph"/>
        <w:numPr>
          <w:ilvl w:val="1"/>
          <w:numId w:val="12"/>
        </w:numPr>
        <w:ind w:left="0" w:firstLine="0"/>
        <w:jc w:val="both"/>
        <w:rPr>
          <w:rStyle w:val="hps"/>
          <w:rFonts w:ascii="Arial" w:hAnsi="Arial" w:cs="Arial"/>
          <w:lang w:val="mk-MK"/>
        </w:rPr>
      </w:pPr>
      <w:r w:rsidRPr="00FD7217">
        <w:rPr>
          <w:rStyle w:val="hps"/>
          <w:rFonts w:ascii="Arial" w:hAnsi="Arial" w:cs="Arial"/>
          <w:i/>
          <w:lang w:val="mk-MK"/>
        </w:rPr>
        <w:t>М</w:t>
      </w:r>
      <w:r w:rsidR="00F07FB6" w:rsidRPr="00FD7217">
        <w:rPr>
          <w:rStyle w:val="hps"/>
          <w:rFonts w:ascii="Arial" w:hAnsi="Arial" w:cs="Arial"/>
          <w:i/>
          <w:lang w:val="mk-MK"/>
        </w:rPr>
        <w:t>инимизира</w:t>
      </w:r>
      <w:r w:rsidR="00DD2BAB" w:rsidRPr="00FD7217">
        <w:rPr>
          <w:rStyle w:val="hps"/>
          <w:rFonts w:ascii="Arial" w:hAnsi="Arial" w:cs="Arial"/>
          <w:i/>
          <w:lang w:val="mk-MK"/>
        </w:rPr>
        <w:t>ње на</w:t>
      </w:r>
      <w:r w:rsidR="00F07FB6" w:rsidRPr="00FD7217">
        <w:rPr>
          <w:rFonts w:ascii="Arial" w:hAnsi="Arial" w:cs="Arial"/>
          <w:i/>
          <w:lang w:val="mk-MK"/>
        </w:rPr>
        <w:t xml:space="preserve"> отстранувањето</w:t>
      </w:r>
      <w:r w:rsidR="00F07FB6" w:rsidRPr="00FD7217">
        <w:rPr>
          <w:rStyle w:val="hps"/>
          <w:rFonts w:ascii="Arial" w:hAnsi="Arial" w:cs="Arial"/>
          <w:i/>
          <w:lang w:val="mk-MK"/>
        </w:rPr>
        <w:t xml:space="preserve"> на</w:t>
      </w:r>
      <w:r w:rsidR="00F07FB6" w:rsidRPr="00FD7217">
        <w:rPr>
          <w:rFonts w:ascii="Arial" w:hAnsi="Arial" w:cs="Arial"/>
          <w:i/>
          <w:lang w:val="mk-MK"/>
        </w:rPr>
        <w:t xml:space="preserve"> </w:t>
      </w:r>
      <w:r w:rsidRPr="00FD7217">
        <w:rPr>
          <w:rStyle w:val="hps"/>
          <w:rFonts w:ascii="Arial" w:hAnsi="Arial" w:cs="Arial"/>
          <w:i/>
          <w:lang w:val="mk-MK"/>
        </w:rPr>
        <w:t>ЕЕО</w:t>
      </w:r>
      <w:r w:rsidR="00F07FB6" w:rsidRPr="00FD7217">
        <w:rPr>
          <w:rFonts w:ascii="Arial" w:hAnsi="Arial" w:cs="Arial"/>
          <w:i/>
          <w:lang w:val="mk-MK"/>
        </w:rPr>
        <w:t xml:space="preserve"> </w:t>
      </w:r>
      <w:r w:rsidR="00F07FB6" w:rsidRPr="00FD7217">
        <w:rPr>
          <w:rStyle w:val="hps"/>
          <w:rFonts w:ascii="Arial" w:hAnsi="Arial" w:cs="Arial"/>
          <w:i/>
          <w:lang w:val="mk-MK"/>
        </w:rPr>
        <w:t xml:space="preserve">како </w:t>
      </w:r>
      <w:proofErr w:type="spellStart"/>
      <w:r w:rsidRPr="00FD7217">
        <w:rPr>
          <w:rStyle w:val="hps"/>
          <w:rFonts w:ascii="Arial" w:hAnsi="Arial" w:cs="Arial"/>
          <w:i/>
          <w:lang w:val="mk-MK"/>
        </w:rPr>
        <w:t>несортиран</w:t>
      </w:r>
      <w:proofErr w:type="spellEnd"/>
      <w:r w:rsidRPr="00FD7217">
        <w:rPr>
          <w:rStyle w:val="hps"/>
          <w:rFonts w:ascii="Arial" w:hAnsi="Arial" w:cs="Arial"/>
          <w:i/>
          <w:lang w:val="mk-MK"/>
        </w:rPr>
        <w:t xml:space="preserve"> комунален отпад</w:t>
      </w:r>
      <w:r w:rsidR="00197C7B" w:rsidRPr="00FD7217">
        <w:rPr>
          <w:rStyle w:val="hps"/>
          <w:rFonts w:ascii="Arial" w:hAnsi="Arial" w:cs="Arial"/>
          <w:i/>
          <w:lang w:val="mk-MK"/>
        </w:rPr>
        <w:t xml:space="preserve"> преку</w:t>
      </w:r>
      <w:r w:rsidRPr="00FD7217">
        <w:rPr>
          <w:rStyle w:val="hps"/>
          <w:rFonts w:ascii="Arial" w:hAnsi="Arial" w:cs="Arial"/>
          <w:i/>
          <w:lang w:val="mk-MK"/>
        </w:rPr>
        <w:t xml:space="preserve"> тоа што</w:t>
      </w:r>
      <w:r>
        <w:rPr>
          <w:rStyle w:val="hps"/>
          <w:rFonts w:ascii="Arial" w:hAnsi="Arial" w:cs="Arial"/>
          <w:lang w:val="mk-MK"/>
        </w:rPr>
        <w:t xml:space="preserve">:  </w:t>
      </w:r>
    </w:p>
    <w:p w14:paraId="6D82B0CC" w14:textId="77777777" w:rsidR="005474B8" w:rsidRPr="005474B8" w:rsidRDefault="002021D3" w:rsidP="00FD5CA5">
      <w:pPr>
        <w:pStyle w:val="ListParagraph"/>
        <w:numPr>
          <w:ilvl w:val="0"/>
          <w:numId w:val="11"/>
        </w:numPr>
        <w:ind w:left="60" w:hanging="60"/>
        <w:jc w:val="both"/>
        <w:rPr>
          <w:rFonts w:ascii="Arial" w:hAnsi="Arial" w:cs="Arial"/>
          <w:lang w:val="mk-MK"/>
        </w:rPr>
      </w:pPr>
      <w:r w:rsidRPr="005474B8">
        <w:rPr>
          <w:rStyle w:val="hps"/>
          <w:rFonts w:ascii="Arial" w:hAnsi="Arial" w:cs="Arial"/>
          <w:lang w:val="mk-MK"/>
        </w:rPr>
        <w:t>на</w:t>
      </w:r>
      <w:r w:rsidR="00AC3F5A" w:rsidRPr="005474B8">
        <w:rPr>
          <w:rFonts w:ascii="Arial" w:hAnsi="Arial" w:cs="Arial"/>
          <w:color w:val="1A171B"/>
          <w:lang w:val="mk-MK"/>
        </w:rPr>
        <w:t xml:space="preserve"> </w:t>
      </w:r>
      <w:r w:rsidRPr="005474B8">
        <w:rPr>
          <w:rFonts w:ascii="Arial" w:hAnsi="Arial" w:cs="Arial"/>
          <w:color w:val="1A171B"/>
          <w:lang w:val="mk-MK"/>
        </w:rPr>
        <w:t>домаќинства</w:t>
      </w:r>
      <w:r w:rsidR="004A2ACF" w:rsidRPr="005474B8">
        <w:rPr>
          <w:rFonts w:ascii="Arial" w:hAnsi="Arial" w:cs="Arial"/>
          <w:color w:val="1A171B"/>
          <w:lang w:val="mk-MK"/>
        </w:rPr>
        <w:t>та</w:t>
      </w:r>
      <w:r w:rsidRPr="005474B8">
        <w:rPr>
          <w:rFonts w:ascii="Arial" w:hAnsi="Arial" w:cs="Arial"/>
          <w:color w:val="1A171B"/>
          <w:lang w:val="mk-MK"/>
        </w:rPr>
        <w:t xml:space="preserve"> им се</w:t>
      </w:r>
      <w:r w:rsidR="00F07FB6" w:rsidRPr="005474B8">
        <w:rPr>
          <w:rFonts w:ascii="Arial" w:hAnsi="Arial" w:cs="Arial"/>
          <w:color w:val="1A171B"/>
          <w:lang w:val="mk-MK"/>
        </w:rPr>
        <w:t xml:space="preserve"> </w:t>
      </w:r>
      <w:r w:rsidRPr="005474B8">
        <w:rPr>
          <w:rFonts w:ascii="Arial" w:hAnsi="Arial" w:cs="Arial"/>
          <w:color w:val="1A171B"/>
          <w:lang w:val="mk-MK"/>
        </w:rPr>
        <w:t>овозможува</w:t>
      </w:r>
      <w:r w:rsidR="00F07FB6" w:rsidRPr="005474B8">
        <w:rPr>
          <w:rFonts w:ascii="Arial" w:hAnsi="Arial" w:cs="Arial"/>
          <w:color w:val="1A171B"/>
          <w:lang w:val="mk-MK"/>
        </w:rPr>
        <w:t xml:space="preserve"> да </w:t>
      </w:r>
      <w:r w:rsidR="005474B8">
        <w:rPr>
          <w:rFonts w:ascii="Arial" w:hAnsi="Arial" w:cs="Arial"/>
          <w:color w:val="1A171B"/>
          <w:lang w:val="mk-MK"/>
        </w:rPr>
        <w:t>ја вратат ОЕЕО</w:t>
      </w:r>
      <w:r w:rsidRPr="005474B8">
        <w:rPr>
          <w:rFonts w:ascii="Arial" w:hAnsi="Arial" w:cs="Arial"/>
          <w:color w:val="1A171B"/>
          <w:lang w:val="mk-MK"/>
        </w:rPr>
        <w:t xml:space="preserve"> </w:t>
      </w:r>
      <w:r w:rsidR="004A2ACF" w:rsidRPr="005474B8">
        <w:rPr>
          <w:rFonts w:ascii="Arial" w:hAnsi="Arial" w:cs="Arial"/>
          <w:color w:val="1A171B"/>
          <w:lang w:val="mk-MK"/>
        </w:rPr>
        <w:t>бес</w:t>
      </w:r>
      <w:r w:rsidR="00F07FB6" w:rsidRPr="005474B8">
        <w:rPr>
          <w:rFonts w:ascii="Arial" w:hAnsi="Arial" w:cs="Arial"/>
          <w:color w:val="1A171B"/>
          <w:lang w:val="mk-MK"/>
        </w:rPr>
        <w:t>платно</w:t>
      </w:r>
      <w:r w:rsidR="005474B8">
        <w:rPr>
          <w:rFonts w:ascii="Arial" w:hAnsi="Arial" w:cs="Arial"/>
          <w:color w:val="1A171B"/>
          <w:lang w:val="mk-MK"/>
        </w:rPr>
        <w:t>,</w:t>
      </w:r>
    </w:p>
    <w:p w14:paraId="49C56F34" w14:textId="77777777" w:rsidR="005474B8" w:rsidRPr="005474B8" w:rsidRDefault="005474B8" w:rsidP="00FD5CA5">
      <w:pPr>
        <w:pStyle w:val="ListParagraph"/>
        <w:numPr>
          <w:ilvl w:val="0"/>
          <w:numId w:val="11"/>
        </w:numPr>
        <w:ind w:left="60" w:hanging="60"/>
        <w:jc w:val="both"/>
        <w:rPr>
          <w:rFonts w:ascii="Arial" w:hAnsi="Arial" w:cs="Arial"/>
          <w:lang w:val="mk-MK"/>
        </w:rPr>
      </w:pPr>
      <w:r>
        <w:rPr>
          <w:rFonts w:ascii="Arial" w:hAnsi="Arial" w:cs="Arial"/>
          <w:color w:val="1A171B"/>
          <w:lang w:val="mk-MK"/>
        </w:rPr>
        <w:t>т</w:t>
      </w:r>
      <w:r w:rsidR="002021D3" w:rsidRPr="005474B8">
        <w:rPr>
          <w:rFonts w:ascii="Arial" w:hAnsi="Arial" w:cs="Arial"/>
          <w:color w:val="1A171B"/>
          <w:lang w:val="mk-MK"/>
        </w:rPr>
        <w:t xml:space="preserve">рговците </w:t>
      </w:r>
      <w:r>
        <w:rPr>
          <w:rFonts w:ascii="Arial" w:hAnsi="Arial" w:cs="Arial"/>
          <w:color w:val="1A171B"/>
          <w:lang w:val="mk-MK"/>
        </w:rPr>
        <w:t xml:space="preserve">можат да </w:t>
      </w:r>
      <w:proofErr w:type="spellStart"/>
      <w:r w:rsidR="003D791D" w:rsidRPr="005474B8">
        <w:rPr>
          <w:rFonts w:ascii="Arial" w:hAnsi="Arial" w:cs="Arial"/>
          <w:color w:val="1A171B"/>
          <w:lang w:val="mk-MK"/>
        </w:rPr>
        <w:t>превземаат</w:t>
      </w:r>
      <w:proofErr w:type="spellEnd"/>
      <w:r w:rsidR="003D791D" w:rsidRPr="005474B8">
        <w:rPr>
          <w:rFonts w:ascii="Arial" w:hAnsi="Arial" w:cs="Arial"/>
          <w:color w:val="1A171B"/>
          <w:lang w:val="mk-MK"/>
        </w:rPr>
        <w:t xml:space="preserve"> </w:t>
      </w:r>
      <w:r w:rsidR="002021D3" w:rsidRPr="005474B8">
        <w:rPr>
          <w:rFonts w:ascii="Arial" w:hAnsi="Arial" w:cs="Arial"/>
          <w:color w:val="1A171B"/>
          <w:lang w:val="mk-MK"/>
        </w:rPr>
        <w:t xml:space="preserve">мала </w:t>
      </w:r>
      <w:r w:rsidR="0020216D">
        <w:rPr>
          <w:rFonts w:ascii="Arial" w:hAnsi="Arial" w:cs="Arial"/>
          <w:color w:val="1A171B"/>
          <w:lang w:val="mk-MK"/>
        </w:rPr>
        <w:t>ОЕЕО</w:t>
      </w:r>
      <w:r w:rsidR="003D791D" w:rsidRPr="005474B8">
        <w:rPr>
          <w:rFonts w:ascii="Arial" w:hAnsi="Arial" w:cs="Arial"/>
          <w:color w:val="1A171B"/>
          <w:lang w:val="mk-MK"/>
        </w:rPr>
        <w:t xml:space="preserve"> на своите продажни места при што не треба да поседуваат дозвола согласно прописите на </w:t>
      </w:r>
      <w:r w:rsidR="00FD7217">
        <w:rPr>
          <w:rFonts w:ascii="Arial" w:hAnsi="Arial" w:cs="Arial"/>
          <w:color w:val="1A171B"/>
          <w:lang w:val="mk-MK"/>
        </w:rPr>
        <w:t>Законот за управување со отпад</w:t>
      </w:r>
      <w:r>
        <w:rPr>
          <w:rFonts w:ascii="Arial" w:hAnsi="Arial" w:cs="Arial"/>
          <w:color w:val="1A171B"/>
          <w:lang w:val="mk-MK"/>
        </w:rPr>
        <w:t>,</w:t>
      </w:r>
    </w:p>
    <w:p w14:paraId="364809B7" w14:textId="77777777" w:rsidR="004C5F5C" w:rsidRDefault="00DD2BAB" w:rsidP="00FD5CA5">
      <w:pPr>
        <w:pStyle w:val="ListParagraph"/>
        <w:numPr>
          <w:ilvl w:val="0"/>
          <w:numId w:val="11"/>
        </w:numPr>
        <w:ind w:left="60" w:hanging="60"/>
        <w:jc w:val="both"/>
        <w:rPr>
          <w:rFonts w:ascii="Arial" w:hAnsi="Arial" w:cs="Arial"/>
          <w:lang w:val="mk-MK"/>
        </w:rPr>
      </w:pPr>
      <w:r>
        <w:rPr>
          <w:rFonts w:ascii="Arial" w:hAnsi="Arial" w:cs="Arial"/>
          <w:color w:val="1A171B"/>
          <w:lang w:val="mk-MK"/>
        </w:rPr>
        <w:t xml:space="preserve">за ОЕЕО </w:t>
      </w:r>
      <w:r>
        <w:rPr>
          <w:rFonts w:ascii="Arial" w:hAnsi="Arial" w:cs="Arial"/>
          <w:lang w:val="mk-MK"/>
        </w:rPr>
        <w:t>која не е од домаќинств</w:t>
      </w:r>
      <w:r w:rsidR="004C5F5C">
        <w:rPr>
          <w:rFonts w:ascii="Arial" w:hAnsi="Arial" w:cs="Arial"/>
          <w:lang w:val="mk-MK"/>
        </w:rPr>
        <w:t>ата а и за домаќинствата,</w:t>
      </w:r>
      <w:r w:rsidR="00C27D78">
        <w:rPr>
          <w:rFonts w:ascii="Arial" w:hAnsi="Arial" w:cs="Arial"/>
          <w:lang w:val="mk-MK"/>
        </w:rPr>
        <w:t xml:space="preserve"> производителот обезбедува</w:t>
      </w:r>
      <w:r>
        <w:rPr>
          <w:rFonts w:ascii="Arial" w:hAnsi="Arial" w:cs="Arial"/>
          <w:lang w:val="mk-MK"/>
        </w:rPr>
        <w:t xml:space="preserve"> мрежа на собирни места, каде тие можат да ја предадат </w:t>
      </w:r>
      <w:r w:rsidR="007707F7">
        <w:rPr>
          <w:rFonts w:ascii="Arial" w:hAnsi="Arial" w:cs="Arial"/>
          <w:lang w:val="mk-MK"/>
        </w:rPr>
        <w:t xml:space="preserve">одделно собраната </w:t>
      </w:r>
      <w:r>
        <w:rPr>
          <w:rFonts w:ascii="Arial" w:hAnsi="Arial" w:cs="Arial"/>
          <w:lang w:val="mk-MK"/>
        </w:rPr>
        <w:t>ОЕ</w:t>
      </w:r>
      <w:r w:rsidR="004C5F5C">
        <w:rPr>
          <w:rFonts w:ascii="Arial" w:hAnsi="Arial" w:cs="Arial"/>
          <w:lang w:val="mk-MK"/>
        </w:rPr>
        <w:t>ЕО,</w:t>
      </w:r>
    </w:p>
    <w:p w14:paraId="04A97392" w14:textId="77777777" w:rsidR="0077457B" w:rsidRPr="004C5F5C" w:rsidRDefault="0077457B" w:rsidP="00FD5CA5">
      <w:pPr>
        <w:pStyle w:val="ListParagraph"/>
        <w:numPr>
          <w:ilvl w:val="0"/>
          <w:numId w:val="11"/>
        </w:numPr>
        <w:ind w:left="60" w:hanging="60"/>
        <w:jc w:val="both"/>
        <w:rPr>
          <w:rFonts w:ascii="Arial" w:hAnsi="Arial" w:cs="Arial"/>
          <w:lang w:val="mk-MK"/>
        </w:rPr>
      </w:pPr>
      <w:r>
        <w:rPr>
          <w:rFonts w:ascii="Arial" w:hAnsi="Arial" w:cs="Arial"/>
          <w:color w:val="1A171B"/>
          <w:lang w:val="mk-MK"/>
        </w:rPr>
        <w:t xml:space="preserve">локалната самоуправа, обезбедува </w:t>
      </w:r>
      <w:proofErr w:type="spellStart"/>
      <w:r>
        <w:rPr>
          <w:rFonts w:ascii="Arial" w:hAnsi="Arial" w:cs="Arial"/>
          <w:color w:val="1A171B"/>
          <w:lang w:val="mk-MK"/>
        </w:rPr>
        <w:t>ценри</w:t>
      </w:r>
      <w:proofErr w:type="spellEnd"/>
      <w:r>
        <w:rPr>
          <w:rFonts w:ascii="Arial" w:hAnsi="Arial" w:cs="Arial"/>
          <w:color w:val="1A171B"/>
          <w:lang w:val="mk-MK"/>
        </w:rPr>
        <w:t xml:space="preserve"> за собирање каде крајните корисници можат да оставаат помало количество ОЕЕО;</w:t>
      </w:r>
    </w:p>
    <w:p w14:paraId="73C36374" w14:textId="77777777" w:rsidR="008E46A6" w:rsidRPr="008E46A6" w:rsidRDefault="00DD2BAB" w:rsidP="00FD5CA5">
      <w:pPr>
        <w:pStyle w:val="ListParagraph"/>
        <w:numPr>
          <w:ilvl w:val="1"/>
          <w:numId w:val="12"/>
        </w:numPr>
        <w:ind w:left="0" w:firstLine="0"/>
        <w:jc w:val="both"/>
        <w:rPr>
          <w:rFonts w:ascii="Arial" w:hAnsi="Arial" w:cs="Arial"/>
          <w:lang w:val="mk-MK"/>
        </w:rPr>
      </w:pPr>
      <w:r w:rsidRPr="00FD7217">
        <w:rPr>
          <w:rFonts w:ascii="Arial" w:hAnsi="Arial" w:cs="Arial"/>
          <w:i/>
          <w:lang w:val="mk-MK"/>
        </w:rPr>
        <w:t xml:space="preserve">Постигнување на  </w:t>
      </w:r>
      <w:r w:rsidR="005A2A4D" w:rsidRPr="00FD7217">
        <w:rPr>
          <w:rFonts w:ascii="Arial" w:hAnsi="Arial" w:cs="Arial"/>
          <w:i/>
          <w:color w:val="1A171B"/>
          <w:lang w:val="mk-MK"/>
        </w:rPr>
        <w:t>цели</w:t>
      </w:r>
      <w:r w:rsidRPr="00FD7217">
        <w:rPr>
          <w:rFonts w:ascii="Arial" w:hAnsi="Arial" w:cs="Arial"/>
          <w:i/>
          <w:color w:val="1A171B"/>
          <w:lang w:val="mk-MK"/>
        </w:rPr>
        <w:t xml:space="preserve"> за собирање</w:t>
      </w:r>
      <w:r w:rsidR="005A2A4D" w:rsidRPr="00FD7217">
        <w:rPr>
          <w:rFonts w:ascii="Arial" w:hAnsi="Arial" w:cs="Arial"/>
          <w:i/>
          <w:color w:val="1A171B"/>
          <w:lang w:val="mk-MK"/>
        </w:rPr>
        <w:t xml:space="preserve"> </w:t>
      </w:r>
      <w:r w:rsidR="00C27D78" w:rsidRPr="00FD7217">
        <w:rPr>
          <w:rFonts w:ascii="Arial" w:hAnsi="Arial" w:cs="Arial"/>
          <w:i/>
          <w:color w:val="1A171B"/>
          <w:lang w:val="mk-MK"/>
        </w:rPr>
        <w:t xml:space="preserve">и цели за преработка, рециклирање </w:t>
      </w:r>
      <w:r w:rsidR="00C27D78" w:rsidRPr="00BA43B9">
        <w:rPr>
          <w:rFonts w:ascii="Arial" w:hAnsi="Arial" w:cs="Arial"/>
          <w:color w:val="1A171B"/>
          <w:lang w:val="mk-MK"/>
        </w:rPr>
        <w:t>и повторна употреба</w:t>
      </w:r>
      <w:r w:rsidR="00C27D78" w:rsidRPr="00C27D78">
        <w:rPr>
          <w:rFonts w:ascii="Arial" w:hAnsi="Arial" w:cs="Arial"/>
          <w:i/>
          <w:color w:val="1A171B"/>
          <w:lang w:val="mk-MK"/>
        </w:rPr>
        <w:t xml:space="preserve"> </w:t>
      </w:r>
      <w:r w:rsidR="005A2A4D" w:rsidRPr="005A2A4D">
        <w:rPr>
          <w:rFonts w:ascii="Arial" w:hAnsi="Arial" w:cs="Arial"/>
          <w:color w:val="1A171B"/>
          <w:lang w:val="mk-MK"/>
        </w:rPr>
        <w:t xml:space="preserve">кои </w:t>
      </w:r>
      <w:r w:rsidR="008E46A6">
        <w:rPr>
          <w:rFonts w:ascii="Arial" w:hAnsi="Arial" w:cs="Arial"/>
          <w:color w:val="1A171B"/>
          <w:lang w:val="mk-MK"/>
        </w:rPr>
        <w:t xml:space="preserve">во објективно прифатлив рок </w:t>
      </w:r>
      <w:r w:rsidR="007707F7">
        <w:rPr>
          <w:rFonts w:ascii="Arial" w:hAnsi="Arial" w:cs="Arial"/>
          <w:color w:val="1A171B"/>
          <w:lang w:val="mk-MK"/>
        </w:rPr>
        <w:t>ќе го доведат</w:t>
      </w:r>
      <w:r w:rsidR="008E46A6">
        <w:rPr>
          <w:rFonts w:ascii="Arial" w:hAnsi="Arial" w:cs="Arial"/>
          <w:color w:val="1A171B"/>
          <w:lang w:val="mk-MK"/>
        </w:rPr>
        <w:t xml:space="preserve"> </w:t>
      </w:r>
      <w:r w:rsidR="00C27D78">
        <w:rPr>
          <w:rFonts w:ascii="Arial" w:hAnsi="Arial" w:cs="Arial"/>
          <w:color w:val="1A171B"/>
          <w:lang w:val="mk-MK"/>
        </w:rPr>
        <w:t>управувањето со ОЕЕО</w:t>
      </w:r>
      <w:r w:rsidR="008E46A6">
        <w:rPr>
          <w:rFonts w:ascii="Arial" w:hAnsi="Arial" w:cs="Arial"/>
          <w:color w:val="1A171B"/>
          <w:lang w:val="mk-MK"/>
        </w:rPr>
        <w:t xml:space="preserve"> </w:t>
      </w:r>
      <w:r w:rsidR="00197C7B">
        <w:rPr>
          <w:rFonts w:ascii="Arial" w:hAnsi="Arial" w:cs="Arial"/>
          <w:color w:val="1A171B"/>
          <w:lang w:val="mk-MK"/>
        </w:rPr>
        <w:t xml:space="preserve">во државата </w:t>
      </w:r>
      <w:r w:rsidR="007707F7">
        <w:rPr>
          <w:rFonts w:ascii="Arial" w:hAnsi="Arial" w:cs="Arial"/>
          <w:color w:val="1A171B"/>
          <w:lang w:val="mk-MK"/>
        </w:rPr>
        <w:t>до</w:t>
      </w:r>
      <w:r w:rsidR="008E46A6">
        <w:rPr>
          <w:rFonts w:ascii="Arial" w:hAnsi="Arial" w:cs="Arial"/>
          <w:color w:val="1A171B"/>
          <w:lang w:val="mk-MK"/>
        </w:rPr>
        <w:t xml:space="preserve"> нивото </w:t>
      </w:r>
      <w:r w:rsidR="007707F7">
        <w:rPr>
          <w:rFonts w:ascii="Arial" w:hAnsi="Arial" w:cs="Arial"/>
          <w:color w:val="1A171B"/>
          <w:lang w:val="mk-MK"/>
        </w:rPr>
        <w:t>кое е постигнато во</w:t>
      </w:r>
      <w:r w:rsidR="008E46A6">
        <w:rPr>
          <w:rFonts w:ascii="Arial" w:hAnsi="Arial" w:cs="Arial"/>
          <w:color w:val="1A171B"/>
          <w:lang w:val="mk-MK"/>
        </w:rPr>
        <w:t xml:space="preserve"> </w:t>
      </w:r>
      <w:r w:rsidR="00197C7B">
        <w:rPr>
          <w:rFonts w:ascii="Arial" w:hAnsi="Arial" w:cs="Arial"/>
          <w:color w:val="1A171B"/>
          <w:lang w:val="mk-MK"/>
        </w:rPr>
        <w:t xml:space="preserve">најголемиот број земји на </w:t>
      </w:r>
      <w:r w:rsidR="008E46A6">
        <w:rPr>
          <w:rFonts w:ascii="Arial" w:hAnsi="Arial" w:cs="Arial"/>
          <w:color w:val="1A171B"/>
          <w:lang w:val="mk-MK"/>
        </w:rPr>
        <w:t>Европската Унија.</w:t>
      </w:r>
      <w:r w:rsidR="00341F0A">
        <w:rPr>
          <w:rFonts w:ascii="Arial" w:hAnsi="Arial" w:cs="Arial"/>
          <w:color w:val="1A171B"/>
          <w:lang w:val="mk-MK"/>
        </w:rPr>
        <w:t xml:space="preserve"> </w:t>
      </w:r>
    </w:p>
    <w:p w14:paraId="29CB5AEB" w14:textId="77777777" w:rsidR="006B09B7" w:rsidRPr="006B09B7" w:rsidRDefault="008E46A6" w:rsidP="007E2F02">
      <w:pPr>
        <w:pStyle w:val="ListParagraph"/>
        <w:numPr>
          <w:ilvl w:val="1"/>
          <w:numId w:val="12"/>
        </w:numPr>
        <w:ind w:left="0" w:firstLine="0"/>
        <w:jc w:val="both"/>
        <w:rPr>
          <w:rFonts w:ascii="Arial" w:hAnsi="Arial" w:cs="Arial"/>
          <w:lang w:val="mk-MK"/>
        </w:rPr>
      </w:pPr>
      <w:r w:rsidRPr="00FD7217">
        <w:rPr>
          <w:rFonts w:ascii="Arial" w:hAnsi="Arial" w:cs="Arial"/>
          <w:i/>
          <w:color w:val="1A171B"/>
          <w:lang w:val="mk-MK"/>
        </w:rPr>
        <w:t xml:space="preserve">Примена на </w:t>
      </w:r>
      <w:proofErr w:type="spellStart"/>
      <w:r w:rsidR="007707F7" w:rsidRPr="00FD7217">
        <w:rPr>
          <w:rFonts w:ascii="Arial" w:hAnsi="Arial" w:cs="Arial"/>
          <w:i/>
          <w:color w:val="1A171B"/>
          <w:lang w:val="mk-MK"/>
        </w:rPr>
        <w:t>соответни</w:t>
      </w:r>
      <w:proofErr w:type="spellEnd"/>
      <w:r w:rsidR="007707F7" w:rsidRPr="00FD7217">
        <w:rPr>
          <w:rFonts w:ascii="Arial" w:hAnsi="Arial" w:cs="Arial"/>
          <w:i/>
          <w:color w:val="1A171B"/>
          <w:lang w:val="mk-MK"/>
        </w:rPr>
        <w:t xml:space="preserve"> </w:t>
      </w:r>
      <w:r w:rsidR="00140D53" w:rsidRPr="00FD7217">
        <w:rPr>
          <w:rFonts w:ascii="Arial" w:hAnsi="Arial" w:cs="Arial"/>
          <w:i/>
          <w:color w:val="1A171B"/>
          <w:lang w:val="mk-MK"/>
        </w:rPr>
        <w:t>технички услови</w:t>
      </w:r>
      <w:r w:rsidRPr="00FD7217">
        <w:rPr>
          <w:rFonts w:ascii="Arial" w:hAnsi="Arial" w:cs="Arial"/>
          <w:i/>
          <w:color w:val="1A171B"/>
          <w:lang w:val="mk-MK"/>
        </w:rPr>
        <w:t xml:space="preserve"> и  најдобри достапни техники н</w:t>
      </w:r>
      <w:r w:rsidR="007707F7" w:rsidRPr="00FD7217">
        <w:rPr>
          <w:rFonts w:ascii="Arial" w:hAnsi="Arial" w:cs="Arial"/>
          <w:i/>
          <w:color w:val="1A171B"/>
          <w:lang w:val="mk-MK"/>
        </w:rPr>
        <w:t>а собирните</w:t>
      </w:r>
      <w:r w:rsidR="007707F7" w:rsidRPr="006B09B7">
        <w:rPr>
          <w:rFonts w:ascii="Arial" w:hAnsi="Arial" w:cs="Arial"/>
          <w:color w:val="1A171B"/>
          <w:lang w:val="mk-MK"/>
        </w:rPr>
        <w:t xml:space="preserve"> ме</w:t>
      </w:r>
      <w:r w:rsidR="00341F0A" w:rsidRPr="006B09B7">
        <w:rPr>
          <w:rFonts w:ascii="Arial" w:hAnsi="Arial" w:cs="Arial"/>
          <w:color w:val="1A171B"/>
          <w:lang w:val="mk-MK"/>
        </w:rPr>
        <w:t>с</w:t>
      </w:r>
      <w:r w:rsidR="00AC246F" w:rsidRPr="006B09B7">
        <w:rPr>
          <w:rFonts w:ascii="Arial" w:hAnsi="Arial" w:cs="Arial"/>
          <w:color w:val="1A171B"/>
          <w:lang w:val="mk-MK"/>
        </w:rPr>
        <w:t>та и</w:t>
      </w:r>
      <w:r w:rsidR="00140D53" w:rsidRPr="006B09B7">
        <w:rPr>
          <w:rFonts w:ascii="Arial" w:hAnsi="Arial" w:cs="Arial"/>
          <w:color w:val="1A171B"/>
          <w:lang w:val="mk-MK"/>
        </w:rPr>
        <w:t xml:space="preserve"> инсталациите за третман кои се клучни за да се постигнат целите за преработка, рециклирање и</w:t>
      </w:r>
      <w:r w:rsidR="00341F0A" w:rsidRPr="006B09B7">
        <w:rPr>
          <w:rFonts w:ascii="Arial" w:hAnsi="Arial" w:cs="Arial"/>
          <w:color w:val="1A171B"/>
          <w:lang w:val="mk-MK"/>
        </w:rPr>
        <w:t xml:space="preserve"> за подготовка за </w:t>
      </w:r>
      <w:r w:rsidR="007707F7" w:rsidRPr="006B09B7">
        <w:rPr>
          <w:rFonts w:ascii="Arial" w:hAnsi="Arial" w:cs="Arial"/>
          <w:color w:val="1A171B"/>
          <w:lang w:val="mk-MK"/>
        </w:rPr>
        <w:t>повторна</w:t>
      </w:r>
      <w:r w:rsidR="00341F0A" w:rsidRPr="006B09B7">
        <w:rPr>
          <w:rFonts w:ascii="Arial" w:hAnsi="Arial" w:cs="Arial"/>
          <w:color w:val="1A171B"/>
          <w:lang w:val="mk-MK"/>
        </w:rPr>
        <w:t>та</w:t>
      </w:r>
      <w:r w:rsidR="00AC246F" w:rsidRPr="006B09B7">
        <w:rPr>
          <w:rFonts w:ascii="Arial" w:hAnsi="Arial" w:cs="Arial"/>
          <w:color w:val="1A171B"/>
          <w:lang w:val="mk-MK"/>
        </w:rPr>
        <w:t xml:space="preserve"> употреба</w:t>
      </w:r>
      <w:r w:rsidR="007707F7" w:rsidRPr="006B09B7">
        <w:rPr>
          <w:rFonts w:ascii="Arial" w:hAnsi="Arial" w:cs="Arial"/>
          <w:color w:val="1A171B"/>
          <w:lang w:val="mk-MK"/>
        </w:rPr>
        <w:t xml:space="preserve"> </w:t>
      </w:r>
      <w:r w:rsidRPr="006B09B7">
        <w:rPr>
          <w:rFonts w:ascii="Arial" w:hAnsi="Arial" w:cs="Arial"/>
          <w:color w:val="1A171B"/>
          <w:lang w:val="mk-MK"/>
        </w:rPr>
        <w:t xml:space="preserve">на ОЕЕО </w:t>
      </w:r>
      <w:r w:rsidR="00140D53" w:rsidRPr="006B09B7">
        <w:rPr>
          <w:rFonts w:ascii="Arial" w:hAnsi="Arial" w:cs="Arial"/>
          <w:color w:val="1A171B"/>
          <w:lang w:val="mk-MK"/>
        </w:rPr>
        <w:t xml:space="preserve">и </w:t>
      </w:r>
      <w:r w:rsidRPr="006B09B7">
        <w:rPr>
          <w:rFonts w:ascii="Arial" w:hAnsi="Arial" w:cs="Arial"/>
          <w:color w:val="1A171B"/>
          <w:lang w:val="mk-MK"/>
        </w:rPr>
        <w:t xml:space="preserve">за да се спречат негативните </w:t>
      </w:r>
      <w:r w:rsidR="007707F7" w:rsidRPr="006B09B7">
        <w:rPr>
          <w:rFonts w:ascii="Arial" w:hAnsi="Arial" w:cs="Arial"/>
          <w:color w:val="1A171B"/>
          <w:lang w:val="mk-MK"/>
        </w:rPr>
        <w:t>влијанија врз животната средина</w:t>
      </w:r>
      <w:r w:rsidR="00F90A5C" w:rsidRPr="006B09B7">
        <w:rPr>
          <w:rFonts w:ascii="Arial" w:hAnsi="Arial" w:cs="Arial"/>
          <w:color w:val="1A171B"/>
          <w:lang w:val="mk-MK"/>
        </w:rPr>
        <w:t>.</w:t>
      </w:r>
      <w:r w:rsidR="006B09B7" w:rsidRPr="006B09B7">
        <w:rPr>
          <w:rFonts w:ascii="Arial" w:hAnsi="Arial" w:cs="Arial"/>
          <w:color w:val="1A171B"/>
          <w:lang w:val="mk-MK"/>
        </w:rPr>
        <w:t xml:space="preserve"> </w:t>
      </w:r>
      <w:r w:rsidR="00443CBA" w:rsidRPr="006B09B7">
        <w:rPr>
          <w:rFonts w:ascii="Arial" w:hAnsi="Arial" w:cs="Arial"/>
          <w:color w:val="1A171B"/>
          <w:lang w:val="mk-MK"/>
        </w:rPr>
        <w:t xml:space="preserve">Овие </w:t>
      </w:r>
      <w:r w:rsidR="006B09B7" w:rsidRPr="006B09B7">
        <w:rPr>
          <w:rFonts w:ascii="Arial" w:hAnsi="Arial" w:cs="Arial"/>
          <w:color w:val="1A171B"/>
          <w:lang w:val="mk-MK"/>
        </w:rPr>
        <w:t xml:space="preserve">технички услови практично </w:t>
      </w:r>
      <w:r w:rsidR="00443CBA" w:rsidRPr="006B09B7">
        <w:rPr>
          <w:rFonts w:ascii="Arial" w:hAnsi="Arial" w:cs="Arial"/>
          <w:color w:val="1A171B"/>
          <w:lang w:val="mk-MK"/>
        </w:rPr>
        <w:t xml:space="preserve"> </w:t>
      </w:r>
      <w:r w:rsidR="006B09B7">
        <w:rPr>
          <w:rFonts w:ascii="Arial" w:hAnsi="Arial" w:cs="Arial"/>
          <w:color w:val="1A171B"/>
          <w:lang w:val="mk-MK"/>
        </w:rPr>
        <w:t xml:space="preserve"> го диктираат нивото на повторна употреба,</w:t>
      </w:r>
      <w:r w:rsidR="00853771" w:rsidRPr="006B09B7">
        <w:rPr>
          <w:rFonts w:ascii="Arial" w:hAnsi="Arial" w:cs="Arial"/>
          <w:color w:val="1A171B"/>
          <w:lang w:val="mk-MK"/>
        </w:rPr>
        <w:t xml:space="preserve"> рециклирање</w:t>
      </w:r>
      <w:r w:rsidR="006B09B7">
        <w:rPr>
          <w:rFonts w:ascii="Arial" w:hAnsi="Arial" w:cs="Arial"/>
          <w:color w:val="1A171B"/>
          <w:lang w:val="mk-MK"/>
        </w:rPr>
        <w:t xml:space="preserve"> и преработка</w:t>
      </w:r>
      <w:r w:rsidR="00197C7B" w:rsidRPr="006B09B7">
        <w:rPr>
          <w:rFonts w:ascii="Arial" w:hAnsi="Arial" w:cs="Arial"/>
          <w:color w:val="1A171B"/>
          <w:lang w:val="mk-MK"/>
        </w:rPr>
        <w:t xml:space="preserve"> со што се постигнува</w:t>
      </w:r>
      <w:r w:rsidR="00AE71D8" w:rsidRPr="006B09B7">
        <w:rPr>
          <w:rFonts w:ascii="Arial" w:hAnsi="Arial" w:cs="Arial"/>
          <w:color w:val="1A171B"/>
          <w:lang w:val="mk-MK"/>
        </w:rPr>
        <w:t xml:space="preserve"> стабилно</w:t>
      </w:r>
      <w:r w:rsidR="006B09B7">
        <w:rPr>
          <w:rFonts w:ascii="Arial" w:hAnsi="Arial" w:cs="Arial"/>
          <w:color w:val="1A171B"/>
          <w:lang w:val="mk-MK"/>
        </w:rPr>
        <w:t xml:space="preserve"> управување со ресурсите а со тоа се овозможува раст на економијата.</w:t>
      </w:r>
      <w:r w:rsidR="00393E8A">
        <w:rPr>
          <w:rFonts w:ascii="Arial" w:hAnsi="Arial" w:cs="Arial"/>
          <w:color w:val="1A171B"/>
          <w:lang w:val="mk-MK"/>
        </w:rPr>
        <w:t xml:space="preserve"> </w:t>
      </w:r>
      <w:proofErr w:type="spellStart"/>
      <w:r w:rsidR="0077457B">
        <w:rPr>
          <w:rFonts w:ascii="Arial" w:hAnsi="Arial" w:cs="Arial"/>
          <w:color w:val="1A171B"/>
          <w:lang w:val="mk-MK"/>
        </w:rPr>
        <w:t>Стрикното</w:t>
      </w:r>
      <w:proofErr w:type="spellEnd"/>
      <w:r w:rsidR="0077457B">
        <w:rPr>
          <w:rFonts w:ascii="Arial" w:hAnsi="Arial" w:cs="Arial"/>
          <w:color w:val="1A171B"/>
          <w:lang w:val="mk-MK"/>
        </w:rPr>
        <w:t xml:space="preserve"> спроведување на техничките услови ја намалува нелојалната конкуренција меѓу компаниите кои ги изведуваат овие операции;</w:t>
      </w:r>
    </w:p>
    <w:p w14:paraId="796BB3EC" w14:textId="77777777" w:rsidR="00853771" w:rsidRPr="006B09B7" w:rsidRDefault="00140D53" w:rsidP="007E2F02">
      <w:pPr>
        <w:pStyle w:val="ListParagraph"/>
        <w:numPr>
          <w:ilvl w:val="1"/>
          <w:numId w:val="12"/>
        </w:numPr>
        <w:ind w:left="0" w:firstLine="0"/>
        <w:jc w:val="both"/>
        <w:rPr>
          <w:rFonts w:ascii="Arial" w:hAnsi="Arial" w:cs="Arial"/>
          <w:lang w:val="mk-MK"/>
        </w:rPr>
      </w:pPr>
      <w:r w:rsidRPr="002C2F45">
        <w:rPr>
          <w:rFonts w:ascii="Arial" w:hAnsi="Arial" w:cs="Arial"/>
          <w:i/>
          <w:color w:val="1A171B"/>
          <w:lang w:val="mk-MK"/>
        </w:rPr>
        <w:t xml:space="preserve"> </w:t>
      </w:r>
      <w:r w:rsidR="00AE71D8" w:rsidRPr="002C2F45">
        <w:rPr>
          <w:rFonts w:ascii="Arial" w:hAnsi="Arial" w:cs="Arial"/>
          <w:i/>
          <w:lang w:val="mk-MK"/>
        </w:rPr>
        <w:t>Обезбедување на сигурно и континуирано финансирање на сите трошоци</w:t>
      </w:r>
      <w:r w:rsidR="00AE71D8" w:rsidRPr="006B09B7">
        <w:rPr>
          <w:rFonts w:ascii="Arial" w:hAnsi="Arial" w:cs="Arial"/>
          <w:lang w:val="mk-MK"/>
        </w:rPr>
        <w:t xml:space="preserve"> кои настануваат во управувањето со ОЕЕО, </w:t>
      </w:r>
      <w:r w:rsidR="00AE71D8" w:rsidRPr="006B09B7">
        <w:rPr>
          <w:rFonts w:ascii="Arial" w:hAnsi="Arial" w:cs="Arial"/>
          <w:color w:val="1A171B"/>
          <w:lang w:val="mk-MK"/>
        </w:rPr>
        <w:t>с</w:t>
      </w:r>
      <w:r w:rsidR="001B245D" w:rsidRPr="006B09B7">
        <w:rPr>
          <w:rFonts w:ascii="Arial" w:hAnsi="Arial" w:cs="Arial"/>
          <w:color w:val="1A171B"/>
          <w:lang w:val="mk-MK"/>
        </w:rPr>
        <w:t xml:space="preserve">о цел да се добие </w:t>
      </w:r>
      <w:proofErr w:type="spellStart"/>
      <w:r w:rsidR="001B245D" w:rsidRPr="006B09B7">
        <w:rPr>
          <w:rFonts w:ascii="Arial" w:hAnsi="Arial" w:cs="Arial"/>
          <w:color w:val="1A171B"/>
          <w:lang w:val="mk-MK"/>
        </w:rPr>
        <w:t>соответен</w:t>
      </w:r>
      <w:proofErr w:type="spellEnd"/>
      <w:r w:rsidR="001B245D" w:rsidRPr="006B09B7">
        <w:rPr>
          <w:rFonts w:ascii="Arial" w:hAnsi="Arial" w:cs="Arial"/>
          <w:color w:val="1A171B"/>
          <w:lang w:val="mk-MK"/>
        </w:rPr>
        <w:t xml:space="preserve"> резултат од примен</w:t>
      </w:r>
      <w:r w:rsidRPr="006B09B7">
        <w:rPr>
          <w:rFonts w:ascii="Arial" w:hAnsi="Arial" w:cs="Arial"/>
          <w:color w:val="1A171B"/>
          <w:lang w:val="mk-MK"/>
        </w:rPr>
        <w:t>а</w:t>
      </w:r>
      <w:r w:rsidR="002C2F45">
        <w:rPr>
          <w:rFonts w:ascii="Arial" w:hAnsi="Arial" w:cs="Arial"/>
          <w:color w:val="1A171B"/>
          <w:lang w:val="mk-MK"/>
        </w:rPr>
        <w:t>та на начелото</w:t>
      </w:r>
      <w:r w:rsidR="001B245D" w:rsidRPr="006B09B7">
        <w:rPr>
          <w:rFonts w:ascii="Arial" w:hAnsi="Arial" w:cs="Arial"/>
          <w:color w:val="1A171B"/>
          <w:lang w:val="mk-MK"/>
        </w:rPr>
        <w:t xml:space="preserve"> н</w:t>
      </w:r>
      <w:r w:rsidR="00AE71D8" w:rsidRPr="006B09B7">
        <w:rPr>
          <w:rFonts w:ascii="Arial" w:hAnsi="Arial" w:cs="Arial"/>
          <w:color w:val="1A171B"/>
          <w:lang w:val="mk-MK"/>
        </w:rPr>
        <w:t xml:space="preserve">а одговорност на производителот за делот на ЕЕО </w:t>
      </w:r>
      <w:r w:rsidR="003B4061" w:rsidRPr="006B09B7">
        <w:rPr>
          <w:rFonts w:ascii="Arial" w:hAnsi="Arial" w:cs="Arial"/>
          <w:color w:val="1A171B"/>
          <w:lang w:val="mk-MK"/>
        </w:rPr>
        <w:t>која</w:t>
      </w:r>
      <w:r w:rsidR="00197C7B" w:rsidRPr="006B09B7">
        <w:rPr>
          <w:rFonts w:ascii="Arial" w:hAnsi="Arial" w:cs="Arial"/>
          <w:color w:val="1A171B"/>
          <w:lang w:val="mk-MK"/>
        </w:rPr>
        <w:t>што</w:t>
      </w:r>
      <w:r w:rsidR="003B4061" w:rsidRPr="006B09B7">
        <w:rPr>
          <w:rFonts w:ascii="Arial" w:hAnsi="Arial" w:cs="Arial"/>
          <w:color w:val="1A171B"/>
          <w:lang w:val="mk-MK"/>
        </w:rPr>
        <w:t xml:space="preserve"> </w:t>
      </w:r>
      <w:r w:rsidR="00197C7B" w:rsidRPr="006B09B7">
        <w:rPr>
          <w:rFonts w:ascii="Arial" w:hAnsi="Arial" w:cs="Arial"/>
          <w:color w:val="1A171B"/>
          <w:lang w:val="mk-MK"/>
        </w:rPr>
        <w:t xml:space="preserve">производителот </w:t>
      </w:r>
      <w:r w:rsidR="00AE71D8" w:rsidRPr="006B09B7">
        <w:rPr>
          <w:rFonts w:ascii="Arial" w:hAnsi="Arial" w:cs="Arial"/>
          <w:color w:val="1A171B"/>
          <w:lang w:val="mk-MK"/>
        </w:rPr>
        <w:t xml:space="preserve"> </w:t>
      </w:r>
      <w:r w:rsidR="003B4061" w:rsidRPr="006B09B7">
        <w:rPr>
          <w:rFonts w:ascii="Arial" w:hAnsi="Arial" w:cs="Arial"/>
          <w:color w:val="1A171B"/>
          <w:lang w:val="mk-MK"/>
        </w:rPr>
        <w:t>ја пушта на пазарот</w:t>
      </w:r>
      <w:r w:rsidR="00AE71D8" w:rsidRPr="006B09B7">
        <w:rPr>
          <w:rFonts w:ascii="Arial" w:hAnsi="Arial" w:cs="Arial"/>
          <w:color w:val="1A171B"/>
          <w:lang w:val="mk-MK"/>
        </w:rPr>
        <w:t xml:space="preserve"> во државата.</w:t>
      </w:r>
    </w:p>
    <w:p w14:paraId="33E25AAC" w14:textId="77777777" w:rsidR="00287C6B" w:rsidRPr="002C2F45" w:rsidRDefault="00287C6B" w:rsidP="002C2F45">
      <w:pPr>
        <w:pStyle w:val="ListParagraph"/>
        <w:ind w:left="0"/>
        <w:jc w:val="both"/>
        <w:rPr>
          <w:rFonts w:ascii="Arial" w:hAnsi="Arial" w:cs="Arial"/>
          <w:lang w:val="mk-MK"/>
        </w:rPr>
      </w:pPr>
      <w:r w:rsidRPr="00CD0C70">
        <w:rPr>
          <w:rFonts w:ascii="Arial" w:hAnsi="Arial" w:cs="Arial"/>
          <w:lang w:val="mk-MK"/>
        </w:rPr>
        <w:t>Плаќање на надоместок</w:t>
      </w:r>
      <w:r w:rsidRPr="00287C6B">
        <w:rPr>
          <w:rFonts w:ascii="Arial" w:hAnsi="Arial" w:cs="Arial"/>
          <w:b/>
          <w:i/>
          <w:lang w:val="mk-MK"/>
        </w:rPr>
        <w:t xml:space="preserve"> </w:t>
      </w:r>
      <w:r>
        <w:rPr>
          <w:rFonts w:ascii="Arial" w:eastAsia="Arial" w:hAnsi="Arial" w:cs="Arial"/>
          <w:color w:val="000000" w:themeColor="text1"/>
          <w:lang w:val="mk-MK"/>
        </w:rPr>
        <w:t>врз основа на  начелото „</w:t>
      </w:r>
      <w:r w:rsidRPr="00E23070">
        <w:rPr>
          <w:rFonts w:ascii="Arial" w:eastAsia="Arial" w:hAnsi="Arial" w:cs="Arial"/>
          <w:color w:val="000000" w:themeColor="text1"/>
          <w:lang w:val="mk-MK"/>
        </w:rPr>
        <w:t xml:space="preserve">загадувачот </w:t>
      </w:r>
      <w:proofErr w:type="spellStart"/>
      <w:r w:rsidRPr="00E23070">
        <w:rPr>
          <w:rFonts w:ascii="Arial" w:eastAsia="Arial" w:hAnsi="Arial" w:cs="Arial"/>
          <w:color w:val="000000" w:themeColor="text1"/>
          <w:lang w:val="mk-MK"/>
        </w:rPr>
        <w:t>плаќа</w:t>
      </w:r>
      <w:r>
        <w:rPr>
          <w:rFonts w:ascii="Arial" w:eastAsia="Arial" w:hAnsi="Arial" w:cs="Arial"/>
          <w:color w:val="000000" w:themeColor="text1"/>
          <w:lang w:val="mk-MK"/>
        </w:rPr>
        <w:t>„</w:t>
      </w:r>
      <w:r w:rsidRPr="00287C6B">
        <w:rPr>
          <w:rFonts w:ascii="Arial" w:hAnsi="Arial" w:cs="Arial"/>
          <w:lang w:val="mk-MK"/>
        </w:rPr>
        <w:t>што</w:t>
      </w:r>
      <w:proofErr w:type="spellEnd"/>
      <w:r w:rsidRPr="00287C6B">
        <w:rPr>
          <w:rFonts w:ascii="Arial" w:hAnsi="Arial" w:cs="Arial"/>
          <w:lang w:val="mk-MK"/>
        </w:rPr>
        <w:t xml:space="preserve"> производителот</w:t>
      </w:r>
      <w:r w:rsidR="00872708">
        <w:rPr>
          <w:rFonts w:ascii="Arial" w:hAnsi="Arial" w:cs="Arial"/>
          <w:lang w:val="mk-MK"/>
        </w:rPr>
        <w:t>,</w:t>
      </w:r>
      <w:r w:rsidRPr="00287C6B">
        <w:rPr>
          <w:rFonts w:ascii="Arial" w:hAnsi="Arial" w:cs="Arial"/>
          <w:lang w:val="mk-MK"/>
        </w:rPr>
        <w:t xml:space="preserve"> </w:t>
      </w:r>
      <w:r>
        <w:rPr>
          <w:rFonts w:ascii="Arial" w:hAnsi="Arial" w:cs="Arial"/>
          <w:lang w:val="mk-MK"/>
        </w:rPr>
        <w:t>кој ќе одлучи да не се приклучи</w:t>
      </w:r>
      <w:r w:rsidRPr="00287C6B">
        <w:rPr>
          <w:rFonts w:ascii="Arial" w:hAnsi="Arial" w:cs="Arial"/>
          <w:lang w:val="mk-MK"/>
        </w:rPr>
        <w:t xml:space="preserve"> на системот н</w:t>
      </w:r>
      <w:r>
        <w:rPr>
          <w:rFonts w:ascii="Arial" w:hAnsi="Arial" w:cs="Arial"/>
          <w:lang w:val="mk-MK"/>
        </w:rPr>
        <w:t>а проширена одговорност т.е. кој</w:t>
      </w:r>
      <w:r w:rsidRPr="00287C6B">
        <w:rPr>
          <w:rFonts w:ascii="Arial" w:hAnsi="Arial" w:cs="Arial"/>
          <w:lang w:val="mk-MK"/>
        </w:rPr>
        <w:t xml:space="preserve"> не</w:t>
      </w:r>
      <w:r>
        <w:rPr>
          <w:rFonts w:ascii="Arial" w:hAnsi="Arial" w:cs="Arial"/>
          <w:lang w:val="mk-MK"/>
        </w:rPr>
        <w:t>ма да се регистрира</w:t>
      </w:r>
      <w:r w:rsidRPr="00287C6B">
        <w:rPr>
          <w:rFonts w:ascii="Arial" w:hAnsi="Arial" w:cs="Arial"/>
          <w:lang w:val="mk-MK"/>
        </w:rPr>
        <w:t xml:space="preserve"> како </w:t>
      </w:r>
      <w:r>
        <w:rPr>
          <w:rFonts w:ascii="Arial" w:hAnsi="Arial" w:cs="Arial"/>
          <w:lang w:val="mk-MK"/>
        </w:rPr>
        <w:t xml:space="preserve">самостоен </w:t>
      </w:r>
      <w:proofErr w:type="spellStart"/>
      <w:r>
        <w:rPr>
          <w:rFonts w:ascii="Arial" w:hAnsi="Arial" w:cs="Arial"/>
          <w:lang w:val="mk-MK"/>
        </w:rPr>
        <w:t>постапувач</w:t>
      </w:r>
      <w:proofErr w:type="spellEnd"/>
      <w:r w:rsidR="00872708">
        <w:rPr>
          <w:rFonts w:ascii="Arial" w:hAnsi="Arial" w:cs="Arial"/>
          <w:lang w:val="mk-MK"/>
        </w:rPr>
        <w:t xml:space="preserve"> или да се приклучи кон колективен </w:t>
      </w:r>
      <w:proofErr w:type="spellStart"/>
      <w:r w:rsidR="00872708">
        <w:rPr>
          <w:rFonts w:ascii="Arial" w:hAnsi="Arial" w:cs="Arial"/>
          <w:lang w:val="mk-MK"/>
        </w:rPr>
        <w:t>постапувач</w:t>
      </w:r>
      <w:proofErr w:type="spellEnd"/>
      <w:r w:rsidR="00872708">
        <w:rPr>
          <w:rFonts w:ascii="Arial" w:hAnsi="Arial" w:cs="Arial"/>
          <w:lang w:val="mk-MK"/>
        </w:rPr>
        <w:t>,</w:t>
      </w:r>
      <w:r w:rsidRPr="00287C6B">
        <w:rPr>
          <w:rFonts w:ascii="Arial" w:hAnsi="Arial" w:cs="Arial"/>
          <w:lang w:val="mk-MK"/>
        </w:rPr>
        <w:t xml:space="preserve"> </w:t>
      </w:r>
      <w:r>
        <w:rPr>
          <w:rFonts w:ascii="Arial" w:eastAsia="Arial" w:hAnsi="Arial" w:cs="Arial"/>
          <w:color w:val="000000" w:themeColor="text1"/>
          <w:lang w:val="mk-MK"/>
        </w:rPr>
        <w:t>ќе го</w:t>
      </w:r>
      <w:r w:rsidRPr="00287C6B">
        <w:rPr>
          <w:rFonts w:ascii="Arial" w:eastAsia="Arial" w:hAnsi="Arial" w:cs="Arial"/>
          <w:color w:val="000000" w:themeColor="text1"/>
          <w:lang w:val="mk-MK"/>
        </w:rPr>
        <w:t xml:space="preserve"> </w:t>
      </w:r>
      <w:r>
        <w:rPr>
          <w:rFonts w:ascii="Arial" w:eastAsia="Arial" w:hAnsi="Arial" w:cs="Arial"/>
          <w:color w:val="000000" w:themeColor="text1"/>
          <w:lang w:val="mk-MK"/>
        </w:rPr>
        <w:t>у</w:t>
      </w:r>
      <w:r w:rsidRPr="00287C6B">
        <w:rPr>
          <w:rFonts w:ascii="Arial" w:eastAsia="Arial" w:hAnsi="Arial" w:cs="Arial"/>
          <w:color w:val="000000" w:themeColor="text1"/>
          <w:lang w:val="mk-MK"/>
        </w:rPr>
        <w:t xml:space="preserve">плаќа </w:t>
      </w:r>
      <w:r w:rsidR="00DB497C">
        <w:rPr>
          <w:rFonts w:ascii="Arial" w:eastAsia="Arial" w:hAnsi="Arial" w:cs="Arial"/>
          <w:color w:val="000000" w:themeColor="text1"/>
          <w:lang w:val="mk-MK"/>
        </w:rPr>
        <w:t>во Буџетот на РС</w:t>
      </w:r>
      <w:r>
        <w:rPr>
          <w:rFonts w:ascii="Arial" w:eastAsia="Arial" w:hAnsi="Arial" w:cs="Arial"/>
          <w:color w:val="000000" w:themeColor="text1"/>
          <w:lang w:val="mk-MK"/>
        </w:rPr>
        <w:t xml:space="preserve"> Македонија. </w:t>
      </w:r>
      <w:r w:rsidRPr="00287C6B">
        <w:rPr>
          <w:rFonts w:ascii="Arial" w:eastAsia="Arial" w:hAnsi="Arial" w:cs="Arial"/>
          <w:color w:val="000000" w:themeColor="text1"/>
          <w:lang w:val="mk-MK"/>
        </w:rPr>
        <w:t>Средстват</w:t>
      </w:r>
      <w:r w:rsidR="00872708">
        <w:rPr>
          <w:rFonts w:ascii="Arial" w:eastAsia="Arial" w:hAnsi="Arial" w:cs="Arial"/>
          <w:color w:val="000000" w:themeColor="text1"/>
          <w:lang w:val="mk-MK"/>
        </w:rPr>
        <w:t xml:space="preserve">а од  надоместокот </w:t>
      </w:r>
      <w:r w:rsidRPr="00287C6B">
        <w:rPr>
          <w:rFonts w:ascii="Arial" w:eastAsia="Arial" w:hAnsi="Arial" w:cs="Arial"/>
          <w:color w:val="000000" w:themeColor="text1"/>
          <w:lang w:val="mk-MK"/>
        </w:rPr>
        <w:t xml:space="preserve">ќе се користат преку  </w:t>
      </w:r>
      <w:r w:rsidRPr="00BC2661">
        <w:rPr>
          <w:rFonts w:ascii="Arial" w:eastAsia="Arial" w:hAnsi="Arial" w:cs="Arial"/>
          <w:color w:val="000000" w:themeColor="text1"/>
          <w:lang w:val="mk-MK"/>
        </w:rPr>
        <w:t>Програма за управување со посебните тек</w:t>
      </w:r>
      <w:r w:rsidR="00872708" w:rsidRPr="00BC2661">
        <w:rPr>
          <w:rFonts w:ascii="Arial" w:eastAsia="Arial" w:hAnsi="Arial" w:cs="Arial"/>
          <w:color w:val="000000" w:themeColor="text1"/>
          <w:lang w:val="mk-MK"/>
        </w:rPr>
        <w:t>ови на отпад и ќе</w:t>
      </w:r>
      <w:r w:rsidR="00872708">
        <w:rPr>
          <w:rFonts w:ascii="Arial" w:eastAsia="Arial" w:hAnsi="Arial" w:cs="Arial"/>
          <w:color w:val="000000" w:themeColor="text1"/>
          <w:lang w:val="mk-MK"/>
        </w:rPr>
        <w:t xml:space="preserve"> бидат </w:t>
      </w:r>
      <w:r w:rsidRPr="00287C6B">
        <w:rPr>
          <w:rFonts w:ascii="Arial" w:eastAsia="Arial" w:hAnsi="Arial" w:cs="Arial"/>
          <w:color w:val="000000" w:themeColor="text1"/>
          <w:lang w:val="mk-MK"/>
        </w:rPr>
        <w:t>наменети за проекти кои придонесуваат кон заштитат</w:t>
      </w:r>
      <w:r w:rsidR="00872708">
        <w:rPr>
          <w:rFonts w:ascii="Arial" w:eastAsia="Arial" w:hAnsi="Arial" w:cs="Arial"/>
          <w:color w:val="000000" w:themeColor="text1"/>
          <w:lang w:val="mk-MK"/>
        </w:rPr>
        <w:t>а на животната средина и унапредување на</w:t>
      </w:r>
      <w:r w:rsidRPr="00287C6B">
        <w:rPr>
          <w:rFonts w:ascii="Arial" w:eastAsia="Arial" w:hAnsi="Arial" w:cs="Arial"/>
          <w:color w:val="000000" w:themeColor="text1"/>
          <w:lang w:val="mk-MK"/>
        </w:rPr>
        <w:t xml:space="preserve"> управување</w:t>
      </w:r>
      <w:r w:rsidR="00872708">
        <w:rPr>
          <w:rFonts w:ascii="Arial" w:eastAsia="Arial" w:hAnsi="Arial" w:cs="Arial"/>
          <w:color w:val="000000" w:themeColor="text1"/>
          <w:lang w:val="mk-MK"/>
        </w:rPr>
        <w:t>то</w:t>
      </w:r>
      <w:r w:rsidR="00393E8A">
        <w:rPr>
          <w:rFonts w:ascii="Arial" w:eastAsia="Arial" w:hAnsi="Arial" w:cs="Arial"/>
          <w:color w:val="000000" w:themeColor="text1"/>
          <w:lang w:val="mk-MK"/>
        </w:rPr>
        <w:t xml:space="preserve"> со посебните текови </w:t>
      </w:r>
      <w:proofErr w:type="spellStart"/>
      <w:r w:rsidR="00393E8A">
        <w:rPr>
          <w:rFonts w:ascii="Arial" w:eastAsia="Arial" w:hAnsi="Arial" w:cs="Arial"/>
          <w:color w:val="000000" w:themeColor="text1"/>
          <w:lang w:val="mk-MK"/>
        </w:rPr>
        <w:t>кадешто</w:t>
      </w:r>
      <w:proofErr w:type="spellEnd"/>
      <w:r w:rsidR="00393E8A">
        <w:rPr>
          <w:rFonts w:ascii="Arial" w:eastAsia="Arial" w:hAnsi="Arial" w:cs="Arial"/>
          <w:color w:val="000000" w:themeColor="text1"/>
          <w:lang w:val="mk-MK"/>
        </w:rPr>
        <w:t xml:space="preserve"> припаѓа ОЕЕО</w:t>
      </w:r>
      <w:r w:rsidRPr="00287C6B">
        <w:rPr>
          <w:rFonts w:ascii="Arial" w:eastAsia="Arial" w:hAnsi="Arial" w:cs="Arial"/>
          <w:color w:val="000000" w:themeColor="text1"/>
          <w:lang w:val="mk-MK"/>
        </w:rPr>
        <w:t>.</w:t>
      </w:r>
    </w:p>
    <w:p w14:paraId="0DBD4EBB" w14:textId="77777777" w:rsidR="0041683B" w:rsidRPr="00AD2D1B" w:rsidRDefault="00AE71D8" w:rsidP="00CD0C70">
      <w:pPr>
        <w:pStyle w:val="ListParagraph"/>
        <w:ind w:left="0"/>
        <w:jc w:val="both"/>
        <w:rPr>
          <w:rFonts w:ascii="Arial" w:hAnsi="Arial" w:cs="Arial"/>
          <w:lang w:val="mk-MK"/>
        </w:rPr>
      </w:pPr>
      <w:r w:rsidRPr="00CD0C70">
        <w:rPr>
          <w:rFonts w:ascii="Arial" w:hAnsi="Arial" w:cs="Arial"/>
          <w:color w:val="1A171B"/>
          <w:lang w:val="mk-MK"/>
        </w:rPr>
        <w:lastRenderedPageBreak/>
        <w:t xml:space="preserve">Обезбедување на </w:t>
      </w:r>
      <w:proofErr w:type="spellStart"/>
      <w:r w:rsidRPr="00CD0C70">
        <w:rPr>
          <w:rFonts w:ascii="Arial" w:hAnsi="Arial" w:cs="Arial"/>
          <w:color w:val="1A171B"/>
          <w:lang w:val="mk-MK"/>
        </w:rPr>
        <w:t>соответни</w:t>
      </w:r>
      <w:proofErr w:type="spellEnd"/>
      <w:r w:rsidRPr="00CD0C70">
        <w:rPr>
          <w:rFonts w:ascii="Arial" w:hAnsi="Arial" w:cs="Arial"/>
          <w:color w:val="1A171B"/>
          <w:lang w:val="mk-MK"/>
        </w:rPr>
        <w:t xml:space="preserve"> информации за крајните корисници на ЕЕО</w:t>
      </w:r>
      <w:r w:rsidR="0041683B" w:rsidRPr="00CD0C70">
        <w:rPr>
          <w:rFonts w:ascii="Arial" w:hAnsi="Arial" w:cs="Arial"/>
          <w:color w:val="1A171B"/>
          <w:lang w:val="mk-MK"/>
        </w:rPr>
        <w:t xml:space="preserve"> битни за </w:t>
      </w:r>
      <w:r w:rsidR="0058383A" w:rsidRPr="00CD0C70">
        <w:rPr>
          <w:rFonts w:ascii="Arial" w:hAnsi="Arial" w:cs="Arial"/>
          <w:color w:val="1A171B"/>
          <w:lang w:val="mk-MK"/>
        </w:rPr>
        <w:t xml:space="preserve"> управувањет</w:t>
      </w:r>
      <w:r w:rsidRPr="00CD0C70">
        <w:rPr>
          <w:rFonts w:ascii="Arial" w:hAnsi="Arial" w:cs="Arial"/>
          <w:color w:val="1A171B"/>
          <w:lang w:val="mk-MK"/>
        </w:rPr>
        <w:t>о со ОЕЕО</w:t>
      </w:r>
      <w:r w:rsidR="0058383A" w:rsidRPr="00CD0C70">
        <w:rPr>
          <w:rFonts w:ascii="Arial" w:hAnsi="Arial" w:cs="Arial"/>
          <w:color w:val="1A171B"/>
          <w:lang w:val="mk-MK"/>
        </w:rPr>
        <w:t xml:space="preserve"> </w:t>
      </w:r>
      <w:r w:rsidRPr="00CD0C70">
        <w:rPr>
          <w:rFonts w:ascii="Arial" w:hAnsi="Arial" w:cs="Arial"/>
          <w:color w:val="1A171B"/>
          <w:lang w:val="mk-MK"/>
        </w:rPr>
        <w:t>(</w:t>
      </w:r>
      <w:r w:rsidRPr="0041683B">
        <w:rPr>
          <w:rFonts w:ascii="Arial" w:hAnsi="Arial" w:cs="Arial"/>
          <w:color w:val="1A171B"/>
          <w:lang w:val="mk-MK"/>
        </w:rPr>
        <w:t xml:space="preserve">за забраната тие да не ја </w:t>
      </w:r>
      <w:r w:rsidR="00DB497C">
        <w:rPr>
          <w:rFonts w:ascii="Arial" w:hAnsi="Arial" w:cs="Arial"/>
          <w:color w:val="1A171B"/>
          <w:lang w:val="mk-MK"/>
        </w:rPr>
        <w:t>оставаат ОЕЕО</w:t>
      </w:r>
      <w:r w:rsidRPr="0041683B">
        <w:rPr>
          <w:rFonts w:ascii="Arial" w:hAnsi="Arial" w:cs="Arial"/>
          <w:color w:val="1A171B"/>
          <w:lang w:val="mk-MK"/>
        </w:rPr>
        <w:t xml:space="preserve">  како </w:t>
      </w:r>
      <w:proofErr w:type="spellStart"/>
      <w:r w:rsidRPr="0041683B">
        <w:rPr>
          <w:rFonts w:ascii="Arial" w:hAnsi="Arial" w:cs="Arial"/>
          <w:color w:val="1A171B"/>
          <w:lang w:val="mk-MK"/>
        </w:rPr>
        <w:t>несортиран</w:t>
      </w:r>
      <w:proofErr w:type="spellEnd"/>
      <w:r w:rsidRPr="0041683B">
        <w:rPr>
          <w:rFonts w:ascii="Arial" w:hAnsi="Arial" w:cs="Arial"/>
          <w:color w:val="1A171B"/>
          <w:lang w:val="mk-MK"/>
        </w:rPr>
        <w:t xml:space="preserve"> комунален отпад , за потр</w:t>
      </w:r>
      <w:r w:rsidR="002C2F45">
        <w:rPr>
          <w:rFonts w:ascii="Arial" w:hAnsi="Arial" w:cs="Arial"/>
          <w:color w:val="1A171B"/>
          <w:lang w:val="mk-MK"/>
        </w:rPr>
        <w:t>е</w:t>
      </w:r>
      <w:r w:rsidRPr="0041683B">
        <w:rPr>
          <w:rFonts w:ascii="Arial" w:hAnsi="Arial" w:cs="Arial"/>
          <w:color w:val="1A171B"/>
          <w:lang w:val="mk-MK"/>
        </w:rPr>
        <w:t xml:space="preserve">бата за нејзино селективно собирање,  за </w:t>
      </w:r>
      <w:proofErr w:type="spellStart"/>
      <w:r w:rsidRPr="0041683B">
        <w:rPr>
          <w:rFonts w:ascii="Arial" w:hAnsi="Arial" w:cs="Arial"/>
          <w:color w:val="1A171B"/>
          <w:lang w:val="mk-MK"/>
        </w:rPr>
        <w:t>расположивите</w:t>
      </w:r>
      <w:proofErr w:type="spellEnd"/>
      <w:r w:rsidRPr="0041683B">
        <w:rPr>
          <w:rFonts w:ascii="Arial" w:hAnsi="Arial" w:cs="Arial"/>
          <w:color w:val="1A171B"/>
          <w:lang w:val="mk-MK"/>
        </w:rPr>
        <w:t xml:space="preserve"> системи за селективно собирање, за опасностите кои ги предизвикува </w:t>
      </w:r>
      <w:r w:rsidR="00DB497C">
        <w:rPr>
          <w:rFonts w:ascii="Arial" w:hAnsi="Arial" w:cs="Arial"/>
          <w:color w:val="1A171B"/>
          <w:lang w:val="mk-MK"/>
        </w:rPr>
        <w:t>ОЕЕО</w:t>
      </w:r>
      <w:r w:rsidRPr="0041683B">
        <w:rPr>
          <w:rFonts w:ascii="Arial" w:hAnsi="Arial" w:cs="Arial"/>
          <w:color w:val="1A171B"/>
          <w:lang w:val="mk-MK"/>
        </w:rPr>
        <w:t xml:space="preserve"> како последица на опасните супстанции кои ги содржи, и за значењето на ознаката за селективно собир</w:t>
      </w:r>
      <w:r w:rsidR="00DB497C">
        <w:rPr>
          <w:rFonts w:ascii="Arial" w:hAnsi="Arial" w:cs="Arial"/>
          <w:color w:val="1A171B"/>
          <w:lang w:val="mk-MK"/>
        </w:rPr>
        <w:t>ање со кое се обележува ЕЕО</w:t>
      </w:r>
      <w:r w:rsidR="0041683B" w:rsidRPr="0041683B">
        <w:rPr>
          <w:rFonts w:ascii="Arial" w:hAnsi="Arial" w:cs="Arial"/>
          <w:color w:val="1A171B"/>
          <w:lang w:val="mk-MK"/>
        </w:rPr>
        <w:t xml:space="preserve">) , а се со цел </w:t>
      </w:r>
      <w:r w:rsidRPr="0041683B">
        <w:rPr>
          <w:rFonts w:ascii="Arial" w:hAnsi="Arial" w:cs="Arial"/>
          <w:color w:val="1A171B"/>
          <w:lang w:val="mk-MK"/>
        </w:rPr>
        <w:t>да се постигне потребното ниво на селективно</w:t>
      </w:r>
      <w:r w:rsidR="0041683B">
        <w:rPr>
          <w:rFonts w:ascii="Arial" w:hAnsi="Arial" w:cs="Arial"/>
          <w:color w:val="1A171B"/>
          <w:lang w:val="mk-MK"/>
        </w:rPr>
        <w:t xml:space="preserve"> собирање кое е предуслов за успешност на сите понатамошни чекори во управувањето со ОЕЕО.</w:t>
      </w:r>
      <w:r w:rsidR="0058383A" w:rsidRPr="0041683B">
        <w:rPr>
          <w:rFonts w:ascii="Arial" w:hAnsi="Arial" w:cs="Arial"/>
          <w:color w:val="1A171B"/>
          <w:lang w:val="mk-MK"/>
        </w:rPr>
        <w:t xml:space="preserve"> </w:t>
      </w:r>
    </w:p>
    <w:p w14:paraId="32821208" w14:textId="77777777" w:rsidR="00AD2D1B" w:rsidRPr="0041683B" w:rsidRDefault="00AD2D1B" w:rsidP="00FD5CA5">
      <w:pPr>
        <w:pStyle w:val="ListParagraph"/>
        <w:numPr>
          <w:ilvl w:val="1"/>
          <w:numId w:val="12"/>
        </w:numPr>
        <w:ind w:left="0" w:firstLine="0"/>
        <w:jc w:val="both"/>
        <w:rPr>
          <w:rFonts w:ascii="Arial" w:hAnsi="Arial" w:cs="Arial"/>
          <w:lang w:val="mk-MK"/>
        </w:rPr>
      </w:pPr>
      <w:r w:rsidRPr="002C2F45">
        <w:rPr>
          <w:rFonts w:ascii="Arial" w:hAnsi="Arial" w:cs="Arial"/>
          <w:i/>
          <w:color w:val="1A171B"/>
          <w:lang w:val="mk-MK"/>
        </w:rPr>
        <w:t>Обезбедување на прецизен и сеопфатен систем за евиденција и известување</w:t>
      </w:r>
      <w:r w:rsidRPr="00CD0C70">
        <w:rPr>
          <w:rFonts w:ascii="Arial" w:hAnsi="Arial" w:cs="Arial"/>
          <w:color w:val="1A171B"/>
          <w:lang w:val="mk-MK"/>
        </w:rPr>
        <w:t xml:space="preserve"> како и формирање база на податоци кои</w:t>
      </w:r>
      <w:r>
        <w:rPr>
          <w:rFonts w:ascii="Arial" w:hAnsi="Arial" w:cs="Arial"/>
          <w:color w:val="1A171B"/>
          <w:lang w:val="mk-MK"/>
        </w:rPr>
        <w:t xml:space="preserve"> ќе овозможат веродостојно следење на сите активности во синџирот на операции во постапувањето со ОЕЕО. Овој систем, практично ќе биде инструмент кој ќе ги детектира слабостите и ќе укажува каде треба да се интервенира , дури и превентивно, за да се избегне застранување во спроведувањето на барањата на регулативата.</w:t>
      </w:r>
    </w:p>
    <w:p w14:paraId="42FA9C4A" w14:textId="77777777" w:rsidR="0041683B" w:rsidRPr="0041683B" w:rsidRDefault="0041683B" w:rsidP="00FD5CA5">
      <w:pPr>
        <w:pStyle w:val="ListParagraph"/>
        <w:numPr>
          <w:ilvl w:val="1"/>
          <w:numId w:val="12"/>
        </w:numPr>
        <w:ind w:left="0" w:firstLine="0"/>
        <w:jc w:val="both"/>
        <w:rPr>
          <w:rFonts w:ascii="Arial" w:hAnsi="Arial" w:cs="Arial"/>
          <w:lang w:val="mk-MK"/>
        </w:rPr>
      </w:pPr>
      <w:r w:rsidRPr="002C2F45">
        <w:rPr>
          <w:rFonts w:ascii="Arial" w:hAnsi="Arial" w:cs="Arial"/>
          <w:i/>
          <w:color w:val="1A171B"/>
          <w:lang w:val="mk-MK"/>
        </w:rPr>
        <w:t>Обезбедување дури и повисоки цели на собирање и преработка</w:t>
      </w:r>
      <w:r>
        <w:rPr>
          <w:rFonts w:ascii="Arial" w:hAnsi="Arial" w:cs="Arial"/>
          <w:i/>
          <w:color w:val="1A171B"/>
          <w:lang w:val="mk-MK"/>
        </w:rPr>
        <w:t xml:space="preserve"> </w:t>
      </w:r>
      <w:r w:rsidRPr="0041683B">
        <w:rPr>
          <w:rFonts w:ascii="Arial" w:hAnsi="Arial" w:cs="Arial"/>
          <w:color w:val="1A171B"/>
          <w:lang w:val="mk-MK"/>
        </w:rPr>
        <w:t>од они</w:t>
      </w:r>
      <w:r>
        <w:rPr>
          <w:rFonts w:ascii="Arial" w:hAnsi="Arial" w:cs="Arial"/>
          <w:color w:val="1A171B"/>
          <w:lang w:val="mk-MK"/>
        </w:rPr>
        <w:t xml:space="preserve">е кои се </w:t>
      </w:r>
      <w:r w:rsidR="002C2F45">
        <w:rPr>
          <w:rFonts w:ascii="Arial" w:hAnsi="Arial" w:cs="Arial"/>
          <w:color w:val="1A171B"/>
          <w:lang w:val="mk-MK"/>
        </w:rPr>
        <w:t>утврдени како национални цели со</w:t>
      </w:r>
      <w:r>
        <w:rPr>
          <w:rFonts w:ascii="Arial" w:hAnsi="Arial" w:cs="Arial"/>
          <w:color w:val="1A171B"/>
          <w:lang w:val="mk-MK"/>
        </w:rPr>
        <w:t xml:space="preserve"> Законот преку склучување на</w:t>
      </w:r>
      <w:r w:rsidRPr="00032E85">
        <w:rPr>
          <w:rFonts w:ascii="Arial" w:hAnsi="Arial" w:cs="Arial"/>
          <w:color w:val="1A171B"/>
          <w:lang w:val="mk-MK"/>
        </w:rPr>
        <w:t xml:space="preserve"> доброволни договори </w:t>
      </w:r>
      <w:r>
        <w:rPr>
          <w:rFonts w:ascii="Arial" w:hAnsi="Arial" w:cs="Arial"/>
          <w:color w:val="1A171B"/>
          <w:lang w:val="mk-MK"/>
        </w:rPr>
        <w:t xml:space="preserve">на производителите </w:t>
      </w:r>
      <w:r w:rsidRPr="00032E85">
        <w:rPr>
          <w:rFonts w:ascii="Arial" w:hAnsi="Arial" w:cs="Arial"/>
          <w:color w:val="1A171B"/>
          <w:lang w:val="mk-MK"/>
        </w:rPr>
        <w:t>со надлежните органи</w:t>
      </w:r>
      <w:r>
        <w:rPr>
          <w:rFonts w:ascii="Arial" w:hAnsi="Arial" w:cs="Arial"/>
          <w:color w:val="1A171B"/>
          <w:lang w:val="mk-MK"/>
        </w:rPr>
        <w:t xml:space="preserve">. Доброволните договори можат да вклучат и взаемни обврски </w:t>
      </w:r>
      <w:r>
        <w:rPr>
          <w:color w:val="1A171B"/>
          <w:sz w:val="24"/>
          <w:szCs w:val="24"/>
          <w:lang w:val="mk-MK"/>
        </w:rPr>
        <w:t xml:space="preserve"> </w:t>
      </w:r>
      <w:proofErr w:type="spellStart"/>
      <w:r w:rsidRPr="00524B47">
        <w:rPr>
          <w:rFonts w:ascii="Arial" w:eastAsia="Arial" w:hAnsi="Arial" w:cs="Arial"/>
        </w:rPr>
        <w:t>за</w:t>
      </w:r>
      <w:proofErr w:type="spellEnd"/>
      <w:r w:rsidRPr="00524B47">
        <w:rPr>
          <w:rFonts w:ascii="Arial" w:eastAsia="Arial" w:hAnsi="Arial" w:cs="Arial"/>
        </w:rPr>
        <w:t xml:space="preserve"> </w:t>
      </w:r>
      <w:proofErr w:type="spellStart"/>
      <w:r w:rsidRPr="00524B47">
        <w:rPr>
          <w:rFonts w:ascii="Arial" w:eastAsia="Arial" w:hAnsi="Arial" w:cs="Arial"/>
        </w:rPr>
        <w:t>воведување</w:t>
      </w:r>
      <w:proofErr w:type="spellEnd"/>
      <w:r w:rsidRPr="00524B47">
        <w:rPr>
          <w:rFonts w:ascii="Arial" w:eastAsia="Arial" w:hAnsi="Arial" w:cs="Arial"/>
        </w:rPr>
        <w:t xml:space="preserve"> </w:t>
      </w:r>
      <w:proofErr w:type="spellStart"/>
      <w:r w:rsidRPr="00524B47">
        <w:rPr>
          <w:rFonts w:ascii="Arial" w:eastAsia="Arial" w:hAnsi="Arial" w:cs="Arial"/>
        </w:rPr>
        <w:t>на</w:t>
      </w:r>
      <w:proofErr w:type="spellEnd"/>
      <w:r w:rsidRPr="00524B47">
        <w:rPr>
          <w:rFonts w:ascii="Arial" w:eastAsia="Arial" w:hAnsi="Arial" w:cs="Arial"/>
        </w:rPr>
        <w:t xml:space="preserve"> </w:t>
      </w:r>
      <w:proofErr w:type="spellStart"/>
      <w:r w:rsidRPr="00524B47">
        <w:rPr>
          <w:rFonts w:ascii="Arial" w:eastAsia="Arial" w:hAnsi="Arial" w:cs="Arial"/>
        </w:rPr>
        <w:t>сертифицирани</w:t>
      </w:r>
      <w:proofErr w:type="spellEnd"/>
      <w:r w:rsidRPr="00524B47">
        <w:rPr>
          <w:rFonts w:ascii="Arial" w:eastAsia="Arial" w:hAnsi="Arial" w:cs="Arial"/>
        </w:rPr>
        <w:t xml:space="preserve"> </w:t>
      </w:r>
      <w:proofErr w:type="spellStart"/>
      <w:r w:rsidRPr="00524B47">
        <w:rPr>
          <w:rFonts w:ascii="Arial" w:eastAsia="Arial" w:hAnsi="Arial" w:cs="Arial"/>
        </w:rPr>
        <w:t>системи</w:t>
      </w:r>
      <w:proofErr w:type="spellEnd"/>
      <w:r w:rsidRPr="00524B47">
        <w:rPr>
          <w:rFonts w:ascii="Arial" w:eastAsia="Arial" w:hAnsi="Arial" w:cs="Arial"/>
        </w:rPr>
        <w:t xml:space="preserve"> </w:t>
      </w:r>
      <w:proofErr w:type="spellStart"/>
      <w:r w:rsidRPr="00524B47">
        <w:rPr>
          <w:rFonts w:ascii="Arial" w:eastAsia="Arial" w:hAnsi="Arial" w:cs="Arial"/>
        </w:rPr>
        <w:t>за</w:t>
      </w:r>
      <w:proofErr w:type="spellEnd"/>
      <w:r w:rsidRPr="00524B47">
        <w:rPr>
          <w:rFonts w:ascii="Arial" w:eastAsia="Arial" w:hAnsi="Arial" w:cs="Arial"/>
        </w:rPr>
        <w:t xml:space="preserve"> </w:t>
      </w:r>
      <w:proofErr w:type="spellStart"/>
      <w:r w:rsidRPr="00524B47">
        <w:rPr>
          <w:rFonts w:ascii="Arial" w:eastAsia="Arial" w:hAnsi="Arial" w:cs="Arial"/>
        </w:rPr>
        <w:t>управување</w:t>
      </w:r>
      <w:proofErr w:type="spellEnd"/>
      <w:r w:rsidRPr="00524B47">
        <w:rPr>
          <w:rFonts w:ascii="Arial" w:eastAsia="Arial" w:hAnsi="Arial" w:cs="Arial"/>
        </w:rPr>
        <w:t xml:space="preserve"> </w:t>
      </w:r>
      <w:proofErr w:type="spellStart"/>
      <w:r w:rsidRPr="00524B47">
        <w:rPr>
          <w:rFonts w:ascii="Arial" w:eastAsia="Arial" w:hAnsi="Arial" w:cs="Arial"/>
        </w:rPr>
        <w:t>со</w:t>
      </w:r>
      <w:proofErr w:type="spellEnd"/>
      <w:r w:rsidRPr="00524B47">
        <w:rPr>
          <w:rFonts w:ascii="Arial" w:eastAsia="Arial" w:hAnsi="Arial" w:cs="Arial"/>
        </w:rPr>
        <w:t xml:space="preserve"> </w:t>
      </w:r>
      <w:proofErr w:type="spellStart"/>
      <w:r w:rsidRPr="00524B47">
        <w:rPr>
          <w:rFonts w:ascii="Arial" w:eastAsia="Arial" w:hAnsi="Arial" w:cs="Arial"/>
        </w:rPr>
        <w:t>животната</w:t>
      </w:r>
      <w:proofErr w:type="spellEnd"/>
      <w:r w:rsidRPr="00524B47">
        <w:rPr>
          <w:rFonts w:ascii="Arial" w:eastAsia="Arial" w:hAnsi="Arial" w:cs="Arial"/>
        </w:rPr>
        <w:t xml:space="preserve"> </w:t>
      </w:r>
      <w:proofErr w:type="spellStart"/>
      <w:r w:rsidRPr="00524B47">
        <w:rPr>
          <w:rFonts w:ascii="Arial" w:eastAsia="Arial" w:hAnsi="Arial" w:cs="Arial"/>
        </w:rPr>
        <w:t>средина</w:t>
      </w:r>
      <w:proofErr w:type="spellEnd"/>
      <w:r>
        <w:rPr>
          <w:rFonts w:ascii="Arial" w:hAnsi="Arial" w:cs="Arial"/>
          <w:lang w:val="mk-MK"/>
        </w:rPr>
        <w:t>, со што ќе се обезбеди висок степен на заштита на животната средина и здравјето на луѓето при управувањето со ОЕЕО.</w:t>
      </w:r>
      <w:r w:rsidRPr="0041683B">
        <w:rPr>
          <w:rFonts w:ascii="Arial" w:hAnsi="Arial" w:cs="Arial"/>
          <w:lang w:val="mk-MK"/>
        </w:rPr>
        <w:t xml:space="preserve"> </w:t>
      </w:r>
    </w:p>
    <w:p w14:paraId="234AA57E" w14:textId="77777777" w:rsidR="003637D9" w:rsidRPr="00EB1D10" w:rsidRDefault="00CD0C70" w:rsidP="00FD5CA5">
      <w:pPr>
        <w:pStyle w:val="ListParagraph"/>
        <w:numPr>
          <w:ilvl w:val="1"/>
          <w:numId w:val="12"/>
        </w:numPr>
        <w:ind w:left="0" w:firstLine="0"/>
        <w:jc w:val="both"/>
        <w:rPr>
          <w:rFonts w:ascii="Arial" w:hAnsi="Arial" w:cs="Arial"/>
          <w:i/>
          <w:lang w:val="mk-MK"/>
        </w:rPr>
      </w:pPr>
      <w:r w:rsidRPr="002C2F45">
        <w:rPr>
          <w:rFonts w:ascii="Arial" w:eastAsia="Arial" w:hAnsi="Arial" w:cs="Arial"/>
          <w:i/>
          <w:lang w:val="mk-MK"/>
        </w:rPr>
        <w:t>Можност за в</w:t>
      </w:r>
      <w:proofErr w:type="spellStart"/>
      <w:r w:rsidR="0041683B" w:rsidRPr="002C2F45">
        <w:rPr>
          <w:rFonts w:ascii="Arial" w:eastAsia="Arial" w:hAnsi="Arial" w:cs="Arial"/>
          <w:i/>
        </w:rPr>
        <w:t>оспоставувањето</w:t>
      </w:r>
      <w:proofErr w:type="spellEnd"/>
      <w:r w:rsidR="0041683B" w:rsidRPr="002C2F45">
        <w:rPr>
          <w:rFonts w:ascii="Arial" w:eastAsia="Arial" w:hAnsi="Arial" w:cs="Arial"/>
          <w:i/>
        </w:rPr>
        <w:t xml:space="preserve"> </w:t>
      </w:r>
      <w:proofErr w:type="spellStart"/>
      <w:r w:rsidR="0041683B" w:rsidRPr="002C2F45">
        <w:rPr>
          <w:rFonts w:ascii="Arial" w:eastAsia="Arial" w:hAnsi="Arial" w:cs="Arial"/>
          <w:i/>
        </w:rPr>
        <w:t>на</w:t>
      </w:r>
      <w:proofErr w:type="spellEnd"/>
      <w:r w:rsidR="0041683B" w:rsidRPr="002C2F45">
        <w:rPr>
          <w:rFonts w:ascii="Arial" w:eastAsia="Arial" w:hAnsi="Arial" w:cs="Arial"/>
          <w:i/>
        </w:rPr>
        <w:t xml:space="preserve"> </w:t>
      </w:r>
      <w:proofErr w:type="spellStart"/>
      <w:r w:rsidR="0041683B" w:rsidRPr="002C2F45">
        <w:rPr>
          <w:rFonts w:ascii="Arial" w:eastAsia="Arial" w:hAnsi="Arial" w:cs="Arial"/>
          <w:i/>
        </w:rPr>
        <w:t>реги</w:t>
      </w:r>
      <w:r w:rsidR="00EB1D10" w:rsidRPr="002C2F45">
        <w:rPr>
          <w:rFonts w:ascii="Arial" w:eastAsia="Arial" w:hAnsi="Arial" w:cs="Arial"/>
          <w:i/>
        </w:rPr>
        <w:t>онално</w:t>
      </w:r>
      <w:proofErr w:type="spellEnd"/>
      <w:r w:rsidR="00EB1D10" w:rsidRPr="002C2F45">
        <w:rPr>
          <w:rFonts w:ascii="Arial" w:eastAsia="Arial" w:hAnsi="Arial" w:cs="Arial"/>
          <w:i/>
        </w:rPr>
        <w:t xml:space="preserve"> </w:t>
      </w:r>
      <w:proofErr w:type="spellStart"/>
      <w:r w:rsidR="00EB1D10" w:rsidRPr="002C2F45">
        <w:rPr>
          <w:rFonts w:ascii="Arial" w:eastAsia="Arial" w:hAnsi="Arial" w:cs="Arial"/>
          <w:i/>
        </w:rPr>
        <w:t>управување</w:t>
      </w:r>
      <w:proofErr w:type="spellEnd"/>
      <w:r w:rsidR="00EB1D10" w:rsidRPr="00CD0C70">
        <w:rPr>
          <w:rFonts w:ascii="Arial" w:eastAsia="Arial" w:hAnsi="Arial" w:cs="Arial"/>
        </w:rPr>
        <w:t xml:space="preserve"> </w:t>
      </w:r>
      <w:proofErr w:type="spellStart"/>
      <w:r w:rsidR="00EB1D10" w:rsidRPr="00CD0C70">
        <w:rPr>
          <w:rFonts w:ascii="Arial" w:eastAsia="Arial" w:hAnsi="Arial" w:cs="Arial"/>
        </w:rPr>
        <w:t>со</w:t>
      </w:r>
      <w:proofErr w:type="spellEnd"/>
      <w:r w:rsidR="00EB1D10" w:rsidRPr="00CD0C70">
        <w:rPr>
          <w:rFonts w:ascii="Arial" w:eastAsia="Arial" w:hAnsi="Arial" w:cs="Arial"/>
        </w:rPr>
        <w:t xml:space="preserve"> </w:t>
      </w:r>
      <w:r w:rsidR="00EB1D10" w:rsidRPr="00CD0C70">
        <w:rPr>
          <w:rFonts w:ascii="Arial" w:eastAsia="Arial" w:hAnsi="Arial" w:cs="Arial"/>
          <w:lang w:val="mk-MK"/>
        </w:rPr>
        <w:t>ОЕЕО</w:t>
      </w:r>
      <w:r w:rsidR="00EB1D10">
        <w:rPr>
          <w:rFonts w:ascii="Arial" w:eastAsia="Arial" w:hAnsi="Arial" w:cs="Arial"/>
          <w:i/>
          <w:lang w:val="mk-MK"/>
        </w:rPr>
        <w:t xml:space="preserve"> </w:t>
      </w:r>
      <w:r w:rsidR="00EB1D10">
        <w:rPr>
          <w:rFonts w:ascii="Arial" w:eastAsia="Arial" w:hAnsi="Arial" w:cs="Arial"/>
          <w:lang w:val="mk-MK"/>
        </w:rPr>
        <w:t xml:space="preserve">како дел од </w:t>
      </w:r>
      <w:r w:rsidR="0057244E">
        <w:rPr>
          <w:rFonts w:ascii="Arial" w:eastAsia="Arial" w:hAnsi="Arial" w:cs="Arial"/>
          <w:lang w:val="mk-MK"/>
        </w:rPr>
        <w:t>регионалното управување</w:t>
      </w:r>
      <w:r w:rsidR="00EB1D10">
        <w:rPr>
          <w:rFonts w:ascii="Arial" w:eastAsia="Arial" w:hAnsi="Arial" w:cs="Arial"/>
          <w:lang w:val="mk-MK"/>
        </w:rPr>
        <w:t xml:space="preserve"> со отпадот</w:t>
      </w:r>
      <w:r w:rsidR="00197C7B">
        <w:rPr>
          <w:rFonts w:ascii="Arial" w:eastAsia="Arial" w:hAnsi="Arial" w:cs="Arial"/>
          <w:lang w:val="mk-MK"/>
        </w:rPr>
        <w:t>,</w:t>
      </w:r>
      <w:r w:rsidR="00EB1D10">
        <w:rPr>
          <w:rFonts w:ascii="Arial" w:eastAsia="Arial" w:hAnsi="Arial" w:cs="Arial"/>
          <w:lang w:val="mk-MK"/>
        </w:rPr>
        <w:t xml:space="preserve"> а коешто е веќе усвоено како концепт преку Регионалните планови за управување со отпадот.</w:t>
      </w:r>
    </w:p>
    <w:p w14:paraId="01BB87C0" w14:textId="77777777" w:rsidR="00EB1D10" w:rsidRDefault="00EB1D10" w:rsidP="00FD5CA5">
      <w:pPr>
        <w:pStyle w:val="ListParagraph"/>
        <w:ind w:left="0"/>
        <w:jc w:val="both"/>
        <w:rPr>
          <w:rFonts w:ascii="Arial" w:eastAsia="Arial" w:hAnsi="Arial" w:cs="Arial"/>
          <w:i/>
          <w:lang w:val="mk-MK"/>
        </w:rPr>
      </w:pPr>
    </w:p>
    <w:p w14:paraId="12539457" w14:textId="77777777" w:rsidR="00EB1D10" w:rsidRDefault="00EB1D10" w:rsidP="00FD5CA5">
      <w:pPr>
        <w:pStyle w:val="ListParagraph"/>
        <w:ind w:left="0"/>
        <w:jc w:val="both"/>
        <w:rPr>
          <w:rFonts w:ascii="Arial" w:eastAsia="Arial" w:hAnsi="Arial" w:cs="Arial"/>
          <w:b/>
        </w:rPr>
      </w:pPr>
      <w:r>
        <w:rPr>
          <w:rFonts w:ascii="Arial" w:eastAsia="Arial" w:hAnsi="Arial" w:cs="Arial"/>
          <w:b/>
        </w:rPr>
        <w:t>3.</w:t>
      </w:r>
      <w:r>
        <w:rPr>
          <w:rFonts w:ascii="Arial" w:eastAsia="Arial" w:hAnsi="Arial" w:cs="Arial"/>
          <w:b/>
        </w:rPr>
        <w:tab/>
      </w:r>
      <w:proofErr w:type="spellStart"/>
      <w:r>
        <w:rPr>
          <w:rFonts w:ascii="Arial" w:eastAsia="Arial" w:hAnsi="Arial" w:cs="Arial"/>
          <w:b/>
        </w:rPr>
        <w:t>Можни</w:t>
      </w:r>
      <w:proofErr w:type="spellEnd"/>
      <w:r>
        <w:rPr>
          <w:rFonts w:ascii="Arial" w:eastAsia="Arial" w:hAnsi="Arial" w:cs="Arial"/>
          <w:b/>
        </w:rPr>
        <w:t xml:space="preserve"> </w:t>
      </w:r>
      <w:proofErr w:type="spellStart"/>
      <w:r>
        <w:rPr>
          <w:rFonts w:ascii="Arial" w:eastAsia="Arial" w:hAnsi="Arial" w:cs="Arial"/>
          <w:b/>
        </w:rPr>
        <w:t>решенија</w:t>
      </w:r>
      <w:proofErr w:type="spellEnd"/>
      <w:r>
        <w:rPr>
          <w:rFonts w:ascii="Arial" w:eastAsia="Arial" w:hAnsi="Arial" w:cs="Arial"/>
          <w:b/>
        </w:rPr>
        <w:t xml:space="preserve"> (</w:t>
      </w:r>
      <w:proofErr w:type="spellStart"/>
      <w:r>
        <w:rPr>
          <w:rFonts w:ascii="Arial" w:eastAsia="Arial" w:hAnsi="Arial" w:cs="Arial"/>
          <w:b/>
        </w:rPr>
        <w:t>опции</w:t>
      </w:r>
      <w:proofErr w:type="spellEnd"/>
      <w:r>
        <w:rPr>
          <w:rFonts w:ascii="Arial" w:eastAsia="Arial" w:hAnsi="Arial" w:cs="Arial"/>
          <w:b/>
        </w:rPr>
        <w:t>)</w:t>
      </w:r>
    </w:p>
    <w:p w14:paraId="2B6E7AF1" w14:textId="77777777" w:rsidR="00EB1D10" w:rsidRDefault="00D11D0C" w:rsidP="00EB1D10">
      <w:pPr>
        <w:pStyle w:val="ListParagraph"/>
        <w:ind w:left="0"/>
        <w:rPr>
          <w:rFonts w:ascii="Arial" w:hAnsi="Arial" w:cs="Arial"/>
          <w:lang w:val="mk-MK"/>
        </w:rPr>
      </w:pPr>
      <w:r>
        <w:rPr>
          <w:rFonts w:ascii="Arial" w:hAnsi="Arial" w:cs="Arial"/>
          <w:lang w:val="mk-MK"/>
        </w:rPr>
        <w:tab/>
      </w:r>
    </w:p>
    <w:p w14:paraId="486F35E9" w14:textId="77777777" w:rsidR="00D11D0C" w:rsidRPr="00D11D0C" w:rsidRDefault="00D11D0C" w:rsidP="00EB1D10">
      <w:pPr>
        <w:pStyle w:val="ListParagraph"/>
        <w:ind w:left="0"/>
        <w:rPr>
          <w:rFonts w:ascii="Arial" w:hAnsi="Arial" w:cs="Arial"/>
          <w:lang w:val="mk-MK"/>
        </w:rPr>
      </w:pPr>
      <w:r>
        <w:rPr>
          <w:rFonts w:ascii="Arial" w:hAnsi="Arial" w:cs="Arial"/>
          <w:lang w:val="mk-MK"/>
        </w:rPr>
        <w:tab/>
      </w:r>
      <w:proofErr w:type="spellStart"/>
      <w:r>
        <w:rPr>
          <w:rFonts w:ascii="Arial" w:eastAsia="Arial" w:hAnsi="Arial" w:cs="Arial"/>
        </w:rPr>
        <w:t>При</w:t>
      </w:r>
      <w:proofErr w:type="spellEnd"/>
      <w:r>
        <w:rPr>
          <w:rFonts w:ascii="Arial" w:eastAsia="Arial" w:hAnsi="Arial" w:cs="Arial"/>
        </w:rPr>
        <w:t xml:space="preserve"> </w:t>
      </w:r>
      <w:proofErr w:type="spellStart"/>
      <w:r>
        <w:rPr>
          <w:rFonts w:ascii="Arial" w:eastAsia="Arial" w:hAnsi="Arial" w:cs="Arial"/>
        </w:rPr>
        <w:t>подготовката</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r>
        <w:rPr>
          <w:rFonts w:ascii="Arial" w:eastAsia="Arial" w:hAnsi="Arial" w:cs="Arial"/>
          <w:lang w:val="mk-MK"/>
        </w:rPr>
        <w:t>П</w:t>
      </w:r>
      <w:proofErr w:type="spellStart"/>
      <w:r>
        <w:rPr>
          <w:rFonts w:ascii="Arial" w:eastAsia="Arial" w:hAnsi="Arial" w:cs="Arial"/>
        </w:rPr>
        <w:t>редлог</w:t>
      </w:r>
      <w:proofErr w:type="spellEnd"/>
      <w:r>
        <w:rPr>
          <w:rFonts w:ascii="Arial" w:eastAsia="Arial" w:hAnsi="Arial" w:cs="Arial"/>
        </w:rPr>
        <w:t xml:space="preserve"> </w:t>
      </w:r>
      <w:r>
        <w:rPr>
          <w:rFonts w:ascii="Arial" w:eastAsia="Arial" w:hAnsi="Arial" w:cs="Arial"/>
          <w:lang w:val="mk-MK"/>
        </w:rPr>
        <w:t>З</w:t>
      </w:r>
      <w:proofErr w:type="spellStart"/>
      <w:r>
        <w:rPr>
          <w:rFonts w:ascii="Arial" w:eastAsia="Arial" w:hAnsi="Arial" w:cs="Arial"/>
        </w:rPr>
        <w:t>аконот</w:t>
      </w:r>
      <w:proofErr w:type="spellEnd"/>
      <w:r>
        <w:rPr>
          <w:rFonts w:ascii="Arial" w:eastAsia="Arial" w:hAnsi="Arial" w:cs="Arial"/>
        </w:rPr>
        <w:t xml:space="preserve"> </w:t>
      </w:r>
      <w:proofErr w:type="spellStart"/>
      <w:r>
        <w:rPr>
          <w:rFonts w:ascii="Arial" w:eastAsia="Arial" w:hAnsi="Arial" w:cs="Arial"/>
        </w:rPr>
        <w:t>беа</w:t>
      </w:r>
      <w:proofErr w:type="spellEnd"/>
      <w:r>
        <w:rPr>
          <w:rFonts w:ascii="Arial" w:eastAsia="Arial" w:hAnsi="Arial" w:cs="Arial"/>
        </w:rPr>
        <w:t xml:space="preserve"> </w:t>
      </w:r>
      <w:proofErr w:type="spellStart"/>
      <w:r>
        <w:rPr>
          <w:rFonts w:ascii="Arial" w:eastAsia="Arial" w:hAnsi="Arial" w:cs="Arial"/>
        </w:rPr>
        <w:t>анализирани</w:t>
      </w:r>
      <w:proofErr w:type="spellEnd"/>
      <w:r>
        <w:rPr>
          <w:rFonts w:ascii="Arial" w:eastAsia="Arial" w:hAnsi="Arial" w:cs="Arial"/>
        </w:rPr>
        <w:t xml:space="preserve"> </w:t>
      </w:r>
      <w:proofErr w:type="spellStart"/>
      <w:r>
        <w:rPr>
          <w:rFonts w:ascii="Arial" w:eastAsia="Arial" w:hAnsi="Arial" w:cs="Arial"/>
        </w:rPr>
        <w:t>две</w:t>
      </w:r>
      <w:proofErr w:type="spellEnd"/>
      <w:r>
        <w:rPr>
          <w:rFonts w:ascii="Arial" w:eastAsia="Arial" w:hAnsi="Arial" w:cs="Arial"/>
        </w:rPr>
        <w:t xml:space="preserve"> </w:t>
      </w:r>
      <w:proofErr w:type="spellStart"/>
      <w:r>
        <w:rPr>
          <w:rFonts w:ascii="Arial" w:eastAsia="Arial" w:hAnsi="Arial" w:cs="Arial"/>
        </w:rPr>
        <w:t>опции</w:t>
      </w:r>
      <w:proofErr w:type="spellEnd"/>
      <w:r>
        <w:rPr>
          <w:rFonts w:ascii="Arial" w:eastAsia="Arial" w:hAnsi="Arial" w:cs="Arial"/>
        </w:rPr>
        <w:t xml:space="preserve"> и </w:t>
      </w:r>
      <w:proofErr w:type="spellStart"/>
      <w:r>
        <w:rPr>
          <w:rFonts w:ascii="Arial" w:eastAsia="Arial" w:hAnsi="Arial" w:cs="Arial"/>
        </w:rPr>
        <w:t>тоа</w:t>
      </w:r>
      <w:proofErr w:type="spellEnd"/>
      <w:r>
        <w:rPr>
          <w:rFonts w:ascii="Arial" w:eastAsia="Arial" w:hAnsi="Arial" w:cs="Arial"/>
          <w:lang w:val="mk-MK"/>
        </w:rPr>
        <w:t>:</w:t>
      </w:r>
    </w:p>
    <w:p w14:paraId="6D73F49F" w14:textId="77777777" w:rsidR="00EB1D10" w:rsidRDefault="00EB1D10" w:rsidP="00EB1D10">
      <w:pPr>
        <w:spacing w:line="276" w:lineRule="auto"/>
        <w:jc w:val="both"/>
        <w:rPr>
          <w:rFonts w:ascii="Arial" w:eastAsia="Arial" w:hAnsi="Arial" w:cs="Arial"/>
          <w:b/>
          <w:i/>
        </w:rPr>
      </w:pPr>
      <w:r>
        <w:rPr>
          <w:rFonts w:ascii="Arial" w:eastAsia="Arial" w:hAnsi="Arial" w:cs="Arial"/>
          <w:b/>
          <w:i/>
        </w:rPr>
        <w:t>3.1.</w:t>
      </w:r>
      <w:r>
        <w:rPr>
          <w:rFonts w:ascii="Arial" w:eastAsia="Arial" w:hAnsi="Arial" w:cs="Arial"/>
          <w:b/>
          <w:i/>
        </w:rPr>
        <w:tab/>
      </w:r>
      <w:r w:rsidRPr="00D11D0C">
        <w:rPr>
          <w:rFonts w:ascii="Arial" w:eastAsia="Arial" w:hAnsi="Arial" w:cs="Arial"/>
          <w:b/>
          <w:i/>
          <w:u w:val="single"/>
        </w:rPr>
        <w:t xml:space="preserve">ОПЦИЈА </w:t>
      </w:r>
      <w:r w:rsidR="00D11D0C" w:rsidRPr="00D11D0C">
        <w:rPr>
          <w:rFonts w:ascii="Arial" w:eastAsia="Arial" w:hAnsi="Arial" w:cs="Arial"/>
          <w:b/>
          <w:i/>
          <w:u w:val="single"/>
          <w:lang w:val="mk-MK"/>
        </w:rPr>
        <w:t>1</w:t>
      </w:r>
      <w:r>
        <w:rPr>
          <w:rFonts w:ascii="Arial" w:eastAsia="Arial" w:hAnsi="Arial" w:cs="Arial"/>
          <w:b/>
          <w:i/>
        </w:rPr>
        <w:t xml:space="preserve"> - „</w:t>
      </w:r>
      <w:proofErr w:type="spellStart"/>
      <w:r>
        <w:rPr>
          <w:rFonts w:ascii="Arial" w:eastAsia="Arial" w:hAnsi="Arial" w:cs="Arial"/>
          <w:b/>
          <w:i/>
        </w:rPr>
        <w:t>не</w:t>
      </w:r>
      <w:proofErr w:type="spellEnd"/>
      <w:r>
        <w:rPr>
          <w:rFonts w:ascii="Arial" w:eastAsia="Arial" w:hAnsi="Arial" w:cs="Arial"/>
          <w:b/>
          <w:i/>
        </w:rPr>
        <w:t xml:space="preserve"> </w:t>
      </w:r>
      <w:proofErr w:type="spellStart"/>
      <w:r>
        <w:rPr>
          <w:rFonts w:ascii="Arial" w:eastAsia="Arial" w:hAnsi="Arial" w:cs="Arial"/>
          <w:b/>
          <w:i/>
        </w:rPr>
        <w:t>прави</w:t>
      </w:r>
      <w:proofErr w:type="spellEnd"/>
      <w:r>
        <w:rPr>
          <w:rFonts w:ascii="Arial" w:eastAsia="Arial" w:hAnsi="Arial" w:cs="Arial"/>
          <w:b/>
          <w:i/>
        </w:rPr>
        <w:t xml:space="preserve"> </w:t>
      </w:r>
      <w:proofErr w:type="spellStart"/>
      <w:proofErr w:type="gramStart"/>
      <w:r>
        <w:rPr>
          <w:rFonts w:ascii="Arial" w:eastAsia="Arial" w:hAnsi="Arial" w:cs="Arial"/>
          <w:b/>
          <w:i/>
        </w:rPr>
        <w:t>ништо</w:t>
      </w:r>
      <w:proofErr w:type="spellEnd"/>
      <w:r>
        <w:rPr>
          <w:rFonts w:ascii="Arial" w:eastAsia="Arial" w:hAnsi="Arial" w:cs="Arial"/>
          <w:b/>
          <w:i/>
        </w:rPr>
        <w:t xml:space="preserve">“  </w:t>
      </w:r>
      <w:proofErr w:type="gramEnd"/>
      <w:r>
        <w:rPr>
          <w:rFonts w:ascii="Arial" w:eastAsia="Arial" w:hAnsi="Arial" w:cs="Arial"/>
          <w:b/>
          <w:i/>
        </w:rPr>
        <w:t xml:space="preserve">-  </w:t>
      </w:r>
      <w:proofErr w:type="spellStart"/>
      <w:r>
        <w:rPr>
          <w:rFonts w:ascii="Arial" w:eastAsia="Arial" w:hAnsi="Arial" w:cs="Arial"/>
          <w:b/>
          <w:i/>
        </w:rPr>
        <w:t>не</w:t>
      </w:r>
      <w:proofErr w:type="spellEnd"/>
      <w:r>
        <w:rPr>
          <w:rFonts w:ascii="Arial" w:eastAsia="Arial" w:hAnsi="Arial" w:cs="Arial"/>
          <w:b/>
          <w:i/>
        </w:rPr>
        <w:t xml:space="preserve"> </w:t>
      </w:r>
      <w:proofErr w:type="spellStart"/>
      <w:r>
        <w:rPr>
          <w:rFonts w:ascii="Arial" w:eastAsia="Arial" w:hAnsi="Arial" w:cs="Arial"/>
          <w:b/>
          <w:i/>
        </w:rPr>
        <w:t>донесување</w:t>
      </w:r>
      <w:proofErr w:type="spellEnd"/>
      <w:r>
        <w:rPr>
          <w:rFonts w:ascii="Arial" w:eastAsia="Arial" w:hAnsi="Arial" w:cs="Arial"/>
          <w:b/>
          <w:i/>
        </w:rPr>
        <w:t xml:space="preserve"> </w:t>
      </w:r>
      <w:proofErr w:type="spellStart"/>
      <w:r>
        <w:rPr>
          <w:rFonts w:ascii="Arial" w:eastAsia="Arial" w:hAnsi="Arial" w:cs="Arial"/>
          <w:b/>
          <w:i/>
        </w:rPr>
        <w:t>на</w:t>
      </w:r>
      <w:proofErr w:type="spellEnd"/>
      <w:r>
        <w:rPr>
          <w:rFonts w:ascii="Arial" w:eastAsia="Arial" w:hAnsi="Arial" w:cs="Arial"/>
          <w:b/>
          <w:i/>
        </w:rPr>
        <w:t xml:space="preserve"> </w:t>
      </w:r>
      <w:proofErr w:type="spellStart"/>
      <w:r>
        <w:rPr>
          <w:rFonts w:ascii="Arial" w:eastAsia="Arial" w:hAnsi="Arial" w:cs="Arial"/>
          <w:b/>
          <w:i/>
        </w:rPr>
        <w:t>нов</w:t>
      </w:r>
      <w:proofErr w:type="spellEnd"/>
      <w:r>
        <w:rPr>
          <w:rFonts w:ascii="Arial" w:eastAsia="Arial" w:hAnsi="Arial" w:cs="Arial"/>
          <w:b/>
          <w:i/>
        </w:rPr>
        <w:t xml:space="preserve"> </w:t>
      </w:r>
      <w:proofErr w:type="spellStart"/>
      <w:r>
        <w:rPr>
          <w:rFonts w:ascii="Arial" w:eastAsia="Arial" w:hAnsi="Arial" w:cs="Arial"/>
          <w:b/>
          <w:color w:val="000000"/>
        </w:rPr>
        <w:t>Закон</w:t>
      </w:r>
      <w:proofErr w:type="spellEnd"/>
      <w:r>
        <w:rPr>
          <w:rFonts w:ascii="Arial" w:eastAsia="Arial" w:hAnsi="Arial" w:cs="Arial"/>
          <w:b/>
          <w:color w:val="000000"/>
        </w:rPr>
        <w:t xml:space="preserve"> </w:t>
      </w:r>
      <w:proofErr w:type="spellStart"/>
      <w:r>
        <w:rPr>
          <w:rFonts w:ascii="Arial" w:eastAsia="Arial" w:hAnsi="Arial" w:cs="Arial"/>
          <w:b/>
          <w:i/>
          <w:color w:val="000000"/>
        </w:rPr>
        <w:t>за</w:t>
      </w:r>
      <w:proofErr w:type="spellEnd"/>
      <w:r>
        <w:rPr>
          <w:rFonts w:ascii="Arial" w:eastAsia="Arial" w:hAnsi="Arial" w:cs="Arial"/>
          <w:b/>
          <w:i/>
          <w:color w:val="000000"/>
        </w:rPr>
        <w:t xml:space="preserve"> </w:t>
      </w:r>
      <w:proofErr w:type="spellStart"/>
      <w:r>
        <w:rPr>
          <w:rFonts w:ascii="Arial" w:eastAsia="Arial" w:hAnsi="Arial" w:cs="Arial"/>
          <w:b/>
          <w:i/>
          <w:color w:val="000000"/>
        </w:rPr>
        <w:t>управување</w:t>
      </w:r>
      <w:proofErr w:type="spellEnd"/>
      <w:r>
        <w:rPr>
          <w:rFonts w:ascii="Arial" w:eastAsia="Arial" w:hAnsi="Arial" w:cs="Arial"/>
          <w:b/>
          <w:i/>
          <w:color w:val="000000"/>
        </w:rPr>
        <w:t xml:space="preserve"> </w:t>
      </w:r>
      <w:proofErr w:type="spellStart"/>
      <w:r>
        <w:rPr>
          <w:rFonts w:ascii="Arial" w:eastAsia="Arial" w:hAnsi="Arial" w:cs="Arial"/>
          <w:b/>
          <w:i/>
          <w:color w:val="000000"/>
        </w:rPr>
        <w:t>со</w:t>
      </w:r>
      <w:proofErr w:type="spellEnd"/>
      <w:r>
        <w:rPr>
          <w:rFonts w:ascii="Arial" w:eastAsia="Arial" w:hAnsi="Arial" w:cs="Arial"/>
          <w:b/>
          <w:i/>
          <w:color w:val="000000"/>
        </w:rPr>
        <w:t xml:space="preserve"> </w:t>
      </w:r>
      <w:r>
        <w:rPr>
          <w:rFonts w:ascii="Arial" w:eastAsia="Arial" w:hAnsi="Arial" w:cs="Arial"/>
          <w:b/>
          <w:i/>
          <w:color w:val="000000"/>
          <w:lang w:val="mk-MK"/>
        </w:rPr>
        <w:t>електрична и електронска опрема и отпадна електрична и електронска опрема</w:t>
      </w:r>
      <w:r w:rsidRPr="00E850C9">
        <w:rPr>
          <w:rFonts w:ascii="Arial" w:eastAsia="Arial" w:hAnsi="Arial" w:cs="Arial"/>
          <w:b/>
          <w:i/>
          <w:color w:val="000000"/>
        </w:rPr>
        <w:t xml:space="preserve"> </w:t>
      </w:r>
    </w:p>
    <w:p w14:paraId="147C74D2" w14:textId="77777777" w:rsidR="00516DDA" w:rsidRDefault="007C6F79" w:rsidP="00516DDA">
      <w:pPr>
        <w:spacing w:line="276" w:lineRule="auto"/>
        <w:jc w:val="both"/>
        <w:rPr>
          <w:rFonts w:ascii="Arial" w:hAnsi="Arial" w:cs="Arial"/>
          <w:lang w:val="mk-MK"/>
        </w:rPr>
      </w:pPr>
      <w:r>
        <w:rPr>
          <w:rFonts w:ascii="Arial" w:eastAsia="Arial" w:hAnsi="Arial" w:cs="Arial"/>
          <w:lang w:val="mk-MK"/>
        </w:rPr>
        <w:t xml:space="preserve">Со оваа опција состојбата во управувањето со ОЕЕО ќе остане непроменета т.е. постои многу мала веројатност дека ќе се случат </w:t>
      </w:r>
      <w:r w:rsidR="00872708">
        <w:rPr>
          <w:rFonts w:ascii="Arial" w:eastAsia="Arial" w:hAnsi="Arial" w:cs="Arial"/>
          <w:lang w:val="mk-MK"/>
        </w:rPr>
        <w:t xml:space="preserve">крупни </w:t>
      </w:r>
      <w:r>
        <w:rPr>
          <w:rFonts w:ascii="Arial" w:eastAsia="Arial" w:hAnsi="Arial" w:cs="Arial"/>
          <w:lang w:val="mk-MK"/>
        </w:rPr>
        <w:t xml:space="preserve">позитивни промени во досегашното управување со ОЕЕО за да се отстранат претходно опишаните слабости. </w:t>
      </w:r>
      <w:r w:rsidR="00AD5788">
        <w:rPr>
          <w:rFonts w:ascii="Arial" w:eastAsia="Arial" w:hAnsi="Arial" w:cs="Arial"/>
          <w:lang w:val="mk-MK"/>
        </w:rPr>
        <w:t xml:space="preserve">Усвојувањето на новиот Закон за отпад кој внесува нов пристап во управувањето со отпадот </w:t>
      </w:r>
      <w:proofErr w:type="spellStart"/>
      <w:r w:rsidR="00AD5788">
        <w:rPr>
          <w:rFonts w:ascii="Arial" w:eastAsia="Arial" w:hAnsi="Arial" w:cs="Arial"/>
          <w:lang w:val="mk-MK"/>
        </w:rPr>
        <w:t>истотака</w:t>
      </w:r>
      <w:proofErr w:type="spellEnd"/>
      <w:r w:rsidR="00AD5788">
        <w:rPr>
          <w:rFonts w:ascii="Arial" w:eastAsia="Arial" w:hAnsi="Arial" w:cs="Arial"/>
          <w:lang w:val="mk-MK"/>
        </w:rPr>
        <w:t xml:space="preserve"> ќе создаде тешкотии кога неговите одредби ќе треба да се </w:t>
      </w:r>
      <w:proofErr w:type="spellStart"/>
      <w:r w:rsidR="00AD5788">
        <w:rPr>
          <w:rFonts w:ascii="Arial" w:eastAsia="Arial" w:hAnsi="Arial" w:cs="Arial"/>
          <w:lang w:val="mk-MK"/>
        </w:rPr>
        <w:t>корелираат</w:t>
      </w:r>
      <w:proofErr w:type="spellEnd"/>
      <w:r w:rsidR="00AD5788">
        <w:rPr>
          <w:rFonts w:ascii="Arial" w:eastAsia="Arial" w:hAnsi="Arial" w:cs="Arial"/>
          <w:lang w:val="mk-MK"/>
        </w:rPr>
        <w:t xml:space="preserve"> со барањата на постојниот Закон за управување со ЕЕО и ОЕЕО. Конечно</w:t>
      </w:r>
      <w:r>
        <w:rPr>
          <w:rFonts w:ascii="Arial" w:eastAsia="Arial" w:hAnsi="Arial" w:cs="Arial"/>
          <w:lang w:val="mk-MK"/>
        </w:rPr>
        <w:t xml:space="preserve">, обврската за усогласување на националното законодавство со важечкото законодавство на </w:t>
      </w:r>
      <w:r w:rsidR="00AD5788">
        <w:rPr>
          <w:rFonts w:ascii="Arial" w:eastAsia="Arial" w:hAnsi="Arial" w:cs="Arial"/>
          <w:lang w:val="mk-MK"/>
        </w:rPr>
        <w:t xml:space="preserve">Европската Унија т.е. со директивите </w:t>
      </w:r>
      <w:r>
        <w:rPr>
          <w:rFonts w:ascii="Arial" w:hAnsi="Arial" w:cs="Arial"/>
          <w:lang w:val="mk-MK"/>
        </w:rPr>
        <w:t xml:space="preserve">2012/19/ЕУ за ОЕЕО и </w:t>
      </w:r>
      <w:r w:rsidRPr="009C36E1">
        <w:rPr>
          <w:rFonts w:ascii="Arial" w:hAnsi="Arial" w:cs="Arial"/>
          <w:lang w:val="mk-MK"/>
        </w:rPr>
        <w:t>2011/6</w:t>
      </w:r>
      <w:r>
        <w:rPr>
          <w:rFonts w:ascii="Arial" w:hAnsi="Arial" w:cs="Arial"/>
          <w:lang w:val="mk-MK"/>
        </w:rPr>
        <w:t>5/</w:t>
      </w:r>
      <w:r w:rsidR="00AD5788">
        <w:rPr>
          <w:rFonts w:ascii="Arial" w:hAnsi="Arial" w:cs="Arial"/>
          <w:lang w:val="mk-MK"/>
        </w:rPr>
        <w:t>ЕУ за ограничување на опасните супстанции во ЕЕО</w:t>
      </w:r>
      <w:r w:rsidR="00CD0C70">
        <w:rPr>
          <w:rFonts w:ascii="Arial" w:hAnsi="Arial" w:cs="Arial"/>
          <w:lang w:val="mk-MK"/>
        </w:rPr>
        <w:t xml:space="preserve"> во дел</w:t>
      </w:r>
      <w:r w:rsidR="00CB6293">
        <w:rPr>
          <w:rFonts w:ascii="Arial" w:hAnsi="Arial" w:cs="Arial"/>
          <w:lang w:val="mk-MK"/>
        </w:rPr>
        <w:t xml:space="preserve">, </w:t>
      </w:r>
      <w:r w:rsidR="00AD5788">
        <w:rPr>
          <w:rFonts w:ascii="Arial" w:hAnsi="Arial" w:cs="Arial"/>
          <w:lang w:val="mk-MK"/>
        </w:rPr>
        <w:t>ќе остане како обврска која</w:t>
      </w:r>
      <w:r w:rsidR="00CB6293">
        <w:rPr>
          <w:rFonts w:ascii="Arial" w:hAnsi="Arial" w:cs="Arial"/>
          <w:lang w:val="mk-MK"/>
        </w:rPr>
        <w:t xml:space="preserve"> </w:t>
      </w:r>
      <w:r w:rsidR="00291D5C">
        <w:rPr>
          <w:rFonts w:ascii="Arial" w:hAnsi="Arial" w:cs="Arial"/>
          <w:lang w:val="mk-MK"/>
        </w:rPr>
        <w:t xml:space="preserve">само се </w:t>
      </w:r>
      <w:r w:rsidR="00F82666">
        <w:rPr>
          <w:rFonts w:ascii="Arial" w:hAnsi="Arial" w:cs="Arial"/>
          <w:lang w:val="mk-MK"/>
        </w:rPr>
        <w:t xml:space="preserve">одложува, но </w:t>
      </w:r>
      <w:r w:rsidR="00CB6293">
        <w:rPr>
          <w:rFonts w:ascii="Arial" w:hAnsi="Arial" w:cs="Arial"/>
          <w:lang w:val="mk-MK"/>
        </w:rPr>
        <w:t>секако</w:t>
      </w:r>
      <w:r w:rsidR="00AD5788">
        <w:rPr>
          <w:rFonts w:ascii="Arial" w:hAnsi="Arial" w:cs="Arial"/>
          <w:lang w:val="mk-MK"/>
        </w:rPr>
        <w:t xml:space="preserve"> ќе мора да се заврши во одреден рок. </w:t>
      </w:r>
    </w:p>
    <w:p w14:paraId="059A55EA" w14:textId="77777777" w:rsidR="00CB6293" w:rsidRDefault="00CB6293" w:rsidP="00516DDA">
      <w:pPr>
        <w:spacing w:line="276" w:lineRule="auto"/>
        <w:jc w:val="both"/>
        <w:rPr>
          <w:rFonts w:ascii="Arial" w:eastAsia="Arial" w:hAnsi="Arial" w:cs="Arial"/>
          <w:b/>
          <w:i/>
          <w:lang w:val="mk-MK"/>
        </w:rPr>
      </w:pPr>
      <w:r>
        <w:rPr>
          <w:rFonts w:ascii="Arial" w:hAnsi="Arial" w:cs="Arial"/>
          <w:b/>
          <w:lang w:val="mk-MK"/>
        </w:rPr>
        <w:t>3.2</w:t>
      </w:r>
      <w:r>
        <w:rPr>
          <w:rFonts w:ascii="Arial" w:hAnsi="Arial" w:cs="Arial"/>
          <w:b/>
          <w:lang w:val="mk-MK"/>
        </w:rPr>
        <w:tab/>
      </w:r>
      <w:r w:rsidR="00D11D0C" w:rsidRPr="00D11D0C">
        <w:rPr>
          <w:rFonts w:ascii="Arial" w:eastAsia="Arial" w:hAnsi="Arial" w:cs="Arial"/>
          <w:b/>
          <w:i/>
          <w:u w:val="single"/>
        </w:rPr>
        <w:t xml:space="preserve">ОПЦИЈА </w:t>
      </w:r>
      <w:r w:rsidR="00D11D0C">
        <w:rPr>
          <w:rFonts w:ascii="Arial" w:eastAsia="Arial" w:hAnsi="Arial" w:cs="Arial"/>
          <w:b/>
          <w:i/>
          <w:u w:val="single"/>
          <w:lang w:val="mk-MK"/>
        </w:rPr>
        <w:t>2</w:t>
      </w:r>
      <w:r w:rsidR="00D11D0C">
        <w:rPr>
          <w:rFonts w:ascii="Arial" w:eastAsia="Arial" w:hAnsi="Arial" w:cs="Arial"/>
          <w:b/>
          <w:i/>
        </w:rPr>
        <w:t xml:space="preserve"> –</w:t>
      </w:r>
      <w:r w:rsidR="00D11D0C">
        <w:rPr>
          <w:rFonts w:ascii="Arial" w:eastAsia="Arial" w:hAnsi="Arial" w:cs="Arial"/>
          <w:b/>
          <w:i/>
          <w:lang w:val="mk-MK"/>
        </w:rPr>
        <w:t xml:space="preserve"> донесување на нов Закон за управување со електрична и електронска опрема и отпад од електрична и електронска опрема</w:t>
      </w:r>
    </w:p>
    <w:p w14:paraId="0CDE9946" w14:textId="77777777" w:rsidR="00D11D0C" w:rsidRPr="00D11D0C" w:rsidRDefault="00D11D0C" w:rsidP="00516DDA">
      <w:pPr>
        <w:spacing w:line="276" w:lineRule="auto"/>
        <w:jc w:val="both"/>
        <w:rPr>
          <w:rFonts w:ascii="Arial" w:eastAsia="Arial" w:hAnsi="Arial" w:cs="Arial"/>
          <w:lang w:val="mk-MK"/>
        </w:rPr>
      </w:pPr>
      <w:r>
        <w:rPr>
          <w:rFonts w:ascii="Arial" w:eastAsia="Arial" w:hAnsi="Arial" w:cs="Arial"/>
          <w:lang w:val="mk-MK"/>
        </w:rPr>
        <w:t xml:space="preserve">Со оваа опција ќе се отстранат во релативно краток рок </w:t>
      </w:r>
      <w:r w:rsidR="00A708D1">
        <w:rPr>
          <w:rFonts w:ascii="Arial" w:eastAsia="Arial" w:hAnsi="Arial" w:cs="Arial"/>
          <w:lang w:val="mk-MK"/>
        </w:rPr>
        <w:t>барем најсуштинските</w:t>
      </w:r>
      <w:r w:rsidR="00611542">
        <w:rPr>
          <w:rFonts w:ascii="Arial" w:eastAsia="Arial" w:hAnsi="Arial" w:cs="Arial"/>
          <w:lang w:val="mk-MK"/>
        </w:rPr>
        <w:t xml:space="preserve">  слабости во управувањето со ЕЕО и ОЕЕО кои се манифестираа во изминатиот период кога оваа </w:t>
      </w:r>
      <w:r w:rsidR="00611542">
        <w:rPr>
          <w:rFonts w:ascii="Arial" w:eastAsia="Arial" w:hAnsi="Arial" w:cs="Arial"/>
          <w:lang w:val="mk-MK"/>
        </w:rPr>
        <w:lastRenderedPageBreak/>
        <w:t xml:space="preserve">област </w:t>
      </w:r>
      <w:r w:rsidR="0088262A">
        <w:rPr>
          <w:rFonts w:ascii="Arial" w:eastAsia="Arial" w:hAnsi="Arial" w:cs="Arial"/>
          <w:lang w:val="mk-MK"/>
        </w:rPr>
        <w:t xml:space="preserve">е регулирана со постојниот Закон </w:t>
      </w:r>
      <w:r w:rsidR="00A708D1">
        <w:rPr>
          <w:rFonts w:ascii="Arial" w:eastAsia="Arial" w:hAnsi="Arial" w:cs="Arial"/>
          <w:lang w:val="mk-MK"/>
        </w:rPr>
        <w:t xml:space="preserve">за управување со ЕЕО и </w:t>
      </w:r>
      <w:proofErr w:type="spellStart"/>
      <w:r w:rsidR="00A708D1">
        <w:rPr>
          <w:rFonts w:ascii="Arial" w:eastAsia="Arial" w:hAnsi="Arial" w:cs="Arial"/>
          <w:lang w:val="mk-MK"/>
        </w:rPr>
        <w:t>ОЕЕО.Со</w:t>
      </w:r>
      <w:proofErr w:type="spellEnd"/>
      <w:r w:rsidR="00A708D1">
        <w:rPr>
          <w:rFonts w:ascii="Arial" w:eastAsia="Arial" w:hAnsi="Arial" w:cs="Arial"/>
          <w:lang w:val="mk-MK"/>
        </w:rPr>
        <w:t xml:space="preserve"> остварување на претходно опишаните цели во овој документ</w:t>
      </w:r>
      <w:r w:rsidR="00D84112">
        <w:rPr>
          <w:rFonts w:ascii="Arial" w:eastAsia="Arial" w:hAnsi="Arial" w:cs="Arial"/>
          <w:lang w:val="mk-MK"/>
        </w:rPr>
        <w:t>,</w:t>
      </w:r>
      <w:r w:rsidR="00A708D1">
        <w:rPr>
          <w:rFonts w:ascii="Arial" w:eastAsia="Arial" w:hAnsi="Arial" w:cs="Arial"/>
          <w:lang w:val="mk-MK"/>
        </w:rPr>
        <w:t xml:space="preserve"> согласно</w:t>
      </w:r>
      <w:r w:rsidR="00872708">
        <w:rPr>
          <w:rFonts w:ascii="Arial" w:eastAsia="Arial" w:hAnsi="Arial" w:cs="Arial"/>
          <w:lang w:val="mk-MK"/>
        </w:rPr>
        <w:t xml:space="preserve"> </w:t>
      </w:r>
      <w:proofErr w:type="spellStart"/>
      <w:r w:rsidR="00872708">
        <w:rPr>
          <w:rFonts w:ascii="Arial" w:eastAsia="Arial" w:hAnsi="Arial" w:cs="Arial"/>
          <w:lang w:val="mk-MK"/>
        </w:rPr>
        <w:t>утрврдените</w:t>
      </w:r>
      <w:proofErr w:type="spellEnd"/>
      <w:r w:rsidR="00872708">
        <w:rPr>
          <w:rFonts w:ascii="Arial" w:eastAsia="Arial" w:hAnsi="Arial" w:cs="Arial"/>
          <w:lang w:val="mk-MK"/>
        </w:rPr>
        <w:t xml:space="preserve"> рокови со</w:t>
      </w:r>
      <w:r w:rsidR="00A708D1">
        <w:rPr>
          <w:rFonts w:ascii="Arial" w:eastAsia="Arial" w:hAnsi="Arial" w:cs="Arial"/>
          <w:lang w:val="mk-MK"/>
        </w:rPr>
        <w:t xml:space="preserve"> новиот Закон, очекув</w:t>
      </w:r>
      <w:r w:rsidR="00DB497C">
        <w:rPr>
          <w:rFonts w:ascii="Arial" w:eastAsia="Arial" w:hAnsi="Arial" w:cs="Arial"/>
          <w:lang w:val="mk-MK"/>
        </w:rPr>
        <w:t xml:space="preserve">ано е управувањето со ОЕЕО сукцесивно да се подобрува за да го достигне </w:t>
      </w:r>
      <w:r w:rsidR="00A708D1">
        <w:rPr>
          <w:rFonts w:ascii="Arial" w:eastAsia="Arial" w:hAnsi="Arial" w:cs="Arial"/>
          <w:lang w:val="mk-MK"/>
        </w:rPr>
        <w:t>ниво</w:t>
      </w:r>
      <w:r w:rsidR="00DB497C">
        <w:rPr>
          <w:rFonts w:ascii="Arial" w:eastAsia="Arial" w:hAnsi="Arial" w:cs="Arial"/>
          <w:lang w:val="mk-MK"/>
        </w:rPr>
        <w:t>то на</w:t>
      </w:r>
      <w:r w:rsidR="00A708D1">
        <w:rPr>
          <w:rFonts w:ascii="Arial" w:eastAsia="Arial" w:hAnsi="Arial" w:cs="Arial"/>
          <w:lang w:val="mk-MK"/>
        </w:rPr>
        <w:t xml:space="preserve"> земјите на Европската Унија. Конечно, новиот Закон ќе значи исполнување на обврската за транспонирање на европс</w:t>
      </w:r>
      <w:r w:rsidR="00CD0C70">
        <w:rPr>
          <w:rFonts w:ascii="Arial" w:eastAsia="Arial" w:hAnsi="Arial" w:cs="Arial"/>
          <w:lang w:val="mk-MK"/>
        </w:rPr>
        <w:t>к</w:t>
      </w:r>
      <w:r w:rsidR="00A708D1">
        <w:rPr>
          <w:rFonts w:ascii="Arial" w:eastAsia="Arial" w:hAnsi="Arial" w:cs="Arial"/>
          <w:lang w:val="mk-MK"/>
        </w:rPr>
        <w:t>ото законодавство во националното законодавство.</w:t>
      </w:r>
    </w:p>
    <w:p w14:paraId="52AACCCC" w14:textId="77777777" w:rsidR="00EB1D10" w:rsidRPr="00BC2661" w:rsidRDefault="00516DDA" w:rsidP="00EB1D10">
      <w:pPr>
        <w:numPr>
          <w:ilvl w:val="0"/>
          <w:numId w:val="13"/>
        </w:numPr>
        <w:shd w:val="clear" w:color="auto" w:fill="CCFFFF"/>
        <w:tabs>
          <w:tab w:val="left" w:pos="675"/>
        </w:tabs>
        <w:spacing w:after="0" w:line="240" w:lineRule="auto"/>
        <w:jc w:val="both"/>
        <w:rPr>
          <w:rFonts w:ascii="Arial" w:eastAsia="Arial" w:hAnsi="Arial" w:cs="Arial"/>
          <w:b/>
        </w:rPr>
      </w:pPr>
      <w:r w:rsidRPr="00BC2661">
        <w:rPr>
          <w:rFonts w:ascii="Arial" w:eastAsia="Arial" w:hAnsi="Arial" w:cs="Arial"/>
          <w:b/>
          <w:lang w:val="mk-MK"/>
        </w:rPr>
        <w:t>Проценка на влијанијата од примената на Законот за управување со ЕЕО и ОЕЕО</w:t>
      </w:r>
    </w:p>
    <w:p w14:paraId="7D7F9B0D" w14:textId="77777777" w:rsidR="00D84112" w:rsidRDefault="00D84112" w:rsidP="00136F3F">
      <w:pPr>
        <w:pStyle w:val="ListParagraph"/>
        <w:ind w:left="0"/>
        <w:rPr>
          <w:rFonts w:ascii="Arial" w:eastAsia="Arial" w:hAnsi="Arial" w:cs="Arial"/>
          <w:b/>
          <w:i/>
          <w:u w:val="single"/>
        </w:rPr>
      </w:pPr>
    </w:p>
    <w:p w14:paraId="236C45F9" w14:textId="77777777" w:rsidR="00136F3F" w:rsidRPr="00D84112" w:rsidRDefault="00D84112" w:rsidP="00D84112">
      <w:pPr>
        <w:pStyle w:val="ListParagraph"/>
        <w:numPr>
          <w:ilvl w:val="1"/>
          <w:numId w:val="13"/>
        </w:numPr>
        <w:ind w:left="709"/>
        <w:rPr>
          <w:rFonts w:ascii="Arial" w:hAnsi="Arial" w:cs="Arial"/>
          <w:b/>
          <w:lang w:val="mk-MK"/>
        </w:rPr>
      </w:pPr>
      <w:proofErr w:type="spellStart"/>
      <w:r w:rsidRPr="00D84112">
        <w:rPr>
          <w:rFonts w:ascii="Arial" w:eastAsia="Arial" w:hAnsi="Arial" w:cs="Arial"/>
          <w:b/>
          <w:i/>
          <w:u w:val="single"/>
        </w:rPr>
        <w:t>Опција</w:t>
      </w:r>
      <w:proofErr w:type="spellEnd"/>
      <w:r w:rsidRPr="00D84112">
        <w:rPr>
          <w:rFonts w:ascii="Arial" w:eastAsia="Arial" w:hAnsi="Arial" w:cs="Arial"/>
          <w:b/>
          <w:i/>
          <w:u w:val="single"/>
        </w:rPr>
        <w:t xml:space="preserve"> 1 „</w:t>
      </w:r>
      <w:proofErr w:type="spellStart"/>
      <w:r w:rsidRPr="00D84112">
        <w:rPr>
          <w:rFonts w:ascii="Arial" w:eastAsia="Arial" w:hAnsi="Arial" w:cs="Arial"/>
          <w:b/>
          <w:i/>
          <w:u w:val="single"/>
        </w:rPr>
        <w:t>Не</w:t>
      </w:r>
      <w:proofErr w:type="spellEnd"/>
      <w:r w:rsidRPr="00D84112">
        <w:rPr>
          <w:rFonts w:ascii="Arial" w:eastAsia="Arial" w:hAnsi="Arial" w:cs="Arial"/>
          <w:b/>
          <w:i/>
          <w:u w:val="single"/>
        </w:rPr>
        <w:t xml:space="preserve"> </w:t>
      </w:r>
      <w:proofErr w:type="spellStart"/>
      <w:r w:rsidRPr="00D84112">
        <w:rPr>
          <w:rFonts w:ascii="Arial" w:eastAsia="Arial" w:hAnsi="Arial" w:cs="Arial"/>
          <w:b/>
          <w:i/>
          <w:u w:val="single"/>
        </w:rPr>
        <w:t>прави</w:t>
      </w:r>
      <w:proofErr w:type="spellEnd"/>
      <w:r w:rsidRPr="00D84112">
        <w:rPr>
          <w:rFonts w:ascii="Arial" w:eastAsia="Arial" w:hAnsi="Arial" w:cs="Arial"/>
          <w:b/>
          <w:i/>
          <w:u w:val="single"/>
        </w:rPr>
        <w:t xml:space="preserve"> </w:t>
      </w:r>
      <w:proofErr w:type="spellStart"/>
      <w:r w:rsidRPr="00D84112">
        <w:rPr>
          <w:rFonts w:ascii="Arial" w:eastAsia="Arial" w:hAnsi="Arial" w:cs="Arial"/>
          <w:b/>
          <w:i/>
          <w:u w:val="single"/>
        </w:rPr>
        <w:t>ништо</w:t>
      </w:r>
      <w:proofErr w:type="spellEnd"/>
      <w:r w:rsidRPr="00D84112">
        <w:rPr>
          <w:rFonts w:ascii="Arial" w:eastAsia="Arial" w:hAnsi="Arial" w:cs="Arial"/>
          <w:b/>
          <w:i/>
          <w:u w:val="single"/>
        </w:rPr>
        <w:t>“</w:t>
      </w:r>
    </w:p>
    <w:p w14:paraId="0BC52BDD" w14:textId="77777777" w:rsidR="00D84112" w:rsidRDefault="00D84112" w:rsidP="00D84112">
      <w:pPr>
        <w:pStyle w:val="ListParagraph"/>
        <w:ind w:left="0"/>
        <w:rPr>
          <w:rFonts w:ascii="Arial" w:hAnsi="Arial" w:cs="Arial"/>
          <w:b/>
          <w:i/>
          <w:lang w:val="mk-MK"/>
        </w:rPr>
      </w:pPr>
    </w:p>
    <w:p w14:paraId="26307EED" w14:textId="77777777" w:rsidR="003637D9" w:rsidRPr="00136F3F" w:rsidRDefault="00D84112" w:rsidP="00D84112">
      <w:pPr>
        <w:pStyle w:val="ListParagraph"/>
        <w:ind w:left="0"/>
        <w:rPr>
          <w:rFonts w:ascii="Arial" w:hAnsi="Arial" w:cs="Arial"/>
          <w:b/>
          <w:i/>
          <w:lang w:val="mk-MK"/>
        </w:rPr>
      </w:pPr>
      <w:r>
        <w:rPr>
          <w:rFonts w:ascii="Arial" w:hAnsi="Arial" w:cs="Arial"/>
          <w:b/>
          <w:i/>
          <w:lang w:val="mk-MK"/>
        </w:rPr>
        <w:t xml:space="preserve">4.1.1  </w:t>
      </w:r>
      <w:r w:rsidR="003637D9" w:rsidRPr="00136F3F">
        <w:rPr>
          <w:rFonts w:ascii="Arial" w:hAnsi="Arial" w:cs="Arial"/>
          <w:b/>
          <w:i/>
          <w:lang w:val="mk-MK"/>
        </w:rPr>
        <w:t>Негативни влијанија врз животната средина</w:t>
      </w:r>
      <w:r w:rsidR="002728B9" w:rsidRPr="00136F3F">
        <w:rPr>
          <w:rFonts w:ascii="Arial" w:hAnsi="Arial" w:cs="Arial"/>
          <w:b/>
          <w:i/>
          <w:lang w:val="mk-MK"/>
        </w:rPr>
        <w:t xml:space="preserve"> и здравјето на луѓето</w:t>
      </w:r>
    </w:p>
    <w:p w14:paraId="2D820212" w14:textId="77777777" w:rsidR="00EA120C" w:rsidRPr="00280058" w:rsidRDefault="002D0A87" w:rsidP="00CD0C70">
      <w:pPr>
        <w:pStyle w:val="ListParagraph"/>
        <w:ind w:left="0"/>
        <w:jc w:val="both"/>
        <w:rPr>
          <w:rFonts w:ascii="Arial" w:hAnsi="Arial" w:cs="Arial"/>
          <w:lang w:val="mk-MK"/>
        </w:rPr>
      </w:pPr>
      <w:r>
        <w:rPr>
          <w:rFonts w:ascii="Arial" w:hAnsi="Arial" w:cs="Arial"/>
          <w:lang w:val="mk-MK"/>
        </w:rPr>
        <w:t xml:space="preserve">Негативните влијанија се последица на веќе </w:t>
      </w:r>
      <w:proofErr w:type="spellStart"/>
      <w:r>
        <w:rPr>
          <w:rFonts w:ascii="Arial" w:hAnsi="Arial" w:cs="Arial"/>
          <w:lang w:val="mk-MK"/>
        </w:rPr>
        <w:t>манифестираните</w:t>
      </w:r>
      <w:proofErr w:type="spellEnd"/>
      <w:r>
        <w:rPr>
          <w:rFonts w:ascii="Arial" w:hAnsi="Arial" w:cs="Arial"/>
          <w:lang w:val="mk-MK"/>
        </w:rPr>
        <w:t xml:space="preserve">, претходно опишани слабости во досегашната пракса на управување со ЕЕО и ОЕЕО </w:t>
      </w:r>
      <w:r w:rsidR="00D84112">
        <w:rPr>
          <w:rFonts w:ascii="Arial" w:hAnsi="Arial" w:cs="Arial"/>
          <w:lang w:val="mk-MK"/>
        </w:rPr>
        <w:t>(</w:t>
      </w:r>
      <w:r>
        <w:rPr>
          <w:rFonts w:ascii="Arial" w:hAnsi="Arial" w:cs="Arial"/>
          <w:lang w:val="mk-MK"/>
        </w:rPr>
        <w:t xml:space="preserve">на пример: </w:t>
      </w:r>
      <w:r w:rsidR="00F82666">
        <w:rPr>
          <w:rFonts w:ascii="Arial" w:hAnsi="Arial" w:cs="Arial"/>
          <w:lang w:val="mk-MK"/>
        </w:rPr>
        <w:t xml:space="preserve">недоволна </w:t>
      </w:r>
      <w:proofErr w:type="spellStart"/>
      <w:r w:rsidR="00F82666">
        <w:rPr>
          <w:rFonts w:ascii="Arial" w:hAnsi="Arial" w:cs="Arial"/>
          <w:lang w:val="mk-MK"/>
        </w:rPr>
        <w:t>присатност</w:t>
      </w:r>
      <w:proofErr w:type="spellEnd"/>
      <w:r w:rsidR="00D84112">
        <w:rPr>
          <w:rFonts w:ascii="Arial" w:hAnsi="Arial" w:cs="Arial"/>
          <w:lang w:val="mk-MK"/>
        </w:rPr>
        <w:t xml:space="preserve"> на одделно собирање, оставање на ОЕЕО како </w:t>
      </w:r>
      <w:proofErr w:type="spellStart"/>
      <w:r w:rsidR="00D84112">
        <w:rPr>
          <w:rFonts w:ascii="Arial" w:hAnsi="Arial" w:cs="Arial"/>
          <w:lang w:val="mk-MK"/>
        </w:rPr>
        <w:t>неселектиран</w:t>
      </w:r>
      <w:proofErr w:type="spellEnd"/>
      <w:r w:rsidR="00D84112">
        <w:rPr>
          <w:rFonts w:ascii="Arial" w:hAnsi="Arial" w:cs="Arial"/>
          <w:lang w:val="mk-MK"/>
        </w:rPr>
        <w:t xml:space="preserve"> комунален отпад</w:t>
      </w:r>
      <w:r>
        <w:rPr>
          <w:rFonts w:ascii="Arial" w:hAnsi="Arial" w:cs="Arial"/>
          <w:lang w:val="mk-MK"/>
        </w:rPr>
        <w:t>, непотполна примена на тех</w:t>
      </w:r>
      <w:r w:rsidR="00097BAC">
        <w:rPr>
          <w:rFonts w:ascii="Arial" w:hAnsi="Arial" w:cs="Arial"/>
          <w:lang w:val="mk-MK"/>
        </w:rPr>
        <w:t>ничките услови</w:t>
      </w:r>
      <w:r w:rsidR="00F82666">
        <w:rPr>
          <w:rFonts w:ascii="Arial" w:hAnsi="Arial" w:cs="Arial"/>
          <w:lang w:val="mk-MK"/>
        </w:rPr>
        <w:t xml:space="preserve"> при постапувањето, особено при </w:t>
      </w:r>
      <w:r w:rsidR="00097BAC">
        <w:rPr>
          <w:rFonts w:ascii="Arial" w:hAnsi="Arial" w:cs="Arial"/>
          <w:lang w:val="mk-MK"/>
        </w:rPr>
        <w:t xml:space="preserve">селективното собирање и </w:t>
      </w:r>
      <w:r w:rsidR="00F82666">
        <w:rPr>
          <w:rFonts w:ascii="Arial" w:hAnsi="Arial" w:cs="Arial"/>
          <w:lang w:val="mk-MK"/>
        </w:rPr>
        <w:t>третманот,</w:t>
      </w:r>
      <w:r>
        <w:rPr>
          <w:rFonts w:ascii="Arial" w:hAnsi="Arial" w:cs="Arial"/>
          <w:lang w:val="mk-MK"/>
        </w:rPr>
        <w:t xml:space="preserve"> што создава</w:t>
      </w:r>
      <w:r w:rsidR="00D84112">
        <w:rPr>
          <w:rFonts w:ascii="Arial" w:hAnsi="Arial" w:cs="Arial"/>
          <w:lang w:val="mk-MK"/>
        </w:rPr>
        <w:t xml:space="preserve"> можност </w:t>
      </w:r>
      <w:proofErr w:type="spellStart"/>
      <w:r w:rsidR="00D84112">
        <w:rPr>
          <w:rFonts w:ascii="Arial" w:hAnsi="Arial" w:cs="Arial"/>
          <w:lang w:val="mk-MK"/>
        </w:rPr>
        <w:t>присаството</w:t>
      </w:r>
      <w:proofErr w:type="spellEnd"/>
      <w:r w:rsidR="00D84112">
        <w:rPr>
          <w:rFonts w:ascii="Arial" w:hAnsi="Arial" w:cs="Arial"/>
          <w:lang w:val="mk-MK"/>
        </w:rPr>
        <w:t xml:space="preserve"> на опасните супстанции да ги загадуваат почвите и водите и преку синџирот на исхрана да го </w:t>
      </w:r>
      <w:r>
        <w:rPr>
          <w:rFonts w:ascii="Arial" w:hAnsi="Arial" w:cs="Arial"/>
          <w:lang w:val="mk-MK"/>
        </w:rPr>
        <w:t>загрозуваат здравјето на луѓето</w:t>
      </w:r>
      <w:r w:rsidR="00EA120C">
        <w:rPr>
          <w:rFonts w:ascii="Arial" w:hAnsi="Arial" w:cs="Arial"/>
          <w:lang w:val="mk-MK"/>
        </w:rPr>
        <w:t>,</w:t>
      </w:r>
      <w:r>
        <w:rPr>
          <w:rFonts w:ascii="Arial" w:hAnsi="Arial" w:cs="Arial"/>
          <w:lang w:val="mk-MK"/>
        </w:rPr>
        <w:t xml:space="preserve"> а при тоа и да се </w:t>
      </w:r>
      <w:r w:rsidR="00D84112">
        <w:rPr>
          <w:rFonts w:ascii="Arial" w:hAnsi="Arial" w:cs="Arial"/>
          <w:lang w:val="mk-MK"/>
        </w:rPr>
        <w:t xml:space="preserve"> </w:t>
      </w:r>
      <w:r>
        <w:rPr>
          <w:rFonts w:ascii="Arial" w:hAnsi="Arial" w:cs="Arial"/>
          <w:lang w:val="mk-MK"/>
        </w:rPr>
        <w:t xml:space="preserve">изгубат </w:t>
      </w:r>
      <w:r w:rsidR="00D84112">
        <w:rPr>
          <w:rFonts w:ascii="Arial" w:hAnsi="Arial" w:cs="Arial"/>
          <w:lang w:val="mk-MK"/>
        </w:rPr>
        <w:t xml:space="preserve">вредни </w:t>
      </w:r>
      <w:r w:rsidR="00280058">
        <w:rPr>
          <w:rFonts w:ascii="Arial" w:hAnsi="Arial" w:cs="Arial"/>
          <w:lang w:val="mk-MK"/>
        </w:rPr>
        <w:t xml:space="preserve">ресурси). </w:t>
      </w:r>
    </w:p>
    <w:p w14:paraId="6F963A50" w14:textId="77777777" w:rsidR="002728B9" w:rsidRDefault="002728B9" w:rsidP="002728B9">
      <w:pPr>
        <w:pStyle w:val="ListParagraph"/>
        <w:ind w:left="0"/>
        <w:rPr>
          <w:rFonts w:ascii="Arial" w:hAnsi="Arial" w:cs="Arial"/>
          <w:lang w:val="mk-MK"/>
        </w:rPr>
      </w:pPr>
    </w:p>
    <w:p w14:paraId="7147FDBB" w14:textId="77777777" w:rsidR="002728B9" w:rsidRPr="00136F3F" w:rsidRDefault="002728B9" w:rsidP="00EA120C">
      <w:pPr>
        <w:pStyle w:val="ListParagraph"/>
        <w:numPr>
          <w:ilvl w:val="2"/>
          <w:numId w:val="14"/>
        </w:numPr>
        <w:rPr>
          <w:rFonts w:ascii="Arial" w:hAnsi="Arial" w:cs="Arial"/>
          <w:b/>
          <w:lang w:val="mk-MK"/>
        </w:rPr>
      </w:pPr>
      <w:r w:rsidRPr="00136F3F">
        <w:rPr>
          <w:rFonts w:ascii="Arial" w:hAnsi="Arial" w:cs="Arial"/>
          <w:b/>
          <w:i/>
          <w:lang w:val="mk-MK"/>
        </w:rPr>
        <w:t>Позитивни влијанија</w:t>
      </w:r>
      <w:r w:rsidRPr="00136F3F">
        <w:rPr>
          <w:rFonts w:ascii="Arial" w:hAnsi="Arial" w:cs="Arial"/>
          <w:b/>
          <w:lang w:val="mk-MK"/>
        </w:rPr>
        <w:t xml:space="preserve"> </w:t>
      </w:r>
      <w:r w:rsidRPr="00136F3F">
        <w:rPr>
          <w:rFonts w:ascii="Arial" w:hAnsi="Arial" w:cs="Arial"/>
          <w:b/>
          <w:i/>
          <w:lang w:val="mk-MK"/>
        </w:rPr>
        <w:t>врз животната средина и здравјето на луѓето</w:t>
      </w:r>
    </w:p>
    <w:p w14:paraId="71DDD3B6" w14:textId="77777777" w:rsidR="0012145B" w:rsidRDefault="00F82666" w:rsidP="00CD0C70">
      <w:pPr>
        <w:pStyle w:val="ListParagraph"/>
        <w:ind w:left="0"/>
        <w:jc w:val="both"/>
        <w:rPr>
          <w:rFonts w:ascii="Arial" w:hAnsi="Arial" w:cs="Arial"/>
          <w:lang w:val="mk-MK"/>
        </w:rPr>
      </w:pPr>
      <w:r>
        <w:rPr>
          <w:rFonts w:ascii="Arial" w:hAnsi="Arial" w:cs="Arial"/>
          <w:lang w:val="mk-MK"/>
        </w:rPr>
        <w:t>Несомнено п</w:t>
      </w:r>
      <w:r w:rsidR="00EA120C">
        <w:rPr>
          <w:rFonts w:ascii="Arial" w:hAnsi="Arial" w:cs="Arial"/>
          <w:lang w:val="mk-MK"/>
        </w:rPr>
        <w:t>остојниот Закон за управување со ЕЕО и ОЕЕО имаше позитивно влијание врз животната средина и здравјето на луѓето во споредба со состојбата пред неговото донесување</w:t>
      </w:r>
      <w:r>
        <w:rPr>
          <w:rFonts w:ascii="Arial" w:hAnsi="Arial" w:cs="Arial"/>
          <w:lang w:val="mk-MK"/>
        </w:rPr>
        <w:t>,</w:t>
      </w:r>
      <w:r w:rsidR="00A71A23">
        <w:rPr>
          <w:rFonts w:ascii="Arial" w:hAnsi="Arial" w:cs="Arial"/>
          <w:lang w:val="mk-MK"/>
        </w:rPr>
        <w:t xml:space="preserve"> но сепак , овој закон</w:t>
      </w:r>
      <w:r>
        <w:rPr>
          <w:rFonts w:ascii="Arial" w:hAnsi="Arial" w:cs="Arial"/>
          <w:lang w:val="mk-MK"/>
        </w:rPr>
        <w:t xml:space="preserve"> не ги опфати </w:t>
      </w:r>
      <w:r w:rsidR="00A71A23">
        <w:rPr>
          <w:rFonts w:ascii="Arial" w:hAnsi="Arial" w:cs="Arial"/>
          <w:lang w:val="mk-MK"/>
        </w:rPr>
        <w:t xml:space="preserve">целосно </w:t>
      </w:r>
      <w:r>
        <w:rPr>
          <w:rFonts w:ascii="Arial" w:hAnsi="Arial" w:cs="Arial"/>
          <w:lang w:val="mk-MK"/>
        </w:rPr>
        <w:t xml:space="preserve">и не ги поврза на </w:t>
      </w:r>
      <w:proofErr w:type="spellStart"/>
      <w:r>
        <w:rPr>
          <w:rFonts w:ascii="Arial" w:hAnsi="Arial" w:cs="Arial"/>
          <w:lang w:val="mk-MK"/>
        </w:rPr>
        <w:t>соответен</w:t>
      </w:r>
      <w:proofErr w:type="spellEnd"/>
      <w:r>
        <w:rPr>
          <w:rFonts w:ascii="Arial" w:hAnsi="Arial" w:cs="Arial"/>
          <w:lang w:val="mk-MK"/>
        </w:rPr>
        <w:t xml:space="preserve"> начин сите елементи во постапувањето со ОЕЕО. Очигледно дека и на ниво на Европската Унија директивите од 2002 година не ги задоволуваат барањата на состојбите во 2012 година, првенствено заради необично динамичниот технички развој на ЕЕО што и влијаеше на драстичната промена во </w:t>
      </w:r>
      <w:r w:rsidR="00A71A23">
        <w:rPr>
          <w:rFonts w:ascii="Arial" w:hAnsi="Arial" w:cs="Arial"/>
          <w:lang w:val="mk-MK"/>
        </w:rPr>
        <w:t>општиот пристап в</w:t>
      </w:r>
      <w:r>
        <w:rPr>
          <w:rFonts w:ascii="Arial" w:hAnsi="Arial" w:cs="Arial"/>
          <w:lang w:val="mk-MK"/>
        </w:rPr>
        <w:t>о управувањето со отпадот</w:t>
      </w:r>
      <w:r w:rsidR="00A71A23">
        <w:rPr>
          <w:rFonts w:ascii="Arial" w:hAnsi="Arial" w:cs="Arial"/>
          <w:lang w:val="mk-MK"/>
        </w:rPr>
        <w:t>,</w:t>
      </w:r>
      <w:r>
        <w:rPr>
          <w:rFonts w:ascii="Arial" w:hAnsi="Arial" w:cs="Arial"/>
          <w:lang w:val="mk-MK"/>
        </w:rPr>
        <w:t xml:space="preserve"> </w:t>
      </w:r>
      <w:r w:rsidR="00A71A23">
        <w:rPr>
          <w:rFonts w:ascii="Arial" w:hAnsi="Arial" w:cs="Arial"/>
          <w:lang w:val="mk-MK"/>
        </w:rPr>
        <w:t xml:space="preserve">                    </w:t>
      </w:r>
      <w:r>
        <w:rPr>
          <w:rFonts w:ascii="Arial" w:hAnsi="Arial" w:cs="Arial"/>
          <w:lang w:val="mk-MK"/>
        </w:rPr>
        <w:t>вклучително и со ОЕЕО</w:t>
      </w:r>
      <w:r w:rsidR="00A71A23">
        <w:rPr>
          <w:rFonts w:ascii="Arial" w:hAnsi="Arial" w:cs="Arial"/>
          <w:lang w:val="mk-MK"/>
        </w:rPr>
        <w:t xml:space="preserve"> ( премин од линеарна во кружна економија)</w:t>
      </w:r>
      <w:r>
        <w:rPr>
          <w:rFonts w:ascii="Arial" w:hAnsi="Arial" w:cs="Arial"/>
          <w:lang w:val="mk-MK"/>
        </w:rPr>
        <w:t xml:space="preserve">, па беше потребно тие да се заменат со нови во 2012 година.  </w:t>
      </w:r>
      <w:r w:rsidR="00A71A23">
        <w:rPr>
          <w:rFonts w:ascii="Arial" w:hAnsi="Arial" w:cs="Arial"/>
          <w:lang w:val="mk-MK"/>
        </w:rPr>
        <w:t>Новиот закон ќе го зголеми обемот на позитивни влијанија кои се веќе манифестирани со примената на</w:t>
      </w:r>
      <w:r w:rsidR="00623CE8">
        <w:rPr>
          <w:rFonts w:ascii="Arial" w:hAnsi="Arial" w:cs="Arial"/>
          <w:lang w:val="mk-MK"/>
        </w:rPr>
        <w:t xml:space="preserve"> </w:t>
      </w:r>
      <w:proofErr w:type="spellStart"/>
      <w:r w:rsidR="00623CE8">
        <w:rPr>
          <w:rFonts w:ascii="Arial" w:hAnsi="Arial" w:cs="Arial"/>
          <w:lang w:val="mk-MK"/>
        </w:rPr>
        <w:t>постоеч</w:t>
      </w:r>
      <w:r w:rsidR="00A71A23">
        <w:rPr>
          <w:rFonts w:ascii="Arial" w:hAnsi="Arial" w:cs="Arial"/>
          <w:lang w:val="mk-MK"/>
        </w:rPr>
        <w:t>киот</w:t>
      </w:r>
      <w:proofErr w:type="spellEnd"/>
      <w:r w:rsidR="00A71A23">
        <w:rPr>
          <w:rFonts w:ascii="Arial" w:hAnsi="Arial" w:cs="Arial"/>
          <w:lang w:val="mk-MK"/>
        </w:rPr>
        <w:t xml:space="preserve"> закон</w:t>
      </w:r>
      <w:r w:rsidR="00623CE8">
        <w:rPr>
          <w:rFonts w:ascii="Arial" w:hAnsi="Arial" w:cs="Arial"/>
          <w:lang w:val="mk-MK"/>
        </w:rPr>
        <w:t>, а кои се сепак недоволни.</w:t>
      </w:r>
      <w:r w:rsidR="00E25330">
        <w:rPr>
          <w:rFonts w:ascii="Arial" w:hAnsi="Arial" w:cs="Arial"/>
          <w:lang w:val="mk-MK"/>
        </w:rPr>
        <w:t>.</w:t>
      </w:r>
    </w:p>
    <w:p w14:paraId="660FD2CB" w14:textId="77777777" w:rsidR="00477DE4" w:rsidRDefault="00477DE4" w:rsidP="0012145B">
      <w:pPr>
        <w:pStyle w:val="ListParagraph"/>
        <w:ind w:left="0"/>
        <w:jc w:val="both"/>
        <w:rPr>
          <w:rFonts w:ascii="Arial" w:hAnsi="Arial" w:cs="Arial"/>
          <w:lang w:val="mk-MK"/>
        </w:rPr>
      </w:pPr>
    </w:p>
    <w:p w14:paraId="0816A252" w14:textId="77777777" w:rsidR="0012145B" w:rsidRDefault="0012145B" w:rsidP="0012145B">
      <w:pPr>
        <w:pStyle w:val="ListParagraph"/>
        <w:numPr>
          <w:ilvl w:val="2"/>
          <w:numId w:val="14"/>
        </w:numPr>
        <w:jc w:val="both"/>
        <w:rPr>
          <w:rFonts w:ascii="Arial" w:hAnsi="Arial" w:cs="Arial"/>
          <w:b/>
          <w:i/>
          <w:lang w:val="mk-MK"/>
        </w:rPr>
      </w:pPr>
      <w:r>
        <w:rPr>
          <w:rFonts w:ascii="Arial" w:hAnsi="Arial" w:cs="Arial"/>
          <w:b/>
          <w:i/>
          <w:lang w:val="mk-MK"/>
        </w:rPr>
        <w:t>Негативни влијанија во секторот економија</w:t>
      </w:r>
    </w:p>
    <w:p w14:paraId="675DDED5" w14:textId="77777777" w:rsidR="00E10790" w:rsidRPr="0012145B" w:rsidRDefault="00F931E7" w:rsidP="00CD0C70">
      <w:pPr>
        <w:jc w:val="both"/>
        <w:rPr>
          <w:rFonts w:ascii="Arial" w:hAnsi="Arial" w:cs="Arial"/>
          <w:lang w:val="mk-MK"/>
        </w:rPr>
      </w:pPr>
      <w:r>
        <w:rPr>
          <w:rFonts w:ascii="Arial" w:hAnsi="Arial" w:cs="Arial"/>
          <w:lang w:val="mk-MK"/>
        </w:rPr>
        <w:t>Негативното влијание од п</w:t>
      </w:r>
      <w:r w:rsidR="002921EF">
        <w:rPr>
          <w:rFonts w:ascii="Arial" w:hAnsi="Arial" w:cs="Arial"/>
          <w:lang w:val="mk-MK"/>
        </w:rPr>
        <w:t>онатамошна</w:t>
      </w:r>
      <w:r>
        <w:rPr>
          <w:rFonts w:ascii="Arial" w:hAnsi="Arial" w:cs="Arial"/>
          <w:lang w:val="mk-MK"/>
        </w:rPr>
        <w:t>та</w:t>
      </w:r>
      <w:r w:rsidR="002921EF">
        <w:rPr>
          <w:rFonts w:ascii="Arial" w:hAnsi="Arial" w:cs="Arial"/>
          <w:lang w:val="mk-MK"/>
        </w:rPr>
        <w:t xml:space="preserve"> примена на постојниот </w:t>
      </w:r>
      <w:r>
        <w:rPr>
          <w:rFonts w:ascii="Arial" w:hAnsi="Arial" w:cs="Arial"/>
          <w:lang w:val="mk-MK"/>
        </w:rPr>
        <w:t xml:space="preserve">Закон </w:t>
      </w:r>
      <w:r w:rsidR="002921EF">
        <w:rPr>
          <w:rFonts w:ascii="Arial" w:hAnsi="Arial" w:cs="Arial"/>
          <w:lang w:val="mk-MK"/>
        </w:rPr>
        <w:t xml:space="preserve">во </w:t>
      </w:r>
      <w:r>
        <w:rPr>
          <w:rFonts w:ascii="Arial" w:hAnsi="Arial" w:cs="Arial"/>
          <w:lang w:val="mk-MK"/>
        </w:rPr>
        <w:t>секторот економија се однесува на фактот што овој Закон</w:t>
      </w:r>
      <w:r w:rsidR="00A97569">
        <w:rPr>
          <w:rFonts w:ascii="Arial" w:hAnsi="Arial" w:cs="Arial"/>
          <w:lang w:val="mk-MK"/>
        </w:rPr>
        <w:t xml:space="preserve"> не овозможува</w:t>
      </w:r>
      <w:r w:rsidR="00477DE4">
        <w:rPr>
          <w:rFonts w:ascii="Arial" w:hAnsi="Arial" w:cs="Arial"/>
          <w:lang w:val="mk-MK"/>
        </w:rPr>
        <w:t xml:space="preserve"> целосна примена на хиерархијата во управувањето со отпадот што го доведува во прашање искористувањето на потенцијалот на ОЕЕО како извор на ресурси. Постојната законска рамка не овозможува да се внесе во системот на управување со ОЕЕО целокупниот ОЕЕО кој се создава т.е. одредено количество ОЕЕО завршува како </w:t>
      </w:r>
      <w:proofErr w:type="spellStart"/>
      <w:r w:rsidR="00477DE4">
        <w:rPr>
          <w:rFonts w:ascii="Arial" w:hAnsi="Arial" w:cs="Arial"/>
          <w:lang w:val="mk-MK"/>
        </w:rPr>
        <w:t>несортиран</w:t>
      </w:r>
      <w:proofErr w:type="spellEnd"/>
      <w:r w:rsidR="00477DE4">
        <w:rPr>
          <w:rFonts w:ascii="Arial" w:hAnsi="Arial" w:cs="Arial"/>
          <w:lang w:val="mk-MK"/>
        </w:rPr>
        <w:t xml:space="preserve"> комунален отпад или како напуштен отпад н</w:t>
      </w:r>
      <w:r w:rsidR="00A97569">
        <w:rPr>
          <w:rFonts w:ascii="Arial" w:hAnsi="Arial" w:cs="Arial"/>
          <w:lang w:val="mk-MK"/>
        </w:rPr>
        <w:t xml:space="preserve">а јавните површини и во природа </w:t>
      </w:r>
      <w:r w:rsidR="00CD0C70">
        <w:rPr>
          <w:rFonts w:ascii="Arial" w:hAnsi="Arial" w:cs="Arial"/>
          <w:lang w:val="mk-MK"/>
        </w:rPr>
        <w:t>,</w:t>
      </w:r>
      <w:r w:rsidR="005D5E2C">
        <w:rPr>
          <w:rFonts w:ascii="Arial" w:hAnsi="Arial" w:cs="Arial"/>
          <w:lang w:val="mk-MK"/>
        </w:rPr>
        <w:t xml:space="preserve"> или се одлива од системот по илегални патишта (</w:t>
      </w:r>
      <w:r w:rsidR="004148D8">
        <w:rPr>
          <w:rFonts w:ascii="Arial" w:hAnsi="Arial" w:cs="Arial"/>
          <w:lang w:val="mk-MK"/>
        </w:rPr>
        <w:t xml:space="preserve"> неформални собирачи</w:t>
      </w:r>
      <w:r w:rsidR="00A337BA">
        <w:rPr>
          <w:rFonts w:ascii="Arial" w:hAnsi="Arial" w:cs="Arial"/>
          <w:lang w:val="mk-MK"/>
        </w:rPr>
        <w:t>, илегален извоз</w:t>
      </w:r>
      <w:r w:rsidR="005D5E2C">
        <w:rPr>
          <w:rFonts w:ascii="Arial" w:hAnsi="Arial" w:cs="Arial"/>
          <w:lang w:val="mk-MK"/>
        </w:rPr>
        <w:t xml:space="preserve"> и сл.).</w:t>
      </w:r>
      <w:r>
        <w:rPr>
          <w:rFonts w:ascii="Arial" w:hAnsi="Arial" w:cs="Arial"/>
          <w:lang w:val="mk-MK"/>
        </w:rPr>
        <w:t xml:space="preserve"> </w:t>
      </w:r>
      <w:proofErr w:type="spellStart"/>
      <w:r>
        <w:rPr>
          <w:rFonts w:ascii="Arial" w:hAnsi="Arial" w:cs="Arial"/>
          <w:lang w:val="mk-MK"/>
        </w:rPr>
        <w:t>Одсаството</w:t>
      </w:r>
      <w:proofErr w:type="spellEnd"/>
      <w:r>
        <w:rPr>
          <w:rFonts w:ascii="Arial" w:hAnsi="Arial" w:cs="Arial"/>
          <w:lang w:val="mk-MK"/>
        </w:rPr>
        <w:t xml:space="preserve"> на стриктни барања </w:t>
      </w:r>
      <w:r w:rsidR="005D5E2C">
        <w:rPr>
          <w:rFonts w:ascii="Arial" w:hAnsi="Arial" w:cs="Arial"/>
          <w:lang w:val="mk-MK"/>
        </w:rPr>
        <w:t>за контрола н</w:t>
      </w:r>
      <w:r>
        <w:rPr>
          <w:rFonts w:ascii="Arial" w:hAnsi="Arial" w:cs="Arial"/>
          <w:lang w:val="mk-MK"/>
        </w:rPr>
        <w:t>а примена</w:t>
      </w:r>
      <w:r w:rsidR="005D5E2C">
        <w:rPr>
          <w:rFonts w:ascii="Arial" w:hAnsi="Arial" w:cs="Arial"/>
          <w:lang w:val="mk-MK"/>
        </w:rPr>
        <w:t>та</w:t>
      </w:r>
      <w:r>
        <w:rPr>
          <w:rFonts w:ascii="Arial" w:hAnsi="Arial" w:cs="Arial"/>
          <w:lang w:val="mk-MK"/>
        </w:rPr>
        <w:t xml:space="preserve"> на техничките услови и најдобри достапни техники при селективното собирање, а особено при третманот, го ограничува потенцијалот и развојот на компаниите за повторна употреба, рециклирање и преработка и создава услови за нелојална конкурен</w:t>
      </w:r>
      <w:r w:rsidR="006D27B5">
        <w:rPr>
          <w:rFonts w:ascii="Arial" w:hAnsi="Arial" w:cs="Arial"/>
          <w:lang w:val="mk-MK"/>
        </w:rPr>
        <w:t>ција во управувањето со ОЕЕО.</w:t>
      </w:r>
      <w:r>
        <w:rPr>
          <w:rFonts w:ascii="Arial" w:hAnsi="Arial" w:cs="Arial"/>
          <w:lang w:val="mk-MK"/>
        </w:rPr>
        <w:t xml:space="preserve"> </w:t>
      </w:r>
    </w:p>
    <w:p w14:paraId="173A7051" w14:textId="77777777" w:rsidR="0012145B" w:rsidRPr="0012145B" w:rsidRDefault="0012145B" w:rsidP="0012145B">
      <w:pPr>
        <w:pStyle w:val="ListParagraph"/>
        <w:numPr>
          <w:ilvl w:val="2"/>
          <w:numId w:val="14"/>
        </w:numPr>
        <w:jc w:val="both"/>
        <w:rPr>
          <w:rFonts w:ascii="Arial" w:hAnsi="Arial" w:cs="Arial"/>
          <w:b/>
          <w:i/>
          <w:lang w:val="mk-MK"/>
        </w:rPr>
      </w:pPr>
      <w:r>
        <w:rPr>
          <w:rFonts w:ascii="Arial" w:hAnsi="Arial" w:cs="Arial"/>
          <w:b/>
          <w:i/>
          <w:lang w:val="mk-MK"/>
        </w:rPr>
        <w:lastRenderedPageBreak/>
        <w:t>Позитивно влијание во секторот економија</w:t>
      </w:r>
    </w:p>
    <w:p w14:paraId="37F38C39" w14:textId="77777777" w:rsidR="00EA120C" w:rsidRDefault="00A71A23" w:rsidP="0012145B">
      <w:pPr>
        <w:pStyle w:val="ListParagraph"/>
        <w:ind w:left="0"/>
        <w:jc w:val="both"/>
        <w:rPr>
          <w:rFonts w:ascii="Arial" w:hAnsi="Arial" w:cs="Arial"/>
          <w:lang w:val="mk-MK"/>
        </w:rPr>
      </w:pPr>
      <w:r>
        <w:rPr>
          <w:rFonts w:ascii="Arial" w:hAnsi="Arial" w:cs="Arial"/>
          <w:lang w:val="mk-MK"/>
        </w:rPr>
        <w:t xml:space="preserve">  </w:t>
      </w:r>
      <w:r w:rsidR="002921EF">
        <w:rPr>
          <w:rFonts w:ascii="Arial" w:hAnsi="Arial" w:cs="Arial"/>
          <w:lang w:val="mk-MK"/>
        </w:rPr>
        <w:t xml:space="preserve">Понатамошна примена на постојниот Закон не се очекува да донесе нов квалитет во управувањето со ОЕЕО, </w:t>
      </w:r>
      <w:r w:rsidR="004A4902">
        <w:rPr>
          <w:rFonts w:ascii="Arial" w:hAnsi="Arial" w:cs="Arial"/>
          <w:lang w:val="mk-MK"/>
        </w:rPr>
        <w:t>т.е. се цени дека практично</w:t>
      </w:r>
      <w:r w:rsidR="00477DE4">
        <w:rPr>
          <w:rFonts w:ascii="Arial" w:hAnsi="Arial" w:cs="Arial"/>
          <w:lang w:val="mk-MK"/>
        </w:rPr>
        <w:t xml:space="preserve"> се исцрпени сите негови можности за </w:t>
      </w:r>
      <w:r w:rsidR="004A4902">
        <w:rPr>
          <w:rFonts w:ascii="Arial" w:hAnsi="Arial" w:cs="Arial"/>
          <w:lang w:val="mk-MK"/>
        </w:rPr>
        <w:t>понатамошно раздвижување</w:t>
      </w:r>
      <w:r w:rsidR="00477DE4">
        <w:rPr>
          <w:rFonts w:ascii="Arial" w:hAnsi="Arial" w:cs="Arial"/>
          <w:lang w:val="mk-MK"/>
        </w:rPr>
        <w:t xml:space="preserve"> на економскиот сектор.</w:t>
      </w:r>
      <w:r w:rsidR="001331C7">
        <w:rPr>
          <w:rFonts w:ascii="Arial" w:hAnsi="Arial" w:cs="Arial"/>
          <w:lang w:val="mk-MK"/>
        </w:rPr>
        <w:t xml:space="preserve"> Основањето на</w:t>
      </w:r>
      <w:r w:rsidR="00A97569">
        <w:rPr>
          <w:rFonts w:ascii="Arial" w:hAnsi="Arial" w:cs="Arial"/>
          <w:lang w:val="mk-MK"/>
        </w:rPr>
        <w:t xml:space="preserve"> компании како колективни </w:t>
      </w:r>
      <w:proofErr w:type="spellStart"/>
      <w:r w:rsidR="00A97569">
        <w:rPr>
          <w:rFonts w:ascii="Arial" w:hAnsi="Arial" w:cs="Arial"/>
          <w:lang w:val="mk-MK"/>
        </w:rPr>
        <w:t>постапувачи</w:t>
      </w:r>
      <w:proofErr w:type="spellEnd"/>
      <w:r w:rsidR="00A97569">
        <w:rPr>
          <w:rFonts w:ascii="Arial" w:hAnsi="Arial" w:cs="Arial"/>
          <w:lang w:val="mk-MK"/>
        </w:rPr>
        <w:t xml:space="preserve"> и собирачи е евидентно, но останува како недоволно покриен сегментот на третман кој е клучен за обезбедување на висок степен на повторн</w:t>
      </w:r>
      <w:r w:rsidR="001A542D">
        <w:rPr>
          <w:rFonts w:ascii="Arial" w:hAnsi="Arial" w:cs="Arial"/>
          <w:lang w:val="mk-MK"/>
        </w:rPr>
        <w:t>а употреба,</w:t>
      </w:r>
      <w:r w:rsidR="004A4902">
        <w:rPr>
          <w:rFonts w:ascii="Arial" w:hAnsi="Arial" w:cs="Arial"/>
          <w:lang w:val="mk-MK"/>
        </w:rPr>
        <w:t xml:space="preserve"> рециклирање</w:t>
      </w:r>
      <w:r w:rsidR="001A542D">
        <w:rPr>
          <w:rFonts w:ascii="Arial" w:hAnsi="Arial" w:cs="Arial"/>
          <w:lang w:val="mk-MK"/>
        </w:rPr>
        <w:t xml:space="preserve"> и преработка,</w:t>
      </w:r>
      <w:r w:rsidR="004A4902">
        <w:rPr>
          <w:rFonts w:ascii="Arial" w:hAnsi="Arial" w:cs="Arial"/>
          <w:lang w:val="mk-MK"/>
        </w:rPr>
        <w:t xml:space="preserve"> а со тоа и се ограничува растот на економијата кој треба да резултира од управувањето со ОЕЕО.</w:t>
      </w:r>
      <w:r w:rsidR="00A97569">
        <w:rPr>
          <w:rFonts w:ascii="Arial" w:hAnsi="Arial" w:cs="Arial"/>
          <w:lang w:val="mk-MK"/>
        </w:rPr>
        <w:t xml:space="preserve">  </w:t>
      </w:r>
    </w:p>
    <w:p w14:paraId="15573469" w14:textId="77777777" w:rsidR="00E26779" w:rsidRDefault="00E26779" w:rsidP="0012145B">
      <w:pPr>
        <w:pStyle w:val="ListParagraph"/>
        <w:ind w:left="0"/>
        <w:jc w:val="both"/>
        <w:rPr>
          <w:rFonts w:ascii="Arial" w:hAnsi="Arial" w:cs="Arial"/>
          <w:lang w:val="mk-MK"/>
        </w:rPr>
      </w:pPr>
    </w:p>
    <w:p w14:paraId="4D82617B" w14:textId="77777777" w:rsidR="00E26779" w:rsidRDefault="00E26779" w:rsidP="00E26779">
      <w:pPr>
        <w:pStyle w:val="ListParagraph"/>
        <w:numPr>
          <w:ilvl w:val="2"/>
          <w:numId w:val="14"/>
        </w:numPr>
        <w:rPr>
          <w:rFonts w:ascii="Arial" w:hAnsi="Arial" w:cs="Arial"/>
          <w:b/>
          <w:i/>
          <w:lang w:val="mk-MK"/>
        </w:rPr>
      </w:pPr>
      <w:r w:rsidRPr="006D04F7">
        <w:rPr>
          <w:rFonts w:ascii="Arial" w:hAnsi="Arial" w:cs="Arial"/>
          <w:b/>
          <w:i/>
          <w:lang w:val="mk-MK"/>
        </w:rPr>
        <w:t>Негативни влијанија во областа на социјалната заштита</w:t>
      </w:r>
      <w:r>
        <w:rPr>
          <w:rFonts w:ascii="Arial" w:hAnsi="Arial" w:cs="Arial"/>
          <w:b/>
          <w:i/>
          <w:lang w:val="mk-MK"/>
        </w:rPr>
        <w:t>, вработувањето и здравствената заштита</w:t>
      </w:r>
    </w:p>
    <w:p w14:paraId="1DE29483" w14:textId="77777777" w:rsidR="001331C7" w:rsidRDefault="001331C7" w:rsidP="00DA6F76">
      <w:pPr>
        <w:tabs>
          <w:tab w:val="left" w:pos="426"/>
        </w:tabs>
        <w:spacing w:after="0" w:line="240" w:lineRule="auto"/>
        <w:jc w:val="both"/>
        <w:rPr>
          <w:rFonts w:ascii="Arial" w:eastAsia="Arial" w:hAnsi="Arial" w:cs="Arial"/>
          <w:i/>
        </w:rPr>
      </w:pPr>
      <w:proofErr w:type="spellStart"/>
      <w:r w:rsidRPr="00AA1D97">
        <w:rPr>
          <w:rFonts w:ascii="Arial" w:eastAsia="Arial" w:hAnsi="Arial" w:cs="Arial"/>
        </w:rPr>
        <w:t>Недоволното</w:t>
      </w:r>
      <w:proofErr w:type="spellEnd"/>
      <w:r w:rsidRPr="00AA1D97">
        <w:rPr>
          <w:rFonts w:ascii="Arial" w:eastAsia="Arial" w:hAnsi="Arial" w:cs="Arial"/>
        </w:rPr>
        <w:t xml:space="preserve"> </w:t>
      </w:r>
      <w:proofErr w:type="spellStart"/>
      <w:r w:rsidRPr="00AA1D97">
        <w:rPr>
          <w:rFonts w:ascii="Arial" w:eastAsia="Arial" w:hAnsi="Arial" w:cs="Arial"/>
        </w:rPr>
        <w:t>искористување</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отпадот</w:t>
      </w:r>
      <w:proofErr w:type="spellEnd"/>
      <w:r w:rsidRPr="00AA1D97">
        <w:rPr>
          <w:rFonts w:ascii="Arial" w:eastAsia="Arial" w:hAnsi="Arial" w:cs="Arial"/>
        </w:rPr>
        <w:t xml:space="preserve"> </w:t>
      </w:r>
      <w:proofErr w:type="spellStart"/>
      <w:r w:rsidRPr="00AA1D97">
        <w:rPr>
          <w:rFonts w:ascii="Arial" w:eastAsia="Arial" w:hAnsi="Arial" w:cs="Arial"/>
        </w:rPr>
        <w:t>како</w:t>
      </w:r>
      <w:proofErr w:type="spellEnd"/>
      <w:r w:rsidRPr="00AA1D97">
        <w:rPr>
          <w:rFonts w:ascii="Arial" w:eastAsia="Arial" w:hAnsi="Arial" w:cs="Arial"/>
        </w:rPr>
        <w:t xml:space="preserve"> </w:t>
      </w:r>
      <w:proofErr w:type="spellStart"/>
      <w:r w:rsidRPr="00AA1D97">
        <w:rPr>
          <w:rFonts w:ascii="Arial" w:eastAsia="Arial" w:hAnsi="Arial" w:cs="Arial"/>
        </w:rPr>
        <w:t>ресурс</w:t>
      </w:r>
      <w:proofErr w:type="spellEnd"/>
      <w:r w:rsidRPr="00AA1D97">
        <w:rPr>
          <w:rFonts w:ascii="Arial" w:eastAsia="Arial" w:hAnsi="Arial" w:cs="Arial"/>
        </w:rPr>
        <w:t xml:space="preserve"> </w:t>
      </w:r>
      <w:r w:rsidR="00291D5C">
        <w:rPr>
          <w:rFonts w:ascii="Arial" w:eastAsia="Arial" w:hAnsi="Arial" w:cs="Arial"/>
          <w:lang w:val="mk-MK"/>
        </w:rPr>
        <w:t xml:space="preserve">преку повторна употреба и рециклирање </w:t>
      </w:r>
      <w:proofErr w:type="spellStart"/>
      <w:r w:rsidRPr="00AA1D97">
        <w:rPr>
          <w:rFonts w:ascii="Arial" w:eastAsia="Arial" w:hAnsi="Arial" w:cs="Arial"/>
        </w:rPr>
        <w:t>значи</w:t>
      </w:r>
      <w:proofErr w:type="spellEnd"/>
      <w:r w:rsidRPr="00AA1D97">
        <w:rPr>
          <w:rFonts w:ascii="Arial" w:eastAsia="Arial" w:hAnsi="Arial" w:cs="Arial"/>
        </w:rPr>
        <w:t xml:space="preserve"> </w:t>
      </w:r>
      <w:proofErr w:type="spellStart"/>
      <w:r w:rsidRPr="00AA1D97">
        <w:rPr>
          <w:rFonts w:ascii="Arial" w:eastAsia="Arial" w:hAnsi="Arial" w:cs="Arial"/>
        </w:rPr>
        <w:t>намалени</w:t>
      </w:r>
      <w:proofErr w:type="spellEnd"/>
      <w:r w:rsidRPr="00AA1D97">
        <w:rPr>
          <w:rFonts w:ascii="Arial" w:eastAsia="Arial" w:hAnsi="Arial" w:cs="Arial"/>
        </w:rPr>
        <w:t xml:space="preserve"> </w:t>
      </w:r>
      <w:proofErr w:type="spellStart"/>
      <w:r w:rsidRPr="00AA1D97">
        <w:rPr>
          <w:rFonts w:ascii="Arial" w:eastAsia="Arial" w:hAnsi="Arial" w:cs="Arial"/>
        </w:rPr>
        <w:t>можности</w:t>
      </w:r>
      <w:proofErr w:type="spellEnd"/>
      <w:r w:rsidRPr="00AA1D97">
        <w:rPr>
          <w:rFonts w:ascii="Arial" w:eastAsia="Arial" w:hAnsi="Arial" w:cs="Arial"/>
        </w:rPr>
        <w:t xml:space="preserve"> </w:t>
      </w:r>
      <w:proofErr w:type="spellStart"/>
      <w:r w:rsidRPr="00AA1D97">
        <w:rPr>
          <w:rFonts w:ascii="Arial" w:eastAsia="Arial" w:hAnsi="Arial" w:cs="Arial"/>
        </w:rPr>
        <w:t>за</w:t>
      </w:r>
      <w:proofErr w:type="spellEnd"/>
      <w:r w:rsidRPr="00AA1D97">
        <w:rPr>
          <w:rFonts w:ascii="Arial" w:eastAsia="Arial" w:hAnsi="Arial" w:cs="Arial"/>
        </w:rPr>
        <w:t xml:space="preserve"> </w:t>
      </w:r>
      <w:proofErr w:type="spellStart"/>
      <w:r w:rsidRPr="00AA1D97">
        <w:rPr>
          <w:rFonts w:ascii="Arial" w:eastAsia="Arial" w:hAnsi="Arial" w:cs="Arial"/>
        </w:rPr>
        <w:t>отварање</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нови</w:t>
      </w:r>
      <w:proofErr w:type="spellEnd"/>
      <w:r w:rsidRPr="00AA1D97">
        <w:rPr>
          <w:rFonts w:ascii="Arial" w:eastAsia="Arial" w:hAnsi="Arial" w:cs="Arial"/>
        </w:rPr>
        <w:t xml:space="preserve"> </w:t>
      </w:r>
      <w:proofErr w:type="spellStart"/>
      <w:r w:rsidRPr="00AA1D97">
        <w:rPr>
          <w:rFonts w:ascii="Arial" w:eastAsia="Arial" w:hAnsi="Arial" w:cs="Arial"/>
        </w:rPr>
        <w:t>работни</w:t>
      </w:r>
      <w:proofErr w:type="spellEnd"/>
      <w:r w:rsidRPr="00AA1D97">
        <w:rPr>
          <w:rFonts w:ascii="Arial" w:eastAsia="Arial" w:hAnsi="Arial" w:cs="Arial"/>
        </w:rPr>
        <w:t xml:space="preserve"> </w:t>
      </w:r>
      <w:proofErr w:type="spellStart"/>
      <w:r w:rsidRPr="00AA1D97">
        <w:rPr>
          <w:rFonts w:ascii="Arial" w:eastAsia="Arial" w:hAnsi="Arial" w:cs="Arial"/>
        </w:rPr>
        <w:t>места</w:t>
      </w:r>
      <w:proofErr w:type="spellEnd"/>
      <w:r w:rsidRPr="00AA1D97">
        <w:rPr>
          <w:rFonts w:ascii="Arial" w:eastAsia="Arial" w:hAnsi="Arial" w:cs="Arial"/>
        </w:rPr>
        <w:t xml:space="preserve"> </w:t>
      </w:r>
      <w:proofErr w:type="spellStart"/>
      <w:r w:rsidRPr="00AA1D97">
        <w:rPr>
          <w:rFonts w:ascii="Arial" w:eastAsia="Arial" w:hAnsi="Arial" w:cs="Arial"/>
        </w:rPr>
        <w:t>со</w:t>
      </w:r>
      <w:proofErr w:type="spellEnd"/>
      <w:r w:rsidRPr="00AA1D97">
        <w:rPr>
          <w:rFonts w:ascii="Arial" w:eastAsia="Arial" w:hAnsi="Arial" w:cs="Arial"/>
        </w:rPr>
        <w:t xml:space="preserve"> </w:t>
      </w:r>
      <w:proofErr w:type="spellStart"/>
      <w:r w:rsidRPr="00AA1D97">
        <w:rPr>
          <w:rFonts w:ascii="Arial" w:eastAsia="Arial" w:hAnsi="Arial" w:cs="Arial"/>
        </w:rPr>
        <w:t>што</w:t>
      </w:r>
      <w:proofErr w:type="spellEnd"/>
      <w:r w:rsidRPr="00AA1D97">
        <w:rPr>
          <w:rFonts w:ascii="Arial" w:eastAsia="Arial" w:hAnsi="Arial" w:cs="Arial"/>
        </w:rPr>
        <w:t xml:space="preserve"> </w:t>
      </w:r>
      <w:proofErr w:type="spellStart"/>
      <w:r w:rsidRPr="00AA1D97">
        <w:rPr>
          <w:rFonts w:ascii="Arial" w:eastAsia="Arial" w:hAnsi="Arial" w:cs="Arial"/>
        </w:rPr>
        <w:t>негативно</w:t>
      </w:r>
      <w:proofErr w:type="spellEnd"/>
      <w:r w:rsidRPr="00AA1D97">
        <w:rPr>
          <w:rFonts w:ascii="Arial" w:eastAsia="Arial" w:hAnsi="Arial" w:cs="Arial"/>
        </w:rPr>
        <w:t xml:space="preserve"> </w:t>
      </w:r>
      <w:proofErr w:type="spellStart"/>
      <w:r w:rsidRPr="00AA1D97">
        <w:rPr>
          <w:rFonts w:ascii="Arial" w:eastAsia="Arial" w:hAnsi="Arial" w:cs="Arial"/>
        </w:rPr>
        <w:t>се</w:t>
      </w:r>
      <w:proofErr w:type="spellEnd"/>
      <w:r w:rsidRPr="00AA1D97">
        <w:rPr>
          <w:rFonts w:ascii="Arial" w:eastAsia="Arial" w:hAnsi="Arial" w:cs="Arial"/>
        </w:rPr>
        <w:t xml:space="preserve"> </w:t>
      </w:r>
      <w:proofErr w:type="spellStart"/>
      <w:r w:rsidRPr="00AA1D97">
        <w:rPr>
          <w:rFonts w:ascii="Arial" w:eastAsia="Arial" w:hAnsi="Arial" w:cs="Arial"/>
        </w:rPr>
        <w:t>влијае</w:t>
      </w:r>
      <w:proofErr w:type="spellEnd"/>
      <w:r w:rsidRPr="00AA1D97">
        <w:rPr>
          <w:rFonts w:ascii="Arial" w:eastAsia="Arial" w:hAnsi="Arial" w:cs="Arial"/>
        </w:rPr>
        <w:t xml:space="preserve"> </w:t>
      </w:r>
      <w:proofErr w:type="spellStart"/>
      <w:r w:rsidRPr="00AA1D97">
        <w:rPr>
          <w:rFonts w:ascii="Arial" w:eastAsia="Arial" w:hAnsi="Arial" w:cs="Arial"/>
        </w:rPr>
        <w:t>врз</w:t>
      </w:r>
      <w:proofErr w:type="spellEnd"/>
      <w:r w:rsidRPr="00AA1D97">
        <w:rPr>
          <w:rFonts w:ascii="Arial" w:eastAsia="Arial" w:hAnsi="Arial" w:cs="Arial"/>
        </w:rPr>
        <w:t xml:space="preserve"> </w:t>
      </w:r>
      <w:proofErr w:type="spellStart"/>
      <w:r w:rsidRPr="00AA1D97">
        <w:rPr>
          <w:rFonts w:ascii="Arial" w:eastAsia="Arial" w:hAnsi="Arial" w:cs="Arial"/>
        </w:rPr>
        <w:t>стапката</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невработеност</w:t>
      </w:r>
      <w:proofErr w:type="spellEnd"/>
      <w:r w:rsidRPr="00AA1D97">
        <w:rPr>
          <w:rFonts w:ascii="Arial" w:eastAsia="Arial" w:hAnsi="Arial" w:cs="Arial"/>
        </w:rPr>
        <w:t xml:space="preserve"> </w:t>
      </w:r>
      <w:proofErr w:type="spellStart"/>
      <w:r w:rsidRPr="00AA1D97">
        <w:rPr>
          <w:rFonts w:ascii="Arial" w:eastAsia="Arial" w:hAnsi="Arial" w:cs="Arial"/>
        </w:rPr>
        <w:t>во</w:t>
      </w:r>
      <w:proofErr w:type="spellEnd"/>
      <w:r w:rsidRPr="00AA1D97">
        <w:rPr>
          <w:rFonts w:ascii="Arial" w:eastAsia="Arial" w:hAnsi="Arial" w:cs="Arial"/>
        </w:rPr>
        <w:t xml:space="preserve"> </w:t>
      </w:r>
      <w:proofErr w:type="spellStart"/>
      <w:r w:rsidRPr="00AA1D97">
        <w:rPr>
          <w:rFonts w:ascii="Arial" w:eastAsia="Arial" w:hAnsi="Arial" w:cs="Arial"/>
        </w:rPr>
        <w:t>државата</w:t>
      </w:r>
      <w:proofErr w:type="spellEnd"/>
      <w:r w:rsidRPr="00AA1D97">
        <w:rPr>
          <w:rFonts w:ascii="Arial" w:eastAsia="Arial" w:hAnsi="Arial" w:cs="Arial"/>
        </w:rPr>
        <w:t>.</w:t>
      </w:r>
    </w:p>
    <w:p w14:paraId="18681D7D" w14:textId="77777777" w:rsidR="001331C7" w:rsidRPr="00AA1D97" w:rsidRDefault="001331C7" w:rsidP="00DA6F76">
      <w:pPr>
        <w:tabs>
          <w:tab w:val="left" w:pos="426"/>
        </w:tabs>
        <w:spacing w:after="0" w:line="240" w:lineRule="auto"/>
        <w:jc w:val="both"/>
        <w:rPr>
          <w:rFonts w:ascii="Arial" w:eastAsia="Arial" w:hAnsi="Arial" w:cs="Arial"/>
        </w:rPr>
      </w:pPr>
      <w:proofErr w:type="spellStart"/>
      <w:r w:rsidRPr="00AA1D97">
        <w:rPr>
          <w:rFonts w:ascii="Arial" w:eastAsia="Arial" w:hAnsi="Arial" w:cs="Arial"/>
        </w:rPr>
        <w:t>Изложеност</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населен</w:t>
      </w:r>
      <w:r w:rsidR="002307D2">
        <w:rPr>
          <w:rFonts w:ascii="Arial" w:eastAsia="Arial" w:hAnsi="Arial" w:cs="Arial"/>
        </w:rPr>
        <w:t>ието</w:t>
      </w:r>
      <w:proofErr w:type="spellEnd"/>
      <w:r w:rsidR="002307D2">
        <w:rPr>
          <w:rFonts w:ascii="Arial" w:eastAsia="Arial" w:hAnsi="Arial" w:cs="Arial"/>
        </w:rPr>
        <w:t xml:space="preserve"> </w:t>
      </w:r>
      <w:proofErr w:type="spellStart"/>
      <w:r w:rsidR="002307D2">
        <w:rPr>
          <w:rFonts w:ascii="Arial" w:eastAsia="Arial" w:hAnsi="Arial" w:cs="Arial"/>
        </w:rPr>
        <w:t>на</w:t>
      </w:r>
      <w:proofErr w:type="spellEnd"/>
      <w:r w:rsidR="002307D2">
        <w:rPr>
          <w:rFonts w:ascii="Arial" w:eastAsia="Arial" w:hAnsi="Arial" w:cs="Arial"/>
        </w:rPr>
        <w:t xml:space="preserve"> </w:t>
      </w:r>
      <w:proofErr w:type="spellStart"/>
      <w:r w:rsidR="002307D2">
        <w:rPr>
          <w:rFonts w:ascii="Arial" w:eastAsia="Arial" w:hAnsi="Arial" w:cs="Arial"/>
        </w:rPr>
        <w:t>загадува</w:t>
      </w:r>
      <w:r w:rsidR="00291D5C">
        <w:rPr>
          <w:rFonts w:ascii="Arial" w:eastAsia="Arial" w:hAnsi="Arial" w:cs="Arial"/>
          <w:lang w:val="mk-MK"/>
        </w:rPr>
        <w:t>ње</w:t>
      </w:r>
      <w:proofErr w:type="spellEnd"/>
      <w:r w:rsidR="00291D5C">
        <w:rPr>
          <w:rFonts w:ascii="Arial" w:eastAsia="Arial" w:hAnsi="Arial" w:cs="Arial"/>
          <w:lang w:val="mk-MK"/>
        </w:rPr>
        <w:t xml:space="preserve"> </w:t>
      </w:r>
      <w:r w:rsidRPr="00AA1D97">
        <w:rPr>
          <w:rFonts w:ascii="Arial" w:eastAsia="Arial" w:hAnsi="Arial" w:cs="Arial"/>
        </w:rPr>
        <w:t>(</w:t>
      </w:r>
      <w:proofErr w:type="spellStart"/>
      <w:r w:rsidRPr="00AA1D97">
        <w:rPr>
          <w:rFonts w:ascii="Arial" w:eastAsia="Arial" w:hAnsi="Arial" w:cs="Arial"/>
        </w:rPr>
        <w:t>почва</w:t>
      </w:r>
      <w:proofErr w:type="spellEnd"/>
      <w:r w:rsidRPr="00AA1D97">
        <w:rPr>
          <w:rFonts w:ascii="Arial" w:eastAsia="Arial" w:hAnsi="Arial" w:cs="Arial"/>
        </w:rPr>
        <w:t xml:space="preserve">, </w:t>
      </w:r>
      <w:proofErr w:type="spellStart"/>
      <w:r w:rsidRPr="00AA1D97">
        <w:rPr>
          <w:rFonts w:ascii="Arial" w:eastAsia="Arial" w:hAnsi="Arial" w:cs="Arial"/>
        </w:rPr>
        <w:t>вода</w:t>
      </w:r>
      <w:proofErr w:type="spellEnd"/>
      <w:r w:rsidRPr="00AA1D97">
        <w:rPr>
          <w:rFonts w:ascii="Arial" w:eastAsia="Arial" w:hAnsi="Arial" w:cs="Arial"/>
        </w:rPr>
        <w:t xml:space="preserve"> и </w:t>
      </w:r>
      <w:proofErr w:type="spellStart"/>
      <w:r w:rsidRPr="00AA1D97">
        <w:rPr>
          <w:rFonts w:ascii="Arial" w:eastAsia="Arial" w:hAnsi="Arial" w:cs="Arial"/>
        </w:rPr>
        <w:t>воздух</w:t>
      </w:r>
      <w:proofErr w:type="spellEnd"/>
      <w:r w:rsidRPr="00AA1D97">
        <w:rPr>
          <w:rFonts w:ascii="Arial" w:eastAsia="Arial" w:hAnsi="Arial" w:cs="Arial"/>
        </w:rPr>
        <w:t xml:space="preserve">) </w:t>
      </w:r>
      <w:proofErr w:type="spellStart"/>
      <w:r w:rsidRPr="00AA1D97">
        <w:rPr>
          <w:rFonts w:ascii="Arial" w:eastAsia="Arial" w:hAnsi="Arial" w:cs="Arial"/>
        </w:rPr>
        <w:t>доведува</w:t>
      </w:r>
      <w:proofErr w:type="spellEnd"/>
      <w:r w:rsidRPr="00AA1D97">
        <w:rPr>
          <w:rFonts w:ascii="Arial" w:eastAsia="Arial" w:hAnsi="Arial" w:cs="Arial"/>
        </w:rPr>
        <w:t xml:space="preserve"> </w:t>
      </w:r>
      <w:proofErr w:type="spellStart"/>
      <w:r w:rsidRPr="00AA1D97">
        <w:rPr>
          <w:rFonts w:ascii="Arial" w:eastAsia="Arial" w:hAnsi="Arial" w:cs="Arial"/>
        </w:rPr>
        <w:t>до</w:t>
      </w:r>
      <w:proofErr w:type="spellEnd"/>
      <w:r w:rsidRPr="00AA1D97">
        <w:rPr>
          <w:rFonts w:ascii="Arial" w:eastAsia="Arial" w:hAnsi="Arial" w:cs="Arial"/>
        </w:rPr>
        <w:t xml:space="preserve"> </w:t>
      </w:r>
      <w:proofErr w:type="spellStart"/>
      <w:r w:rsidRPr="00AA1D97">
        <w:rPr>
          <w:rFonts w:ascii="Arial" w:eastAsia="Arial" w:hAnsi="Arial" w:cs="Arial"/>
        </w:rPr>
        <w:t>влошување</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здравјето</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r w:rsidRPr="00AA1D97">
        <w:rPr>
          <w:rFonts w:ascii="Arial" w:eastAsia="Arial" w:hAnsi="Arial" w:cs="Arial"/>
        </w:rPr>
        <w:t>луѓето</w:t>
      </w:r>
      <w:proofErr w:type="spellEnd"/>
      <w:r w:rsidRPr="00AA1D97">
        <w:rPr>
          <w:rFonts w:ascii="Arial" w:eastAsia="Arial" w:hAnsi="Arial" w:cs="Arial"/>
        </w:rPr>
        <w:t xml:space="preserve"> </w:t>
      </w:r>
      <w:proofErr w:type="spellStart"/>
      <w:r w:rsidRPr="00AA1D97">
        <w:rPr>
          <w:rFonts w:ascii="Arial" w:eastAsia="Arial" w:hAnsi="Arial" w:cs="Arial"/>
        </w:rPr>
        <w:t>кое</w:t>
      </w:r>
      <w:proofErr w:type="spellEnd"/>
      <w:r w:rsidRPr="00AA1D97">
        <w:rPr>
          <w:rFonts w:ascii="Arial" w:eastAsia="Arial" w:hAnsi="Arial" w:cs="Arial"/>
        </w:rPr>
        <w:t xml:space="preserve"> </w:t>
      </w:r>
      <w:proofErr w:type="spellStart"/>
      <w:r w:rsidRPr="00AA1D97">
        <w:rPr>
          <w:rFonts w:ascii="Arial" w:eastAsia="Arial" w:hAnsi="Arial" w:cs="Arial"/>
        </w:rPr>
        <w:t>пак</w:t>
      </w:r>
      <w:proofErr w:type="spellEnd"/>
      <w:r w:rsidRPr="00AA1D97">
        <w:rPr>
          <w:rFonts w:ascii="Arial" w:eastAsia="Arial" w:hAnsi="Arial" w:cs="Arial"/>
        </w:rPr>
        <w:t xml:space="preserve"> </w:t>
      </w:r>
      <w:proofErr w:type="spellStart"/>
      <w:r w:rsidRPr="00AA1D97">
        <w:rPr>
          <w:rFonts w:ascii="Arial" w:eastAsia="Arial" w:hAnsi="Arial" w:cs="Arial"/>
        </w:rPr>
        <w:t>индириктно</w:t>
      </w:r>
      <w:proofErr w:type="spellEnd"/>
      <w:r w:rsidRPr="00AA1D97">
        <w:rPr>
          <w:rFonts w:ascii="Arial" w:eastAsia="Arial" w:hAnsi="Arial" w:cs="Arial"/>
        </w:rPr>
        <w:t xml:space="preserve"> </w:t>
      </w:r>
      <w:proofErr w:type="spellStart"/>
      <w:r w:rsidRPr="00AA1D97">
        <w:rPr>
          <w:rFonts w:ascii="Arial" w:eastAsia="Arial" w:hAnsi="Arial" w:cs="Arial"/>
        </w:rPr>
        <w:t>влијае</w:t>
      </w:r>
      <w:proofErr w:type="spellEnd"/>
      <w:r w:rsidRPr="00AA1D97">
        <w:rPr>
          <w:rFonts w:ascii="Arial" w:eastAsia="Arial" w:hAnsi="Arial" w:cs="Arial"/>
        </w:rPr>
        <w:t xml:space="preserve"> </w:t>
      </w:r>
      <w:proofErr w:type="spellStart"/>
      <w:r w:rsidRPr="00AA1D97">
        <w:rPr>
          <w:rFonts w:ascii="Arial" w:eastAsia="Arial" w:hAnsi="Arial" w:cs="Arial"/>
        </w:rPr>
        <w:t>на</w:t>
      </w:r>
      <w:proofErr w:type="spellEnd"/>
      <w:r w:rsidRPr="00AA1D97">
        <w:rPr>
          <w:rFonts w:ascii="Arial" w:eastAsia="Arial" w:hAnsi="Arial" w:cs="Arial"/>
        </w:rPr>
        <w:t xml:space="preserve"> </w:t>
      </w:r>
      <w:proofErr w:type="spellStart"/>
      <w:proofErr w:type="gramStart"/>
      <w:r w:rsidRPr="00AA1D97">
        <w:rPr>
          <w:rFonts w:ascii="Arial" w:eastAsia="Arial" w:hAnsi="Arial" w:cs="Arial"/>
        </w:rPr>
        <w:t>зголемено</w:t>
      </w:r>
      <w:proofErr w:type="spellEnd"/>
      <w:r w:rsidRPr="00AA1D97">
        <w:rPr>
          <w:rFonts w:ascii="Arial" w:eastAsia="Arial" w:hAnsi="Arial" w:cs="Arial"/>
        </w:rPr>
        <w:t xml:space="preserve">  </w:t>
      </w:r>
      <w:proofErr w:type="spellStart"/>
      <w:r w:rsidRPr="00AA1D97">
        <w:rPr>
          <w:rFonts w:ascii="Arial" w:eastAsia="Arial" w:hAnsi="Arial" w:cs="Arial"/>
        </w:rPr>
        <w:t>отсуство</w:t>
      </w:r>
      <w:proofErr w:type="spellEnd"/>
      <w:proofErr w:type="gramEnd"/>
      <w:r w:rsidRPr="00AA1D97">
        <w:rPr>
          <w:rFonts w:ascii="Arial" w:eastAsia="Arial" w:hAnsi="Arial" w:cs="Arial"/>
        </w:rPr>
        <w:t xml:space="preserve"> </w:t>
      </w:r>
      <w:proofErr w:type="spellStart"/>
      <w:r w:rsidRPr="00AA1D97">
        <w:rPr>
          <w:rFonts w:ascii="Arial" w:eastAsia="Arial" w:hAnsi="Arial" w:cs="Arial"/>
        </w:rPr>
        <w:t>од</w:t>
      </w:r>
      <w:proofErr w:type="spellEnd"/>
      <w:r w:rsidRPr="00AA1D97">
        <w:rPr>
          <w:rFonts w:ascii="Arial" w:eastAsia="Arial" w:hAnsi="Arial" w:cs="Arial"/>
        </w:rPr>
        <w:t xml:space="preserve"> </w:t>
      </w:r>
      <w:proofErr w:type="spellStart"/>
      <w:r w:rsidRPr="00AA1D97">
        <w:rPr>
          <w:rFonts w:ascii="Arial" w:eastAsia="Arial" w:hAnsi="Arial" w:cs="Arial"/>
        </w:rPr>
        <w:t>работа</w:t>
      </w:r>
      <w:proofErr w:type="spellEnd"/>
      <w:r w:rsidRPr="00AA1D97">
        <w:rPr>
          <w:rFonts w:ascii="Arial" w:eastAsia="Arial" w:hAnsi="Arial" w:cs="Arial"/>
        </w:rPr>
        <w:t xml:space="preserve"> </w:t>
      </w:r>
      <w:proofErr w:type="spellStart"/>
      <w:r w:rsidRPr="00AA1D97">
        <w:rPr>
          <w:rFonts w:ascii="Arial" w:eastAsia="Arial" w:hAnsi="Arial" w:cs="Arial"/>
        </w:rPr>
        <w:t>како</w:t>
      </w:r>
      <w:proofErr w:type="spellEnd"/>
      <w:r w:rsidRPr="00AA1D97">
        <w:rPr>
          <w:rFonts w:ascii="Arial" w:eastAsia="Arial" w:hAnsi="Arial" w:cs="Arial"/>
        </w:rPr>
        <w:t xml:space="preserve"> и </w:t>
      </w:r>
      <w:proofErr w:type="spellStart"/>
      <w:r w:rsidRPr="00AA1D97">
        <w:rPr>
          <w:rFonts w:ascii="Arial" w:eastAsia="Arial" w:hAnsi="Arial" w:cs="Arial"/>
        </w:rPr>
        <w:t>поголеми</w:t>
      </w:r>
      <w:proofErr w:type="spellEnd"/>
      <w:r w:rsidRPr="00AA1D97">
        <w:rPr>
          <w:rFonts w:ascii="Arial" w:eastAsia="Arial" w:hAnsi="Arial" w:cs="Arial"/>
        </w:rPr>
        <w:t xml:space="preserve"> </w:t>
      </w:r>
      <w:proofErr w:type="spellStart"/>
      <w:r w:rsidRPr="00AA1D97">
        <w:rPr>
          <w:rFonts w:ascii="Arial" w:eastAsia="Arial" w:hAnsi="Arial" w:cs="Arial"/>
        </w:rPr>
        <w:t>издатоци</w:t>
      </w:r>
      <w:proofErr w:type="spellEnd"/>
      <w:r w:rsidRPr="00AA1D97">
        <w:rPr>
          <w:rFonts w:ascii="Arial" w:eastAsia="Arial" w:hAnsi="Arial" w:cs="Arial"/>
        </w:rPr>
        <w:t xml:space="preserve"> </w:t>
      </w:r>
      <w:proofErr w:type="spellStart"/>
      <w:r w:rsidRPr="00AA1D97">
        <w:rPr>
          <w:rFonts w:ascii="Arial" w:eastAsia="Arial" w:hAnsi="Arial" w:cs="Arial"/>
        </w:rPr>
        <w:t>од</w:t>
      </w:r>
      <w:proofErr w:type="spellEnd"/>
      <w:r w:rsidRPr="00AA1D97">
        <w:rPr>
          <w:rFonts w:ascii="Arial" w:eastAsia="Arial" w:hAnsi="Arial" w:cs="Arial"/>
        </w:rPr>
        <w:t xml:space="preserve"> </w:t>
      </w:r>
      <w:proofErr w:type="spellStart"/>
      <w:r w:rsidRPr="00AA1D97">
        <w:rPr>
          <w:rFonts w:ascii="Arial" w:eastAsia="Arial" w:hAnsi="Arial" w:cs="Arial"/>
        </w:rPr>
        <w:t>семејни</w:t>
      </w:r>
      <w:r w:rsidR="00D444AE">
        <w:rPr>
          <w:rFonts w:ascii="Arial" w:eastAsia="Arial" w:hAnsi="Arial" w:cs="Arial"/>
        </w:rPr>
        <w:t>от</w:t>
      </w:r>
      <w:proofErr w:type="spellEnd"/>
      <w:r w:rsidR="00D444AE">
        <w:rPr>
          <w:rFonts w:ascii="Arial" w:eastAsia="Arial" w:hAnsi="Arial" w:cs="Arial"/>
        </w:rPr>
        <w:t xml:space="preserve"> </w:t>
      </w:r>
      <w:proofErr w:type="spellStart"/>
      <w:r w:rsidR="00D444AE">
        <w:rPr>
          <w:rFonts w:ascii="Arial" w:eastAsia="Arial" w:hAnsi="Arial" w:cs="Arial"/>
        </w:rPr>
        <w:t>буџет</w:t>
      </w:r>
      <w:proofErr w:type="spellEnd"/>
      <w:r w:rsidR="00D444AE">
        <w:rPr>
          <w:rFonts w:ascii="Arial" w:eastAsia="Arial" w:hAnsi="Arial" w:cs="Arial"/>
        </w:rPr>
        <w:t xml:space="preserve"> </w:t>
      </w:r>
      <w:proofErr w:type="spellStart"/>
      <w:r w:rsidR="00D444AE">
        <w:rPr>
          <w:rFonts w:ascii="Arial" w:eastAsia="Arial" w:hAnsi="Arial" w:cs="Arial"/>
        </w:rPr>
        <w:t>за</w:t>
      </w:r>
      <w:proofErr w:type="spellEnd"/>
      <w:r w:rsidR="00D444AE">
        <w:rPr>
          <w:rFonts w:ascii="Arial" w:eastAsia="Arial" w:hAnsi="Arial" w:cs="Arial"/>
        </w:rPr>
        <w:t xml:space="preserve"> </w:t>
      </w:r>
      <w:proofErr w:type="spellStart"/>
      <w:r w:rsidR="00D444AE">
        <w:rPr>
          <w:rFonts w:ascii="Arial" w:eastAsia="Arial" w:hAnsi="Arial" w:cs="Arial"/>
        </w:rPr>
        <w:t>трошоци</w:t>
      </w:r>
      <w:proofErr w:type="spellEnd"/>
      <w:r w:rsidR="00D444AE">
        <w:rPr>
          <w:rFonts w:ascii="Arial" w:eastAsia="Arial" w:hAnsi="Arial" w:cs="Arial"/>
        </w:rPr>
        <w:t xml:space="preserve"> </w:t>
      </w:r>
      <w:proofErr w:type="spellStart"/>
      <w:r w:rsidR="00D444AE">
        <w:rPr>
          <w:rFonts w:ascii="Arial" w:eastAsia="Arial" w:hAnsi="Arial" w:cs="Arial"/>
        </w:rPr>
        <w:t>за</w:t>
      </w:r>
      <w:proofErr w:type="spellEnd"/>
      <w:r w:rsidR="00D444AE">
        <w:rPr>
          <w:rFonts w:ascii="Arial" w:eastAsia="Arial" w:hAnsi="Arial" w:cs="Arial"/>
        </w:rPr>
        <w:t xml:space="preserve"> </w:t>
      </w:r>
      <w:proofErr w:type="spellStart"/>
      <w:r w:rsidR="00D444AE">
        <w:rPr>
          <w:rFonts w:ascii="Arial" w:eastAsia="Arial" w:hAnsi="Arial" w:cs="Arial"/>
        </w:rPr>
        <w:t>лекување</w:t>
      </w:r>
      <w:proofErr w:type="spellEnd"/>
      <w:r w:rsidR="00D444AE">
        <w:rPr>
          <w:rFonts w:ascii="Arial" w:eastAsia="Arial" w:hAnsi="Arial" w:cs="Arial"/>
        </w:rPr>
        <w:t xml:space="preserve"> и </w:t>
      </w:r>
      <w:proofErr w:type="spellStart"/>
      <w:r w:rsidR="00D444AE">
        <w:rPr>
          <w:rFonts w:ascii="Arial" w:eastAsia="Arial" w:hAnsi="Arial" w:cs="Arial"/>
        </w:rPr>
        <w:t>трошоци</w:t>
      </w:r>
      <w:proofErr w:type="spellEnd"/>
      <w:r w:rsidR="00D444AE">
        <w:rPr>
          <w:rFonts w:ascii="Arial" w:eastAsia="Arial" w:hAnsi="Arial" w:cs="Arial"/>
        </w:rPr>
        <w:t xml:space="preserve"> </w:t>
      </w:r>
      <w:proofErr w:type="spellStart"/>
      <w:r w:rsidR="00D444AE">
        <w:rPr>
          <w:rFonts w:ascii="Arial" w:eastAsia="Arial" w:hAnsi="Arial" w:cs="Arial"/>
        </w:rPr>
        <w:t>на</w:t>
      </w:r>
      <w:proofErr w:type="spellEnd"/>
      <w:r w:rsidR="00D444AE">
        <w:rPr>
          <w:rFonts w:ascii="Arial" w:eastAsia="Arial" w:hAnsi="Arial" w:cs="Arial"/>
        </w:rPr>
        <w:t xml:space="preserve"> </w:t>
      </w:r>
      <w:proofErr w:type="spellStart"/>
      <w:r w:rsidR="00D444AE">
        <w:rPr>
          <w:rFonts w:ascii="Arial" w:eastAsia="Arial" w:hAnsi="Arial" w:cs="Arial"/>
        </w:rPr>
        <w:t>јавното</w:t>
      </w:r>
      <w:proofErr w:type="spellEnd"/>
      <w:r w:rsidR="00D444AE">
        <w:rPr>
          <w:rFonts w:ascii="Arial" w:eastAsia="Arial" w:hAnsi="Arial" w:cs="Arial"/>
        </w:rPr>
        <w:t xml:space="preserve"> </w:t>
      </w:r>
      <w:proofErr w:type="spellStart"/>
      <w:r w:rsidR="00D444AE">
        <w:rPr>
          <w:rFonts w:ascii="Arial" w:eastAsia="Arial" w:hAnsi="Arial" w:cs="Arial"/>
        </w:rPr>
        <w:t>здравство</w:t>
      </w:r>
      <w:proofErr w:type="spellEnd"/>
      <w:r w:rsidR="00D444AE">
        <w:rPr>
          <w:rFonts w:ascii="Arial" w:eastAsia="Arial" w:hAnsi="Arial" w:cs="Arial"/>
        </w:rPr>
        <w:t>.</w:t>
      </w:r>
    </w:p>
    <w:p w14:paraId="6D400B37" w14:textId="77777777" w:rsidR="00E26779" w:rsidRPr="00E26779" w:rsidRDefault="00E26779" w:rsidP="00E26779">
      <w:pPr>
        <w:pStyle w:val="ListParagraph"/>
        <w:rPr>
          <w:rFonts w:ascii="Arial" w:hAnsi="Arial" w:cs="Arial"/>
          <w:lang w:val="mk-MK"/>
        </w:rPr>
      </w:pPr>
    </w:p>
    <w:p w14:paraId="4CFB2FC5" w14:textId="77777777" w:rsidR="00E26779" w:rsidRDefault="00E26779" w:rsidP="00E26779">
      <w:pPr>
        <w:pStyle w:val="ListParagraph"/>
        <w:numPr>
          <w:ilvl w:val="2"/>
          <w:numId w:val="14"/>
        </w:numPr>
        <w:rPr>
          <w:rFonts w:ascii="Arial" w:hAnsi="Arial" w:cs="Arial"/>
          <w:b/>
          <w:i/>
          <w:lang w:val="mk-MK"/>
        </w:rPr>
      </w:pPr>
      <w:r>
        <w:rPr>
          <w:rFonts w:ascii="Arial" w:hAnsi="Arial" w:cs="Arial"/>
          <w:b/>
          <w:i/>
          <w:lang w:val="mk-MK"/>
        </w:rPr>
        <w:t xml:space="preserve">Позитивни влијанија </w:t>
      </w:r>
      <w:r w:rsidRPr="006D04F7">
        <w:rPr>
          <w:rFonts w:ascii="Arial" w:hAnsi="Arial" w:cs="Arial"/>
          <w:b/>
          <w:i/>
          <w:lang w:val="mk-MK"/>
        </w:rPr>
        <w:t>во областа на социјалната заштита</w:t>
      </w:r>
      <w:r>
        <w:rPr>
          <w:rFonts w:ascii="Arial" w:hAnsi="Arial" w:cs="Arial"/>
          <w:b/>
          <w:i/>
          <w:lang w:val="mk-MK"/>
        </w:rPr>
        <w:t>, вработувањето и здравствената заштита</w:t>
      </w:r>
    </w:p>
    <w:p w14:paraId="5B647CE5" w14:textId="77777777" w:rsidR="00E26779" w:rsidRDefault="00AA1D97" w:rsidP="00DA6F76">
      <w:pPr>
        <w:pStyle w:val="ListParagraph"/>
        <w:ind w:left="0"/>
        <w:rPr>
          <w:rFonts w:ascii="Arial" w:hAnsi="Arial" w:cs="Arial"/>
          <w:lang w:val="mk-MK"/>
        </w:rPr>
      </w:pPr>
      <w:r>
        <w:rPr>
          <w:rFonts w:ascii="Arial" w:hAnsi="Arial" w:cs="Arial"/>
          <w:lang w:val="mk-MK"/>
        </w:rPr>
        <w:t xml:space="preserve">Постојниот Закон несомнено ја подобри состојбата во поглед на социјалната заштита </w:t>
      </w:r>
      <w:r w:rsidR="00F34FDD">
        <w:rPr>
          <w:rFonts w:ascii="Arial" w:hAnsi="Arial" w:cs="Arial"/>
          <w:lang w:val="mk-MK"/>
        </w:rPr>
        <w:t>и вработ</w:t>
      </w:r>
      <w:r>
        <w:rPr>
          <w:rFonts w:ascii="Arial" w:hAnsi="Arial" w:cs="Arial"/>
          <w:lang w:val="mk-MK"/>
        </w:rPr>
        <w:t>увањето споредено со состојбата пред неговото донесување</w:t>
      </w:r>
      <w:r w:rsidR="00F34FDD">
        <w:rPr>
          <w:rFonts w:ascii="Arial" w:hAnsi="Arial" w:cs="Arial"/>
          <w:lang w:val="mk-MK"/>
        </w:rPr>
        <w:t xml:space="preserve">                    ( основање на неколку собирачи и колективни </w:t>
      </w:r>
      <w:proofErr w:type="spellStart"/>
      <w:r w:rsidR="00F34FDD">
        <w:rPr>
          <w:rFonts w:ascii="Arial" w:hAnsi="Arial" w:cs="Arial"/>
          <w:lang w:val="mk-MK"/>
        </w:rPr>
        <w:t>постапувачи</w:t>
      </w:r>
      <w:proofErr w:type="spellEnd"/>
      <w:r w:rsidR="00F34FDD">
        <w:rPr>
          <w:rFonts w:ascii="Arial" w:hAnsi="Arial" w:cs="Arial"/>
          <w:lang w:val="mk-MK"/>
        </w:rPr>
        <w:t xml:space="preserve"> кои донесоа и одреден број нови работни места ), но </w:t>
      </w:r>
      <w:r>
        <w:rPr>
          <w:rFonts w:ascii="Arial" w:hAnsi="Arial" w:cs="Arial"/>
          <w:lang w:val="mk-MK"/>
        </w:rPr>
        <w:t xml:space="preserve"> </w:t>
      </w:r>
      <w:r w:rsidR="00F34FDD">
        <w:rPr>
          <w:rFonts w:ascii="Arial" w:hAnsi="Arial" w:cs="Arial"/>
          <w:lang w:val="mk-MK"/>
        </w:rPr>
        <w:t>, потенцијалот на овој сектор не е целосно искористен. Останува како недоволно развиен делот кој го покрива правилниот третман, кој пак заради комплексноста на ОЕЕО бара основање на компании кои ќе се специјализираат за многу различни и софистицирани дејности, а кои понатаму ќе повлечат развој и на компаниите кои работат во областа на рециклирање и други видови преработка.</w:t>
      </w:r>
    </w:p>
    <w:p w14:paraId="39183F59" w14:textId="77777777" w:rsidR="00F34FDD" w:rsidRPr="00AA1D97" w:rsidRDefault="00F34FDD" w:rsidP="00F34FDD">
      <w:pPr>
        <w:pStyle w:val="ListParagraph"/>
        <w:ind w:left="0" w:firstLine="720"/>
        <w:rPr>
          <w:rFonts w:ascii="Arial" w:hAnsi="Arial" w:cs="Arial"/>
          <w:lang w:val="mk-MK"/>
        </w:rPr>
      </w:pPr>
    </w:p>
    <w:p w14:paraId="72431138" w14:textId="77777777" w:rsidR="00E26779" w:rsidRDefault="00DB77DB" w:rsidP="00E26779">
      <w:pPr>
        <w:pStyle w:val="ListParagraph"/>
        <w:numPr>
          <w:ilvl w:val="2"/>
          <w:numId w:val="14"/>
        </w:numPr>
        <w:rPr>
          <w:rFonts w:ascii="Arial" w:hAnsi="Arial" w:cs="Arial"/>
          <w:b/>
          <w:i/>
          <w:lang w:val="mk-MK"/>
        </w:rPr>
      </w:pPr>
      <w:r w:rsidRPr="006D04F7">
        <w:rPr>
          <w:rFonts w:ascii="Arial" w:hAnsi="Arial" w:cs="Arial"/>
          <w:b/>
          <w:i/>
          <w:lang w:val="mk-MK"/>
        </w:rPr>
        <w:t>Негативни влијанија</w:t>
      </w:r>
      <w:r>
        <w:rPr>
          <w:rFonts w:ascii="Arial" w:hAnsi="Arial" w:cs="Arial"/>
          <w:b/>
          <w:i/>
          <w:lang w:val="mk-MK"/>
        </w:rPr>
        <w:t xml:space="preserve"> во фискалниот сектор</w:t>
      </w:r>
    </w:p>
    <w:p w14:paraId="11F89406" w14:textId="77777777" w:rsidR="00DB77DB" w:rsidRDefault="00CC6FB3" w:rsidP="0020347D">
      <w:pPr>
        <w:pStyle w:val="ListParagraph"/>
        <w:tabs>
          <w:tab w:val="left" w:pos="0"/>
        </w:tabs>
        <w:spacing w:line="240" w:lineRule="auto"/>
        <w:ind w:left="0"/>
        <w:jc w:val="both"/>
        <w:rPr>
          <w:rFonts w:ascii="Arial" w:eastAsia="StobiSerif Regular" w:hAnsi="Arial" w:cs="Arial"/>
          <w:lang w:val="mk-MK"/>
        </w:rPr>
      </w:pPr>
      <w:r>
        <w:rPr>
          <w:rFonts w:ascii="Arial" w:eastAsia="StobiSerif Regular" w:hAnsi="Arial" w:cs="Arial"/>
          <w:lang w:val="mk-MK"/>
        </w:rPr>
        <w:t>Постојниот</w:t>
      </w:r>
      <w:r w:rsidR="00900440">
        <w:rPr>
          <w:rFonts w:ascii="Arial" w:eastAsia="StobiSerif Regular" w:hAnsi="Arial" w:cs="Arial"/>
          <w:lang w:val="mk-MK"/>
        </w:rPr>
        <w:t xml:space="preserve"> </w:t>
      </w:r>
      <w:r w:rsidR="00900440" w:rsidRPr="00900440">
        <w:rPr>
          <w:rFonts w:ascii="Arial" w:eastAsia="StobiSerif Regular" w:hAnsi="Arial" w:cs="Arial"/>
          <w:lang w:val="mk-MK"/>
        </w:rPr>
        <w:t xml:space="preserve"> Законот </w:t>
      </w:r>
      <w:r w:rsidR="00900440">
        <w:rPr>
          <w:rFonts w:ascii="Arial" w:eastAsia="StobiSerif Regular" w:hAnsi="Arial" w:cs="Arial"/>
          <w:lang w:val="mk-MK"/>
        </w:rPr>
        <w:t xml:space="preserve">пропишува плаќање на надоместок од страна на производителите кои не ја </w:t>
      </w:r>
      <w:proofErr w:type="spellStart"/>
      <w:r w:rsidR="00900440">
        <w:rPr>
          <w:rFonts w:ascii="Arial" w:eastAsia="StobiSerif Regular" w:hAnsi="Arial" w:cs="Arial"/>
          <w:lang w:val="mk-MK"/>
        </w:rPr>
        <w:t>превземаат</w:t>
      </w:r>
      <w:proofErr w:type="spellEnd"/>
      <w:r w:rsidR="00900440">
        <w:rPr>
          <w:rFonts w:ascii="Arial" w:eastAsia="StobiSerif Regular" w:hAnsi="Arial" w:cs="Arial"/>
          <w:lang w:val="mk-MK"/>
        </w:rPr>
        <w:t xml:space="preserve"> обврската</w:t>
      </w:r>
      <w:r w:rsidR="00C63517">
        <w:rPr>
          <w:rFonts w:ascii="Arial" w:eastAsia="StobiSerif Regular" w:hAnsi="Arial" w:cs="Arial"/>
          <w:lang w:val="mk-MK"/>
        </w:rPr>
        <w:t xml:space="preserve"> да се ангажираат во управувањето со ОЕЕО и да</w:t>
      </w:r>
      <w:r w:rsidR="00900440">
        <w:rPr>
          <w:rFonts w:ascii="Arial" w:eastAsia="StobiSerif Regular" w:hAnsi="Arial" w:cs="Arial"/>
          <w:lang w:val="mk-MK"/>
        </w:rPr>
        <w:t xml:space="preserve"> обезбедат финансиско покривање </w:t>
      </w:r>
      <w:r w:rsidR="00E23D25">
        <w:rPr>
          <w:rFonts w:ascii="Arial" w:eastAsia="StobiSerif Regular" w:hAnsi="Arial" w:cs="Arial"/>
          <w:lang w:val="mk-MK"/>
        </w:rPr>
        <w:t>на трошоците</w:t>
      </w:r>
      <w:r w:rsidR="00C07CCF">
        <w:rPr>
          <w:rFonts w:ascii="Arial" w:eastAsia="StobiSerif Regular" w:hAnsi="Arial" w:cs="Arial"/>
          <w:lang w:val="mk-MK"/>
        </w:rPr>
        <w:t xml:space="preserve"> кои се создаваат со управувањето</w:t>
      </w:r>
      <w:r w:rsidR="00E23D25">
        <w:rPr>
          <w:rFonts w:ascii="Arial" w:eastAsia="StobiSerif Regular" w:hAnsi="Arial" w:cs="Arial"/>
          <w:lang w:val="mk-MK"/>
        </w:rPr>
        <w:t xml:space="preserve"> со ОЕЕО кој се создава </w:t>
      </w:r>
      <w:r w:rsidR="00C07CCF">
        <w:rPr>
          <w:rFonts w:ascii="Arial" w:eastAsia="StobiSerif Regular" w:hAnsi="Arial" w:cs="Arial"/>
          <w:lang w:val="mk-MK"/>
        </w:rPr>
        <w:t>како последица на ЕЕО кои тие ја</w:t>
      </w:r>
      <w:r w:rsidR="00E23D25">
        <w:rPr>
          <w:rFonts w:ascii="Arial" w:eastAsia="StobiSerif Regular" w:hAnsi="Arial" w:cs="Arial"/>
          <w:lang w:val="mk-MK"/>
        </w:rPr>
        <w:t xml:space="preserve"> пуштаат </w:t>
      </w:r>
      <w:r w:rsidR="00C07CCF">
        <w:rPr>
          <w:rFonts w:ascii="Arial" w:eastAsia="StobiSerif Regular" w:hAnsi="Arial" w:cs="Arial"/>
          <w:lang w:val="mk-MK"/>
        </w:rPr>
        <w:t>на пазарот.</w:t>
      </w:r>
      <w:r w:rsidR="00E23D25">
        <w:rPr>
          <w:rFonts w:ascii="Arial" w:eastAsia="StobiSerif Regular" w:hAnsi="Arial" w:cs="Arial"/>
          <w:lang w:val="mk-MK"/>
        </w:rPr>
        <w:t xml:space="preserve"> Овие </w:t>
      </w:r>
      <w:proofErr w:type="spellStart"/>
      <w:r w:rsidR="00E23D25">
        <w:rPr>
          <w:rFonts w:ascii="Arial" w:eastAsia="StobiSerif Regular" w:hAnsi="Arial" w:cs="Arial"/>
          <w:lang w:val="mk-MK"/>
        </w:rPr>
        <w:t>сретства</w:t>
      </w:r>
      <w:proofErr w:type="spellEnd"/>
      <w:r w:rsidR="00E23D25">
        <w:rPr>
          <w:rFonts w:ascii="Arial" w:eastAsia="StobiSerif Regular" w:hAnsi="Arial" w:cs="Arial"/>
          <w:lang w:val="mk-MK"/>
        </w:rPr>
        <w:t xml:space="preserve"> се прилив во</w:t>
      </w:r>
      <w:r w:rsidR="00D444AE">
        <w:rPr>
          <w:rFonts w:ascii="Arial" w:eastAsia="StobiSerif Regular" w:hAnsi="Arial" w:cs="Arial"/>
          <w:lang w:val="mk-MK"/>
        </w:rPr>
        <w:t xml:space="preserve"> државниот буџет, но се </w:t>
      </w:r>
      <w:proofErr w:type="spellStart"/>
      <w:r w:rsidR="00D444AE">
        <w:rPr>
          <w:rFonts w:ascii="Arial" w:eastAsia="StobiSerif Regular" w:hAnsi="Arial" w:cs="Arial"/>
          <w:lang w:val="mk-MK"/>
        </w:rPr>
        <w:t>користaт</w:t>
      </w:r>
      <w:proofErr w:type="spellEnd"/>
      <w:r w:rsidR="00E23D25">
        <w:rPr>
          <w:rFonts w:ascii="Arial" w:eastAsia="StobiSerif Regular" w:hAnsi="Arial" w:cs="Arial"/>
          <w:lang w:val="mk-MK"/>
        </w:rPr>
        <w:t xml:space="preserve"> за подобрување на управувањето со отпадот </w:t>
      </w:r>
      <w:r w:rsidR="0020347D">
        <w:rPr>
          <w:rFonts w:ascii="Arial" w:eastAsia="StobiSerif Regular" w:hAnsi="Arial" w:cs="Arial"/>
          <w:lang w:val="mk-MK"/>
        </w:rPr>
        <w:t xml:space="preserve">генерално </w:t>
      </w:r>
      <w:r w:rsidR="003F6920">
        <w:rPr>
          <w:rFonts w:ascii="Arial" w:eastAsia="StobiSerif Regular" w:hAnsi="Arial" w:cs="Arial"/>
          <w:lang w:val="mk-MK"/>
        </w:rPr>
        <w:t>т.е. не се</w:t>
      </w:r>
      <w:r w:rsidR="00E23D25">
        <w:rPr>
          <w:rFonts w:ascii="Arial" w:eastAsia="StobiSerif Regular" w:hAnsi="Arial" w:cs="Arial"/>
          <w:lang w:val="mk-MK"/>
        </w:rPr>
        <w:t xml:space="preserve"> </w:t>
      </w:r>
      <w:r w:rsidR="00C63517">
        <w:rPr>
          <w:rFonts w:ascii="Arial" w:eastAsia="StobiSerif Regular" w:hAnsi="Arial" w:cs="Arial"/>
          <w:lang w:val="mk-MK"/>
        </w:rPr>
        <w:t xml:space="preserve">стриктно </w:t>
      </w:r>
      <w:r w:rsidR="00E23D25">
        <w:rPr>
          <w:rFonts w:ascii="Arial" w:eastAsia="StobiSerif Regular" w:hAnsi="Arial" w:cs="Arial"/>
          <w:lang w:val="mk-MK"/>
        </w:rPr>
        <w:t>насочени кон подобрување</w:t>
      </w:r>
      <w:r w:rsidR="004148D8">
        <w:rPr>
          <w:rFonts w:ascii="Arial" w:eastAsia="StobiSerif Regular" w:hAnsi="Arial" w:cs="Arial"/>
          <w:lang w:val="mk-MK"/>
        </w:rPr>
        <w:t xml:space="preserve"> на управувањето со посебните</w:t>
      </w:r>
      <w:r w:rsidR="00E23D25">
        <w:rPr>
          <w:rFonts w:ascii="Arial" w:eastAsia="StobiSerif Regular" w:hAnsi="Arial" w:cs="Arial"/>
          <w:lang w:val="mk-MK"/>
        </w:rPr>
        <w:t xml:space="preserve"> теко</w:t>
      </w:r>
      <w:r w:rsidR="00C07CCF">
        <w:rPr>
          <w:rFonts w:ascii="Arial" w:eastAsia="StobiSerif Regular" w:hAnsi="Arial" w:cs="Arial"/>
          <w:lang w:val="mk-MK"/>
        </w:rPr>
        <w:t>ви на отпад каде прип</w:t>
      </w:r>
      <w:r w:rsidR="003F6920">
        <w:rPr>
          <w:rFonts w:ascii="Arial" w:eastAsia="StobiSerif Regular" w:hAnsi="Arial" w:cs="Arial"/>
          <w:lang w:val="mk-MK"/>
        </w:rPr>
        <w:t>аѓа и ОЕЕО, што секако се одразува</w:t>
      </w:r>
      <w:r w:rsidR="00C07CCF">
        <w:rPr>
          <w:rFonts w:ascii="Arial" w:eastAsia="StobiSerif Regular" w:hAnsi="Arial" w:cs="Arial"/>
          <w:lang w:val="mk-MK"/>
        </w:rPr>
        <w:t xml:space="preserve"> негативно конкретно врз управувањето со ОЕЕО.</w:t>
      </w:r>
      <w:r w:rsidR="00E23D25">
        <w:rPr>
          <w:rFonts w:ascii="Arial" w:eastAsia="StobiSerif Regular" w:hAnsi="Arial" w:cs="Arial"/>
          <w:lang w:val="mk-MK"/>
        </w:rPr>
        <w:t xml:space="preserve">  </w:t>
      </w:r>
    </w:p>
    <w:p w14:paraId="08535544" w14:textId="77777777" w:rsidR="0010321D" w:rsidRPr="0020347D" w:rsidRDefault="0010321D" w:rsidP="0020347D">
      <w:pPr>
        <w:pStyle w:val="ListParagraph"/>
        <w:tabs>
          <w:tab w:val="left" w:pos="0"/>
        </w:tabs>
        <w:spacing w:line="240" w:lineRule="auto"/>
        <w:ind w:left="0"/>
        <w:jc w:val="both"/>
        <w:rPr>
          <w:rFonts w:ascii="Arial" w:eastAsia="StobiSerif Regular" w:hAnsi="Arial" w:cs="Arial"/>
          <w:lang w:val="mk-MK"/>
        </w:rPr>
      </w:pPr>
    </w:p>
    <w:p w14:paraId="7FFAD62F" w14:textId="77777777" w:rsidR="00DB77DB" w:rsidRDefault="00DB77DB" w:rsidP="00E26779">
      <w:pPr>
        <w:pStyle w:val="ListParagraph"/>
        <w:numPr>
          <w:ilvl w:val="2"/>
          <w:numId w:val="14"/>
        </w:numPr>
        <w:rPr>
          <w:rFonts w:ascii="Arial" w:hAnsi="Arial" w:cs="Arial"/>
          <w:b/>
          <w:i/>
          <w:lang w:val="mk-MK"/>
        </w:rPr>
      </w:pPr>
      <w:r>
        <w:rPr>
          <w:rFonts w:ascii="Arial" w:hAnsi="Arial" w:cs="Arial"/>
          <w:b/>
          <w:i/>
          <w:lang w:val="mk-MK"/>
        </w:rPr>
        <w:t>Позитивни влијанија во фискалниот сектор</w:t>
      </w:r>
    </w:p>
    <w:p w14:paraId="54F7CA06" w14:textId="77777777" w:rsidR="00DB77DB" w:rsidRDefault="00C07CCF" w:rsidP="00DA6F76">
      <w:pPr>
        <w:pStyle w:val="ListParagraph"/>
        <w:ind w:left="0"/>
        <w:rPr>
          <w:rFonts w:ascii="Arial" w:eastAsia="StobiSerif Regular" w:hAnsi="Arial" w:cs="Arial"/>
          <w:lang w:val="mk-MK"/>
        </w:rPr>
      </w:pPr>
      <w:r>
        <w:rPr>
          <w:rFonts w:ascii="Arial" w:hAnsi="Arial" w:cs="Arial"/>
          <w:lang w:val="mk-MK"/>
        </w:rPr>
        <w:t xml:space="preserve">Обврската за </w:t>
      </w:r>
      <w:r>
        <w:rPr>
          <w:rFonts w:ascii="Arial" w:eastAsia="StobiSerif Regular" w:hAnsi="Arial" w:cs="Arial"/>
          <w:lang w:val="mk-MK"/>
        </w:rPr>
        <w:t xml:space="preserve">плаќање на надоместок од страна на производителите кои не ја </w:t>
      </w:r>
      <w:proofErr w:type="spellStart"/>
      <w:r>
        <w:rPr>
          <w:rFonts w:ascii="Arial" w:eastAsia="StobiSerif Regular" w:hAnsi="Arial" w:cs="Arial"/>
          <w:lang w:val="mk-MK"/>
        </w:rPr>
        <w:t>превземаат</w:t>
      </w:r>
      <w:proofErr w:type="spellEnd"/>
      <w:r>
        <w:rPr>
          <w:rFonts w:ascii="Arial" w:eastAsia="StobiSerif Regular" w:hAnsi="Arial" w:cs="Arial"/>
          <w:lang w:val="mk-MK"/>
        </w:rPr>
        <w:t xml:space="preserve"> обврската да се ангажираат во управувањето со ОЕЕО и да обезбедат финансиско покривање на трошоците кои се создаваат со управувањето со ОЕЕО кој се создава како последица на ЕЕО кои тие ја пуштаат на пазарот секако дека придонесе во општите напори генерално да се подобри управувањето </w:t>
      </w:r>
      <w:r w:rsidR="00D444AE">
        <w:rPr>
          <w:rFonts w:ascii="Arial" w:eastAsia="StobiSerif Regular" w:hAnsi="Arial" w:cs="Arial"/>
          <w:lang w:val="mk-MK"/>
        </w:rPr>
        <w:t>со отпадот.</w:t>
      </w:r>
    </w:p>
    <w:p w14:paraId="410E393F" w14:textId="77777777" w:rsidR="0020347D" w:rsidRPr="00C07CCF" w:rsidRDefault="0020347D" w:rsidP="00C07CCF">
      <w:pPr>
        <w:pStyle w:val="ListParagraph"/>
        <w:ind w:left="0" w:firstLine="720"/>
        <w:rPr>
          <w:rFonts w:ascii="Arial" w:hAnsi="Arial" w:cs="Arial"/>
          <w:lang w:val="mk-MK"/>
        </w:rPr>
      </w:pPr>
    </w:p>
    <w:p w14:paraId="59B70365" w14:textId="77777777" w:rsidR="00DB77DB" w:rsidRDefault="00EB0BB2" w:rsidP="00E26779">
      <w:pPr>
        <w:pStyle w:val="ListParagraph"/>
        <w:numPr>
          <w:ilvl w:val="2"/>
          <w:numId w:val="14"/>
        </w:numPr>
        <w:rPr>
          <w:rFonts w:ascii="Arial" w:hAnsi="Arial" w:cs="Arial"/>
          <w:b/>
          <w:i/>
          <w:lang w:val="mk-MK"/>
        </w:rPr>
      </w:pPr>
      <w:r>
        <w:rPr>
          <w:rFonts w:ascii="Arial" w:hAnsi="Arial" w:cs="Arial"/>
          <w:b/>
          <w:i/>
          <w:lang w:val="mk-MK"/>
        </w:rPr>
        <w:lastRenderedPageBreak/>
        <w:t>В</w:t>
      </w:r>
      <w:r w:rsidR="00DB77DB">
        <w:rPr>
          <w:rFonts w:ascii="Arial" w:hAnsi="Arial" w:cs="Arial"/>
          <w:b/>
          <w:i/>
          <w:lang w:val="mk-MK"/>
        </w:rPr>
        <w:t>лијанија врз трошоците на административното спроведување на законот</w:t>
      </w:r>
    </w:p>
    <w:p w14:paraId="5D0A2DE7" w14:textId="77777777" w:rsidR="00DB77DB" w:rsidRDefault="00EB0BB2" w:rsidP="00DA6F76">
      <w:pPr>
        <w:pStyle w:val="ListParagraph"/>
        <w:ind w:left="0"/>
        <w:rPr>
          <w:rFonts w:ascii="Arial" w:hAnsi="Arial" w:cs="Arial"/>
          <w:lang w:val="mk-MK"/>
        </w:rPr>
      </w:pPr>
      <w:r>
        <w:rPr>
          <w:rFonts w:ascii="Arial" w:hAnsi="Arial" w:cs="Arial"/>
          <w:lang w:val="mk-MK"/>
        </w:rPr>
        <w:t xml:space="preserve">Нема дополнителни </w:t>
      </w:r>
      <w:r w:rsidR="00411AAC">
        <w:rPr>
          <w:rFonts w:ascii="Arial" w:hAnsi="Arial" w:cs="Arial"/>
          <w:lang w:val="mk-MK"/>
        </w:rPr>
        <w:t xml:space="preserve">влијанија врз </w:t>
      </w:r>
      <w:r>
        <w:rPr>
          <w:rFonts w:ascii="Arial" w:hAnsi="Arial" w:cs="Arial"/>
          <w:lang w:val="mk-MK"/>
        </w:rPr>
        <w:t>административни</w:t>
      </w:r>
      <w:r w:rsidR="00411AAC">
        <w:rPr>
          <w:rFonts w:ascii="Arial" w:hAnsi="Arial" w:cs="Arial"/>
          <w:lang w:val="mk-MK"/>
        </w:rPr>
        <w:t>те</w:t>
      </w:r>
      <w:r>
        <w:rPr>
          <w:rFonts w:ascii="Arial" w:hAnsi="Arial" w:cs="Arial"/>
          <w:lang w:val="mk-MK"/>
        </w:rPr>
        <w:t xml:space="preserve"> трошоци за спроведување на постојниот закон </w:t>
      </w:r>
      <w:r w:rsidR="00DA6F76">
        <w:rPr>
          <w:rFonts w:ascii="Arial" w:hAnsi="Arial" w:cs="Arial"/>
          <w:lang w:val="mk-MK"/>
        </w:rPr>
        <w:t xml:space="preserve">, но потребно е </w:t>
      </w:r>
      <w:r w:rsidR="00411AAC">
        <w:rPr>
          <w:rFonts w:ascii="Arial" w:hAnsi="Arial" w:cs="Arial"/>
          <w:lang w:val="mk-MK"/>
        </w:rPr>
        <w:t xml:space="preserve"> </w:t>
      </w:r>
      <w:r w:rsidR="00DA6F76">
        <w:rPr>
          <w:rFonts w:ascii="Arial" w:hAnsi="Arial" w:cs="Arial"/>
          <w:lang w:val="mk-MK"/>
        </w:rPr>
        <w:t xml:space="preserve"> донесување  на подзаконски акти </w:t>
      </w:r>
      <w:r w:rsidR="00411AAC">
        <w:rPr>
          <w:rFonts w:ascii="Arial" w:hAnsi="Arial" w:cs="Arial"/>
          <w:lang w:val="mk-MK"/>
        </w:rPr>
        <w:t xml:space="preserve"> и администрацијата на централната и локалната власт ги покрива </w:t>
      </w:r>
      <w:proofErr w:type="spellStart"/>
      <w:r w:rsidR="00D444AE">
        <w:rPr>
          <w:rFonts w:ascii="Arial" w:hAnsi="Arial" w:cs="Arial"/>
          <w:lang w:val="mk-MK"/>
        </w:rPr>
        <w:t>соответно</w:t>
      </w:r>
      <w:proofErr w:type="spellEnd"/>
      <w:r w:rsidR="00D444AE">
        <w:rPr>
          <w:rFonts w:ascii="Arial" w:hAnsi="Arial" w:cs="Arial"/>
          <w:lang w:val="mk-MK"/>
        </w:rPr>
        <w:t xml:space="preserve"> административните обврски</w:t>
      </w:r>
      <w:r w:rsidR="00411AAC">
        <w:rPr>
          <w:rFonts w:ascii="Arial" w:hAnsi="Arial" w:cs="Arial"/>
          <w:lang w:val="mk-MK"/>
        </w:rPr>
        <w:t xml:space="preserve"> за управување со оваа област.</w:t>
      </w:r>
      <w:r w:rsidR="000E4AE0">
        <w:rPr>
          <w:rFonts w:ascii="Arial" w:hAnsi="Arial" w:cs="Arial"/>
          <w:lang w:val="mk-MK"/>
        </w:rPr>
        <w:t xml:space="preserve">. </w:t>
      </w:r>
    </w:p>
    <w:p w14:paraId="6A8FEC8E" w14:textId="77777777" w:rsidR="00DB77DB" w:rsidRDefault="00DB77DB" w:rsidP="00DB77DB">
      <w:pPr>
        <w:rPr>
          <w:rFonts w:ascii="Arial" w:hAnsi="Arial" w:cs="Arial"/>
          <w:b/>
          <w:i/>
          <w:lang w:val="mk-MK"/>
        </w:rPr>
      </w:pPr>
    </w:p>
    <w:p w14:paraId="2E72E42B" w14:textId="77777777" w:rsidR="00DB77DB" w:rsidRPr="00DB77DB" w:rsidRDefault="00DB77DB" w:rsidP="00DB77DB">
      <w:pPr>
        <w:rPr>
          <w:rFonts w:ascii="Arial" w:hAnsi="Arial" w:cs="Arial"/>
          <w:b/>
          <w:i/>
          <w:lang w:val="mk-MK"/>
        </w:rPr>
      </w:pPr>
      <w:r>
        <w:rPr>
          <w:rFonts w:ascii="Arial" w:hAnsi="Arial" w:cs="Arial"/>
          <w:b/>
          <w:i/>
          <w:lang w:val="mk-MK"/>
        </w:rPr>
        <w:t xml:space="preserve">4.2   </w:t>
      </w:r>
      <w:r w:rsidRPr="00D11D0C">
        <w:rPr>
          <w:rFonts w:ascii="Arial" w:eastAsia="Arial" w:hAnsi="Arial" w:cs="Arial"/>
          <w:b/>
          <w:i/>
          <w:u w:val="single"/>
        </w:rPr>
        <w:t xml:space="preserve">ОПЦИЈА </w:t>
      </w:r>
      <w:r>
        <w:rPr>
          <w:rFonts w:ascii="Arial" w:eastAsia="Arial" w:hAnsi="Arial" w:cs="Arial"/>
          <w:b/>
          <w:i/>
          <w:u w:val="single"/>
          <w:lang w:val="mk-MK"/>
        </w:rPr>
        <w:t>2</w:t>
      </w:r>
      <w:r>
        <w:rPr>
          <w:rFonts w:ascii="Arial" w:eastAsia="Arial" w:hAnsi="Arial" w:cs="Arial"/>
          <w:b/>
          <w:i/>
        </w:rPr>
        <w:t xml:space="preserve"> –</w:t>
      </w:r>
      <w:r>
        <w:rPr>
          <w:rFonts w:ascii="Arial" w:eastAsia="Arial" w:hAnsi="Arial" w:cs="Arial"/>
          <w:b/>
          <w:i/>
          <w:lang w:val="mk-MK"/>
        </w:rPr>
        <w:t xml:space="preserve"> донесување на нов Закон за управување со електрична и електронска опрема и отпад од електрична и електронска опрема</w:t>
      </w:r>
    </w:p>
    <w:p w14:paraId="08A824A2" w14:textId="77777777" w:rsidR="00BC6E1F" w:rsidRDefault="00CA5528" w:rsidP="00CA5528">
      <w:pPr>
        <w:rPr>
          <w:rFonts w:ascii="Arial" w:hAnsi="Arial" w:cs="Arial"/>
          <w:b/>
          <w:i/>
          <w:lang w:val="mk-MK"/>
        </w:rPr>
      </w:pPr>
      <w:r w:rsidRPr="00CA5528">
        <w:rPr>
          <w:rFonts w:ascii="Arial" w:hAnsi="Arial" w:cs="Arial"/>
          <w:b/>
          <w:i/>
          <w:lang w:val="mk-MK"/>
        </w:rPr>
        <w:t>4.2.1 Негативни влијанија врз животната средина и здравјето на луѓето</w:t>
      </w:r>
    </w:p>
    <w:p w14:paraId="35921A9E" w14:textId="77777777" w:rsidR="00BC6E1F" w:rsidRPr="00BC6E1F" w:rsidRDefault="00BC6E1F" w:rsidP="00CA5528">
      <w:pPr>
        <w:rPr>
          <w:rFonts w:ascii="Arial" w:hAnsi="Arial" w:cs="Arial"/>
          <w:lang w:val="mk-MK"/>
        </w:rPr>
      </w:pPr>
      <w:r>
        <w:rPr>
          <w:rFonts w:ascii="Arial" w:hAnsi="Arial" w:cs="Arial"/>
          <w:lang w:val="mk-MK"/>
        </w:rPr>
        <w:t>Не се очекуваат никакви негативни влијанија врз животната средина и здравјето на луѓето.</w:t>
      </w:r>
    </w:p>
    <w:p w14:paraId="4113E8FA" w14:textId="77777777" w:rsidR="00CA5528" w:rsidRDefault="00CA5528" w:rsidP="00CA5528">
      <w:pPr>
        <w:rPr>
          <w:rFonts w:ascii="Arial" w:hAnsi="Arial" w:cs="Arial"/>
          <w:b/>
          <w:i/>
          <w:lang w:val="mk-MK"/>
        </w:rPr>
      </w:pPr>
      <w:r w:rsidRPr="00CA5528">
        <w:rPr>
          <w:rFonts w:ascii="Arial" w:hAnsi="Arial" w:cs="Arial"/>
          <w:b/>
          <w:i/>
          <w:lang w:val="mk-MK"/>
        </w:rPr>
        <w:t>4.2.2 Позитивни влијанија врз животната средина и здравјето на луѓето</w:t>
      </w:r>
    </w:p>
    <w:p w14:paraId="33DDA6E6" w14:textId="77777777" w:rsidR="00BC6E1F" w:rsidRPr="00DA6F76" w:rsidRDefault="00BC6E1F" w:rsidP="00CC6FB3">
      <w:pPr>
        <w:pStyle w:val="ListParagraph"/>
        <w:ind w:left="0"/>
        <w:jc w:val="both"/>
        <w:rPr>
          <w:rFonts w:ascii="Arial" w:hAnsi="Arial" w:cs="Arial"/>
          <w:lang w:val="mk-MK"/>
        </w:rPr>
      </w:pPr>
      <w:r>
        <w:rPr>
          <w:rFonts w:ascii="Arial" w:hAnsi="Arial" w:cs="Arial"/>
          <w:lang w:val="mk-MK"/>
        </w:rPr>
        <w:t xml:space="preserve">Новиот закон ќе ги зголеми позитивните влијанија кои се </w:t>
      </w:r>
      <w:proofErr w:type="spellStart"/>
      <w:r>
        <w:rPr>
          <w:rFonts w:ascii="Arial" w:hAnsi="Arial" w:cs="Arial"/>
          <w:lang w:val="mk-MK"/>
        </w:rPr>
        <w:t>почуствуваа</w:t>
      </w:r>
      <w:proofErr w:type="spellEnd"/>
      <w:r>
        <w:rPr>
          <w:rFonts w:ascii="Arial" w:hAnsi="Arial" w:cs="Arial"/>
          <w:lang w:val="mk-MK"/>
        </w:rPr>
        <w:t xml:space="preserve"> при спроведувањето на постојниот Закон со тоа што ги  </w:t>
      </w:r>
      <w:proofErr w:type="spellStart"/>
      <w:r>
        <w:rPr>
          <w:rFonts w:ascii="Arial" w:hAnsi="Arial" w:cs="Arial"/>
          <w:lang w:val="mk-MK"/>
        </w:rPr>
        <w:t>корегира</w:t>
      </w:r>
      <w:proofErr w:type="spellEnd"/>
      <w:r>
        <w:rPr>
          <w:rFonts w:ascii="Arial" w:hAnsi="Arial" w:cs="Arial"/>
          <w:lang w:val="mk-MK"/>
        </w:rPr>
        <w:t xml:space="preserve"> негови пропусти и недоследности. Имено, Предлог Законот прецизно пропишува мерки</w:t>
      </w:r>
      <w:r w:rsidR="00C0137D">
        <w:rPr>
          <w:rFonts w:ascii="Arial" w:hAnsi="Arial" w:cs="Arial"/>
          <w:lang w:val="mk-MK"/>
        </w:rPr>
        <w:t xml:space="preserve"> кои во управувањето со ЕЕО и ОЕЕО</w:t>
      </w:r>
      <w:r>
        <w:rPr>
          <w:rFonts w:ascii="Arial" w:hAnsi="Arial" w:cs="Arial"/>
          <w:lang w:val="mk-MK"/>
        </w:rPr>
        <w:t xml:space="preserve"> обезбедуваат заштита на животната средина </w:t>
      </w:r>
      <w:r w:rsidR="0014046D">
        <w:rPr>
          <w:rFonts w:ascii="Arial" w:hAnsi="Arial" w:cs="Arial"/>
          <w:lang w:val="mk-MK"/>
        </w:rPr>
        <w:t xml:space="preserve">и здравјето на </w:t>
      </w:r>
      <w:proofErr w:type="spellStart"/>
      <w:r w:rsidR="0014046D">
        <w:rPr>
          <w:rFonts w:ascii="Arial" w:hAnsi="Arial" w:cs="Arial"/>
          <w:lang w:val="mk-MK"/>
        </w:rPr>
        <w:t>луѓетои</w:t>
      </w:r>
      <w:proofErr w:type="spellEnd"/>
      <w:r w:rsidR="0014046D">
        <w:rPr>
          <w:rFonts w:ascii="Arial" w:hAnsi="Arial" w:cs="Arial"/>
          <w:lang w:val="mk-MK"/>
        </w:rPr>
        <w:t xml:space="preserve"> </w:t>
      </w:r>
      <w:r w:rsidR="00C0137D">
        <w:rPr>
          <w:rFonts w:ascii="Arial" w:hAnsi="Arial" w:cs="Arial"/>
          <w:lang w:val="mk-MK"/>
        </w:rPr>
        <w:t xml:space="preserve">и </w:t>
      </w:r>
      <w:r w:rsidR="0014046D">
        <w:rPr>
          <w:rFonts w:ascii="Arial" w:hAnsi="Arial" w:cs="Arial"/>
          <w:lang w:val="mk-MK"/>
        </w:rPr>
        <w:t>тоа:</w:t>
      </w:r>
      <w:r w:rsidR="00DA6F76">
        <w:rPr>
          <w:rFonts w:ascii="Arial" w:hAnsi="Arial" w:cs="Arial"/>
          <w:lang w:val="mk-MK"/>
        </w:rPr>
        <w:t xml:space="preserve"> </w:t>
      </w:r>
      <w:r w:rsidR="0014046D" w:rsidRPr="00DA6F76">
        <w:rPr>
          <w:rFonts w:ascii="Arial" w:hAnsi="Arial" w:cs="Arial"/>
          <w:lang w:val="mk-MK"/>
        </w:rPr>
        <w:t>со ограничувањето н</w:t>
      </w:r>
      <w:r w:rsidRPr="00DA6F76">
        <w:rPr>
          <w:rFonts w:ascii="Arial" w:hAnsi="Arial" w:cs="Arial"/>
          <w:lang w:val="mk-MK"/>
        </w:rPr>
        <w:t>а</w:t>
      </w:r>
      <w:r w:rsidR="0014046D" w:rsidRPr="00DA6F76">
        <w:rPr>
          <w:rFonts w:ascii="Arial" w:hAnsi="Arial" w:cs="Arial"/>
          <w:lang w:val="mk-MK"/>
        </w:rPr>
        <w:t xml:space="preserve"> користење на опасните супстанции </w:t>
      </w:r>
      <w:r w:rsidR="002E0426" w:rsidRPr="00DA6F76">
        <w:rPr>
          <w:rFonts w:ascii="Arial" w:hAnsi="Arial" w:cs="Arial"/>
          <w:lang w:val="mk-MK"/>
        </w:rPr>
        <w:t>,</w:t>
      </w:r>
      <w:r w:rsidR="0014046D" w:rsidRPr="00DA6F76">
        <w:rPr>
          <w:rFonts w:ascii="Arial" w:hAnsi="Arial" w:cs="Arial"/>
          <w:lang w:val="mk-MK"/>
        </w:rPr>
        <w:t xml:space="preserve"> примена на еко-дизајн на ЕЕО, </w:t>
      </w:r>
      <w:r w:rsidR="002E0426" w:rsidRPr="00DA6F76">
        <w:rPr>
          <w:rFonts w:ascii="Arial" w:hAnsi="Arial" w:cs="Arial"/>
          <w:lang w:val="mk-MK"/>
        </w:rPr>
        <w:t xml:space="preserve">стриктните технички услови и примена на најдобрите пракси и техники за собирните места и  инсталациите за третман, </w:t>
      </w:r>
      <w:r w:rsidR="0014046D" w:rsidRPr="00DA6F76">
        <w:rPr>
          <w:rFonts w:ascii="Arial" w:hAnsi="Arial" w:cs="Arial"/>
          <w:lang w:val="mk-MK"/>
        </w:rPr>
        <w:t xml:space="preserve">драстично се смалува ризикот </w:t>
      </w:r>
      <w:r w:rsidR="002E0426" w:rsidRPr="00DA6F76">
        <w:rPr>
          <w:rFonts w:ascii="Arial" w:hAnsi="Arial" w:cs="Arial"/>
          <w:lang w:val="mk-MK"/>
        </w:rPr>
        <w:t xml:space="preserve">опасните супстанции </w:t>
      </w:r>
      <w:r w:rsidR="0014046D" w:rsidRPr="00DA6F76">
        <w:rPr>
          <w:rFonts w:ascii="Arial" w:hAnsi="Arial" w:cs="Arial"/>
          <w:lang w:val="mk-MK"/>
        </w:rPr>
        <w:t xml:space="preserve">да ги </w:t>
      </w:r>
      <w:proofErr w:type="spellStart"/>
      <w:r w:rsidR="0014046D" w:rsidRPr="00DA6F76">
        <w:rPr>
          <w:rFonts w:ascii="Arial" w:hAnsi="Arial" w:cs="Arial"/>
          <w:lang w:val="mk-MK"/>
        </w:rPr>
        <w:t>онечистат</w:t>
      </w:r>
      <w:proofErr w:type="spellEnd"/>
      <w:r w:rsidR="0014046D" w:rsidRPr="00DA6F76">
        <w:rPr>
          <w:rFonts w:ascii="Arial" w:hAnsi="Arial" w:cs="Arial"/>
          <w:lang w:val="mk-MK"/>
        </w:rPr>
        <w:t xml:space="preserve"> водите и почвите,  да се вградат во синџирот на исхрана и да го загрозат човековото здравје;</w:t>
      </w:r>
    </w:p>
    <w:p w14:paraId="5958847E" w14:textId="77777777" w:rsidR="00BC6E1F" w:rsidRDefault="002E0426" w:rsidP="00CC6FB3">
      <w:pPr>
        <w:pStyle w:val="ListParagraph"/>
        <w:numPr>
          <w:ilvl w:val="0"/>
          <w:numId w:val="4"/>
        </w:numPr>
        <w:ind w:left="0" w:firstLine="0"/>
        <w:jc w:val="both"/>
        <w:rPr>
          <w:rFonts w:ascii="Arial" w:hAnsi="Arial" w:cs="Arial"/>
          <w:lang w:val="mk-MK"/>
        </w:rPr>
      </w:pPr>
      <w:r>
        <w:rPr>
          <w:rFonts w:ascii="Arial" w:hAnsi="Arial" w:cs="Arial"/>
          <w:lang w:val="mk-MK"/>
        </w:rPr>
        <w:t xml:space="preserve">барањата да се постигнат </w:t>
      </w:r>
      <w:r w:rsidR="00BC6E1F">
        <w:rPr>
          <w:rFonts w:ascii="Arial" w:hAnsi="Arial" w:cs="Arial"/>
          <w:lang w:val="mk-MK"/>
        </w:rPr>
        <w:t>цели</w:t>
      </w:r>
      <w:r>
        <w:rPr>
          <w:rFonts w:ascii="Arial" w:hAnsi="Arial" w:cs="Arial"/>
          <w:lang w:val="mk-MK"/>
        </w:rPr>
        <w:t>те</w:t>
      </w:r>
      <w:r w:rsidR="00BC6E1F">
        <w:rPr>
          <w:rFonts w:ascii="Arial" w:hAnsi="Arial" w:cs="Arial"/>
          <w:lang w:val="mk-MK"/>
        </w:rPr>
        <w:t xml:space="preserve"> за собирање, повторна употреба</w:t>
      </w:r>
      <w:r>
        <w:rPr>
          <w:rFonts w:ascii="Arial" w:hAnsi="Arial" w:cs="Arial"/>
          <w:lang w:val="mk-MK"/>
        </w:rPr>
        <w:t>, преработка  и рециклирање</w:t>
      </w:r>
      <w:r w:rsidR="00367808">
        <w:rPr>
          <w:rFonts w:ascii="Arial" w:hAnsi="Arial" w:cs="Arial"/>
        </w:rPr>
        <w:t xml:space="preserve">, </w:t>
      </w:r>
      <w:r w:rsidR="00367808">
        <w:rPr>
          <w:rFonts w:ascii="Arial" w:hAnsi="Arial" w:cs="Arial"/>
          <w:lang w:val="mk-MK"/>
        </w:rPr>
        <w:t xml:space="preserve">вклучително и </w:t>
      </w:r>
      <w:r w:rsidR="000E4AE0">
        <w:rPr>
          <w:rFonts w:ascii="Arial" w:hAnsi="Arial" w:cs="Arial"/>
          <w:lang w:val="mk-MK"/>
        </w:rPr>
        <w:t xml:space="preserve">сеопфатноста на </w:t>
      </w:r>
      <w:r w:rsidR="00367808">
        <w:rPr>
          <w:rFonts w:ascii="Arial" w:hAnsi="Arial" w:cs="Arial"/>
          <w:lang w:val="mk-MK"/>
        </w:rPr>
        <w:t>системот за следење на исполнувањето на овие цели,</w:t>
      </w:r>
      <w:r>
        <w:rPr>
          <w:rFonts w:ascii="Arial" w:hAnsi="Arial" w:cs="Arial"/>
          <w:lang w:val="mk-MK"/>
        </w:rPr>
        <w:t xml:space="preserve"> ќе обезбедат минимизирање на</w:t>
      </w:r>
      <w:r w:rsidR="00BC6E1F">
        <w:rPr>
          <w:rFonts w:ascii="Arial" w:hAnsi="Arial" w:cs="Arial"/>
          <w:lang w:val="mk-MK"/>
        </w:rPr>
        <w:t xml:space="preserve"> количество</w:t>
      </w:r>
      <w:r>
        <w:rPr>
          <w:rFonts w:ascii="Arial" w:hAnsi="Arial" w:cs="Arial"/>
          <w:lang w:val="mk-MK"/>
        </w:rPr>
        <w:t>то остатоци од ОЕЕО кое ќе се отстранува</w:t>
      </w:r>
      <w:r w:rsidR="00367808">
        <w:rPr>
          <w:rFonts w:ascii="Arial" w:hAnsi="Arial" w:cs="Arial"/>
          <w:lang w:val="mk-MK"/>
        </w:rPr>
        <w:t xml:space="preserve">ат </w:t>
      </w:r>
      <w:r>
        <w:rPr>
          <w:rFonts w:ascii="Arial" w:hAnsi="Arial" w:cs="Arial"/>
          <w:lang w:val="mk-MK"/>
        </w:rPr>
        <w:t>на депонии</w:t>
      </w:r>
      <w:r w:rsidR="00BC6E1F">
        <w:rPr>
          <w:rFonts w:ascii="Arial" w:hAnsi="Arial" w:cs="Arial"/>
          <w:lang w:val="mk-MK"/>
        </w:rPr>
        <w:t>,</w:t>
      </w:r>
      <w:r w:rsidR="00C0137D">
        <w:rPr>
          <w:rFonts w:ascii="Arial" w:hAnsi="Arial" w:cs="Arial"/>
          <w:lang w:val="mk-MK"/>
        </w:rPr>
        <w:t xml:space="preserve"> а со тоа </w:t>
      </w:r>
      <w:r>
        <w:rPr>
          <w:rFonts w:ascii="Arial" w:hAnsi="Arial" w:cs="Arial"/>
          <w:lang w:val="mk-MK"/>
        </w:rPr>
        <w:t>се обезбедуваат материјални</w:t>
      </w:r>
      <w:r w:rsidR="00C0137D">
        <w:rPr>
          <w:rFonts w:ascii="Arial" w:hAnsi="Arial" w:cs="Arial"/>
          <w:lang w:val="mk-MK"/>
        </w:rPr>
        <w:t xml:space="preserve"> ресурси кои се замена </w:t>
      </w:r>
      <w:r>
        <w:rPr>
          <w:rFonts w:ascii="Arial" w:hAnsi="Arial" w:cs="Arial"/>
          <w:lang w:val="mk-MK"/>
        </w:rPr>
        <w:t xml:space="preserve">и </w:t>
      </w:r>
      <w:r w:rsidR="00C0137D">
        <w:rPr>
          <w:rFonts w:ascii="Arial" w:hAnsi="Arial" w:cs="Arial"/>
          <w:lang w:val="mk-MK"/>
        </w:rPr>
        <w:t xml:space="preserve">истовремено </w:t>
      </w:r>
      <w:r>
        <w:rPr>
          <w:rFonts w:ascii="Arial" w:hAnsi="Arial" w:cs="Arial"/>
          <w:lang w:val="mk-MK"/>
        </w:rPr>
        <w:t>заштеда на природните ресурси</w:t>
      </w:r>
      <w:r w:rsidR="00C0137D">
        <w:rPr>
          <w:rFonts w:ascii="Arial" w:hAnsi="Arial" w:cs="Arial"/>
          <w:lang w:val="mk-MK"/>
        </w:rPr>
        <w:t>;</w:t>
      </w:r>
    </w:p>
    <w:p w14:paraId="33DFC5CB" w14:textId="77777777" w:rsidR="00834403" w:rsidRPr="00C0137D" w:rsidRDefault="005B6662" w:rsidP="00CC6FB3">
      <w:pPr>
        <w:pStyle w:val="ListParagraph"/>
        <w:numPr>
          <w:ilvl w:val="0"/>
          <w:numId w:val="4"/>
        </w:numPr>
        <w:ind w:left="0" w:firstLine="0"/>
        <w:jc w:val="both"/>
        <w:rPr>
          <w:rFonts w:ascii="Arial" w:hAnsi="Arial" w:cs="Arial"/>
          <w:lang w:val="mk-MK"/>
        </w:rPr>
      </w:pPr>
      <w:r>
        <w:rPr>
          <w:rFonts w:ascii="Arial" w:hAnsi="Arial" w:cs="Arial"/>
          <w:lang w:val="mk-MK"/>
        </w:rPr>
        <w:t>остварување на екстерна</w:t>
      </w:r>
      <w:r w:rsidR="00834403">
        <w:rPr>
          <w:rFonts w:ascii="Arial" w:hAnsi="Arial" w:cs="Arial"/>
          <w:lang w:val="mk-MK"/>
        </w:rPr>
        <w:t xml:space="preserve"> корист поврзана со превенција на вли</w:t>
      </w:r>
      <w:r>
        <w:rPr>
          <w:rFonts w:ascii="Arial" w:hAnsi="Arial" w:cs="Arial"/>
          <w:lang w:val="mk-MK"/>
        </w:rPr>
        <w:t xml:space="preserve">јанијата врз животната средина кои водат до нејзина деградација а </w:t>
      </w:r>
      <w:r w:rsidR="000E4AE0">
        <w:rPr>
          <w:rFonts w:ascii="Arial" w:hAnsi="Arial" w:cs="Arial"/>
          <w:lang w:val="mk-MK"/>
        </w:rPr>
        <w:t xml:space="preserve">за </w:t>
      </w:r>
      <w:r>
        <w:rPr>
          <w:rFonts w:ascii="Arial" w:hAnsi="Arial" w:cs="Arial"/>
          <w:lang w:val="mk-MK"/>
        </w:rPr>
        <w:t>чија реставрација (враќање во првобитната состојба</w:t>
      </w:r>
      <w:r w:rsidR="00DA6F76">
        <w:rPr>
          <w:rFonts w:ascii="Arial" w:hAnsi="Arial" w:cs="Arial"/>
          <w:lang w:val="mk-MK"/>
        </w:rPr>
        <w:t>) трошоците ги плаќа државата</w:t>
      </w:r>
      <w:r>
        <w:rPr>
          <w:rFonts w:ascii="Arial" w:hAnsi="Arial" w:cs="Arial"/>
          <w:lang w:val="mk-MK"/>
        </w:rPr>
        <w:t>.</w:t>
      </w:r>
    </w:p>
    <w:p w14:paraId="2AB3C56E" w14:textId="77777777" w:rsidR="006C4E81" w:rsidRDefault="006C4E81" w:rsidP="00CC6FB3">
      <w:pPr>
        <w:pStyle w:val="ListParagraph"/>
        <w:ind w:left="0"/>
        <w:jc w:val="both"/>
        <w:rPr>
          <w:rFonts w:ascii="Arial" w:hAnsi="Arial" w:cs="Arial"/>
          <w:b/>
          <w:i/>
          <w:lang w:val="mk-MK"/>
        </w:rPr>
      </w:pPr>
    </w:p>
    <w:p w14:paraId="4DA9C7C7" w14:textId="77777777" w:rsidR="00C0137D" w:rsidRDefault="00CA5528" w:rsidP="00C0137D">
      <w:pPr>
        <w:pStyle w:val="ListParagraph"/>
        <w:ind w:left="0"/>
        <w:rPr>
          <w:rFonts w:ascii="Arial" w:hAnsi="Arial" w:cs="Arial"/>
          <w:b/>
          <w:i/>
          <w:lang w:val="mk-MK"/>
        </w:rPr>
      </w:pPr>
      <w:r w:rsidRPr="00CA5528">
        <w:rPr>
          <w:rFonts w:ascii="Arial" w:hAnsi="Arial" w:cs="Arial"/>
          <w:b/>
          <w:i/>
          <w:lang w:val="mk-MK"/>
        </w:rPr>
        <w:t>4.2.3 Негативни влијанија</w:t>
      </w:r>
      <w:r w:rsidR="00C0137D">
        <w:rPr>
          <w:rFonts w:ascii="Arial" w:hAnsi="Arial" w:cs="Arial"/>
          <w:b/>
          <w:i/>
          <w:lang w:val="mk-MK"/>
        </w:rPr>
        <w:t xml:space="preserve"> </w:t>
      </w:r>
      <w:r w:rsidR="00C0137D" w:rsidRPr="0025226F">
        <w:rPr>
          <w:rFonts w:ascii="Arial" w:hAnsi="Arial" w:cs="Arial"/>
          <w:b/>
          <w:i/>
          <w:lang w:val="mk-MK"/>
        </w:rPr>
        <w:t>во секторот економија</w:t>
      </w:r>
    </w:p>
    <w:p w14:paraId="05620DB0" w14:textId="77777777" w:rsidR="00CC6FB3" w:rsidRPr="0025226F" w:rsidRDefault="00CC6FB3" w:rsidP="00C0137D">
      <w:pPr>
        <w:pStyle w:val="ListParagraph"/>
        <w:ind w:left="0"/>
        <w:rPr>
          <w:rFonts w:ascii="Arial" w:hAnsi="Arial" w:cs="Arial"/>
          <w:b/>
          <w:i/>
          <w:lang w:val="mk-MK"/>
        </w:rPr>
      </w:pPr>
    </w:p>
    <w:p w14:paraId="1DB3DE19" w14:textId="77777777" w:rsidR="00264CC9" w:rsidRDefault="00C10A15" w:rsidP="00CC6FB3">
      <w:pPr>
        <w:pStyle w:val="ListParagraph"/>
        <w:ind w:left="0"/>
        <w:jc w:val="both"/>
        <w:rPr>
          <w:rFonts w:ascii="Arial" w:hAnsi="Arial" w:cs="Arial"/>
          <w:lang w:val="mk-MK"/>
        </w:rPr>
      </w:pPr>
      <w:r>
        <w:rPr>
          <w:rFonts w:ascii="Arial" w:hAnsi="Arial" w:cs="Arial"/>
          <w:lang w:val="mk-MK"/>
        </w:rPr>
        <w:t>Трошоците</w:t>
      </w:r>
      <w:r w:rsidR="00101D2F">
        <w:rPr>
          <w:rFonts w:ascii="Arial" w:hAnsi="Arial" w:cs="Arial"/>
          <w:lang w:val="mk-MK"/>
        </w:rPr>
        <w:t xml:space="preserve"> н</w:t>
      </w:r>
      <w:r w:rsidR="00264CC9">
        <w:rPr>
          <w:rFonts w:ascii="Arial" w:hAnsi="Arial" w:cs="Arial"/>
          <w:lang w:val="mk-MK"/>
        </w:rPr>
        <w:t xml:space="preserve">а операциите на собирање , транспорт , </w:t>
      </w:r>
      <w:r w:rsidR="007954E8">
        <w:rPr>
          <w:rFonts w:ascii="Arial" w:hAnsi="Arial" w:cs="Arial"/>
          <w:lang w:val="mk-MK"/>
        </w:rPr>
        <w:t xml:space="preserve">третман , </w:t>
      </w:r>
      <w:r w:rsidR="00264CC9">
        <w:rPr>
          <w:rFonts w:ascii="Arial" w:hAnsi="Arial" w:cs="Arial"/>
          <w:lang w:val="mk-MK"/>
        </w:rPr>
        <w:t xml:space="preserve">функционирањето како самостојни или  колективните </w:t>
      </w:r>
      <w:proofErr w:type="spellStart"/>
      <w:r w:rsidR="00264CC9">
        <w:rPr>
          <w:rFonts w:ascii="Arial" w:hAnsi="Arial" w:cs="Arial"/>
          <w:lang w:val="mk-MK"/>
        </w:rPr>
        <w:t>постапувачи</w:t>
      </w:r>
      <w:proofErr w:type="spellEnd"/>
      <w:r w:rsidR="00264CC9">
        <w:rPr>
          <w:rFonts w:ascii="Arial" w:hAnsi="Arial" w:cs="Arial"/>
          <w:lang w:val="mk-MK"/>
        </w:rPr>
        <w:t>, информирање на јавноста и дополнителните административни работи</w:t>
      </w:r>
      <w:r w:rsidR="007954E8">
        <w:rPr>
          <w:rFonts w:ascii="Arial" w:hAnsi="Arial" w:cs="Arial"/>
          <w:lang w:val="mk-MK"/>
        </w:rPr>
        <w:t>, намалени за финансиската вредност на собраниот отпад,</w:t>
      </w:r>
      <w:r w:rsidR="00264CC9">
        <w:rPr>
          <w:rFonts w:ascii="Arial" w:hAnsi="Arial" w:cs="Arial"/>
          <w:lang w:val="mk-MK"/>
        </w:rPr>
        <w:t xml:space="preserve"> треба во целост да бидат пок</w:t>
      </w:r>
      <w:r w:rsidR="007954E8">
        <w:rPr>
          <w:rFonts w:ascii="Arial" w:hAnsi="Arial" w:cs="Arial"/>
          <w:lang w:val="mk-MK"/>
        </w:rPr>
        <w:t>риени од производителите</w:t>
      </w:r>
      <w:r w:rsidR="00101D2F">
        <w:rPr>
          <w:rFonts w:ascii="Arial" w:hAnsi="Arial" w:cs="Arial"/>
          <w:lang w:val="mk-MK"/>
        </w:rPr>
        <w:t xml:space="preserve">. Со зголемување на количеството собрана ОЕЕО, според механизмот „економија на обем„, </w:t>
      </w:r>
      <w:r w:rsidR="000159D0">
        <w:rPr>
          <w:rFonts w:ascii="Arial" w:hAnsi="Arial" w:cs="Arial"/>
          <w:lang w:val="mk-MK"/>
        </w:rPr>
        <w:t xml:space="preserve">и со иновирање на постапките за третман, </w:t>
      </w:r>
      <w:r w:rsidR="000E4AE0">
        <w:rPr>
          <w:rFonts w:ascii="Arial" w:hAnsi="Arial" w:cs="Arial"/>
          <w:lang w:val="mk-MK"/>
        </w:rPr>
        <w:t xml:space="preserve">повторна употреба и рециклирање, </w:t>
      </w:r>
      <w:r w:rsidR="00101D2F">
        <w:rPr>
          <w:rFonts w:ascii="Arial" w:hAnsi="Arial" w:cs="Arial"/>
          <w:lang w:val="mk-MK"/>
        </w:rPr>
        <w:t>очекувано е овие трошоци со тек на времето, да се намалуваат.</w:t>
      </w:r>
    </w:p>
    <w:p w14:paraId="185C31A9" w14:textId="77777777" w:rsidR="00C10A15" w:rsidRDefault="00101D2F" w:rsidP="00CC6FB3">
      <w:pPr>
        <w:pStyle w:val="ListParagraph"/>
        <w:ind w:left="0"/>
        <w:jc w:val="both"/>
        <w:rPr>
          <w:rFonts w:ascii="Arial" w:hAnsi="Arial" w:cs="Arial"/>
          <w:lang w:val="mk-MK"/>
        </w:rPr>
      </w:pPr>
      <w:r>
        <w:rPr>
          <w:rFonts w:ascii="Arial" w:hAnsi="Arial" w:cs="Arial"/>
          <w:lang w:val="mk-MK"/>
        </w:rPr>
        <w:t>П</w:t>
      </w:r>
      <w:r w:rsidR="00C10A15">
        <w:rPr>
          <w:rFonts w:ascii="Arial" w:hAnsi="Arial" w:cs="Arial"/>
          <w:lang w:val="mk-MK"/>
        </w:rPr>
        <w:t xml:space="preserve">роизводителите </w:t>
      </w:r>
      <w:r>
        <w:rPr>
          <w:rFonts w:ascii="Arial" w:hAnsi="Arial" w:cs="Arial"/>
          <w:lang w:val="mk-MK"/>
        </w:rPr>
        <w:t xml:space="preserve">на ЕЕО ќе имаат </w:t>
      </w:r>
      <w:r w:rsidR="000E4AE0">
        <w:rPr>
          <w:rFonts w:ascii="Arial" w:hAnsi="Arial" w:cs="Arial"/>
          <w:lang w:val="mk-MK"/>
        </w:rPr>
        <w:t xml:space="preserve">и </w:t>
      </w:r>
      <w:r>
        <w:rPr>
          <w:rFonts w:ascii="Arial" w:hAnsi="Arial" w:cs="Arial"/>
          <w:lang w:val="mk-MK"/>
        </w:rPr>
        <w:t xml:space="preserve">одредени трошоци </w:t>
      </w:r>
      <w:r w:rsidR="00C10A15">
        <w:rPr>
          <w:rFonts w:ascii="Arial" w:hAnsi="Arial" w:cs="Arial"/>
          <w:lang w:val="mk-MK"/>
        </w:rPr>
        <w:t>за отворање на банкарски гаранции за финансирање на системите за управување со ОЕЕО.</w:t>
      </w:r>
      <w:r>
        <w:rPr>
          <w:rFonts w:ascii="Arial" w:hAnsi="Arial" w:cs="Arial"/>
          <w:lang w:val="mk-MK"/>
        </w:rPr>
        <w:t xml:space="preserve"> </w:t>
      </w:r>
    </w:p>
    <w:p w14:paraId="23E9EC4D" w14:textId="77777777" w:rsidR="00367808" w:rsidRDefault="00101D2F" w:rsidP="00CC6FB3">
      <w:pPr>
        <w:pStyle w:val="ListParagraph"/>
        <w:ind w:left="0"/>
        <w:jc w:val="both"/>
        <w:rPr>
          <w:rFonts w:ascii="Arial" w:hAnsi="Arial" w:cs="Arial"/>
          <w:lang w:val="mk-MK"/>
        </w:rPr>
      </w:pPr>
      <w:r>
        <w:rPr>
          <w:rFonts w:ascii="Arial" w:hAnsi="Arial" w:cs="Arial"/>
          <w:lang w:val="mk-MK"/>
        </w:rPr>
        <w:t>Опе</w:t>
      </w:r>
      <w:r w:rsidR="000159D0">
        <w:rPr>
          <w:rFonts w:ascii="Arial" w:hAnsi="Arial" w:cs="Arial"/>
          <w:lang w:val="mk-MK"/>
        </w:rPr>
        <w:t>раторите за собирање, а особено за</w:t>
      </w:r>
      <w:r>
        <w:rPr>
          <w:rFonts w:ascii="Arial" w:hAnsi="Arial" w:cs="Arial"/>
          <w:lang w:val="mk-MK"/>
        </w:rPr>
        <w:t xml:space="preserve"> третман</w:t>
      </w:r>
      <w:r w:rsidR="000159D0">
        <w:rPr>
          <w:rFonts w:ascii="Arial" w:hAnsi="Arial" w:cs="Arial"/>
          <w:lang w:val="mk-MK"/>
        </w:rPr>
        <w:t>,</w:t>
      </w:r>
      <w:r>
        <w:rPr>
          <w:rFonts w:ascii="Arial" w:hAnsi="Arial" w:cs="Arial"/>
          <w:lang w:val="mk-MK"/>
        </w:rPr>
        <w:t xml:space="preserve"> ќе имаат </w:t>
      </w:r>
      <w:r w:rsidR="000159D0">
        <w:rPr>
          <w:rFonts w:ascii="Arial" w:hAnsi="Arial" w:cs="Arial"/>
          <w:lang w:val="mk-MK"/>
        </w:rPr>
        <w:t xml:space="preserve">инвестициони трошоци за изградба и опремување на нивните инсталации за да можат тие да ги изведуваат своите </w:t>
      </w:r>
      <w:r w:rsidR="000159D0">
        <w:rPr>
          <w:rFonts w:ascii="Arial" w:hAnsi="Arial" w:cs="Arial"/>
          <w:lang w:val="mk-MK"/>
        </w:rPr>
        <w:lastRenderedPageBreak/>
        <w:t xml:space="preserve">активности според тоа како е пропишано со законот, а </w:t>
      </w:r>
      <w:proofErr w:type="spellStart"/>
      <w:r w:rsidR="000159D0">
        <w:rPr>
          <w:rFonts w:ascii="Arial" w:hAnsi="Arial" w:cs="Arial"/>
          <w:lang w:val="mk-MK"/>
        </w:rPr>
        <w:t>истотака</w:t>
      </w:r>
      <w:proofErr w:type="spellEnd"/>
      <w:r w:rsidR="000159D0">
        <w:rPr>
          <w:rFonts w:ascii="Arial" w:hAnsi="Arial" w:cs="Arial"/>
          <w:lang w:val="mk-MK"/>
        </w:rPr>
        <w:t xml:space="preserve"> и за обука на работната рака која ќе се среќава со многу различна и во голем број случаи, софистицирана ОЕЕО.</w:t>
      </w:r>
    </w:p>
    <w:p w14:paraId="601AF986" w14:textId="77777777" w:rsidR="00CA5528" w:rsidRPr="001D43B8" w:rsidRDefault="002E2E02" w:rsidP="00CC6FB3">
      <w:pPr>
        <w:pStyle w:val="ListParagraph"/>
        <w:ind w:left="0"/>
        <w:jc w:val="both"/>
        <w:rPr>
          <w:rFonts w:ascii="Arial" w:hAnsi="Arial" w:cs="Arial"/>
          <w:lang w:val="mk-MK"/>
        </w:rPr>
      </w:pPr>
      <w:r>
        <w:rPr>
          <w:rFonts w:ascii="Arial" w:hAnsi="Arial" w:cs="Arial"/>
          <w:lang w:val="mk-MK"/>
        </w:rPr>
        <w:t>Локалната самоуправа може да</w:t>
      </w:r>
      <w:r w:rsidR="00367808">
        <w:rPr>
          <w:rFonts w:ascii="Arial" w:hAnsi="Arial" w:cs="Arial"/>
          <w:lang w:val="mk-MK"/>
        </w:rPr>
        <w:t xml:space="preserve"> има </w:t>
      </w:r>
      <w:r>
        <w:rPr>
          <w:rFonts w:ascii="Arial" w:hAnsi="Arial" w:cs="Arial"/>
          <w:lang w:val="mk-MK"/>
        </w:rPr>
        <w:t xml:space="preserve">одредени </w:t>
      </w:r>
      <w:r w:rsidR="00367808">
        <w:rPr>
          <w:rFonts w:ascii="Arial" w:hAnsi="Arial" w:cs="Arial"/>
          <w:lang w:val="mk-MK"/>
        </w:rPr>
        <w:t>инвестициони и оперативни трошоци за уредување на собирните центри кои ќе овозм</w:t>
      </w:r>
      <w:r w:rsidR="00CE58E2">
        <w:rPr>
          <w:rFonts w:ascii="Arial" w:hAnsi="Arial" w:cs="Arial"/>
          <w:lang w:val="mk-MK"/>
        </w:rPr>
        <w:t>ожат собирање на помали количества</w:t>
      </w:r>
      <w:r w:rsidR="00367808">
        <w:rPr>
          <w:rFonts w:ascii="Arial" w:hAnsi="Arial" w:cs="Arial"/>
          <w:lang w:val="mk-MK"/>
        </w:rPr>
        <w:t xml:space="preserve"> ОЕЕО</w:t>
      </w:r>
      <w:r w:rsidR="00CE58E2">
        <w:rPr>
          <w:rFonts w:ascii="Arial" w:hAnsi="Arial" w:cs="Arial"/>
          <w:lang w:val="mk-MK"/>
        </w:rPr>
        <w:t xml:space="preserve"> од домаќинствата (мала ЕЕО)</w:t>
      </w:r>
      <w:r w:rsidR="00367808">
        <w:rPr>
          <w:rFonts w:ascii="Arial" w:hAnsi="Arial" w:cs="Arial"/>
          <w:lang w:val="mk-MK"/>
        </w:rPr>
        <w:t>. Регионалниот пристап во управувањето со отпадот како се пропишува со новиот Закон за отпад</w:t>
      </w:r>
      <w:r w:rsidR="007954E8">
        <w:rPr>
          <w:rFonts w:ascii="Arial" w:hAnsi="Arial" w:cs="Arial"/>
          <w:lang w:val="mk-MK"/>
        </w:rPr>
        <w:t xml:space="preserve">, ќе ги оптимизира овие трошоци имајќи ја во предвид </w:t>
      </w:r>
      <w:r>
        <w:rPr>
          <w:rFonts w:ascii="Arial" w:hAnsi="Arial" w:cs="Arial"/>
          <w:lang w:val="mk-MK"/>
        </w:rPr>
        <w:t xml:space="preserve">и </w:t>
      </w:r>
      <w:r w:rsidR="00CE49B5">
        <w:rPr>
          <w:rFonts w:ascii="Arial" w:hAnsi="Arial" w:cs="Arial"/>
          <w:lang w:val="mk-MK"/>
        </w:rPr>
        <w:t xml:space="preserve">обврската на производителите </w:t>
      </w:r>
      <w:r>
        <w:rPr>
          <w:rFonts w:ascii="Arial" w:hAnsi="Arial" w:cs="Arial"/>
          <w:lang w:val="mk-MK"/>
        </w:rPr>
        <w:t xml:space="preserve">да обезбедат делумно или целосно покривање на трошоците за </w:t>
      </w:r>
      <w:r w:rsidR="007954E8">
        <w:rPr>
          <w:rFonts w:ascii="Arial" w:hAnsi="Arial" w:cs="Arial"/>
          <w:lang w:val="mk-MK"/>
        </w:rPr>
        <w:t xml:space="preserve">мрежата </w:t>
      </w:r>
      <w:r w:rsidR="007B6160">
        <w:rPr>
          <w:rFonts w:ascii="Arial" w:hAnsi="Arial" w:cs="Arial"/>
          <w:lang w:val="mk-MK"/>
        </w:rPr>
        <w:t>за собирање</w:t>
      </w:r>
      <w:r>
        <w:rPr>
          <w:rFonts w:ascii="Arial" w:hAnsi="Arial" w:cs="Arial"/>
          <w:lang w:val="mk-MK"/>
        </w:rPr>
        <w:t xml:space="preserve"> на ОЕЕО со која </w:t>
      </w:r>
      <w:r w:rsidR="007B6160">
        <w:rPr>
          <w:rFonts w:ascii="Arial" w:hAnsi="Arial" w:cs="Arial"/>
          <w:lang w:val="mk-MK"/>
        </w:rPr>
        <w:t xml:space="preserve"> целосно </w:t>
      </w:r>
      <w:r>
        <w:rPr>
          <w:rFonts w:ascii="Arial" w:hAnsi="Arial" w:cs="Arial"/>
          <w:lang w:val="mk-MK"/>
        </w:rPr>
        <w:t xml:space="preserve">ќе биде покриена </w:t>
      </w:r>
      <w:r w:rsidR="007B6160">
        <w:rPr>
          <w:rFonts w:ascii="Arial" w:hAnsi="Arial" w:cs="Arial"/>
          <w:lang w:val="mk-MK"/>
        </w:rPr>
        <w:t>територијата на државата.</w:t>
      </w:r>
    </w:p>
    <w:p w14:paraId="05E36253" w14:textId="77777777" w:rsidR="00CA5528" w:rsidRDefault="00CA5528" w:rsidP="00CA5528">
      <w:pPr>
        <w:rPr>
          <w:rFonts w:ascii="Arial" w:hAnsi="Arial" w:cs="Arial"/>
          <w:b/>
          <w:i/>
          <w:lang w:val="mk-MK"/>
        </w:rPr>
      </w:pPr>
      <w:r w:rsidRPr="00CA5528">
        <w:rPr>
          <w:rFonts w:ascii="Arial" w:hAnsi="Arial" w:cs="Arial"/>
          <w:b/>
          <w:i/>
          <w:lang w:val="mk-MK"/>
        </w:rPr>
        <w:t>4.2.4 Позитивни влијанија</w:t>
      </w:r>
      <w:r w:rsidR="001D43B8">
        <w:rPr>
          <w:rFonts w:ascii="Arial" w:hAnsi="Arial" w:cs="Arial"/>
          <w:b/>
          <w:i/>
          <w:lang w:val="mk-MK"/>
        </w:rPr>
        <w:t xml:space="preserve"> </w:t>
      </w:r>
      <w:r w:rsidR="001D43B8" w:rsidRPr="0025226F">
        <w:rPr>
          <w:rFonts w:ascii="Arial" w:hAnsi="Arial" w:cs="Arial"/>
          <w:b/>
          <w:i/>
          <w:lang w:val="mk-MK"/>
        </w:rPr>
        <w:t>во секторот економија</w:t>
      </w:r>
    </w:p>
    <w:p w14:paraId="7F3FB90E" w14:textId="77777777" w:rsidR="006741BA" w:rsidRDefault="006741BA" w:rsidP="0090445C">
      <w:pPr>
        <w:spacing w:after="0"/>
        <w:jc w:val="both"/>
        <w:rPr>
          <w:rFonts w:ascii="Arial" w:hAnsi="Arial" w:cs="Arial"/>
          <w:lang w:val="mk-MK"/>
        </w:rPr>
      </w:pPr>
      <w:r>
        <w:rPr>
          <w:rFonts w:ascii="Arial" w:hAnsi="Arial" w:cs="Arial"/>
          <w:lang w:val="mk-MK"/>
        </w:rPr>
        <w:t>Спроведувањето на новиот Закон за управување со ЕЕО и отпад од ЕЕО ќе има позитивно влијание врз секторот економија и тоа:</w:t>
      </w:r>
    </w:p>
    <w:p w14:paraId="4AAB430C" w14:textId="77777777" w:rsidR="006741BA" w:rsidRDefault="006741BA" w:rsidP="0090445C">
      <w:pPr>
        <w:pStyle w:val="ListParagraph"/>
        <w:numPr>
          <w:ilvl w:val="0"/>
          <w:numId w:val="21"/>
        </w:numPr>
        <w:tabs>
          <w:tab w:val="left" w:pos="426"/>
        </w:tabs>
        <w:spacing w:after="0"/>
        <w:ind w:left="0" w:firstLine="0"/>
        <w:jc w:val="both"/>
        <w:rPr>
          <w:rFonts w:ascii="Arial" w:hAnsi="Arial" w:cs="Arial"/>
          <w:lang w:val="mk-MK"/>
        </w:rPr>
      </w:pPr>
      <w:r>
        <w:rPr>
          <w:rFonts w:ascii="Arial" w:hAnsi="Arial" w:cs="Arial"/>
          <w:lang w:val="mk-MK"/>
        </w:rPr>
        <w:t>ќе создаде простор за отворање на нови компании, првенствено мали и средни во подрачјето на собирање</w:t>
      </w:r>
      <w:r w:rsidR="004148D8">
        <w:rPr>
          <w:rFonts w:ascii="Arial" w:hAnsi="Arial" w:cs="Arial"/>
          <w:lang w:val="mk-MK"/>
        </w:rPr>
        <w:t xml:space="preserve"> и </w:t>
      </w:r>
      <w:proofErr w:type="spellStart"/>
      <w:r w:rsidR="004148D8">
        <w:rPr>
          <w:rFonts w:ascii="Arial" w:hAnsi="Arial" w:cs="Arial"/>
          <w:lang w:val="mk-MK"/>
        </w:rPr>
        <w:t>складирање</w:t>
      </w:r>
      <w:r>
        <w:rPr>
          <w:rFonts w:ascii="Arial" w:hAnsi="Arial" w:cs="Arial"/>
          <w:lang w:val="mk-MK"/>
        </w:rPr>
        <w:t>,транспорт,третман</w:t>
      </w:r>
      <w:proofErr w:type="spellEnd"/>
      <w:r>
        <w:rPr>
          <w:rFonts w:ascii="Arial" w:hAnsi="Arial" w:cs="Arial"/>
          <w:lang w:val="mk-MK"/>
        </w:rPr>
        <w:t xml:space="preserve"> и повторна употреба на </w:t>
      </w:r>
      <w:r w:rsidR="006A288A">
        <w:rPr>
          <w:rFonts w:ascii="Arial" w:hAnsi="Arial" w:cs="Arial"/>
          <w:lang w:val="mk-MK"/>
        </w:rPr>
        <w:t>О</w:t>
      </w:r>
      <w:r>
        <w:rPr>
          <w:rFonts w:ascii="Arial" w:hAnsi="Arial" w:cs="Arial"/>
          <w:lang w:val="mk-MK"/>
        </w:rPr>
        <w:t>ЕЕО и нејзините делови;</w:t>
      </w:r>
    </w:p>
    <w:p w14:paraId="27381208" w14:textId="77777777" w:rsidR="006741BA" w:rsidRDefault="006741BA"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ќе го намали, а на подолг рок и ќе го елиминира постапувањето со ЕЕО по илегални канали,</w:t>
      </w:r>
    </w:p>
    <w:p w14:paraId="2D187B40" w14:textId="77777777" w:rsidR="00660238" w:rsidRDefault="00660238"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ќе обезбеди еднакви услови за работа на производителите кои пуштаат на пазарот ЕЕО со чија  употреба се создава ОЕЕО, со цел да го реализираат својот удел во системот на проширена одговорност на производителите;</w:t>
      </w:r>
    </w:p>
    <w:p w14:paraId="1F3CFE86" w14:textId="77777777" w:rsidR="006741BA" w:rsidRDefault="006741BA"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ќе ја елиминира нелојалната конкуренц</w:t>
      </w:r>
      <w:r w:rsidR="006A288A">
        <w:rPr>
          <w:rFonts w:ascii="Arial" w:hAnsi="Arial" w:cs="Arial"/>
          <w:lang w:val="mk-MK"/>
        </w:rPr>
        <w:t>ија меѓу компаниите кои работат</w:t>
      </w:r>
      <w:r>
        <w:rPr>
          <w:rFonts w:ascii="Arial" w:hAnsi="Arial" w:cs="Arial"/>
          <w:lang w:val="mk-MK"/>
        </w:rPr>
        <w:t xml:space="preserve"> во </w:t>
      </w:r>
      <w:proofErr w:type="spellStart"/>
      <w:r>
        <w:rPr>
          <w:rFonts w:ascii="Arial" w:hAnsi="Arial" w:cs="Arial"/>
          <w:lang w:val="mk-MK"/>
        </w:rPr>
        <w:t>област</w:t>
      </w:r>
      <w:r w:rsidR="006A288A">
        <w:rPr>
          <w:rFonts w:ascii="Arial" w:hAnsi="Arial" w:cs="Arial"/>
          <w:lang w:val="mk-MK"/>
        </w:rPr>
        <w:t>т</w:t>
      </w:r>
      <w:r>
        <w:rPr>
          <w:rFonts w:ascii="Arial" w:hAnsi="Arial" w:cs="Arial"/>
          <w:lang w:val="mk-MK"/>
        </w:rPr>
        <w:t>а</w:t>
      </w:r>
      <w:proofErr w:type="spellEnd"/>
      <w:r>
        <w:rPr>
          <w:rFonts w:ascii="Arial" w:hAnsi="Arial" w:cs="Arial"/>
          <w:lang w:val="mk-MK"/>
        </w:rPr>
        <w:t xml:space="preserve"> на собирање, третман и повторна употреба на ОЕЕО,</w:t>
      </w:r>
    </w:p>
    <w:p w14:paraId="01FD1DF8" w14:textId="77777777" w:rsidR="006741BA" w:rsidRDefault="006741BA"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ќе овозможи достапност по релативно пониски цени</w:t>
      </w:r>
      <w:r w:rsidR="00573663">
        <w:rPr>
          <w:rFonts w:ascii="Arial" w:hAnsi="Arial" w:cs="Arial"/>
          <w:lang w:val="mk-MK"/>
        </w:rPr>
        <w:t xml:space="preserve"> и</w:t>
      </w:r>
      <w:r>
        <w:rPr>
          <w:rFonts w:ascii="Arial" w:hAnsi="Arial" w:cs="Arial"/>
          <w:lang w:val="mk-MK"/>
        </w:rPr>
        <w:t xml:space="preserve"> на </w:t>
      </w:r>
      <w:proofErr w:type="spellStart"/>
      <w:r w:rsidR="00573663">
        <w:rPr>
          <w:rFonts w:ascii="Arial" w:hAnsi="Arial" w:cs="Arial"/>
          <w:lang w:val="mk-MK"/>
        </w:rPr>
        <w:t>проширок</w:t>
      </w:r>
      <w:proofErr w:type="spellEnd"/>
      <w:r w:rsidR="00573663">
        <w:rPr>
          <w:rFonts w:ascii="Arial" w:hAnsi="Arial" w:cs="Arial"/>
          <w:lang w:val="mk-MK"/>
        </w:rPr>
        <w:t xml:space="preserve"> спектар на </w:t>
      </w:r>
      <w:r>
        <w:rPr>
          <w:rFonts w:ascii="Arial" w:hAnsi="Arial" w:cs="Arial"/>
          <w:lang w:val="mk-MK"/>
        </w:rPr>
        <w:t xml:space="preserve">суровини за </w:t>
      </w:r>
      <w:proofErr w:type="spellStart"/>
      <w:r>
        <w:rPr>
          <w:rFonts w:ascii="Arial" w:hAnsi="Arial" w:cs="Arial"/>
          <w:lang w:val="mk-MK"/>
        </w:rPr>
        <w:t>рециклаторите</w:t>
      </w:r>
      <w:proofErr w:type="spellEnd"/>
      <w:r>
        <w:rPr>
          <w:rFonts w:ascii="Arial" w:hAnsi="Arial" w:cs="Arial"/>
          <w:lang w:val="mk-MK"/>
        </w:rPr>
        <w:t xml:space="preserve"> кои момента</w:t>
      </w:r>
      <w:r w:rsidR="00573663">
        <w:rPr>
          <w:rFonts w:ascii="Arial" w:hAnsi="Arial" w:cs="Arial"/>
          <w:lang w:val="mk-MK"/>
        </w:rPr>
        <w:t>лно функционираат во државата, а</w:t>
      </w:r>
      <w:r>
        <w:rPr>
          <w:rFonts w:ascii="Arial" w:hAnsi="Arial" w:cs="Arial"/>
          <w:lang w:val="mk-MK"/>
        </w:rPr>
        <w:t xml:space="preserve"> ќе поттикне</w:t>
      </w:r>
      <w:r w:rsidR="00573663">
        <w:rPr>
          <w:rFonts w:ascii="Arial" w:hAnsi="Arial" w:cs="Arial"/>
          <w:lang w:val="mk-MK"/>
        </w:rPr>
        <w:t xml:space="preserve"> и </w:t>
      </w:r>
      <w:r>
        <w:rPr>
          <w:rFonts w:ascii="Arial" w:hAnsi="Arial" w:cs="Arial"/>
          <w:lang w:val="mk-MK"/>
        </w:rPr>
        <w:t xml:space="preserve"> отворање на нови </w:t>
      </w:r>
      <w:r w:rsidR="006A288A">
        <w:rPr>
          <w:rFonts w:ascii="Arial" w:hAnsi="Arial" w:cs="Arial"/>
          <w:lang w:val="mk-MK"/>
        </w:rPr>
        <w:t>компании за рециклирање,</w:t>
      </w:r>
    </w:p>
    <w:p w14:paraId="66736AEA" w14:textId="77777777" w:rsidR="006A288A" w:rsidRDefault="000E4AE0"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 xml:space="preserve">подготовката за </w:t>
      </w:r>
      <w:r w:rsidR="006A288A">
        <w:rPr>
          <w:rFonts w:ascii="Arial" w:hAnsi="Arial" w:cs="Arial"/>
          <w:lang w:val="mk-MK"/>
        </w:rPr>
        <w:t>повторн</w:t>
      </w:r>
      <w:r>
        <w:rPr>
          <w:rFonts w:ascii="Arial" w:hAnsi="Arial" w:cs="Arial"/>
          <w:lang w:val="mk-MK"/>
        </w:rPr>
        <w:t>ата употреба на ОЕЕО</w:t>
      </w:r>
      <w:r w:rsidR="006A288A">
        <w:rPr>
          <w:rFonts w:ascii="Arial" w:hAnsi="Arial" w:cs="Arial"/>
          <w:lang w:val="mk-MK"/>
        </w:rPr>
        <w:t xml:space="preserve"> или нејзини делови, на с</w:t>
      </w:r>
      <w:r>
        <w:rPr>
          <w:rFonts w:ascii="Arial" w:hAnsi="Arial" w:cs="Arial"/>
          <w:lang w:val="mk-MK"/>
        </w:rPr>
        <w:t>ервисите за поправка на ЕЕО</w:t>
      </w:r>
      <w:r w:rsidR="006A288A">
        <w:rPr>
          <w:rFonts w:ascii="Arial" w:hAnsi="Arial" w:cs="Arial"/>
          <w:lang w:val="mk-MK"/>
        </w:rPr>
        <w:t xml:space="preserve"> и замена на деловите кои веќе </w:t>
      </w:r>
      <w:proofErr w:type="spellStart"/>
      <w:r w:rsidR="006A288A">
        <w:rPr>
          <w:rFonts w:ascii="Arial" w:hAnsi="Arial" w:cs="Arial"/>
          <w:lang w:val="mk-MK"/>
        </w:rPr>
        <w:t>неможат</w:t>
      </w:r>
      <w:proofErr w:type="spellEnd"/>
      <w:r w:rsidR="006A288A">
        <w:rPr>
          <w:rFonts w:ascii="Arial" w:hAnsi="Arial" w:cs="Arial"/>
          <w:lang w:val="mk-MK"/>
        </w:rPr>
        <w:t xml:space="preserve"> да ја вршат функцијата за која биле произведени,  ќе им </w:t>
      </w:r>
      <w:r w:rsidR="002E2E02">
        <w:rPr>
          <w:rFonts w:ascii="Arial" w:hAnsi="Arial" w:cs="Arial"/>
          <w:lang w:val="mk-MK"/>
        </w:rPr>
        <w:t xml:space="preserve"> овозможи повисока сигурност при</w:t>
      </w:r>
      <w:r w:rsidR="006A288A">
        <w:rPr>
          <w:rFonts w:ascii="Arial" w:hAnsi="Arial" w:cs="Arial"/>
          <w:lang w:val="mk-MK"/>
        </w:rPr>
        <w:t xml:space="preserve"> снабдување </w:t>
      </w:r>
      <w:r w:rsidR="00367808">
        <w:rPr>
          <w:rFonts w:ascii="Arial" w:hAnsi="Arial" w:cs="Arial"/>
          <w:lang w:val="mk-MK"/>
        </w:rPr>
        <w:t>со</w:t>
      </w:r>
      <w:r w:rsidR="006A288A">
        <w:rPr>
          <w:rFonts w:ascii="Arial" w:hAnsi="Arial" w:cs="Arial"/>
          <w:lang w:val="mk-MK"/>
        </w:rPr>
        <w:t xml:space="preserve"> делови и материјали и </w:t>
      </w:r>
      <w:proofErr w:type="spellStart"/>
      <w:r w:rsidR="006A288A">
        <w:rPr>
          <w:rFonts w:ascii="Arial" w:hAnsi="Arial" w:cs="Arial"/>
          <w:lang w:val="mk-MK"/>
        </w:rPr>
        <w:t>соответно</w:t>
      </w:r>
      <w:proofErr w:type="spellEnd"/>
      <w:r w:rsidR="006A288A">
        <w:rPr>
          <w:rFonts w:ascii="Arial" w:hAnsi="Arial" w:cs="Arial"/>
          <w:lang w:val="mk-MK"/>
        </w:rPr>
        <w:t xml:space="preserve"> намалување на трошоците,</w:t>
      </w:r>
    </w:p>
    <w:p w14:paraId="74D97936" w14:textId="77777777" w:rsidR="006A288A" w:rsidRDefault="006A288A"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ќе стимулира воведување на иновативни постапки и технолошки развој во постапките за третман, повторна употреба и рециклирање на ОЕЕО,</w:t>
      </w:r>
    </w:p>
    <w:p w14:paraId="560BF42B" w14:textId="77777777" w:rsidR="006A288A" w:rsidRDefault="006A288A" w:rsidP="0090445C">
      <w:pPr>
        <w:pStyle w:val="ListParagraph"/>
        <w:numPr>
          <w:ilvl w:val="0"/>
          <w:numId w:val="21"/>
        </w:numPr>
        <w:tabs>
          <w:tab w:val="left" w:pos="426"/>
        </w:tabs>
        <w:ind w:left="0" w:firstLine="0"/>
        <w:jc w:val="both"/>
        <w:rPr>
          <w:rFonts w:ascii="Arial" w:hAnsi="Arial" w:cs="Arial"/>
          <w:lang w:val="mk-MK"/>
        </w:rPr>
      </w:pPr>
      <w:r>
        <w:rPr>
          <w:rFonts w:ascii="Arial" w:hAnsi="Arial" w:cs="Arial"/>
          <w:lang w:val="mk-MK"/>
        </w:rPr>
        <w:t xml:space="preserve">ќе ги намали и во догледен рок ќе ги елиминира трошоците </w:t>
      </w:r>
      <w:r w:rsidR="00573663">
        <w:rPr>
          <w:rFonts w:ascii="Arial" w:hAnsi="Arial" w:cs="Arial"/>
          <w:lang w:val="mk-MK"/>
        </w:rPr>
        <w:t xml:space="preserve">на производителите на ОЕЕО </w:t>
      </w:r>
      <w:r>
        <w:rPr>
          <w:rFonts w:ascii="Arial" w:hAnsi="Arial" w:cs="Arial"/>
          <w:lang w:val="mk-MK"/>
        </w:rPr>
        <w:t>за отстранување на ОЕЕО, особено отстранување на деловите од ОЕЕО кои содржат опасни супста</w:t>
      </w:r>
      <w:r w:rsidR="00573663">
        <w:rPr>
          <w:rFonts w:ascii="Arial" w:hAnsi="Arial" w:cs="Arial"/>
          <w:lang w:val="mk-MK"/>
        </w:rPr>
        <w:t>нции на депонии за опасен отпад</w:t>
      </w:r>
      <w:r w:rsidR="00660238">
        <w:rPr>
          <w:rFonts w:ascii="Arial" w:hAnsi="Arial" w:cs="Arial"/>
          <w:lang w:val="mk-MK"/>
        </w:rPr>
        <w:t>;</w:t>
      </w:r>
    </w:p>
    <w:p w14:paraId="23A2F0A9" w14:textId="77777777" w:rsidR="00660238" w:rsidRDefault="00660238" w:rsidP="0090445C">
      <w:pPr>
        <w:pStyle w:val="ListParagraph"/>
        <w:numPr>
          <w:ilvl w:val="0"/>
          <w:numId w:val="21"/>
        </w:numPr>
        <w:tabs>
          <w:tab w:val="left" w:pos="426"/>
        </w:tabs>
        <w:ind w:left="0" w:firstLine="0"/>
        <w:jc w:val="both"/>
        <w:rPr>
          <w:rFonts w:ascii="Arial" w:hAnsi="Arial" w:cs="Arial"/>
          <w:lang w:val="mk-MK"/>
        </w:rPr>
      </w:pPr>
      <w:r>
        <w:rPr>
          <w:rFonts w:ascii="Arial" w:eastAsia="Arial" w:hAnsi="Arial" w:cs="Arial"/>
          <w:color w:val="000000" w:themeColor="text1"/>
          <w:lang w:val="mk-MK"/>
        </w:rPr>
        <w:t xml:space="preserve">ќе обезбеди </w:t>
      </w:r>
      <w:r w:rsidRPr="006811C9">
        <w:rPr>
          <w:rFonts w:ascii="Arial" w:eastAsia="Arial" w:hAnsi="Arial" w:cs="Arial"/>
          <w:color w:val="000000" w:themeColor="text1"/>
          <w:lang w:val="mk-MK"/>
        </w:rPr>
        <w:t>непречено функционира</w:t>
      </w:r>
      <w:r>
        <w:rPr>
          <w:rFonts w:ascii="Arial" w:eastAsia="Arial" w:hAnsi="Arial" w:cs="Arial"/>
          <w:color w:val="000000" w:themeColor="text1"/>
          <w:lang w:val="mk-MK"/>
        </w:rPr>
        <w:t xml:space="preserve">ње на внатрешниот пазар </w:t>
      </w:r>
      <w:r w:rsidRPr="006811C9">
        <w:rPr>
          <w:rFonts w:ascii="Arial" w:eastAsia="Arial" w:hAnsi="Arial" w:cs="Arial"/>
          <w:color w:val="000000" w:themeColor="text1"/>
          <w:lang w:val="mk-MK"/>
        </w:rPr>
        <w:t>во слободната размена на произ</w:t>
      </w:r>
      <w:r>
        <w:rPr>
          <w:rFonts w:ascii="Arial" w:eastAsia="Arial" w:hAnsi="Arial" w:cs="Arial"/>
          <w:color w:val="000000" w:themeColor="text1"/>
          <w:lang w:val="mk-MK"/>
        </w:rPr>
        <w:t>води и ќе спречи</w:t>
      </w:r>
      <w:r w:rsidRPr="006811C9">
        <w:rPr>
          <w:rFonts w:ascii="Arial" w:eastAsia="Arial" w:hAnsi="Arial" w:cs="Arial"/>
          <w:color w:val="000000" w:themeColor="text1"/>
          <w:lang w:val="mk-MK"/>
        </w:rPr>
        <w:t xml:space="preserve"> нарушување на конкурентноста на внатрешниот пазар обезбедена согласно домашното и меѓународното законодавство</w:t>
      </w:r>
      <w:r>
        <w:rPr>
          <w:rFonts w:ascii="Arial" w:eastAsia="Arial" w:hAnsi="Arial" w:cs="Arial"/>
          <w:color w:val="000000" w:themeColor="text1"/>
          <w:lang w:val="mk-MK"/>
        </w:rPr>
        <w:t>.</w:t>
      </w:r>
    </w:p>
    <w:p w14:paraId="3CF75178" w14:textId="77777777" w:rsidR="00CA5528" w:rsidRDefault="00CA5528" w:rsidP="00CA5528">
      <w:pPr>
        <w:rPr>
          <w:rFonts w:ascii="Arial" w:hAnsi="Arial" w:cs="Arial"/>
          <w:b/>
          <w:i/>
          <w:lang w:val="mk-MK"/>
        </w:rPr>
      </w:pPr>
      <w:r>
        <w:rPr>
          <w:rFonts w:ascii="Arial" w:hAnsi="Arial" w:cs="Arial"/>
          <w:b/>
          <w:i/>
          <w:lang w:val="mk-MK"/>
        </w:rPr>
        <w:t>4.2.5</w:t>
      </w:r>
      <w:r w:rsidRPr="00CA5528">
        <w:rPr>
          <w:rFonts w:ascii="Arial" w:hAnsi="Arial" w:cs="Arial"/>
          <w:b/>
          <w:i/>
          <w:lang w:val="mk-MK"/>
        </w:rPr>
        <w:t xml:space="preserve"> Негативни влијанија</w:t>
      </w:r>
      <w:r w:rsidR="00573663">
        <w:rPr>
          <w:rFonts w:ascii="Arial" w:hAnsi="Arial" w:cs="Arial"/>
          <w:b/>
          <w:i/>
          <w:lang w:val="mk-MK"/>
        </w:rPr>
        <w:t xml:space="preserve"> </w:t>
      </w:r>
      <w:r w:rsidR="00573663" w:rsidRPr="006D04F7">
        <w:rPr>
          <w:rFonts w:ascii="Arial" w:hAnsi="Arial" w:cs="Arial"/>
          <w:b/>
          <w:i/>
          <w:lang w:val="mk-MK"/>
        </w:rPr>
        <w:t>во областа на социјалната заштита</w:t>
      </w:r>
      <w:r w:rsidR="00573663">
        <w:rPr>
          <w:rFonts w:ascii="Arial" w:hAnsi="Arial" w:cs="Arial"/>
          <w:b/>
          <w:i/>
          <w:lang w:val="mk-MK"/>
        </w:rPr>
        <w:t>, вработувањето и здравствената заштита</w:t>
      </w:r>
    </w:p>
    <w:p w14:paraId="76FD4CC5" w14:textId="77777777" w:rsidR="00367808" w:rsidRPr="00BF1100" w:rsidRDefault="00660238" w:rsidP="0090445C">
      <w:pPr>
        <w:pStyle w:val="ListParagraph"/>
        <w:ind w:left="0" w:firstLine="720"/>
        <w:jc w:val="both"/>
        <w:rPr>
          <w:rFonts w:ascii="Arial" w:hAnsi="Arial" w:cs="Arial"/>
          <w:lang w:val="mk-MK"/>
        </w:rPr>
      </w:pPr>
      <w:r>
        <w:rPr>
          <w:rFonts w:ascii="Arial" w:hAnsi="Arial" w:cs="Arial"/>
          <w:lang w:val="mk-MK"/>
        </w:rPr>
        <w:t xml:space="preserve">Не се очекуваат </w:t>
      </w:r>
      <w:r w:rsidR="00573663">
        <w:rPr>
          <w:rFonts w:ascii="Arial" w:hAnsi="Arial" w:cs="Arial"/>
          <w:lang w:val="mk-MK"/>
        </w:rPr>
        <w:t>негативни влијанија во областа на социјалната заштита и вработувањето, б</w:t>
      </w:r>
      <w:r>
        <w:rPr>
          <w:rFonts w:ascii="Arial" w:hAnsi="Arial" w:cs="Arial"/>
          <w:lang w:val="mk-MK"/>
        </w:rPr>
        <w:t xml:space="preserve">идејќи не се очекуваат </w:t>
      </w:r>
      <w:r w:rsidR="00367808">
        <w:rPr>
          <w:rFonts w:ascii="Arial" w:hAnsi="Arial" w:cs="Arial"/>
          <w:lang w:val="mk-MK"/>
        </w:rPr>
        <w:t xml:space="preserve">негативни </w:t>
      </w:r>
      <w:r w:rsidR="00573663">
        <w:rPr>
          <w:rFonts w:ascii="Arial" w:hAnsi="Arial" w:cs="Arial"/>
          <w:lang w:val="mk-MK"/>
        </w:rPr>
        <w:t>влијанија во секторот економија кој ги обезбедува потребите на социјалниот сектор. Можно е незначително зголемување на продажните цени на новата ЕЕО што за прв пат се пушта на пазарот во државата,  што донекаде може да има влијание врз животниот стандард на населението.</w:t>
      </w:r>
    </w:p>
    <w:p w14:paraId="6E771C26" w14:textId="77777777" w:rsidR="00573663" w:rsidRDefault="00CA5528" w:rsidP="00573663">
      <w:pPr>
        <w:rPr>
          <w:rFonts w:ascii="Arial" w:hAnsi="Arial" w:cs="Arial"/>
          <w:b/>
          <w:i/>
          <w:lang w:val="mk-MK"/>
        </w:rPr>
      </w:pPr>
      <w:r>
        <w:rPr>
          <w:rFonts w:ascii="Arial" w:hAnsi="Arial" w:cs="Arial"/>
          <w:b/>
          <w:i/>
          <w:lang w:val="mk-MK"/>
        </w:rPr>
        <w:lastRenderedPageBreak/>
        <w:t>4.2.6</w:t>
      </w:r>
      <w:r w:rsidRPr="00CA5528">
        <w:rPr>
          <w:rFonts w:ascii="Arial" w:hAnsi="Arial" w:cs="Arial"/>
          <w:b/>
          <w:i/>
          <w:lang w:val="mk-MK"/>
        </w:rPr>
        <w:t xml:space="preserve"> Позитивни влијанија</w:t>
      </w:r>
      <w:r w:rsidR="00573663">
        <w:rPr>
          <w:rFonts w:ascii="Arial" w:hAnsi="Arial" w:cs="Arial"/>
          <w:b/>
          <w:i/>
          <w:lang w:val="mk-MK"/>
        </w:rPr>
        <w:t xml:space="preserve"> </w:t>
      </w:r>
      <w:r w:rsidR="00573663" w:rsidRPr="006D04F7">
        <w:rPr>
          <w:rFonts w:ascii="Arial" w:hAnsi="Arial" w:cs="Arial"/>
          <w:b/>
          <w:i/>
          <w:lang w:val="mk-MK"/>
        </w:rPr>
        <w:t>во областа на социјалната заштита</w:t>
      </w:r>
      <w:r w:rsidR="00573663">
        <w:rPr>
          <w:rFonts w:ascii="Arial" w:hAnsi="Arial" w:cs="Arial"/>
          <w:b/>
          <w:i/>
          <w:lang w:val="mk-MK"/>
        </w:rPr>
        <w:t>, вработувањето и здравствената заштита</w:t>
      </w:r>
    </w:p>
    <w:p w14:paraId="6A7FBDEF" w14:textId="77777777" w:rsidR="00817579" w:rsidRPr="00817579" w:rsidRDefault="00367808" w:rsidP="0090445C">
      <w:pPr>
        <w:jc w:val="both"/>
        <w:rPr>
          <w:rFonts w:ascii="Arial" w:hAnsi="Arial" w:cs="Arial"/>
          <w:lang w:val="mk-MK"/>
        </w:rPr>
      </w:pPr>
      <w:r>
        <w:rPr>
          <w:rFonts w:ascii="Arial" w:hAnsi="Arial" w:cs="Arial"/>
          <w:lang w:val="mk-MK"/>
        </w:rPr>
        <w:tab/>
        <w:t>Се очекува спроведувањето  на</w:t>
      </w:r>
      <w:r w:rsidR="00356D05">
        <w:rPr>
          <w:rFonts w:ascii="Arial" w:hAnsi="Arial" w:cs="Arial"/>
          <w:lang w:val="mk-MK"/>
        </w:rPr>
        <w:t xml:space="preserve"> новиот </w:t>
      </w:r>
      <w:r>
        <w:rPr>
          <w:rFonts w:ascii="Arial" w:hAnsi="Arial" w:cs="Arial"/>
          <w:lang w:val="mk-MK"/>
        </w:rPr>
        <w:t xml:space="preserve"> Законот да создаде позитивни влијанија во областа на социјалната заштита во резултат на отворање на нови компании за собирање, третман, сервиси за поправка на употребувани производи и рециклирање кои ќе обезбедат отворање на н</w:t>
      </w:r>
      <w:r w:rsidR="0090445C">
        <w:rPr>
          <w:rFonts w:ascii="Arial" w:hAnsi="Arial" w:cs="Arial"/>
          <w:lang w:val="mk-MK"/>
        </w:rPr>
        <w:t>ови работни места</w:t>
      </w:r>
      <w:r>
        <w:rPr>
          <w:rFonts w:ascii="Arial" w:hAnsi="Arial" w:cs="Arial"/>
          <w:lang w:val="mk-MK"/>
        </w:rPr>
        <w:t xml:space="preserve">. Понудата на </w:t>
      </w:r>
      <w:proofErr w:type="spellStart"/>
      <w:r>
        <w:rPr>
          <w:rFonts w:ascii="Arial" w:hAnsi="Arial" w:cs="Arial"/>
          <w:lang w:val="mk-MK"/>
        </w:rPr>
        <w:t>поефтини</w:t>
      </w:r>
      <w:proofErr w:type="spellEnd"/>
      <w:r>
        <w:rPr>
          <w:rFonts w:ascii="Arial" w:hAnsi="Arial" w:cs="Arial"/>
          <w:lang w:val="mk-MK"/>
        </w:rPr>
        <w:t xml:space="preserve"> производи добиени со селекцијата за повторна употреба, можат на населението со пониски примања да му обезбедат </w:t>
      </w:r>
      <w:proofErr w:type="spellStart"/>
      <w:r>
        <w:rPr>
          <w:rFonts w:ascii="Arial" w:hAnsi="Arial" w:cs="Arial"/>
          <w:lang w:val="mk-MK"/>
        </w:rPr>
        <w:t>поефттин</w:t>
      </w:r>
      <w:proofErr w:type="spellEnd"/>
      <w:r>
        <w:rPr>
          <w:rFonts w:ascii="Arial" w:hAnsi="Arial" w:cs="Arial"/>
          <w:lang w:val="mk-MK"/>
        </w:rPr>
        <w:t xml:space="preserve"> пристап до </w:t>
      </w:r>
      <w:r w:rsidR="0020216D">
        <w:rPr>
          <w:rFonts w:ascii="Arial" w:hAnsi="Arial" w:cs="Arial"/>
          <w:lang w:val="mk-MK"/>
        </w:rPr>
        <w:t>ЕЕО</w:t>
      </w:r>
      <w:r>
        <w:rPr>
          <w:rFonts w:ascii="Arial" w:hAnsi="Arial" w:cs="Arial"/>
          <w:lang w:val="mk-MK"/>
        </w:rPr>
        <w:t xml:space="preserve">, при што комуникациската </w:t>
      </w:r>
      <w:r w:rsidR="0020216D">
        <w:rPr>
          <w:rFonts w:ascii="Arial" w:hAnsi="Arial" w:cs="Arial"/>
          <w:lang w:val="mk-MK"/>
        </w:rPr>
        <w:t>ЕЕО</w:t>
      </w:r>
      <w:r>
        <w:rPr>
          <w:rFonts w:ascii="Arial" w:hAnsi="Arial" w:cs="Arial"/>
          <w:lang w:val="mk-MK"/>
        </w:rPr>
        <w:t xml:space="preserve"> ќе ја зголеми нивната </w:t>
      </w:r>
      <w:proofErr w:type="spellStart"/>
      <w:r>
        <w:rPr>
          <w:rFonts w:ascii="Arial" w:hAnsi="Arial" w:cs="Arial"/>
          <w:lang w:val="mk-MK"/>
        </w:rPr>
        <w:t>соцјалната</w:t>
      </w:r>
      <w:proofErr w:type="spellEnd"/>
      <w:r>
        <w:rPr>
          <w:rFonts w:ascii="Arial" w:hAnsi="Arial" w:cs="Arial"/>
          <w:lang w:val="mk-MK"/>
        </w:rPr>
        <w:t xml:space="preserve"> инклузија. Очекуваните позитивни влијанија врз животната средина ќе го намалат ризикот од заболувања на населението, со што ќе се намалат трошоцит</w:t>
      </w:r>
      <w:r w:rsidR="008C1EA4">
        <w:rPr>
          <w:rFonts w:ascii="Arial" w:hAnsi="Arial" w:cs="Arial"/>
          <w:lang w:val="mk-MK"/>
        </w:rPr>
        <w:t xml:space="preserve">е на јавниот здравствен </w:t>
      </w:r>
      <w:proofErr w:type="spellStart"/>
      <w:r w:rsidR="008C1EA4">
        <w:rPr>
          <w:rFonts w:ascii="Arial" w:hAnsi="Arial" w:cs="Arial"/>
          <w:lang w:val="mk-MK"/>
        </w:rPr>
        <w:t>секотор</w:t>
      </w:r>
      <w:proofErr w:type="spellEnd"/>
      <w:r w:rsidR="008C1EA4">
        <w:rPr>
          <w:rFonts w:ascii="Arial" w:hAnsi="Arial" w:cs="Arial"/>
          <w:lang w:val="mk-MK"/>
        </w:rPr>
        <w:t>.</w:t>
      </w:r>
    </w:p>
    <w:p w14:paraId="41A67BD3" w14:textId="77777777" w:rsidR="00CA5528" w:rsidRPr="00E262B4" w:rsidRDefault="00CA5528" w:rsidP="00CA5528">
      <w:pPr>
        <w:rPr>
          <w:rFonts w:ascii="Arial" w:hAnsi="Arial" w:cs="Arial"/>
          <w:b/>
          <w:i/>
          <w:lang w:val="mk-MK"/>
        </w:rPr>
      </w:pPr>
      <w:r>
        <w:rPr>
          <w:rFonts w:ascii="Arial" w:hAnsi="Arial" w:cs="Arial"/>
          <w:b/>
          <w:i/>
          <w:lang w:val="mk-MK"/>
        </w:rPr>
        <w:t>4.2.7</w:t>
      </w:r>
      <w:r w:rsidRPr="00CA5528">
        <w:rPr>
          <w:rFonts w:ascii="Arial" w:hAnsi="Arial" w:cs="Arial"/>
          <w:b/>
          <w:i/>
          <w:lang w:val="mk-MK"/>
        </w:rPr>
        <w:t xml:space="preserve"> Негативни </w:t>
      </w:r>
      <w:r w:rsidR="008C7F15">
        <w:rPr>
          <w:rFonts w:ascii="Arial" w:hAnsi="Arial" w:cs="Arial"/>
          <w:b/>
          <w:i/>
          <w:lang w:val="mk-MK"/>
        </w:rPr>
        <w:t xml:space="preserve">фискални </w:t>
      </w:r>
      <w:r w:rsidRPr="00CA5528">
        <w:rPr>
          <w:rFonts w:ascii="Arial" w:hAnsi="Arial" w:cs="Arial"/>
          <w:b/>
          <w:i/>
          <w:lang w:val="mk-MK"/>
        </w:rPr>
        <w:t>влијанија</w:t>
      </w:r>
      <w:r w:rsidR="008C7F15">
        <w:rPr>
          <w:rFonts w:ascii="Arial" w:hAnsi="Arial" w:cs="Arial"/>
          <w:b/>
          <w:i/>
          <w:lang w:val="mk-MK"/>
        </w:rPr>
        <w:t xml:space="preserve"> </w:t>
      </w:r>
      <w:proofErr w:type="spellStart"/>
      <w:r w:rsidR="00E262B4" w:rsidRPr="00E262B4">
        <w:rPr>
          <w:rFonts w:ascii="Arial" w:eastAsia="StobiSerif Regular" w:hAnsi="Arial" w:cs="Arial"/>
          <w:b/>
          <w:i/>
        </w:rPr>
        <w:t>врз</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буџетот</w:t>
      </w:r>
      <w:proofErr w:type="spellEnd"/>
      <w:r w:rsidR="00E262B4" w:rsidRPr="00E262B4">
        <w:rPr>
          <w:rFonts w:ascii="Arial" w:eastAsia="StobiSerif Regular" w:hAnsi="Arial" w:cs="Arial"/>
          <w:b/>
          <w:i/>
        </w:rPr>
        <w:t xml:space="preserve"> и </w:t>
      </w:r>
      <w:proofErr w:type="spellStart"/>
      <w:r w:rsidR="00E262B4" w:rsidRPr="00E262B4">
        <w:rPr>
          <w:rFonts w:ascii="Arial" w:eastAsia="StobiSerif Regular" w:hAnsi="Arial" w:cs="Arial"/>
          <w:b/>
          <w:i/>
        </w:rPr>
        <w:t>другите</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јавни</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финансиски</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средства</w:t>
      </w:r>
      <w:proofErr w:type="spellEnd"/>
    </w:p>
    <w:p w14:paraId="2AE92D1D" w14:textId="77777777" w:rsidR="00101284" w:rsidRDefault="00101284" w:rsidP="00101284">
      <w:pPr>
        <w:spacing w:line="240" w:lineRule="auto"/>
        <w:jc w:val="both"/>
        <w:rPr>
          <w:rFonts w:ascii="Arial" w:eastAsia="Arial" w:hAnsi="Arial" w:cs="Arial"/>
          <w:color w:val="000000" w:themeColor="text1"/>
          <w:lang w:val="mk-MK"/>
        </w:rPr>
      </w:pPr>
      <w:r w:rsidRPr="006811C9">
        <w:rPr>
          <w:rFonts w:ascii="Arial" w:eastAsia="StobiSerif Regular" w:hAnsi="Arial" w:cs="Arial"/>
          <w:lang w:val="mk-MK"/>
        </w:rPr>
        <w:t>Со Законот не се уредуваат посебни обврски кои наметнуваат дополнителни средства за буџетот на ц</w:t>
      </w:r>
      <w:r>
        <w:rPr>
          <w:rFonts w:ascii="Arial" w:eastAsia="StobiSerif Regular" w:hAnsi="Arial" w:cs="Arial"/>
          <w:lang w:val="mk-MK"/>
        </w:rPr>
        <w:t>ентралната или локалната власт.</w:t>
      </w:r>
      <w:r w:rsidRPr="00E23070">
        <w:rPr>
          <w:rFonts w:ascii="Arial" w:eastAsia="Arial" w:hAnsi="Arial" w:cs="Arial"/>
          <w:color w:val="000000" w:themeColor="text1"/>
          <w:lang w:val="mk-MK"/>
        </w:rPr>
        <w:t xml:space="preserve"> </w:t>
      </w:r>
    </w:p>
    <w:p w14:paraId="4E7474BF" w14:textId="77777777" w:rsidR="00CA5528" w:rsidRPr="00E262B4" w:rsidRDefault="00CA5528" w:rsidP="00CA5528">
      <w:pPr>
        <w:rPr>
          <w:rFonts w:ascii="Arial" w:hAnsi="Arial" w:cs="Arial"/>
          <w:b/>
          <w:i/>
          <w:lang w:val="mk-MK"/>
        </w:rPr>
      </w:pPr>
      <w:r>
        <w:rPr>
          <w:rFonts w:ascii="Arial" w:hAnsi="Arial" w:cs="Arial"/>
          <w:b/>
          <w:i/>
          <w:lang w:val="mk-MK"/>
        </w:rPr>
        <w:t>4.2.8</w:t>
      </w:r>
      <w:r w:rsidRPr="00CA5528">
        <w:rPr>
          <w:rFonts w:ascii="Arial" w:hAnsi="Arial" w:cs="Arial"/>
          <w:b/>
          <w:i/>
          <w:lang w:val="mk-MK"/>
        </w:rPr>
        <w:t xml:space="preserve"> Позитивни </w:t>
      </w:r>
      <w:r w:rsidR="008C7F15">
        <w:rPr>
          <w:rFonts w:ascii="Arial" w:hAnsi="Arial" w:cs="Arial"/>
          <w:b/>
          <w:i/>
          <w:lang w:val="mk-MK"/>
        </w:rPr>
        <w:t xml:space="preserve">фискални </w:t>
      </w:r>
      <w:r w:rsidRPr="00CA5528">
        <w:rPr>
          <w:rFonts w:ascii="Arial" w:hAnsi="Arial" w:cs="Arial"/>
          <w:b/>
          <w:i/>
          <w:lang w:val="mk-MK"/>
        </w:rPr>
        <w:t>влијанија</w:t>
      </w:r>
      <w:r w:rsidR="00E262B4">
        <w:rPr>
          <w:rFonts w:ascii="Arial" w:hAnsi="Arial" w:cs="Arial"/>
          <w:b/>
          <w:i/>
        </w:rPr>
        <w:t xml:space="preserve"> </w:t>
      </w:r>
      <w:proofErr w:type="spellStart"/>
      <w:r w:rsidR="00E262B4" w:rsidRPr="00E262B4">
        <w:rPr>
          <w:rFonts w:ascii="Arial" w:eastAsia="StobiSerif Regular" w:hAnsi="Arial" w:cs="Arial"/>
          <w:b/>
          <w:i/>
        </w:rPr>
        <w:t>врз</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буџетот</w:t>
      </w:r>
      <w:proofErr w:type="spellEnd"/>
      <w:r w:rsidR="00E262B4" w:rsidRPr="00E262B4">
        <w:rPr>
          <w:rFonts w:ascii="Arial" w:eastAsia="StobiSerif Regular" w:hAnsi="Arial" w:cs="Arial"/>
          <w:b/>
          <w:i/>
        </w:rPr>
        <w:t xml:space="preserve"> и </w:t>
      </w:r>
      <w:proofErr w:type="spellStart"/>
      <w:r w:rsidR="00E262B4" w:rsidRPr="00E262B4">
        <w:rPr>
          <w:rFonts w:ascii="Arial" w:eastAsia="StobiSerif Regular" w:hAnsi="Arial" w:cs="Arial"/>
          <w:b/>
          <w:i/>
        </w:rPr>
        <w:t>другите</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јавни</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финансиски</w:t>
      </w:r>
      <w:proofErr w:type="spellEnd"/>
      <w:r w:rsidR="00E262B4" w:rsidRPr="00E262B4">
        <w:rPr>
          <w:rFonts w:ascii="Arial" w:eastAsia="StobiSerif Regular" w:hAnsi="Arial" w:cs="Arial"/>
          <w:b/>
          <w:i/>
        </w:rPr>
        <w:t xml:space="preserve"> </w:t>
      </w:r>
      <w:proofErr w:type="spellStart"/>
      <w:r w:rsidR="00E262B4" w:rsidRPr="00E262B4">
        <w:rPr>
          <w:rFonts w:ascii="Arial" w:eastAsia="StobiSerif Regular" w:hAnsi="Arial" w:cs="Arial"/>
          <w:b/>
          <w:i/>
        </w:rPr>
        <w:t>средства</w:t>
      </w:r>
      <w:proofErr w:type="spellEnd"/>
    </w:p>
    <w:p w14:paraId="64AF9A9A" w14:textId="77777777" w:rsidR="0052125A" w:rsidRDefault="008C7F15" w:rsidP="00373C3A">
      <w:pPr>
        <w:spacing w:after="0" w:line="240" w:lineRule="auto"/>
        <w:jc w:val="both"/>
        <w:rPr>
          <w:rFonts w:ascii="Arial" w:eastAsia="StobiSerif Regular" w:hAnsi="Arial" w:cs="Arial"/>
        </w:rPr>
      </w:pPr>
      <w:r w:rsidRPr="006811C9">
        <w:rPr>
          <w:rFonts w:ascii="Arial" w:eastAsia="Arial" w:hAnsi="Arial" w:cs="Arial"/>
          <w:lang w:val="mk-MK"/>
        </w:rPr>
        <w:t xml:space="preserve">Со </w:t>
      </w:r>
      <w:r w:rsidR="001F27CE">
        <w:rPr>
          <w:rFonts w:ascii="Arial" w:eastAsia="Arial" w:hAnsi="Arial" w:cs="Arial"/>
          <w:lang w:val="mk-MK"/>
        </w:rPr>
        <w:t>новиот закон</w:t>
      </w:r>
      <w:r w:rsidRPr="006811C9">
        <w:rPr>
          <w:rFonts w:ascii="Arial" w:eastAsia="Arial" w:hAnsi="Arial" w:cs="Arial"/>
          <w:lang w:val="mk-MK"/>
        </w:rPr>
        <w:t xml:space="preserve"> се потврдува досе</w:t>
      </w:r>
      <w:r>
        <w:rPr>
          <w:rFonts w:ascii="Arial" w:eastAsia="Arial" w:hAnsi="Arial" w:cs="Arial"/>
          <w:lang w:val="mk-MK"/>
        </w:rPr>
        <w:t>г</w:t>
      </w:r>
      <w:r w:rsidRPr="006811C9">
        <w:rPr>
          <w:rFonts w:ascii="Arial" w:eastAsia="Arial" w:hAnsi="Arial" w:cs="Arial"/>
          <w:lang w:val="mk-MK"/>
        </w:rPr>
        <w:t>ашниот систем за определување на надоместок за постапува</w:t>
      </w:r>
      <w:r w:rsidR="001F27CE">
        <w:rPr>
          <w:rFonts w:ascii="Arial" w:eastAsia="Arial" w:hAnsi="Arial" w:cs="Arial"/>
          <w:lang w:val="mk-MK"/>
        </w:rPr>
        <w:t xml:space="preserve">ње со ОЕЕО, </w:t>
      </w:r>
      <w:r w:rsidRPr="006811C9">
        <w:rPr>
          <w:rFonts w:ascii="Arial" w:eastAsia="Arial" w:hAnsi="Arial" w:cs="Arial"/>
          <w:lang w:val="mk-MK"/>
        </w:rPr>
        <w:t xml:space="preserve">и истиот се унапредува во смисла на ограничување на можноста за неплаќање на надоместокот, како и воведување на нови мерки со кои се намалува можноста средствата да се трошат за цели кои не се директно </w:t>
      </w:r>
      <w:proofErr w:type="spellStart"/>
      <w:r w:rsidRPr="006811C9">
        <w:rPr>
          <w:rFonts w:ascii="Arial" w:eastAsia="Arial" w:hAnsi="Arial" w:cs="Arial"/>
          <w:lang w:val="mk-MK"/>
        </w:rPr>
        <w:t>пов</w:t>
      </w:r>
      <w:r w:rsidR="001F27CE">
        <w:rPr>
          <w:rFonts w:ascii="Arial" w:eastAsia="Arial" w:hAnsi="Arial" w:cs="Arial"/>
          <w:lang w:val="mk-MK"/>
        </w:rPr>
        <w:t>рзни</w:t>
      </w:r>
      <w:proofErr w:type="spellEnd"/>
      <w:r w:rsidR="001F27CE">
        <w:rPr>
          <w:rFonts w:ascii="Arial" w:eastAsia="Arial" w:hAnsi="Arial" w:cs="Arial"/>
          <w:lang w:val="mk-MK"/>
        </w:rPr>
        <w:t xml:space="preserve"> со управувањето со ОЕЕО</w:t>
      </w:r>
      <w:r w:rsidRPr="006811C9">
        <w:rPr>
          <w:rFonts w:ascii="Arial" w:eastAsia="Arial" w:hAnsi="Arial" w:cs="Arial"/>
          <w:lang w:val="mk-MK"/>
        </w:rPr>
        <w:t xml:space="preserve">. </w:t>
      </w:r>
      <w:proofErr w:type="spellStart"/>
      <w:r w:rsidRPr="005D7BC6">
        <w:rPr>
          <w:rFonts w:ascii="Arial" w:eastAsia="StobiSerif Regular" w:hAnsi="Arial" w:cs="Arial"/>
        </w:rPr>
        <w:t>Средствата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собрани</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од</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надоместокот</w:t>
      </w:r>
      <w:proofErr w:type="spellEnd"/>
      <w:r w:rsidRPr="005D7BC6">
        <w:rPr>
          <w:rFonts w:ascii="Arial" w:eastAsia="StobiSerif Regular" w:hAnsi="Arial" w:cs="Arial"/>
        </w:rPr>
        <w:t xml:space="preserve"> </w:t>
      </w:r>
      <w:r w:rsidR="001F27CE">
        <w:rPr>
          <w:rFonts w:ascii="Arial" w:eastAsia="StobiSerif Regular" w:hAnsi="Arial" w:cs="Arial"/>
          <w:lang w:val="mk-MK"/>
        </w:rPr>
        <w:t xml:space="preserve">ќе </w:t>
      </w:r>
      <w:proofErr w:type="spellStart"/>
      <w:r w:rsidRPr="005D7BC6">
        <w:rPr>
          <w:rFonts w:ascii="Arial" w:eastAsia="StobiSerif Regular" w:hAnsi="Arial" w:cs="Arial"/>
        </w:rPr>
        <w:t>се</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користат</w:t>
      </w:r>
      <w:proofErr w:type="spellEnd"/>
      <w:r w:rsidRPr="005D7BC6">
        <w:rPr>
          <w:rFonts w:ascii="Arial" w:eastAsia="StobiSerif Regular" w:hAnsi="Arial" w:cs="Arial"/>
        </w:rPr>
        <w:t xml:space="preserve"> </w:t>
      </w:r>
      <w:r w:rsidR="001F27CE">
        <w:rPr>
          <w:rFonts w:ascii="Arial" w:eastAsia="StobiSerif Regular" w:hAnsi="Arial" w:cs="Arial"/>
          <w:lang w:val="mk-MK"/>
        </w:rPr>
        <w:t xml:space="preserve">наменски исклучиво </w:t>
      </w:r>
      <w:proofErr w:type="spellStart"/>
      <w:r w:rsidRPr="005D7BC6">
        <w:rPr>
          <w:rFonts w:ascii="Arial" w:eastAsia="StobiSerif Regular" w:hAnsi="Arial" w:cs="Arial"/>
        </w:rPr>
        <w:t>за</w:t>
      </w:r>
      <w:proofErr w:type="spellEnd"/>
      <w:r w:rsidRPr="005D7BC6">
        <w:rPr>
          <w:rFonts w:ascii="Arial" w:eastAsia="StobiSerif Regular" w:hAnsi="Arial" w:cs="Arial"/>
        </w:rPr>
        <w:t xml:space="preserve"> </w:t>
      </w:r>
      <w:proofErr w:type="spellStart"/>
      <w:proofErr w:type="gramStart"/>
      <w:r w:rsidRPr="005D7BC6">
        <w:rPr>
          <w:rFonts w:ascii="Arial" w:eastAsia="StobiSerif Regular" w:hAnsi="Arial" w:cs="Arial"/>
        </w:rPr>
        <w:t>финасирање</w:t>
      </w:r>
      <w:proofErr w:type="spellEnd"/>
      <w:r w:rsidRPr="005D7BC6">
        <w:rPr>
          <w:rFonts w:ascii="Arial" w:eastAsia="StobiSerif Regular" w:hAnsi="Arial" w:cs="Arial"/>
        </w:rPr>
        <w:t xml:space="preserve">  и</w:t>
      </w:r>
      <w:proofErr w:type="gramEnd"/>
      <w:r w:rsidRPr="005D7BC6">
        <w:rPr>
          <w:rFonts w:ascii="Arial" w:eastAsia="StobiSerif Regular" w:hAnsi="Arial" w:cs="Arial"/>
        </w:rPr>
        <w:t xml:space="preserve"> </w:t>
      </w:r>
      <w:proofErr w:type="spellStart"/>
      <w:r w:rsidRPr="005D7BC6">
        <w:rPr>
          <w:rFonts w:ascii="Arial" w:eastAsia="StobiSerif Regular" w:hAnsi="Arial" w:cs="Arial"/>
        </w:rPr>
        <w:t>спроведувањето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на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мерки</w:t>
      </w:r>
      <w:proofErr w:type="spellEnd"/>
      <w:r w:rsidRPr="005D7BC6">
        <w:rPr>
          <w:rFonts w:ascii="Arial" w:eastAsia="StobiSerif Regular" w:hAnsi="Arial" w:cs="Arial"/>
        </w:rPr>
        <w:t xml:space="preserve"> и </w:t>
      </w:r>
      <w:proofErr w:type="spellStart"/>
      <w:r w:rsidRPr="005D7BC6">
        <w:rPr>
          <w:rFonts w:ascii="Arial" w:eastAsia="StobiSerif Regular" w:hAnsi="Arial" w:cs="Arial"/>
        </w:rPr>
        <w:t>активности</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што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се</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утврдени</w:t>
      </w:r>
      <w:proofErr w:type="spellEnd"/>
      <w:r w:rsidRPr="005D7BC6">
        <w:rPr>
          <w:rFonts w:ascii="Arial" w:eastAsia="StobiSerif Regular" w:hAnsi="Arial" w:cs="Arial"/>
        </w:rPr>
        <w:t xml:space="preserve"> </w:t>
      </w:r>
      <w:proofErr w:type="spellStart"/>
      <w:r w:rsidRPr="00BC2661">
        <w:rPr>
          <w:rFonts w:ascii="Arial" w:eastAsia="StobiSerif Regular" w:hAnsi="Arial" w:cs="Arial"/>
        </w:rPr>
        <w:t>во</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Програмата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за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управување</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со</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посебни</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текови</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на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отпад</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согласно</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прописите</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за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проширена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одговорност</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на</w:t>
      </w:r>
      <w:proofErr w:type="spellEnd"/>
      <w:r w:rsidRPr="00BC2661">
        <w:rPr>
          <w:rFonts w:ascii="Arial" w:eastAsia="StobiSerif Regular" w:hAnsi="Arial" w:cs="Arial"/>
        </w:rPr>
        <w:t xml:space="preserve"> </w:t>
      </w:r>
      <w:proofErr w:type="spellStart"/>
      <w:r w:rsidRPr="00BC2661">
        <w:rPr>
          <w:rFonts w:ascii="Arial" w:eastAsia="StobiSerif Regular" w:hAnsi="Arial" w:cs="Arial"/>
        </w:rPr>
        <w:t>проиводителот</w:t>
      </w:r>
      <w:proofErr w:type="spellEnd"/>
      <w:r w:rsidR="00817579" w:rsidRPr="00BC2661">
        <w:rPr>
          <w:rFonts w:ascii="Arial" w:eastAsia="StobiSerif Regular" w:hAnsi="Arial" w:cs="Arial"/>
          <w:lang w:val="mk-MK"/>
        </w:rPr>
        <w:t xml:space="preserve"> т.е. управувањето со ОЕЕО ќе биде </w:t>
      </w:r>
      <w:r w:rsidR="00CE58E2" w:rsidRPr="00BC2661">
        <w:rPr>
          <w:rFonts w:ascii="Arial" w:eastAsia="StobiSerif Regular" w:hAnsi="Arial" w:cs="Arial"/>
          <w:lang w:val="mk-MK"/>
        </w:rPr>
        <w:t>финансиски поддржан</w:t>
      </w:r>
      <w:r w:rsidR="00101284" w:rsidRPr="00BC2661">
        <w:rPr>
          <w:rFonts w:ascii="Arial" w:eastAsia="StobiSerif Regular" w:hAnsi="Arial" w:cs="Arial"/>
          <w:lang w:val="mk-MK"/>
        </w:rPr>
        <w:t>о</w:t>
      </w:r>
      <w:r w:rsidR="00CE58E2" w:rsidRPr="00BC2661">
        <w:rPr>
          <w:rFonts w:ascii="Arial" w:eastAsia="StobiSerif Regular" w:hAnsi="Arial" w:cs="Arial"/>
          <w:lang w:val="mk-MK"/>
        </w:rPr>
        <w:t xml:space="preserve"> во рамките на </w:t>
      </w:r>
      <w:r w:rsidR="00817579" w:rsidRPr="00BC2661">
        <w:rPr>
          <w:rFonts w:ascii="Arial" w:eastAsia="StobiSerif Regular" w:hAnsi="Arial" w:cs="Arial"/>
          <w:lang w:val="mk-MK"/>
        </w:rPr>
        <w:t>оваа програма</w:t>
      </w:r>
      <w:r w:rsidR="00CE58E2" w:rsidRPr="00BC2661">
        <w:rPr>
          <w:rFonts w:ascii="Arial" w:eastAsia="StobiSerif Regular" w:hAnsi="Arial" w:cs="Arial"/>
          <w:lang w:val="mk-MK"/>
        </w:rPr>
        <w:t>.</w:t>
      </w:r>
      <w:r w:rsidR="004B7FBF">
        <w:rPr>
          <w:rFonts w:ascii="Arial" w:eastAsia="StobiSerif Regular" w:hAnsi="Arial" w:cs="Arial"/>
        </w:rPr>
        <w:t xml:space="preserve"> </w:t>
      </w:r>
    </w:p>
    <w:p w14:paraId="3FCAF045" w14:textId="77777777" w:rsidR="00AB5DC7" w:rsidRPr="00AB5DC7" w:rsidRDefault="00AB5DC7" w:rsidP="00DA6F76">
      <w:pPr>
        <w:spacing w:after="0" w:line="240" w:lineRule="auto"/>
        <w:jc w:val="both"/>
        <w:rPr>
          <w:rFonts w:ascii="Arial" w:hAnsi="Arial" w:cs="Arial"/>
          <w:color w:val="000000" w:themeColor="text1"/>
          <w:lang w:val="mk-MK"/>
        </w:rPr>
      </w:pPr>
      <w:r>
        <w:rPr>
          <w:rFonts w:ascii="Arial" w:eastAsia="StobiSerif Regular" w:hAnsi="Arial" w:cs="Arial"/>
          <w:lang w:val="mk-MK"/>
        </w:rPr>
        <w:t xml:space="preserve">Според одредбите на Законот, </w:t>
      </w:r>
      <w:r w:rsidRPr="006811C9">
        <w:rPr>
          <w:rFonts w:ascii="Arial" w:hAnsi="Arial" w:cs="Arial"/>
          <w:color w:val="000000" w:themeColor="text1"/>
          <w:lang w:val="mk-MK"/>
        </w:rPr>
        <w:t>колективниот односно с</w:t>
      </w:r>
      <w:proofErr w:type="spellStart"/>
      <w:r w:rsidRPr="006811C9">
        <w:rPr>
          <w:rFonts w:ascii="Arial" w:hAnsi="Arial" w:cs="Arial"/>
          <w:color w:val="000000" w:themeColor="text1"/>
        </w:rPr>
        <w:t>амостојниот</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постапувач</w:t>
      </w:r>
      <w:proofErr w:type="spellEnd"/>
      <w:r w:rsidRPr="006811C9">
        <w:rPr>
          <w:rFonts w:ascii="Arial" w:hAnsi="Arial" w:cs="Arial"/>
          <w:color w:val="000000" w:themeColor="text1"/>
        </w:rPr>
        <w:t xml:space="preserve"> </w:t>
      </w:r>
      <w:r w:rsidRPr="006811C9">
        <w:rPr>
          <w:rFonts w:ascii="Arial" w:hAnsi="Arial" w:cs="Arial"/>
          <w:color w:val="000000" w:themeColor="text1"/>
          <w:lang w:val="mk-MK"/>
        </w:rPr>
        <w:t>е должен да обезбеди</w:t>
      </w:r>
      <w:r w:rsidRPr="006811C9">
        <w:rPr>
          <w:rFonts w:ascii="Arial" w:hAnsi="Arial" w:cs="Arial"/>
          <w:color w:val="000000" w:themeColor="text1"/>
        </w:rPr>
        <w:t xml:space="preserve"> </w:t>
      </w:r>
      <w:proofErr w:type="spellStart"/>
      <w:r w:rsidRPr="006811C9">
        <w:rPr>
          <w:rFonts w:ascii="Arial" w:hAnsi="Arial" w:cs="Arial"/>
          <w:color w:val="000000" w:themeColor="text1"/>
        </w:rPr>
        <w:t>финансиска</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гаранција</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за</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да</w:t>
      </w:r>
      <w:proofErr w:type="spellEnd"/>
      <w:r w:rsidRPr="006811C9">
        <w:rPr>
          <w:rFonts w:ascii="Arial" w:hAnsi="Arial" w:cs="Arial"/>
          <w:color w:val="000000" w:themeColor="text1"/>
        </w:rPr>
        <w:t xml:space="preserve"> </w:t>
      </w:r>
      <w:r w:rsidRPr="006811C9">
        <w:rPr>
          <w:rFonts w:ascii="Arial" w:hAnsi="Arial" w:cs="Arial"/>
          <w:color w:val="000000" w:themeColor="text1"/>
          <w:lang w:val="mk-MK"/>
        </w:rPr>
        <w:t>го гарантира исполнувањето на својот удел во постигн</w:t>
      </w:r>
      <w:r>
        <w:rPr>
          <w:rFonts w:ascii="Arial" w:hAnsi="Arial" w:cs="Arial"/>
          <w:color w:val="000000" w:themeColor="text1"/>
          <w:lang w:val="mk-MK"/>
        </w:rPr>
        <w:t xml:space="preserve">увањето на националните цели, а </w:t>
      </w:r>
      <w:r>
        <w:rPr>
          <w:rFonts w:ascii="Arial" w:eastAsia="StobiSerif Regular" w:hAnsi="Arial" w:cs="Arial"/>
          <w:lang w:val="mk-MK"/>
        </w:rPr>
        <w:t xml:space="preserve">доколку  самостојните и </w:t>
      </w:r>
      <w:proofErr w:type="spellStart"/>
      <w:r>
        <w:rPr>
          <w:rFonts w:ascii="Arial" w:eastAsia="StobiSerif Regular" w:hAnsi="Arial" w:cs="Arial"/>
          <w:lang w:val="mk-MK"/>
        </w:rPr>
        <w:t>колективнаите</w:t>
      </w:r>
      <w:proofErr w:type="spellEnd"/>
      <w:r>
        <w:rPr>
          <w:rFonts w:ascii="Arial" w:eastAsia="StobiSerif Regular" w:hAnsi="Arial" w:cs="Arial"/>
          <w:lang w:val="mk-MK"/>
        </w:rPr>
        <w:t xml:space="preserve"> </w:t>
      </w:r>
      <w:proofErr w:type="spellStart"/>
      <w:r>
        <w:rPr>
          <w:rFonts w:ascii="Arial" w:eastAsia="StobiSerif Regular" w:hAnsi="Arial" w:cs="Arial"/>
          <w:lang w:val="mk-MK"/>
        </w:rPr>
        <w:t>постапувачи</w:t>
      </w:r>
      <w:proofErr w:type="spellEnd"/>
      <w:r>
        <w:rPr>
          <w:rFonts w:ascii="Arial" w:eastAsia="StobiSerif Regular" w:hAnsi="Arial" w:cs="Arial"/>
          <w:lang w:val="mk-MK"/>
        </w:rPr>
        <w:t xml:space="preserve"> не ги остварат овие цели, ќе биде активирана финансиската гаранција на начин како е тоа пропишано со Законот за проширена одговорност на производителот.</w:t>
      </w:r>
      <w:r w:rsidRPr="00AF464C">
        <w:rPr>
          <w:rFonts w:ascii="Arial" w:hAnsi="Arial" w:cs="Arial"/>
          <w:color w:val="000000" w:themeColor="text1"/>
          <w:lang w:val="mk-MK"/>
        </w:rPr>
        <w:t xml:space="preserve"> </w:t>
      </w:r>
      <w:r w:rsidRPr="006811C9">
        <w:rPr>
          <w:rFonts w:ascii="Arial" w:hAnsi="Arial" w:cs="Arial"/>
          <w:color w:val="000000" w:themeColor="text1"/>
          <w:lang w:val="mk-MK"/>
        </w:rPr>
        <w:t xml:space="preserve">Средствата од финансиската гаранција се </w:t>
      </w:r>
      <w:r>
        <w:rPr>
          <w:rFonts w:ascii="Arial" w:hAnsi="Arial" w:cs="Arial"/>
          <w:color w:val="000000" w:themeColor="text1"/>
          <w:lang w:val="mk-MK"/>
        </w:rPr>
        <w:t xml:space="preserve">непланиран </w:t>
      </w:r>
      <w:r w:rsidRPr="006811C9">
        <w:rPr>
          <w:rFonts w:ascii="Arial" w:hAnsi="Arial" w:cs="Arial"/>
          <w:color w:val="000000" w:themeColor="text1"/>
          <w:lang w:val="mk-MK"/>
        </w:rPr>
        <w:t>приход</w:t>
      </w:r>
      <w:r>
        <w:rPr>
          <w:rFonts w:ascii="Arial" w:hAnsi="Arial" w:cs="Arial"/>
          <w:color w:val="000000" w:themeColor="text1"/>
          <w:lang w:val="mk-MK"/>
        </w:rPr>
        <w:t xml:space="preserve"> на Буџетот на РС</w:t>
      </w:r>
      <w:r w:rsidRPr="006811C9">
        <w:rPr>
          <w:rFonts w:ascii="Arial" w:hAnsi="Arial" w:cs="Arial"/>
          <w:color w:val="000000" w:themeColor="text1"/>
          <w:lang w:val="mk-MK"/>
        </w:rPr>
        <w:t xml:space="preserve"> </w:t>
      </w:r>
      <w:r>
        <w:rPr>
          <w:rFonts w:ascii="Arial" w:hAnsi="Arial" w:cs="Arial"/>
          <w:color w:val="000000" w:themeColor="text1"/>
          <w:lang w:val="mk-MK"/>
        </w:rPr>
        <w:t xml:space="preserve">Македонија, а ќе </w:t>
      </w:r>
      <w:r w:rsidRPr="006811C9">
        <w:rPr>
          <w:rFonts w:ascii="Arial" w:hAnsi="Arial" w:cs="Arial"/>
          <w:color w:val="000000" w:themeColor="text1"/>
          <w:lang w:val="mk-MK"/>
        </w:rPr>
        <w:t>се користат за реализација на</w:t>
      </w:r>
      <w:r w:rsidRPr="00594C2A">
        <w:rPr>
          <w:rFonts w:ascii="Arial" w:hAnsi="Arial" w:cs="Arial"/>
          <w:color w:val="000000" w:themeColor="text1"/>
        </w:rPr>
        <w:t xml:space="preserve"> </w:t>
      </w:r>
      <w:r w:rsidRPr="006811C9">
        <w:rPr>
          <w:rFonts w:ascii="Arial" w:hAnsi="Arial" w:cs="Arial"/>
          <w:color w:val="000000" w:themeColor="text1"/>
          <w:lang w:val="mk-MK"/>
        </w:rPr>
        <w:t>П</w:t>
      </w:r>
      <w:proofErr w:type="spellStart"/>
      <w:r w:rsidRPr="006811C9">
        <w:rPr>
          <w:rFonts w:ascii="Arial" w:hAnsi="Arial" w:cs="Arial"/>
          <w:color w:val="000000" w:themeColor="text1"/>
        </w:rPr>
        <w:t>рограма</w:t>
      </w:r>
      <w:proofErr w:type="spellEnd"/>
      <w:r>
        <w:rPr>
          <w:rFonts w:ascii="Arial" w:hAnsi="Arial" w:cs="Arial"/>
          <w:color w:val="000000" w:themeColor="text1"/>
          <w:lang w:val="mk-MK"/>
        </w:rPr>
        <w:t>та</w:t>
      </w:r>
      <w:r w:rsidRPr="006811C9">
        <w:rPr>
          <w:rFonts w:ascii="Arial" w:hAnsi="Arial" w:cs="Arial"/>
          <w:color w:val="000000" w:themeColor="text1"/>
        </w:rPr>
        <w:t xml:space="preserve"> </w:t>
      </w:r>
      <w:proofErr w:type="spellStart"/>
      <w:r w:rsidRPr="006811C9">
        <w:rPr>
          <w:rFonts w:ascii="Arial" w:hAnsi="Arial" w:cs="Arial"/>
          <w:color w:val="000000" w:themeColor="text1"/>
        </w:rPr>
        <w:t>за</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управување</w:t>
      </w:r>
      <w:proofErr w:type="spellEnd"/>
      <w:r w:rsidRPr="006811C9">
        <w:rPr>
          <w:rFonts w:ascii="Arial" w:hAnsi="Arial" w:cs="Arial"/>
          <w:color w:val="000000" w:themeColor="text1"/>
        </w:rPr>
        <w:t xml:space="preserve"> </w:t>
      </w:r>
      <w:proofErr w:type="spellStart"/>
      <w:r w:rsidRPr="006811C9">
        <w:rPr>
          <w:rFonts w:ascii="Arial" w:hAnsi="Arial" w:cs="Arial"/>
          <w:color w:val="000000" w:themeColor="text1"/>
        </w:rPr>
        <w:t>со</w:t>
      </w:r>
      <w:proofErr w:type="spellEnd"/>
      <w:r w:rsidRPr="006811C9">
        <w:rPr>
          <w:rFonts w:ascii="Arial" w:hAnsi="Arial" w:cs="Arial"/>
          <w:color w:val="000000" w:themeColor="text1"/>
        </w:rPr>
        <w:t xml:space="preserve"> </w:t>
      </w:r>
      <w:r w:rsidRPr="006811C9">
        <w:rPr>
          <w:rFonts w:ascii="Arial" w:hAnsi="Arial" w:cs="Arial"/>
          <w:color w:val="000000" w:themeColor="text1"/>
          <w:lang w:val="mk-MK"/>
        </w:rPr>
        <w:t xml:space="preserve">посебните текови на </w:t>
      </w:r>
      <w:proofErr w:type="spellStart"/>
      <w:r w:rsidRPr="006811C9">
        <w:rPr>
          <w:rFonts w:ascii="Arial" w:hAnsi="Arial" w:cs="Arial"/>
          <w:color w:val="000000" w:themeColor="text1"/>
        </w:rPr>
        <w:t>отпад</w:t>
      </w:r>
      <w:proofErr w:type="spellEnd"/>
      <w:r>
        <w:rPr>
          <w:rFonts w:ascii="Arial" w:hAnsi="Arial" w:cs="Arial"/>
          <w:color w:val="000000" w:themeColor="text1"/>
          <w:lang w:val="mk-MK"/>
        </w:rPr>
        <w:t xml:space="preserve">. </w:t>
      </w:r>
    </w:p>
    <w:p w14:paraId="6770573D" w14:textId="77777777" w:rsidR="00373C3A" w:rsidRDefault="00373C3A" w:rsidP="00373C3A">
      <w:pPr>
        <w:spacing w:after="0" w:line="240" w:lineRule="auto"/>
        <w:jc w:val="both"/>
        <w:rPr>
          <w:rFonts w:ascii="Arial" w:eastAsia="Arial" w:hAnsi="Arial" w:cs="Arial"/>
        </w:rPr>
      </w:pPr>
      <w:r w:rsidRPr="00E23070">
        <w:rPr>
          <w:rFonts w:ascii="Arial" w:eastAsia="Arial" w:hAnsi="Arial" w:cs="Arial"/>
          <w:color w:val="000000" w:themeColor="text1"/>
          <w:lang w:val="mk-MK"/>
        </w:rPr>
        <w:t xml:space="preserve">Според предложеното  законско решение, колективните односно самостојните </w:t>
      </w:r>
      <w:proofErr w:type="spellStart"/>
      <w:r w:rsidRPr="00E23070">
        <w:rPr>
          <w:rFonts w:ascii="Arial" w:eastAsia="Arial" w:hAnsi="Arial" w:cs="Arial"/>
          <w:color w:val="000000" w:themeColor="text1"/>
          <w:lang w:val="mk-MK"/>
        </w:rPr>
        <w:t>постаувачи</w:t>
      </w:r>
      <w:proofErr w:type="spellEnd"/>
      <w:r w:rsidRPr="00E23070">
        <w:rPr>
          <w:rFonts w:ascii="Arial" w:eastAsia="Arial" w:hAnsi="Arial" w:cs="Arial"/>
          <w:color w:val="000000" w:themeColor="text1"/>
          <w:lang w:val="mk-MK"/>
        </w:rPr>
        <w:t xml:space="preserve">  соработуваат  со </w:t>
      </w:r>
      <w:proofErr w:type="spellStart"/>
      <w:r w:rsidRPr="00E23070">
        <w:rPr>
          <w:rFonts w:ascii="Arial" w:eastAsia="Arial" w:hAnsi="Arial" w:cs="Arial"/>
          <w:color w:val="000000" w:themeColor="text1"/>
          <w:lang w:val="mk-MK"/>
        </w:rPr>
        <w:t>градолначаниците</w:t>
      </w:r>
      <w:proofErr w:type="spellEnd"/>
      <w:r w:rsidRPr="00E23070">
        <w:rPr>
          <w:rFonts w:ascii="Arial" w:eastAsia="Arial" w:hAnsi="Arial" w:cs="Arial"/>
          <w:color w:val="000000" w:themeColor="text1"/>
          <w:lang w:val="mk-MK"/>
        </w:rPr>
        <w:t xml:space="preserve"> на општините и регионалните систем за управување со отпад. </w:t>
      </w:r>
      <w:r>
        <w:rPr>
          <w:rFonts w:ascii="Arial" w:eastAsia="StobiSerif Regular" w:hAnsi="Arial" w:cs="Arial"/>
          <w:lang w:val="mk-MK"/>
        </w:rPr>
        <w:t>К</w:t>
      </w:r>
      <w:proofErr w:type="spellStart"/>
      <w:r w:rsidRPr="005D7BC6">
        <w:rPr>
          <w:rFonts w:ascii="Arial" w:eastAsia="StobiSerif Regular" w:hAnsi="Arial" w:cs="Arial"/>
        </w:rPr>
        <w:t>олективниот</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постапувач</w:t>
      </w:r>
      <w:proofErr w:type="spellEnd"/>
      <w:r w:rsidRPr="005D7BC6">
        <w:rPr>
          <w:rFonts w:ascii="Arial" w:eastAsia="StobiSerif Regular" w:hAnsi="Arial" w:cs="Arial"/>
        </w:rPr>
        <w:t xml:space="preserve"> и/</w:t>
      </w:r>
      <w:proofErr w:type="spellStart"/>
      <w:r w:rsidRPr="005D7BC6">
        <w:rPr>
          <w:rFonts w:ascii="Arial" w:eastAsia="StobiSerif Regular" w:hAnsi="Arial" w:cs="Arial"/>
        </w:rPr>
        <w:t>или</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самостојниот</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постапувач</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можат</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да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го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кофинасираат</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целосно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или</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делумно</w:t>
      </w:r>
      <w:proofErr w:type="spellEnd"/>
      <w:r w:rsidRPr="005D7BC6">
        <w:rPr>
          <w:rFonts w:ascii="Arial" w:eastAsia="StobiSerif Regular" w:hAnsi="Arial" w:cs="Arial"/>
        </w:rPr>
        <w:t xml:space="preserve"> </w:t>
      </w:r>
      <w:r>
        <w:rPr>
          <w:rFonts w:ascii="Arial" w:eastAsia="StobiSerif Regular" w:hAnsi="Arial" w:cs="Arial"/>
          <w:lang w:val="mk-MK"/>
        </w:rPr>
        <w:t xml:space="preserve">одделното </w:t>
      </w:r>
      <w:proofErr w:type="spellStart"/>
      <w:r>
        <w:rPr>
          <w:rFonts w:ascii="Arial" w:eastAsia="StobiSerif Regular" w:hAnsi="Arial" w:cs="Arial"/>
        </w:rPr>
        <w:t>собирање</w:t>
      </w:r>
      <w:proofErr w:type="spellEnd"/>
      <w:r w:rsidR="00AB5DC7">
        <w:rPr>
          <w:rFonts w:ascii="Arial" w:eastAsia="StobiSerif Regular" w:hAnsi="Arial" w:cs="Arial"/>
          <w:lang w:val="mk-MK"/>
        </w:rPr>
        <w:t xml:space="preserve"> на локално ниво</w:t>
      </w:r>
      <w:r w:rsidR="002A5281">
        <w:rPr>
          <w:rFonts w:ascii="Arial" w:eastAsia="StobiSerif Regular" w:hAnsi="Arial" w:cs="Arial"/>
        </w:rPr>
        <w:t xml:space="preserve">, </w:t>
      </w:r>
      <w:r w:rsidRPr="005D7BC6">
        <w:rPr>
          <w:rFonts w:ascii="Arial" w:eastAsia="StobiSerif Regular" w:hAnsi="Arial" w:cs="Arial"/>
        </w:rPr>
        <w:t xml:space="preserve"> </w:t>
      </w:r>
      <w:proofErr w:type="spellStart"/>
      <w:r w:rsidRPr="005D7BC6">
        <w:rPr>
          <w:rFonts w:ascii="Arial" w:eastAsia="StobiSerif Regular" w:hAnsi="Arial" w:cs="Arial"/>
        </w:rPr>
        <w:t>како</w:t>
      </w:r>
      <w:proofErr w:type="spellEnd"/>
      <w:r w:rsidRPr="005D7BC6">
        <w:rPr>
          <w:rFonts w:ascii="Arial" w:eastAsia="StobiSerif Regular" w:hAnsi="Arial" w:cs="Arial"/>
        </w:rPr>
        <w:t xml:space="preserve"> и </w:t>
      </w:r>
      <w:proofErr w:type="spellStart"/>
      <w:r w:rsidRPr="005D7BC6">
        <w:rPr>
          <w:rFonts w:ascii="Arial" w:eastAsia="StobiSerif Regular" w:hAnsi="Arial" w:cs="Arial"/>
        </w:rPr>
        <w:t>да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со</w:t>
      </w:r>
      <w:r>
        <w:rPr>
          <w:rFonts w:ascii="Arial" w:eastAsia="StobiSerif Regular" w:hAnsi="Arial" w:cs="Arial"/>
        </w:rPr>
        <w:t>работуваат</w:t>
      </w:r>
      <w:proofErr w:type="spellEnd"/>
      <w:r>
        <w:rPr>
          <w:rFonts w:ascii="Arial" w:eastAsia="StobiSerif Regular" w:hAnsi="Arial" w:cs="Arial"/>
        </w:rPr>
        <w:t xml:space="preserve"> </w:t>
      </w:r>
      <w:proofErr w:type="spellStart"/>
      <w:r>
        <w:rPr>
          <w:rFonts w:ascii="Arial" w:eastAsia="StobiSerif Regular" w:hAnsi="Arial" w:cs="Arial"/>
        </w:rPr>
        <w:t>со</w:t>
      </w:r>
      <w:proofErr w:type="spellEnd"/>
      <w:r>
        <w:rPr>
          <w:rFonts w:ascii="Arial" w:eastAsia="StobiSerif Regular" w:hAnsi="Arial" w:cs="Arial"/>
        </w:rPr>
        <w:t xml:space="preserve"> </w:t>
      </w:r>
      <w:proofErr w:type="spellStart"/>
      <w:r>
        <w:rPr>
          <w:rFonts w:ascii="Arial" w:eastAsia="StobiSerif Regular" w:hAnsi="Arial" w:cs="Arial"/>
        </w:rPr>
        <w:t>овластен</w:t>
      </w:r>
      <w:proofErr w:type="spellEnd"/>
      <w:r>
        <w:rPr>
          <w:rFonts w:ascii="Arial" w:eastAsia="StobiSerif Regular" w:hAnsi="Arial" w:cs="Arial"/>
        </w:rPr>
        <w:t xml:space="preserve"> </w:t>
      </w:r>
      <w:proofErr w:type="spellStart"/>
      <w:r>
        <w:rPr>
          <w:rFonts w:ascii="Arial" w:eastAsia="StobiSerif Regular" w:hAnsi="Arial" w:cs="Arial"/>
        </w:rPr>
        <w:t>давател</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на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услуги</w:t>
      </w:r>
      <w:proofErr w:type="spellEnd"/>
      <w:r>
        <w:rPr>
          <w:rFonts w:ascii="Arial" w:eastAsia="StobiSerif Regular" w:hAnsi="Arial" w:cs="Arial"/>
        </w:rPr>
        <w:t xml:space="preserve"> </w:t>
      </w:r>
      <w:proofErr w:type="spellStart"/>
      <w:r>
        <w:rPr>
          <w:rFonts w:ascii="Arial" w:eastAsia="StobiSerif Regular" w:hAnsi="Arial" w:cs="Arial"/>
        </w:rPr>
        <w:t>за</w:t>
      </w:r>
      <w:proofErr w:type="spellEnd"/>
      <w:r>
        <w:rPr>
          <w:rFonts w:ascii="Arial" w:eastAsia="StobiSerif Regular" w:hAnsi="Arial" w:cs="Arial"/>
        </w:rPr>
        <w:t xml:space="preserve"> </w:t>
      </w:r>
      <w:proofErr w:type="spellStart"/>
      <w:r>
        <w:rPr>
          <w:rFonts w:ascii="Arial" w:eastAsia="StobiSerif Regular" w:hAnsi="Arial" w:cs="Arial"/>
        </w:rPr>
        <w:t>собирање</w:t>
      </w:r>
      <w:proofErr w:type="spellEnd"/>
      <w:r>
        <w:rPr>
          <w:rFonts w:ascii="Arial" w:eastAsia="StobiSerif Regular" w:hAnsi="Arial" w:cs="Arial"/>
        </w:rPr>
        <w:t xml:space="preserve"> </w:t>
      </w:r>
      <w:proofErr w:type="spellStart"/>
      <w:r>
        <w:rPr>
          <w:rFonts w:ascii="Arial" w:eastAsia="StobiSerif Regular" w:hAnsi="Arial" w:cs="Arial"/>
        </w:rPr>
        <w:t>на</w:t>
      </w:r>
      <w:proofErr w:type="spellEnd"/>
      <w:r>
        <w:rPr>
          <w:rFonts w:ascii="Arial" w:eastAsia="StobiSerif Regular" w:hAnsi="Arial" w:cs="Arial"/>
        </w:rPr>
        <w:t xml:space="preserve"> </w:t>
      </w:r>
      <w:r>
        <w:rPr>
          <w:rFonts w:ascii="Arial" w:eastAsia="StobiSerif Regular" w:hAnsi="Arial" w:cs="Arial"/>
          <w:lang w:val="mk-MK"/>
        </w:rPr>
        <w:t>ОЕЕО</w:t>
      </w:r>
      <w:r w:rsidRPr="005D7BC6">
        <w:rPr>
          <w:rFonts w:ascii="Arial" w:eastAsia="StobiSerif Regular" w:hAnsi="Arial" w:cs="Arial"/>
        </w:rPr>
        <w:t xml:space="preserve"> </w:t>
      </w:r>
      <w:proofErr w:type="spellStart"/>
      <w:r w:rsidRPr="005D7BC6">
        <w:rPr>
          <w:rFonts w:ascii="Arial" w:eastAsia="StobiSerif Regular" w:hAnsi="Arial" w:cs="Arial"/>
        </w:rPr>
        <w:t>од</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домаќинствата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на</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регинално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или</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општинско</w:t>
      </w:r>
      <w:proofErr w:type="spellEnd"/>
      <w:r w:rsidRPr="005D7BC6">
        <w:rPr>
          <w:rFonts w:ascii="Arial" w:eastAsia="StobiSerif Regular" w:hAnsi="Arial" w:cs="Arial"/>
        </w:rPr>
        <w:t xml:space="preserve"> </w:t>
      </w:r>
      <w:proofErr w:type="spellStart"/>
      <w:r w:rsidRPr="005D7BC6">
        <w:rPr>
          <w:rFonts w:ascii="Arial" w:eastAsia="StobiSerif Regular" w:hAnsi="Arial" w:cs="Arial"/>
        </w:rPr>
        <w:t>ниво</w:t>
      </w:r>
      <w:proofErr w:type="spellEnd"/>
      <w:r w:rsidRPr="005D7BC6">
        <w:rPr>
          <w:rFonts w:ascii="Arial" w:eastAsia="StobiSerif Regular" w:hAnsi="Arial" w:cs="Arial"/>
        </w:rPr>
        <w:t>.</w:t>
      </w:r>
      <w:r w:rsidRPr="00373C3A">
        <w:rPr>
          <w:rFonts w:ascii="Arial" w:eastAsia="Arial" w:hAnsi="Arial" w:cs="Arial"/>
          <w:color w:val="000000" w:themeColor="text1"/>
          <w:lang w:val="mk-MK"/>
        </w:rPr>
        <w:t xml:space="preserve"> </w:t>
      </w:r>
      <w:r w:rsidRPr="00E23070">
        <w:rPr>
          <w:rFonts w:ascii="Arial" w:eastAsia="Arial" w:hAnsi="Arial" w:cs="Arial"/>
          <w:color w:val="000000" w:themeColor="text1"/>
          <w:lang w:val="mk-MK"/>
        </w:rPr>
        <w:t>За  преземање на заеднички мерки за поттикнување на одделно собирање на ОЕЕО, како и воспоставување на  соодветна инфраструктура  се склучуваат договори.</w:t>
      </w:r>
    </w:p>
    <w:p w14:paraId="5BCFA6A2" w14:textId="77777777" w:rsidR="00373C3A" w:rsidRPr="00373C3A" w:rsidRDefault="00373C3A" w:rsidP="00373C3A">
      <w:pPr>
        <w:spacing w:after="0" w:line="240" w:lineRule="auto"/>
        <w:jc w:val="both"/>
        <w:rPr>
          <w:rFonts w:ascii="Arial" w:eastAsia="Arial" w:hAnsi="Arial" w:cs="Arial"/>
        </w:rPr>
      </w:pPr>
    </w:p>
    <w:p w14:paraId="48388F22" w14:textId="77777777" w:rsidR="0052626F" w:rsidRPr="00A97C80" w:rsidRDefault="006C4E81" w:rsidP="00817579">
      <w:pPr>
        <w:pStyle w:val="ListParagraph"/>
        <w:ind w:left="0"/>
        <w:rPr>
          <w:rFonts w:ascii="Arial" w:hAnsi="Arial" w:cs="Arial"/>
          <w:b/>
          <w:i/>
          <w:lang w:val="mk-MK"/>
        </w:rPr>
      </w:pPr>
      <w:r>
        <w:rPr>
          <w:rFonts w:ascii="Arial" w:hAnsi="Arial" w:cs="Arial"/>
          <w:b/>
          <w:lang w:val="mk-MK"/>
        </w:rPr>
        <w:t>4.2.9</w:t>
      </w:r>
      <w:r w:rsidR="00817579">
        <w:rPr>
          <w:rFonts w:ascii="Arial" w:hAnsi="Arial" w:cs="Arial"/>
          <w:b/>
          <w:lang w:val="mk-MK"/>
        </w:rPr>
        <w:t xml:space="preserve">  </w:t>
      </w:r>
      <w:r w:rsidR="00562A45" w:rsidRPr="00A97C80">
        <w:rPr>
          <w:rFonts w:ascii="Arial" w:hAnsi="Arial" w:cs="Arial"/>
          <w:b/>
          <w:i/>
          <w:lang w:val="mk-MK"/>
        </w:rPr>
        <w:t xml:space="preserve">Негативни влијанија </w:t>
      </w:r>
      <w:r w:rsidR="0052626F" w:rsidRPr="00A97C80">
        <w:rPr>
          <w:rFonts w:ascii="Arial" w:hAnsi="Arial" w:cs="Arial"/>
          <w:b/>
          <w:i/>
          <w:lang w:val="mk-MK"/>
        </w:rPr>
        <w:t xml:space="preserve">врз административните трошоци за спроведување на Законот </w:t>
      </w:r>
    </w:p>
    <w:p w14:paraId="3CD7F5FA" w14:textId="77777777" w:rsidR="004A7BCF" w:rsidRDefault="0052626F" w:rsidP="0090445C">
      <w:pPr>
        <w:spacing w:after="0"/>
        <w:jc w:val="both"/>
        <w:rPr>
          <w:rFonts w:ascii="Arial" w:hAnsi="Arial" w:cs="Arial"/>
          <w:lang w:val="mk-MK"/>
        </w:rPr>
      </w:pPr>
      <w:r>
        <w:rPr>
          <w:rFonts w:ascii="Arial" w:hAnsi="Arial" w:cs="Arial"/>
          <w:lang w:val="mk-MK"/>
        </w:rPr>
        <w:lastRenderedPageBreak/>
        <w:t xml:space="preserve">Модернизација на информатичкиот систем за </w:t>
      </w:r>
      <w:r>
        <w:rPr>
          <w:rFonts w:ascii="Arial" w:hAnsi="Arial" w:cs="Arial"/>
        </w:rPr>
        <w:t xml:space="preserve">on-line </w:t>
      </w:r>
      <w:r>
        <w:rPr>
          <w:rFonts w:ascii="Arial" w:hAnsi="Arial" w:cs="Arial"/>
          <w:lang w:val="mk-MK"/>
        </w:rPr>
        <w:t>комуникација и ажурирање на</w:t>
      </w:r>
      <w:r w:rsidR="006C4E81">
        <w:rPr>
          <w:rFonts w:ascii="Arial" w:hAnsi="Arial" w:cs="Arial"/>
          <w:lang w:val="mk-MK"/>
        </w:rPr>
        <w:t xml:space="preserve"> </w:t>
      </w:r>
      <w:r>
        <w:rPr>
          <w:rFonts w:ascii="Arial" w:hAnsi="Arial" w:cs="Arial"/>
          <w:lang w:val="mk-MK"/>
        </w:rPr>
        <w:t>податоците на економските оператори вклу</w:t>
      </w:r>
      <w:r w:rsidR="00817579">
        <w:rPr>
          <w:rFonts w:ascii="Arial" w:hAnsi="Arial" w:cs="Arial"/>
          <w:lang w:val="mk-MK"/>
        </w:rPr>
        <w:t>чени во управувањето со ЕЕО и ОЕЕО</w:t>
      </w:r>
      <w:r w:rsidR="00A97C80">
        <w:rPr>
          <w:rFonts w:ascii="Arial" w:hAnsi="Arial" w:cs="Arial"/>
          <w:lang w:val="mk-MK"/>
        </w:rPr>
        <w:t xml:space="preserve"> </w:t>
      </w:r>
      <w:r w:rsidR="00E651AE">
        <w:rPr>
          <w:rFonts w:ascii="Arial" w:hAnsi="Arial" w:cs="Arial"/>
          <w:lang w:val="mk-MK"/>
        </w:rPr>
        <w:t xml:space="preserve">од страна на централната власт, </w:t>
      </w:r>
      <w:r w:rsidR="00A97C80">
        <w:rPr>
          <w:rFonts w:ascii="Arial" w:hAnsi="Arial" w:cs="Arial"/>
          <w:lang w:val="mk-MK"/>
        </w:rPr>
        <w:t xml:space="preserve">како и </w:t>
      </w:r>
      <w:r w:rsidR="00D260E4">
        <w:rPr>
          <w:rFonts w:ascii="Arial" w:hAnsi="Arial" w:cs="Arial"/>
          <w:lang w:val="mk-MK"/>
        </w:rPr>
        <w:t>потребата за комуникација со</w:t>
      </w:r>
      <w:r w:rsidR="00A97C80">
        <w:rPr>
          <w:rFonts w:ascii="Arial" w:hAnsi="Arial" w:cs="Arial"/>
          <w:lang w:val="mk-MK"/>
        </w:rPr>
        <w:t xml:space="preserve"> органите на Европската Унија,</w:t>
      </w:r>
      <w:r w:rsidR="00E651AE">
        <w:rPr>
          <w:rFonts w:ascii="Arial" w:hAnsi="Arial" w:cs="Arial"/>
          <w:lang w:val="mk-MK"/>
        </w:rPr>
        <w:t xml:space="preserve"> најверојатно ќе се појави </w:t>
      </w:r>
      <w:r w:rsidR="00CB798E">
        <w:rPr>
          <w:rFonts w:ascii="Arial" w:hAnsi="Arial" w:cs="Arial"/>
          <w:lang w:val="mk-MK"/>
        </w:rPr>
        <w:t xml:space="preserve">во релативно краток рок, што ќе апсорбира финансиски </w:t>
      </w:r>
      <w:proofErr w:type="spellStart"/>
      <w:r w:rsidR="00CB798E">
        <w:rPr>
          <w:rFonts w:ascii="Arial" w:hAnsi="Arial" w:cs="Arial"/>
          <w:lang w:val="mk-MK"/>
        </w:rPr>
        <w:t>сретс</w:t>
      </w:r>
      <w:r w:rsidR="00DA6F76">
        <w:rPr>
          <w:rFonts w:ascii="Arial" w:hAnsi="Arial" w:cs="Arial"/>
          <w:lang w:val="mk-MK"/>
        </w:rPr>
        <w:t>т</w:t>
      </w:r>
      <w:r w:rsidR="00CB798E">
        <w:rPr>
          <w:rFonts w:ascii="Arial" w:hAnsi="Arial" w:cs="Arial"/>
          <w:lang w:val="mk-MK"/>
        </w:rPr>
        <w:t>ва</w:t>
      </w:r>
      <w:proofErr w:type="spellEnd"/>
      <w:r w:rsidR="00CB798E">
        <w:rPr>
          <w:rFonts w:ascii="Arial" w:hAnsi="Arial" w:cs="Arial"/>
          <w:lang w:val="mk-MK"/>
        </w:rPr>
        <w:t xml:space="preserve"> за подобрена информатичка инфраструктура.</w:t>
      </w:r>
      <w:r>
        <w:rPr>
          <w:rFonts w:ascii="Arial" w:hAnsi="Arial" w:cs="Arial"/>
          <w:lang w:val="mk-MK"/>
        </w:rPr>
        <w:t xml:space="preserve"> </w:t>
      </w:r>
    </w:p>
    <w:p w14:paraId="44043D81" w14:textId="77777777" w:rsidR="00F8329E" w:rsidRDefault="00F8329E" w:rsidP="0090445C">
      <w:pPr>
        <w:spacing w:after="0" w:line="240" w:lineRule="auto"/>
        <w:jc w:val="both"/>
        <w:rPr>
          <w:rFonts w:ascii="Arial" w:hAnsi="Arial" w:cs="Arial"/>
          <w:lang w:val="mk-MK"/>
        </w:rPr>
      </w:pPr>
      <w:r>
        <w:rPr>
          <w:rFonts w:ascii="Arial" w:hAnsi="Arial" w:cs="Arial"/>
          <w:lang w:val="mk-MK"/>
        </w:rPr>
        <w:t xml:space="preserve">Со оглед на очекуваното зголемување на бројот на инсталации за управување со ОЕЕО, се очекува да се појави потреба за зајакнување на капацитетите на органите за надзор и инспекција и нивна доквалификација за спецификите на управувањето со ОЕЕО, што  ќе влијае на зголемување на тековните трошоци на централната и локалната власт.  </w:t>
      </w:r>
    </w:p>
    <w:p w14:paraId="71B854DA" w14:textId="77777777" w:rsidR="00E12CDF" w:rsidRDefault="004A7BCF" w:rsidP="0090445C">
      <w:pPr>
        <w:spacing w:after="0" w:line="240" w:lineRule="auto"/>
        <w:jc w:val="both"/>
        <w:rPr>
          <w:rFonts w:ascii="Arial" w:hAnsi="Arial" w:cs="Arial"/>
          <w:lang w:val="mk-MK"/>
        </w:rPr>
      </w:pPr>
      <w:r>
        <w:rPr>
          <w:rFonts w:ascii="Arial" w:hAnsi="Arial" w:cs="Arial"/>
          <w:lang w:val="mk-MK"/>
        </w:rPr>
        <w:t xml:space="preserve">За спроведување на законот е неопходно да се изработат и донесат подзаконски акти </w:t>
      </w:r>
      <w:r w:rsidR="0090445C">
        <w:rPr>
          <w:rFonts w:ascii="Arial" w:hAnsi="Arial" w:cs="Arial"/>
          <w:lang w:val="mk-MK"/>
        </w:rPr>
        <w:t xml:space="preserve">и упатства </w:t>
      </w:r>
      <w:r>
        <w:rPr>
          <w:rFonts w:ascii="Arial" w:hAnsi="Arial" w:cs="Arial"/>
          <w:lang w:val="mk-MK"/>
        </w:rPr>
        <w:t xml:space="preserve">што </w:t>
      </w:r>
      <w:proofErr w:type="spellStart"/>
      <w:r>
        <w:rPr>
          <w:rFonts w:ascii="Arial" w:hAnsi="Arial" w:cs="Arial"/>
          <w:lang w:val="mk-MK"/>
        </w:rPr>
        <w:t>истотака</w:t>
      </w:r>
      <w:proofErr w:type="spellEnd"/>
      <w:r>
        <w:rPr>
          <w:rFonts w:ascii="Arial" w:hAnsi="Arial" w:cs="Arial"/>
          <w:lang w:val="mk-MK"/>
        </w:rPr>
        <w:t xml:space="preserve"> ќе создаде </w:t>
      </w:r>
      <w:r w:rsidR="00E12CDF">
        <w:rPr>
          <w:rFonts w:ascii="Arial" w:hAnsi="Arial" w:cs="Arial"/>
          <w:lang w:val="mk-MK"/>
        </w:rPr>
        <w:t xml:space="preserve">дополнителни </w:t>
      </w:r>
      <w:r w:rsidR="00817579">
        <w:rPr>
          <w:rFonts w:ascii="Arial" w:hAnsi="Arial" w:cs="Arial"/>
          <w:lang w:val="mk-MK"/>
        </w:rPr>
        <w:t>административни трошоци.</w:t>
      </w:r>
    </w:p>
    <w:p w14:paraId="479C2AFA" w14:textId="77777777" w:rsidR="00F8329E" w:rsidRPr="0052626F" w:rsidRDefault="00F8329E" w:rsidP="0090445C">
      <w:pPr>
        <w:spacing w:after="0" w:line="240" w:lineRule="auto"/>
        <w:ind w:firstLine="720"/>
        <w:jc w:val="both"/>
        <w:rPr>
          <w:rFonts w:ascii="Arial" w:hAnsi="Arial" w:cs="Arial"/>
          <w:lang w:val="mk-MK"/>
        </w:rPr>
      </w:pPr>
    </w:p>
    <w:p w14:paraId="4D29955B" w14:textId="77777777" w:rsidR="00A97C80" w:rsidRPr="00A97C80" w:rsidRDefault="00A97C80" w:rsidP="006C4E81">
      <w:pPr>
        <w:pStyle w:val="ListParagraph"/>
        <w:numPr>
          <w:ilvl w:val="2"/>
          <w:numId w:val="23"/>
        </w:numPr>
        <w:ind w:left="0" w:firstLine="0"/>
        <w:rPr>
          <w:rFonts w:ascii="Arial" w:hAnsi="Arial" w:cs="Arial"/>
          <w:b/>
          <w:i/>
          <w:lang w:val="mk-MK"/>
        </w:rPr>
      </w:pPr>
      <w:r>
        <w:rPr>
          <w:rFonts w:ascii="Arial" w:hAnsi="Arial" w:cs="Arial"/>
          <w:b/>
          <w:i/>
          <w:lang w:val="mk-MK"/>
        </w:rPr>
        <w:t>Позитивни</w:t>
      </w:r>
      <w:r w:rsidRPr="00A97C80">
        <w:rPr>
          <w:rFonts w:ascii="Arial" w:hAnsi="Arial" w:cs="Arial"/>
          <w:b/>
          <w:i/>
          <w:lang w:val="mk-MK"/>
        </w:rPr>
        <w:t xml:space="preserve"> влијанија врз административните трошоци за спроведување на Законот </w:t>
      </w:r>
    </w:p>
    <w:p w14:paraId="4F53AA69" w14:textId="77777777" w:rsidR="00E007FC" w:rsidRDefault="00CB798E" w:rsidP="0090445C">
      <w:pPr>
        <w:ind w:firstLine="720"/>
        <w:jc w:val="both"/>
        <w:rPr>
          <w:rFonts w:ascii="Arial" w:hAnsi="Arial" w:cs="Arial"/>
          <w:b/>
          <w:lang w:val="mk-MK"/>
        </w:rPr>
      </w:pPr>
      <w:r>
        <w:rPr>
          <w:rFonts w:ascii="Arial" w:hAnsi="Arial" w:cs="Arial"/>
          <w:lang w:val="mk-MK"/>
        </w:rPr>
        <w:t>На подолг рок, се очекува</w:t>
      </w:r>
      <w:r w:rsidR="004A7BCF">
        <w:rPr>
          <w:rFonts w:ascii="Arial" w:hAnsi="Arial" w:cs="Arial"/>
          <w:lang w:val="mk-MK"/>
        </w:rPr>
        <w:t xml:space="preserve"> со</w:t>
      </w:r>
      <w:r w:rsidR="00A97C80">
        <w:rPr>
          <w:rFonts w:ascii="Arial" w:hAnsi="Arial" w:cs="Arial"/>
          <w:lang w:val="mk-MK"/>
        </w:rPr>
        <w:t xml:space="preserve"> модернизацијата на системот за евиденц</w:t>
      </w:r>
      <w:r w:rsidR="00E12CDF">
        <w:rPr>
          <w:rFonts w:ascii="Arial" w:hAnsi="Arial" w:cs="Arial"/>
          <w:lang w:val="mk-MK"/>
        </w:rPr>
        <w:t>ија  и ажурирање на податоците з</w:t>
      </w:r>
      <w:r w:rsidR="00A97C80">
        <w:rPr>
          <w:rFonts w:ascii="Arial" w:hAnsi="Arial" w:cs="Arial"/>
          <w:lang w:val="mk-MK"/>
        </w:rPr>
        <w:t>а економските оператори вклу</w:t>
      </w:r>
      <w:r w:rsidR="00F8329E">
        <w:rPr>
          <w:rFonts w:ascii="Arial" w:hAnsi="Arial" w:cs="Arial"/>
          <w:lang w:val="mk-MK"/>
        </w:rPr>
        <w:t>чени во управувањето со ЕЕО</w:t>
      </w:r>
      <w:r w:rsidR="00A97C80">
        <w:rPr>
          <w:rFonts w:ascii="Arial" w:hAnsi="Arial" w:cs="Arial"/>
          <w:lang w:val="mk-MK"/>
        </w:rPr>
        <w:t xml:space="preserve"> </w:t>
      </w:r>
      <w:r w:rsidR="00F8329E">
        <w:rPr>
          <w:rFonts w:ascii="Arial" w:hAnsi="Arial" w:cs="Arial"/>
          <w:lang w:val="mk-MK"/>
        </w:rPr>
        <w:t>и ОЕЕО како</w:t>
      </w:r>
      <w:r w:rsidR="00D260E4">
        <w:rPr>
          <w:rFonts w:ascii="Arial" w:hAnsi="Arial" w:cs="Arial"/>
          <w:lang w:val="mk-MK"/>
        </w:rPr>
        <w:t xml:space="preserve"> </w:t>
      </w:r>
      <w:r w:rsidR="00F8329E">
        <w:rPr>
          <w:rFonts w:ascii="Arial" w:hAnsi="Arial" w:cs="Arial"/>
          <w:lang w:val="mk-MK"/>
        </w:rPr>
        <w:t>и за централната власт,</w:t>
      </w:r>
      <w:r w:rsidR="004A7BCF">
        <w:rPr>
          <w:rFonts w:ascii="Arial" w:hAnsi="Arial" w:cs="Arial"/>
          <w:lang w:val="mk-MK"/>
        </w:rPr>
        <w:t xml:space="preserve"> да овозможи намалув</w:t>
      </w:r>
      <w:r w:rsidR="00E12CDF">
        <w:rPr>
          <w:rFonts w:ascii="Arial" w:hAnsi="Arial" w:cs="Arial"/>
          <w:lang w:val="mk-MK"/>
        </w:rPr>
        <w:t>ање на административните трошоци</w:t>
      </w:r>
      <w:r w:rsidR="004A7BCF">
        <w:rPr>
          <w:rFonts w:ascii="Arial" w:hAnsi="Arial" w:cs="Arial"/>
          <w:lang w:val="mk-MK"/>
        </w:rPr>
        <w:t xml:space="preserve"> по основ на замена</w:t>
      </w:r>
      <w:r w:rsidR="00A97C80">
        <w:rPr>
          <w:rFonts w:ascii="Arial" w:hAnsi="Arial" w:cs="Arial"/>
          <w:lang w:val="mk-MK"/>
        </w:rPr>
        <w:t xml:space="preserve"> на примање</w:t>
      </w:r>
      <w:r w:rsidR="004A7BCF">
        <w:rPr>
          <w:rFonts w:ascii="Arial" w:hAnsi="Arial" w:cs="Arial"/>
          <w:lang w:val="mk-MK"/>
        </w:rPr>
        <w:t>то</w:t>
      </w:r>
      <w:r w:rsidR="00A97C80">
        <w:rPr>
          <w:rFonts w:ascii="Arial" w:hAnsi="Arial" w:cs="Arial"/>
          <w:lang w:val="mk-MK"/>
        </w:rPr>
        <w:t xml:space="preserve"> и предавање</w:t>
      </w:r>
      <w:r w:rsidR="004A7BCF">
        <w:rPr>
          <w:rFonts w:ascii="Arial" w:hAnsi="Arial" w:cs="Arial"/>
          <w:lang w:val="mk-MK"/>
        </w:rPr>
        <w:t>то</w:t>
      </w:r>
      <w:r w:rsidR="00A97C80">
        <w:rPr>
          <w:rFonts w:ascii="Arial" w:hAnsi="Arial" w:cs="Arial"/>
          <w:lang w:val="mk-MK"/>
        </w:rPr>
        <w:t xml:space="preserve"> на административните документи </w:t>
      </w:r>
      <w:r w:rsidR="004A7BCF">
        <w:rPr>
          <w:rFonts w:ascii="Arial" w:hAnsi="Arial" w:cs="Arial"/>
          <w:lang w:val="mk-MK"/>
        </w:rPr>
        <w:t>составени на хартија со електронски начин на доставување.</w:t>
      </w:r>
      <w:r w:rsidR="00F8329E" w:rsidRPr="00A97C80">
        <w:rPr>
          <w:rFonts w:ascii="Arial" w:hAnsi="Arial" w:cs="Arial"/>
          <w:b/>
          <w:lang w:val="mk-MK"/>
        </w:rPr>
        <w:t xml:space="preserve"> </w:t>
      </w:r>
    </w:p>
    <w:p w14:paraId="57BD5CA1" w14:textId="77777777" w:rsidR="003637D9" w:rsidRDefault="00CB3FDF" w:rsidP="00E007FC">
      <w:pPr>
        <w:pStyle w:val="ListParagraph"/>
        <w:numPr>
          <w:ilvl w:val="0"/>
          <w:numId w:val="13"/>
        </w:numPr>
        <w:rPr>
          <w:rFonts w:ascii="Arial" w:hAnsi="Arial" w:cs="Arial"/>
          <w:b/>
          <w:lang w:val="mk-MK"/>
        </w:rPr>
      </w:pPr>
      <w:r>
        <w:rPr>
          <w:rFonts w:ascii="Arial" w:hAnsi="Arial" w:cs="Arial"/>
          <w:b/>
          <w:lang w:val="mk-MK"/>
        </w:rPr>
        <w:t>Консултации со засегнати страни</w:t>
      </w:r>
    </w:p>
    <w:p w14:paraId="16976834" w14:textId="77777777" w:rsidR="00CB3FDF" w:rsidRPr="007C45C1" w:rsidRDefault="00CB3FDF" w:rsidP="007C45C1">
      <w:pPr>
        <w:pStyle w:val="ListParagraph"/>
        <w:numPr>
          <w:ilvl w:val="1"/>
          <w:numId w:val="13"/>
        </w:numPr>
        <w:ind w:left="0" w:firstLine="0"/>
        <w:rPr>
          <w:rFonts w:ascii="Arial" w:hAnsi="Arial" w:cs="Arial"/>
          <w:lang w:val="mk-MK"/>
        </w:rPr>
      </w:pPr>
      <w:proofErr w:type="spellStart"/>
      <w:r w:rsidRPr="007C45C1">
        <w:rPr>
          <w:rFonts w:ascii="Arial" w:hAnsi="Arial" w:cs="Arial"/>
          <w:lang w:val="mk-MK"/>
        </w:rPr>
        <w:t>Преслог</w:t>
      </w:r>
      <w:proofErr w:type="spellEnd"/>
      <w:r w:rsidRPr="007C45C1">
        <w:rPr>
          <w:rFonts w:ascii="Arial" w:hAnsi="Arial" w:cs="Arial"/>
          <w:lang w:val="mk-MK"/>
        </w:rPr>
        <w:t xml:space="preserve"> Законот е објавен на веб страницата на Министерството</w:t>
      </w:r>
      <w:r w:rsidR="007C45C1" w:rsidRPr="007C45C1">
        <w:rPr>
          <w:rFonts w:ascii="Arial" w:hAnsi="Arial" w:cs="Arial"/>
          <w:lang w:val="mk-MK"/>
        </w:rPr>
        <w:t xml:space="preserve"> за животна средина и просторно планирање.</w:t>
      </w:r>
    </w:p>
    <w:p w14:paraId="498552F4" w14:textId="77777777" w:rsidR="007C45C1" w:rsidRDefault="007C45C1" w:rsidP="007C45C1">
      <w:pPr>
        <w:pStyle w:val="ListParagraph"/>
        <w:numPr>
          <w:ilvl w:val="1"/>
          <w:numId w:val="13"/>
        </w:numPr>
        <w:ind w:left="0" w:firstLine="0"/>
        <w:rPr>
          <w:rFonts w:ascii="Arial" w:hAnsi="Arial" w:cs="Arial"/>
          <w:lang w:val="mk-MK"/>
        </w:rPr>
      </w:pPr>
      <w:r>
        <w:rPr>
          <w:rFonts w:ascii="Arial" w:hAnsi="Arial" w:cs="Arial"/>
          <w:lang w:val="mk-MK"/>
        </w:rPr>
        <w:t xml:space="preserve">Нацрт </w:t>
      </w:r>
      <w:r w:rsidR="00F47B9B">
        <w:rPr>
          <w:rFonts w:ascii="Arial" w:hAnsi="Arial" w:cs="Arial"/>
          <w:lang w:val="mk-MK"/>
        </w:rPr>
        <w:t xml:space="preserve">Законот </w:t>
      </w:r>
      <w:r>
        <w:rPr>
          <w:rFonts w:ascii="Arial" w:hAnsi="Arial" w:cs="Arial"/>
          <w:lang w:val="mk-MK"/>
        </w:rPr>
        <w:t>е доставен  на мислење и до:</w:t>
      </w:r>
    </w:p>
    <w:p w14:paraId="1ACC4019" w14:textId="77777777" w:rsidR="007C45C1" w:rsidRPr="007C45C1"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Заедница</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proofErr w:type="spellStart"/>
      <w:r w:rsidRPr="007C45C1">
        <w:rPr>
          <w:rFonts w:ascii="Arial" w:eastAsia="Arial" w:hAnsi="Arial" w:cs="Arial"/>
        </w:rPr>
        <w:t>единиците</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proofErr w:type="spellStart"/>
      <w:r w:rsidRPr="007C45C1">
        <w:rPr>
          <w:rFonts w:ascii="Arial" w:eastAsia="Arial" w:hAnsi="Arial" w:cs="Arial"/>
        </w:rPr>
        <w:t>локална</w:t>
      </w:r>
      <w:proofErr w:type="spellEnd"/>
      <w:r w:rsidRPr="007C45C1">
        <w:rPr>
          <w:rFonts w:ascii="Arial" w:eastAsia="Arial" w:hAnsi="Arial" w:cs="Arial"/>
        </w:rPr>
        <w:t xml:space="preserve"> </w:t>
      </w:r>
      <w:proofErr w:type="spellStart"/>
      <w:r w:rsidRPr="007C45C1">
        <w:rPr>
          <w:rFonts w:ascii="Arial" w:eastAsia="Arial" w:hAnsi="Arial" w:cs="Arial"/>
        </w:rPr>
        <w:t>самоуправа</w:t>
      </w:r>
      <w:proofErr w:type="spellEnd"/>
      <w:r w:rsidRPr="007C45C1">
        <w:rPr>
          <w:rFonts w:ascii="Arial" w:eastAsia="Arial" w:hAnsi="Arial" w:cs="Arial"/>
        </w:rPr>
        <w:t>;</w:t>
      </w:r>
    </w:p>
    <w:p w14:paraId="28C3B050" w14:textId="77777777" w:rsidR="007C45C1" w:rsidRPr="007C45C1"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Општините</w:t>
      </w:r>
      <w:proofErr w:type="spellEnd"/>
      <w:r w:rsidRPr="007C45C1">
        <w:rPr>
          <w:rFonts w:ascii="Arial" w:eastAsia="Arial" w:hAnsi="Arial" w:cs="Arial"/>
        </w:rPr>
        <w:t xml:space="preserve"> </w:t>
      </w:r>
      <w:proofErr w:type="spellStart"/>
      <w:r w:rsidRPr="007C45C1">
        <w:rPr>
          <w:rFonts w:ascii="Arial" w:eastAsia="Arial" w:hAnsi="Arial" w:cs="Arial"/>
        </w:rPr>
        <w:t>во</w:t>
      </w:r>
      <w:proofErr w:type="spellEnd"/>
      <w:r w:rsidRPr="007C45C1">
        <w:rPr>
          <w:rFonts w:ascii="Arial" w:eastAsia="Arial" w:hAnsi="Arial" w:cs="Arial"/>
        </w:rPr>
        <w:t xml:space="preserve"> </w:t>
      </w:r>
      <w:r w:rsidR="00DE465C">
        <w:rPr>
          <w:rFonts w:ascii="Arial" w:eastAsia="Arial" w:hAnsi="Arial" w:cs="Arial"/>
        </w:rPr>
        <w:t>Р</w:t>
      </w:r>
      <w:r w:rsidR="00DE465C">
        <w:rPr>
          <w:rFonts w:ascii="Arial" w:eastAsia="Arial" w:hAnsi="Arial" w:cs="Arial"/>
          <w:lang w:val="mk-MK"/>
        </w:rPr>
        <w:t xml:space="preserve">С </w:t>
      </w:r>
      <w:proofErr w:type="spellStart"/>
      <w:r w:rsidR="00DE465C" w:rsidRPr="007C45C1">
        <w:rPr>
          <w:rFonts w:ascii="Arial" w:eastAsia="Arial" w:hAnsi="Arial" w:cs="Arial"/>
        </w:rPr>
        <w:t>Македонија</w:t>
      </w:r>
      <w:proofErr w:type="spellEnd"/>
      <w:r w:rsidR="00DE465C" w:rsidRPr="007C45C1">
        <w:rPr>
          <w:rFonts w:ascii="Arial" w:eastAsia="Arial" w:hAnsi="Arial" w:cs="Arial"/>
        </w:rPr>
        <w:t xml:space="preserve"> </w:t>
      </w:r>
      <w:r w:rsidRPr="007C45C1">
        <w:rPr>
          <w:rFonts w:ascii="Arial" w:eastAsia="Arial" w:hAnsi="Arial" w:cs="Arial"/>
        </w:rPr>
        <w:t>(</w:t>
      </w:r>
      <w:proofErr w:type="spellStart"/>
      <w:r w:rsidRPr="007C45C1">
        <w:rPr>
          <w:rFonts w:ascii="Arial" w:eastAsia="Arial" w:hAnsi="Arial" w:cs="Arial"/>
        </w:rPr>
        <w:t>посебно</w:t>
      </w:r>
      <w:proofErr w:type="spellEnd"/>
      <w:r w:rsidRPr="007C45C1">
        <w:rPr>
          <w:rFonts w:ascii="Arial" w:eastAsia="Arial" w:hAnsi="Arial" w:cs="Arial"/>
        </w:rPr>
        <w:t xml:space="preserve"> </w:t>
      </w:r>
      <w:proofErr w:type="spellStart"/>
      <w:r w:rsidRPr="007C45C1">
        <w:rPr>
          <w:rFonts w:ascii="Arial" w:eastAsia="Arial" w:hAnsi="Arial" w:cs="Arial"/>
        </w:rPr>
        <w:t>до</w:t>
      </w:r>
      <w:proofErr w:type="spellEnd"/>
      <w:r w:rsidRPr="007C45C1">
        <w:rPr>
          <w:rFonts w:ascii="Arial" w:eastAsia="Arial" w:hAnsi="Arial" w:cs="Arial"/>
        </w:rPr>
        <w:t xml:space="preserve"> </w:t>
      </w:r>
      <w:proofErr w:type="spellStart"/>
      <w:r w:rsidRPr="007C45C1">
        <w:rPr>
          <w:rFonts w:ascii="Arial" w:eastAsia="Arial" w:hAnsi="Arial" w:cs="Arial"/>
        </w:rPr>
        <w:t>секоја</w:t>
      </w:r>
      <w:proofErr w:type="spellEnd"/>
      <w:r w:rsidRPr="007C45C1">
        <w:rPr>
          <w:rFonts w:ascii="Arial" w:eastAsia="Arial" w:hAnsi="Arial" w:cs="Arial"/>
        </w:rPr>
        <w:t xml:space="preserve">); </w:t>
      </w:r>
    </w:p>
    <w:p w14:paraId="764FAD7F" w14:textId="77777777" w:rsidR="007C45C1" w:rsidRPr="007C45C1"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Стопанска</w:t>
      </w:r>
      <w:proofErr w:type="spellEnd"/>
      <w:r w:rsidRPr="007C45C1">
        <w:rPr>
          <w:rFonts w:ascii="Arial" w:eastAsia="Arial" w:hAnsi="Arial" w:cs="Arial"/>
        </w:rPr>
        <w:t xml:space="preserve"> </w:t>
      </w:r>
      <w:proofErr w:type="spellStart"/>
      <w:r w:rsidRPr="007C45C1">
        <w:rPr>
          <w:rFonts w:ascii="Arial" w:eastAsia="Arial" w:hAnsi="Arial" w:cs="Arial"/>
        </w:rPr>
        <w:t>Комора</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r w:rsidR="00DE465C">
        <w:rPr>
          <w:rFonts w:ascii="Arial" w:eastAsia="Arial" w:hAnsi="Arial" w:cs="Arial"/>
        </w:rPr>
        <w:t>Р</w:t>
      </w:r>
      <w:r w:rsidR="00DE465C">
        <w:rPr>
          <w:rFonts w:ascii="Arial" w:eastAsia="Arial" w:hAnsi="Arial" w:cs="Arial"/>
          <w:lang w:val="mk-MK"/>
        </w:rPr>
        <w:t xml:space="preserve">С </w:t>
      </w:r>
      <w:proofErr w:type="spellStart"/>
      <w:r w:rsidR="00DE465C" w:rsidRPr="007C45C1">
        <w:rPr>
          <w:rFonts w:ascii="Arial" w:eastAsia="Arial" w:hAnsi="Arial" w:cs="Arial"/>
        </w:rPr>
        <w:t>Македонија</w:t>
      </w:r>
      <w:proofErr w:type="spellEnd"/>
    </w:p>
    <w:p w14:paraId="69BFE96E" w14:textId="77777777" w:rsidR="007C45C1" w:rsidRPr="007C45C1"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Сојуз</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proofErr w:type="spellStart"/>
      <w:r w:rsidRPr="007C45C1">
        <w:rPr>
          <w:rFonts w:ascii="Arial" w:eastAsia="Arial" w:hAnsi="Arial" w:cs="Arial"/>
        </w:rPr>
        <w:t>стопански</w:t>
      </w:r>
      <w:proofErr w:type="spellEnd"/>
      <w:r w:rsidRPr="007C45C1">
        <w:rPr>
          <w:rFonts w:ascii="Arial" w:eastAsia="Arial" w:hAnsi="Arial" w:cs="Arial"/>
        </w:rPr>
        <w:t xml:space="preserve"> </w:t>
      </w:r>
      <w:proofErr w:type="spellStart"/>
      <w:r w:rsidRPr="007C45C1">
        <w:rPr>
          <w:rFonts w:ascii="Arial" w:eastAsia="Arial" w:hAnsi="Arial" w:cs="Arial"/>
        </w:rPr>
        <w:t>комори</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proofErr w:type="spellStart"/>
      <w:r w:rsidRPr="007C45C1">
        <w:rPr>
          <w:rFonts w:ascii="Arial" w:eastAsia="Arial" w:hAnsi="Arial" w:cs="Arial"/>
        </w:rPr>
        <w:t>северозападна</w:t>
      </w:r>
      <w:proofErr w:type="spellEnd"/>
      <w:r w:rsidRPr="007C45C1">
        <w:rPr>
          <w:rFonts w:ascii="Arial" w:eastAsia="Arial" w:hAnsi="Arial" w:cs="Arial"/>
        </w:rPr>
        <w:t xml:space="preserve"> </w:t>
      </w:r>
      <w:proofErr w:type="spellStart"/>
      <w:r w:rsidRPr="007C45C1">
        <w:rPr>
          <w:rFonts w:ascii="Arial" w:eastAsia="Arial" w:hAnsi="Arial" w:cs="Arial"/>
        </w:rPr>
        <w:t>Македонија</w:t>
      </w:r>
      <w:proofErr w:type="spellEnd"/>
      <w:r w:rsidRPr="007C45C1">
        <w:rPr>
          <w:rFonts w:ascii="Arial" w:eastAsia="Arial" w:hAnsi="Arial" w:cs="Arial"/>
        </w:rPr>
        <w:t>.</w:t>
      </w:r>
    </w:p>
    <w:p w14:paraId="026B0A64" w14:textId="77777777" w:rsidR="007C45C1"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Сојуз</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proofErr w:type="spellStart"/>
      <w:r w:rsidRPr="007C45C1">
        <w:rPr>
          <w:rFonts w:ascii="Arial" w:eastAsia="Arial" w:hAnsi="Arial" w:cs="Arial"/>
        </w:rPr>
        <w:t>Стопански</w:t>
      </w:r>
      <w:proofErr w:type="spellEnd"/>
      <w:r w:rsidRPr="007C45C1">
        <w:rPr>
          <w:rFonts w:ascii="Arial" w:eastAsia="Arial" w:hAnsi="Arial" w:cs="Arial"/>
        </w:rPr>
        <w:t xml:space="preserve"> </w:t>
      </w:r>
      <w:proofErr w:type="spellStart"/>
      <w:r w:rsidRPr="007C45C1">
        <w:rPr>
          <w:rFonts w:ascii="Arial" w:eastAsia="Arial" w:hAnsi="Arial" w:cs="Arial"/>
        </w:rPr>
        <w:t>Комори</w:t>
      </w:r>
      <w:proofErr w:type="spellEnd"/>
      <w:r w:rsidR="00DE465C">
        <w:rPr>
          <w:rFonts w:ascii="Arial" w:eastAsia="Arial" w:hAnsi="Arial" w:cs="Arial"/>
          <w:lang w:val="mk-MK"/>
        </w:rPr>
        <w:t xml:space="preserve"> </w:t>
      </w:r>
      <w:proofErr w:type="spellStart"/>
      <w:r w:rsidR="00DE465C">
        <w:rPr>
          <w:rFonts w:ascii="Arial" w:eastAsia="Arial" w:hAnsi="Arial" w:cs="Arial"/>
        </w:rPr>
        <w:t>на</w:t>
      </w:r>
      <w:proofErr w:type="spellEnd"/>
      <w:r w:rsidR="00DE465C">
        <w:rPr>
          <w:rFonts w:ascii="Arial" w:eastAsia="Arial" w:hAnsi="Arial" w:cs="Arial"/>
        </w:rPr>
        <w:t xml:space="preserve"> Р</w:t>
      </w:r>
      <w:r w:rsidR="00DE465C">
        <w:rPr>
          <w:rFonts w:ascii="Arial" w:eastAsia="Arial" w:hAnsi="Arial" w:cs="Arial"/>
          <w:lang w:val="mk-MK"/>
        </w:rPr>
        <w:t xml:space="preserve">С </w:t>
      </w:r>
      <w:proofErr w:type="spellStart"/>
      <w:r w:rsidR="00DE465C" w:rsidRPr="007C45C1">
        <w:rPr>
          <w:rFonts w:ascii="Arial" w:eastAsia="Arial" w:hAnsi="Arial" w:cs="Arial"/>
        </w:rPr>
        <w:t>Македонија</w:t>
      </w:r>
      <w:proofErr w:type="spellEnd"/>
    </w:p>
    <w:p w14:paraId="5F7A413E" w14:textId="77777777" w:rsidR="007C45C1" w:rsidRPr="00DE465C" w:rsidRDefault="00DE465C" w:rsidP="00DE465C">
      <w:pPr>
        <w:pStyle w:val="ListParagraph"/>
        <w:numPr>
          <w:ilvl w:val="0"/>
          <w:numId w:val="24"/>
        </w:numPr>
        <w:jc w:val="both"/>
        <w:rPr>
          <w:rFonts w:ascii="Arial" w:eastAsia="Arial" w:hAnsi="Arial" w:cs="Arial"/>
        </w:rPr>
      </w:pPr>
      <w:r>
        <w:rPr>
          <w:rFonts w:ascii="Arial" w:eastAsia="Arial" w:hAnsi="Arial" w:cs="Arial"/>
          <w:lang w:val="mk-MK"/>
        </w:rPr>
        <w:t xml:space="preserve">Асоцијација за управување со посебни текови отпад при </w:t>
      </w:r>
      <w:proofErr w:type="spellStart"/>
      <w:r w:rsidRPr="007C45C1">
        <w:rPr>
          <w:rFonts w:ascii="Arial" w:eastAsia="Arial" w:hAnsi="Arial" w:cs="Arial"/>
        </w:rPr>
        <w:t>Стопанска</w:t>
      </w:r>
      <w:proofErr w:type="spellEnd"/>
      <w:r w:rsidRPr="007C45C1">
        <w:rPr>
          <w:rFonts w:ascii="Arial" w:eastAsia="Arial" w:hAnsi="Arial" w:cs="Arial"/>
        </w:rPr>
        <w:t xml:space="preserve"> </w:t>
      </w:r>
      <w:proofErr w:type="spellStart"/>
      <w:r w:rsidRPr="007C45C1">
        <w:rPr>
          <w:rFonts w:ascii="Arial" w:eastAsia="Arial" w:hAnsi="Arial" w:cs="Arial"/>
        </w:rPr>
        <w:t>Комора</w:t>
      </w:r>
      <w:proofErr w:type="spellEnd"/>
      <w:r w:rsidRPr="007C45C1">
        <w:rPr>
          <w:rFonts w:ascii="Arial" w:eastAsia="Arial" w:hAnsi="Arial" w:cs="Arial"/>
        </w:rPr>
        <w:t xml:space="preserve"> </w:t>
      </w:r>
      <w:proofErr w:type="spellStart"/>
      <w:r w:rsidRPr="007C45C1">
        <w:rPr>
          <w:rFonts w:ascii="Arial" w:eastAsia="Arial" w:hAnsi="Arial" w:cs="Arial"/>
        </w:rPr>
        <w:t>на</w:t>
      </w:r>
      <w:proofErr w:type="spellEnd"/>
      <w:r w:rsidRPr="007C45C1">
        <w:rPr>
          <w:rFonts w:ascii="Arial" w:eastAsia="Arial" w:hAnsi="Arial" w:cs="Arial"/>
        </w:rPr>
        <w:t xml:space="preserve"> </w:t>
      </w:r>
      <w:r>
        <w:rPr>
          <w:rFonts w:ascii="Arial" w:eastAsia="Arial" w:hAnsi="Arial" w:cs="Arial"/>
        </w:rPr>
        <w:t>Р</w:t>
      </w:r>
      <w:r>
        <w:rPr>
          <w:rFonts w:ascii="Arial" w:eastAsia="Arial" w:hAnsi="Arial" w:cs="Arial"/>
          <w:lang w:val="mk-MK"/>
        </w:rPr>
        <w:t xml:space="preserve">С </w:t>
      </w:r>
      <w:proofErr w:type="spellStart"/>
      <w:r w:rsidRPr="007C45C1">
        <w:rPr>
          <w:rFonts w:ascii="Arial" w:eastAsia="Arial" w:hAnsi="Arial" w:cs="Arial"/>
        </w:rPr>
        <w:t>Македонија</w:t>
      </w:r>
      <w:proofErr w:type="spellEnd"/>
    </w:p>
    <w:p w14:paraId="7025DA17" w14:textId="77777777" w:rsidR="007C45C1" w:rsidRPr="00816D0F" w:rsidRDefault="007C45C1" w:rsidP="007C45C1">
      <w:pPr>
        <w:pStyle w:val="ListParagraph"/>
        <w:numPr>
          <w:ilvl w:val="0"/>
          <w:numId w:val="24"/>
        </w:numPr>
        <w:jc w:val="both"/>
        <w:rPr>
          <w:rFonts w:ascii="Arial" w:eastAsia="Arial" w:hAnsi="Arial" w:cs="Arial"/>
        </w:rPr>
      </w:pPr>
      <w:proofErr w:type="spellStart"/>
      <w:r w:rsidRPr="007C45C1">
        <w:rPr>
          <w:rFonts w:ascii="Arial" w:eastAsia="Arial" w:hAnsi="Arial" w:cs="Arial"/>
        </w:rPr>
        <w:t>Мaкадонска</w:t>
      </w:r>
      <w:proofErr w:type="spellEnd"/>
      <w:r w:rsidRPr="007C45C1">
        <w:rPr>
          <w:rFonts w:ascii="Arial" w:eastAsia="Arial" w:hAnsi="Arial" w:cs="Arial"/>
        </w:rPr>
        <w:t xml:space="preserve"> </w:t>
      </w:r>
      <w:proofErr w:type="spellStart"/>
      <w:r w:rsidRPr="007C45C1">
        <w:rPr>
          <w:rFonts w:ascii="Arial" w:eastAsia="Arial" w:hAnsi="Arial" w:cs="Arial"/>
        </w:rPr>
        <w:t>асоцијација</w:t>
      </w:r>
      <w:proofErr w:type="spellEnd"/>
      <w:r w:rsidRPr="007C45C1">
        <w:rPr>
          <w:rFonts w:ascii="Arial" w:eastAsia="Arial" w:hAnsi="Arial" w:cs="Arial"/>
        </w:rPr>
        <w:t xml:space="preserve"> </w:t>
      </w:r>
      <w:proofErr w:type="spellStart"/>
      <w:r w:rsidRPr="007C45C1">
        <w:rPr>
          <w:rFonts w:ascii="Arial" w:eastAsia="Arial" w:hAnsi="Arial" w:cs="Arial"/>
        </w:rPr>
        <w:t>за</w:t>
      </w:r>
      <w:proofErr w:type="spellEnd"/>
      <w:r w:rsidRPr="007C45C1">
        <w:rPr>
          <w:rFonts w:ascii="Arial" w:eastAsia="Arial" w:hAnsi="Arial" w:cs="Arial"/>
        </w:rPr>
        <w:t xml:space="preserve"> </w:t>
      </w:r>
      <w:proofErr w:type="spellStart"/>
      <w:r w:rsidRPr="007C45C1">
        <w:rPr>
          <w:rFonts w:ascii="Arial" w:eastAsia="Arial" w:hAnsi="Arial" w:cs="Arial"/>
        </w:rPr>
        <w:t>управување</w:t>
      </w:r>
      <w:proofErr w:type="spellEnd"/>
      <w:r w:rsidRPr="007C45C1">
        <w:rPr>
          <w:rFonts w:ascii="Arial" w:eastAsia="Arial" w:hAnsi="Arial" w:cs="Arial"/>
        </w:rPr>
        <w:t xml:space="preserve"> </w:t>
      </w:r>
      <w:proofErr w:type="spellStart"/>
      <w:r w:rsidRPr="007C45C1">
        <w:rPr>
          <w:rFonts w:ascii="Arial" w:eastAsia="Arial" w:hAnsi="Arial" w:cs="Arial"/>
        </w:rPr>
        <w:t>со</w:t>
      </w:r>
      <w:proofErr w:type="spellEnd"/>
      <w:r w:rsidRPr="007C45C1">
        <w:rPr>
          <w:rFonts w:ascii="Arial" w:eastAsia="Arial" w:hAnsi="Arial" w:cs="Arial"/>
        </w:rPr>
        <w:t xml:space="preserve"> </w:t>
      </w:r>
      <w:proofErr w:type="spellStart"/>
      <w:r w:rsidRPr="007C45C1">
        <w:rPr>
          <w:rFonts w:ascii="Arial" w:eastAsia="Arial" w:hAnsi="Arial" w:cs="Arial"/>
        </w:rPr>
        <w:t>отпад</w:t>
      </w:r>
      <w:proofErr w:type="spellEnd"/>
      <w:r w:rsidRPr="007C45C1">
        <w:rPr>
          <w:rFonts w:ascii="Arial" w:eastAsia="Arial" w:hAnsi="Arial" w:cs="Arial"/>
        </w:rPr>
        <w:t>.</w:t>
      </w:r>
    </w:p>
    <w:p w14:paraId="772C8AC8" w14:textId="77777777" w:rsidR="007C45C1" w:rsidRDefault="007C45C1" w:rsidP="00DE465C">
      <w:pPr>
        <w:pStyle w:val="ListParagraph"/>
        <w:rPr>
          <w:rFonts w:ascii="Arial" w:hAnsi="Arial" w:cs="Arial"/>
          <w:lang w:val="mk-MK"/>
        </w:rPr>
      </w:pPr>
    </w:p>
    <w:p w14:paraId="02D50030" w14:textId="77777777" w:rsidR="00DE465C" w:rsidRDefault="00DE465C" w:rsidP="00DE465C">
      <w:pPr>
        <w:pStyle w:val="ListParagraph"/>
        <w:ind w:left="0"/>
        <w:rPr>
          <w:rFonts w:ascii="Arial" w:hAnsi="Arial" w:cs="Arial"/>
          <w:lang w:val="mk-MK"/>
        </w:rPr>
      </w:pPr>
      <w:proofErr w:type="spellStart"/>
      <w:r w:rsidRPr="00AA242B">
        <w:rPr>
          <w:rFonts w:ascii="Arial" w:hAnsi="Arial" w:cs="Arial"/>
          <w:lang w:val="mk-MK"/>
        </w:rPr>
        <w:t>Прибавените</w:t>
      </w:r>
      <w:proofErr w:type="spellEnd"/>
      <w:r w:rsidRPr="00AA242B">
        <w:rPr>
          <w:rFonts w:ascii="Arial" w:hAnsi="Arial" w:cs="Arial"/>
          <w:lang w:val="mk-MK"/>
        </w:rPr>
        <w:t xml:space="preserve"> мислења ќе се разгледаат и оние кои ќе бидат земени во предвид, ќе се вградат во законот</w:t>
      </w:r>
      <w:r w:rsidR="003B7214" w:rsidRPr="00AA242B">
        <w:rPr>
          <w:rFonts w:ascii="Arial" w:hAnsi="Arial" w:cs="Arial"/>
          <w:lang w:val="mk-MK"/>
        </w:rPr>
        <w:t>.</w:t>
      </w:r>
      <w:r>
        <w:rPr>
          <w:rFonts w:ascii="Arial" w:hAnsi="Arial" w:cs="Arial"/>
          <w:lang w:val="mk-MK"/>
        </w:rPr>
        <w:t xml:space="preserve"> </w:t>
      </w:r>
    </w:p>
    <w:p w14:paraId="4074E9B5" w14:textId="77777777" w:rsidR="007C45C1" w:rsidRPr="00AA242B" w:rsidRDefault="007C45C1" w:rsidP="007C45C1">
      <w:pPr>
        <w:pStyle w:val="ListParagraph"/>
        <w:ind w:left="1560"/>
        <w:rPr>
          <w:rFonts w:ascii="Arial" w:hAnsi="Arial" w:cs="Arial"/>
          <w:lang w:val="mk-MK"/>
        </w:rPr>
      </w:pPr>
    </w:p>
    <w:p w14:paraId="6036AE67" w14:textId="77777777" w:rsidR="00CB3FDF" w:rsidRPr="00AA242B" w:rsidRDefault="00DE465C" w:rsidP="00E007FC">
      <w:pPr>
        <w:pStyle w:val="ListParagraph"/>
        <w:numPr>
          <w:ilvl w:val="0"/>
          <w:numId w:val="13"/>
        </w:numPr>
        <w:rPr>
          <w:rFonts w:ascii="Arial" w:hAnsi="Arial" w:cs="Arial"/>
          <w:b/>
          <w:lang w:val="mk-MK"/>
        </w:rPr>
      </w:pPr>
      <w:r w:rsidRPr="00AA242B">
        <w:rPr>
          <w:rFonts w:ascii="Arial" w:hAnsi="Arial" w:cs="Arial"/>
          <w:b/>
          <w:lang w:val="mk-MK"/>
        </w:rPr>
        <w:t xml:space="preserve">Заклучоци и препорачано решение </w:t>
      </w:r>
    </w:p>
    <w:p w14:paraId="2CCD9A9B" w14:textId="77777777" w:rsidR="00F73982" w:rsidRPr="00AA242B" w:rsidRDefault="00F73982" w:rsidP="00F73982">
      <w:pPr>
        <w:pStyle w:val="ListParagraph"/>
        <w:ind w:left="675"/>
        <w:rPr>
          <w:rFonts w:ascii="Arial" w:hAnsi="Arial" w:cs="Arial"/>
          <w:b/>
          <w:lang w:val="mk-MK"/>
        </w:rPr>
      </w:pPr>
    </w:p>
    <w:p w14:paraId="66B10971" w14:textId="77777777" w:rsidR="003B7214" w:rsidRPr="00AA242B" w:rsidRDefault="003B7214" w:rsidP="00BF61AA">
      <w:pPr>
        <w:pStyle w:val="ListParagraph"/>
        <w:numPr>
          <w:ilvl w:val="1"/>
          <w:numId w:val="13"/>
        </w:numPr>
        <w:ind w:hanging="851"/>
        <w:rPr>
          <w:rFonts w:ascii="Arial" w:hAnsi="Arial" w:cs="Arial"/>
          <w:lang w:val="mk-MK"/>
        </w:rPr>
      </w:pPr>
      <w:r w:rsidRPr="00AA242B">
        <w:rPr>
          <w:rFonts w:ascii="Arial" w:hAnsi="Arial" w:cs="Arial"/>
          <w:i/>
          <w:lang w:val="mk-MK"/>
        </w:rPr>
        <w:t>Споредбен преглед на влијанија</w:t>
      </w:r>
      <w:r w:rsidR="00F73982" w:rsidRPr="00AA242B">
        <w:rPr>
          <w:rFonts w:ascii="Arial" w:hAnsi="Arial" w:cs="Arial"/>
          <w:i/>
          <w:lang w:val="mk-MK"/>
        </w:rPr>
        <w:t>та</w:t>
      </w:r>
      <w:r w:rsidRPr="00AA242B">
        <w:rPr>
          <w:rFonts w:ascii="Arial" w:hAnsi="Arial" w:cs="Arial"/>
          <w:i/>
          <w:lang w:val="mk-MK"/>
        </w:rPr>
        <w:t xml:space="preserve"> на предложените решенија (опции)</w:t>
      </w:r>
      <w:r w:rsidR="002A5281" w:rsidRPr="00AA242B">
        <w:rPr>
          <w:rFonts w:ascii="Arial" w:hAnsi="Arial" w:cs="Arial"/>
          <w:i/>
          <w:lang w:val="mk-MK"/>
        </w:rPr>
        <w:t xml:space="preserve"> </w:t>
      </w:r>
    </w:p>
    <w:p w14:paraId="30C42BCA" w14:textId="77777777" w:rsidR="002A5281" w:rsidRPr="00AA242B" w:rsidRDefault="002A5281" w:rsidP="002A5281">
      <w:pPr>
        <w:pStyle w:val="ListParagraph"/>
        <w:ind w:left="1440"/>
        <w:rPr>
          <w:rFonts w:ascii="Arial" w:hAnsi="Arial" w:cs="Arial"/>
          <w:lang w:val="mk-MK"/>
        </w:rPr>
      </w:pPr>
    </w:p>
    <w:p w14:paraId="70D0A1E5" w14:textId="77777777" w:rsidR="003B7214" w:rsidRDefault="003B7214" w:rsidP="003B7214">
      <w:pPr>
        <w:pStyle w:val="ListParagraph"/>
        <w:ind w:left="709"/>
        <w:rPr>
          <w:rFonts w:ascii="Arial" w:hAnsi="Arial" w:cs="Arial"/>
          <w:lang w:val="mk-MK"/>
        </w:rPr>
      </w:pPr>
      <w:r>
        <w:rPr>
          <w:rFonts w:ascii="Arial" w:eastAsia="Arial" w:hAnsi="Arial" w:cs="Arial"/>
          <w:b/>
          <w:i/>
          <w:u w:val="single"/>
        </w:rPr>
        <w:t>ОПЦИЈА</w:t>
      </w:r>
      <w:r>
        <w:rPr>
          <w:rFonts w:ascii="Arial" w:eastAsia="Arial" w:hAnsi="Arial" w:cs="Arial"/>
          <w:b/>
          <w:i/>
          <w:u w:val="single"/>
          <w:lang w:val="mk-MK"/>
        </w:rPr>
        <w:t xml:space="preserve"> 1 </w:t>
      </w:r>
      <w:proofErr w:type="gramStart"/>
      <w:r>
        <w:rPr>
          <w:rFonts w:ascii="Arial" w:eastAsia="Arial" w:hAnsi="Arial" w:cs="Arial"/>
          <w:b/>
          <w:i/>
          <w:u w:val="single"/>
          <w:lang w:val="mk-MK"/>
        </w:rPr>
        <w:t xml:space="preserve">- </w:t>
      </w:r>
      <w:r>
        <w:rPr>
          <w:rFonts w:ascii="Arial" w:eastAsia="Arial" w:hAnsi="Arial" w:cs="Arial"/>
          <w:b/>
          <w:i/>
          <w:u w:val="single"/>
        </w:rPr>
        <w:t xml:space="preserve"> „</w:t>
      </w:r>
      <w:proofErr w:type="spellStart"/>
      <w:proofErr w:type="gramEnd"/>
      <w:r>
        <w:rPr>
          <w:rFonts w:ascii="Arial" w:eastAsia="Arial" w:hAnsi="Arial" w:cs="Arial"/>
          <w:b/>
          <w:u w:val="single"/>
        </w:rPr>
        <w:t>Не</w:t>
      </w:r>
      <w:proofErr w:type="spellEnd"/>
      <w:r>
        <w:rPr>
          <w:rFonts w:ascii="Arial" w:eastAsia="Arial" w:hAnsi="Arial" w:cs="Arial"/>
          <w:b/>
          <w:u w:val="single"/>
        </w:rPr>
        <w:t xml:space="preserve"> </w:t>
      </w:r>
      <w:proofErr w:type="spellStart"/>
      <w:r>
        <w:rPr>
          <w:rFonts w:ascii="Arial" w:eastAsia="Arial" w:hAnsi="Arial" w:cs="Arial"/>
          <w:b/>
          <w:u w:val="single"/>
        </w:rPr>
        <w:t>прави</w:t>
      </w:r>
      <w:proofErr w:type="spellEnd"/>
      <w:r>
        <w:rPr>
          <w:rFonts w:ascii="Arial" w:eastAsia="Arial" w:hAnsi="Arial" w:cs="Arial"/>
          <w:b/>
          <w:u w:val="single"/>
        </w:rPr>
        <w:t xml:space="preserve"> </w:t>
      </w:r>
      <w:proofErr w:type="spellStart"/>
      <w:r>
        <w:rPr>
          <w:rFonts w:ascii="Arial" w:eastAsia="Arial" w:hAnsi="Arial" w:cs="Arial"/>
          <w:b/>
          <w:u w:val="single"/>
        </w:rPr>
        <w:t>ништо</w:t>
      </w:r>
      <w:proofErr w:type="spellEnd"/>
      <w:r>
        <w:rPr>
          <w:rFonts w:ascii="Arial" w:eastAsia="Arial" w:hAnsi="Arial" w:cs="Arial"/>
          <w:b/>
          <w:i/>
          <w:u w:val="single"/>
        </w:rPr>
        <w:t>“</w:t>
      </w:r>
    </w:p>
    <w:p w14:paraId="0EDFD344" w14:textId="77777777" w:rsidR="003B7214" w:rsidRDefault="000F5B4F" w:rsidP="000F5B4F">
      <w:pPr>
        <w:pStyle w:val="ListParagraph"/>
        <w:ind w:left="0"/>
        <w:rPr>
          <w:rFonts w:ascii="Arial" w:hAnsi="Arial" w:cs="Arial"/>
          <w:lang w:val="mk-MK"/>
        </w:rPr>
      </w:pPr>
      <w:r>
        <w:rPr>
          <w:rFonts w:ascii="Arial" w:hAnsi="Arial" w:cs="Arial"/>
          <w:lang w:val="mk-MK"/>
        </w:rPr>
        <w:tab/>
      </w:r>
    </w:p>
    <w:p w14:paraId="3BB8A1F5" w14:textId="77777777" w:rsidR="000B4E99" w:rsidRDefault="000F5B4F" w:rsidP="000B4E99">
      <w:pPr>
        <w:spacing w:after="0" w:line="276" w:lineRule="auto"/>
        <w:ind w:left="142"/>
        <w:jc w:val="both"/>
        <w:rPr>
          <w:rFonts w:ascii="Arial" w:eastAsia="Arial" w:hAnsi="Arial" w:cs="Arial"/>
          <w:lang w:val="mk-MK"/>
        </w:rPr>
      </w:pPr>
      <w:r>
        <w:rPr>
          <w:rFonts w:ascii="Arial" w:hAnsi="Arial" w:cs="Arial"/>
          <w:lang w:val="mk-MK"/>
        </w:rPr>
        <w:t xml:space="preserve">Несомнено </w:t>
      </w:r>
      <w:r w:rsidR="006D0FE0">
        <w:rPr>
          <w:rFonts w:ascii="Arial" w:hAnsi="Arial" w:cs="Arial"/>
          <w:lang w:val="mk-MK"/>
        </w:rPr>
        <w:t xml:space="preserve">е дека </w:t>
      </w:r>
      <w:r>
        <w:rPr>
          <w:rFonts w:ascii="Arial" w:hAnsi="Arial" w:cs="Arial"/>
          <w:lang w:val="mk-MK"/>
        </w:rPr>
        <w:t>постојниот Закон за управување со ЕЕО и ОЕЕО имаше позитивно влијание врз животната средина , здравјето на луѓето, раздвижување на економијата</w:t>
      </w:r>
      <w:r w:rsidR="006D0FE0">
        <w:rPr>
          <w:rFonts w:ascii="Arial" w:hAnsi="Arial" w:cs="Arial"/>
          <w:lang w:val="mk-MK"/>
        </w:rPr>
        <w:t xml:space="preserve"> со отворање на нови компании за собирање , колективни </w:t>
      </w:r>
      <w:proofErr w:type="spellStart"/>
      <w:r w:rsidR="006D0FE0">
        <w:rPr>
          <w:rFonts w:ascii="Arial" w:hAnsi="Arial" w:cs="Arial"/>
          <w:lang w:val="mk-MK"/>
        </w:rPr>
        <w:t>постапувачи</w:t>
      </w:r>
      <w:proofErr w:type="spellEnd"/>
      <w:r w:rsidR="006D0FE0">
        <w:rPr>
          <w:rFonts w:ascii="Arial" w:hAnsi="Arial" w:cs="Arial"/>
          <w:lang w:val="mk-MK"/>
        </w:rPr>
        <w:t xml:space="preserve"> </w:t>
      </w:r>
      <w:r w:rsidR="006D0FE0">
        <w:rPr>
          <w:rFonts w:ascii="Arial" w:eastAsia="Arial" w:hAnsi="Arial" w:cs="Arial"/>
          <w:lang w:val="mk-MK"/>
        </w:rPr>
        <w:t>и др.</w:t>
      </w:r>
      <w:r>
        <w:rPr>
          <w:rFonts w:ascii="Arial" w:hAnsi="Arial" w:cs="Arial"/>
          <w:lang w:val="mk-MK"/>
        </w:rPr>
        <w:t xml:space="preserve"> во споредба со состојбата пред неговото донесување, но сепак , овој закон не ги опфати целосно и не ги поврза на </w:t>
      </w:r>
      <w:proofErr w:type="spellStart"/>
      <w:r>
        <w:rPr>
          <w:rFonts w:ascii="Arial" w:hAnsi="Arial" w:cs="Arial"/>
          <w:lang w:val="mk-MK"/>
        </w:rPr>
        <w:t>соответен</w:t>
      </w:r>
      <w:proofErr w:type="spellEnd"/>
      <w:r>
        <w:rPr>
          <w:rFonts w:ascii="Arial" w:hAnsi="Arial" w:cs="Arial"/>
          <w:lang w:val="mk-MK"/>
        </w:rPr>
        <w:t xml:space="preserve"> начин сите елементи во постапувањето со ОЕЕО. </w:t>
      </w:r>
      <w:r>
        <w:rPr>
          <w:rFonts w:ascii="Arial" w:eastAsia="Arial" w:hAnsi="Arial" w:cs="Arial"/>
          <w:lang w:val="mk-MK"/>
        </w:rPr>
        <w:t xml:space="preserve">Со оваа опција </w:t>
      </w:r>
      <w:r>
        <w:rPr>
          <w:rFonts w:ascii="Arial" w:eastAsia="Arial" w:hAnsi="Arial" w:cs="Arial"/>
          <w:lang w:val="mk-MK"/>
        </w:rPr>
        <w:lastRenderedPageBreak/>
        <w:t>состојбата во управувањето со ОЕЕО ќе остане непроменета т.е. постои многу мала веројатност дека ќе се случат крупни позитивни промени во досегашното уп</w:t>
      </w:r>
      <w:r w:rsidR="006D0FE0">
        <w:rPr>
          <w:rFonts w:ascii="Arial" w:eastAsia="Arial" w:hAnsi="Arial" w:cs="Arial"/>
          <w:lang w:val="mk-MK"/>
        </w:rPr>
        <w:t>равување со ОЕЕО</w:t>
      </w:r>
      <w:r w:rsidR="00816D0F">
        <w:rPr>
          <w:rFonts w:ascii="Arial" w:eastAsia="Arial" w:hAnsi="Arial" w:cs="Arial"/>
          <w:lang w:val="mk-MK"/>
        </w:rPr>
        <w:t>.</w:t>
      </w:r>
      <w:r>
        <w:rPr>
          <w:rFonts w:ascii="Arial" w:eastAsia="Arial" w:hAnsi="Arial" w:cs="Arial"/>
          <w:lang w:val="mk-MK"/>
        </w:rPr>
        <w:t xml:space="preserve">. </w:t>
      </w:r>
      <w:r w:rsidR="006D0FE0">
        <w:rPr>
          <w:rFonts w:ascii="Arial" w:eastAsia="Arial" w:hAnsi="Arial" w:cs="Arial"/>
          <w:lang w:val="mk-MK"/>
        </w:rPr>
        <w:t xml:space="preserve">Практично, може да се каже дека постојниот закон внесе подобрување со управувањето со </w:t>
      </w:r>
      <w:r w:rsidR="00FD10F4">
        <w:rPr>
          <w:rFonts w:ascii="Arial" w:eastAsia="Arial" w:hAnsi="Arial" w:cs="Arial"/>
          <w:lang w:val="mk-MK"/>
        </w:rPr>
        <w:t xml:space="preserve">ОЕЕО во споредба со </w:t>
      </w:r>
      <w:r w:rsidR="006D0FE0">
        <w:rPr>
          <w:rFonts w:ascii="Arial" w:eastAsia="Arial" w:hAnsi="Arial" w:cs="Arial"/>
          <w:lang w:val="mk-MK"/>
        </w:rPr>
        <w:t xml:space="preserve">период кога тоа беше </w:t>
      </w:r>
      <w:r w:rsidR="000B4E99">
        <w:rPr>
          <w:rFonts w:ascii="Arial" w:eastAsia="Arial" w:hAnsi="Arial" w:cs="Arial"/>
          <w:lang w:val="mk-MK"/>
        </w:rPr>
        <w:t xml:space="preserve"> регулирано </w:t>
      </w:r>
      <w:r w:rsidR="00FD10F4">
        <w:rPr>
          <w:rFonts w:ascii="Arial" w:eastAsia="Arial" w:hAnsi="Arial" w:cs="Arial"/>
          <w:lang w:val="mk-MK"/>
        </w:rPr>
        <w:t xml:space="preserve">исклучиво </w:t>
      </w:r>
      <w:r w:rsidR="004148D8">
        <w:rPr>
          <w:rFonts w:ascii="Arial" w:eastAsia="Arial" w:hAnsi="Arial" w:cs="Arial"/>
          <w:lang w:val="mk-MK"/>
        </w:rPr>
        <w:t xml:space="preserve">со </w:t>
      </w:r>
      <w:r w:rsidR="000B4E99">
        <w:rPr>
          <w:rFonts w:ascii="Arial" w:eastAsia="Arial" w:hAnsi="Arial" w:cs="Arial"/>
          <w:lang w:val="mk-MK"/>
        </w:rPr>
        <w:t>Закон</w:t>
      </w:r>
      <w:r w:rsidR="004148D8">
        <w:rPr>
          <w:rFonts w:ascii="Arial" w:eastAsia="Arial" w:hAnsi="Arial" w:cs="Arial"/>
          <w:lang w:val="mk-MK"/>
        </w:rPr>
        <w:t>от</w:t>
      </w:r>
      <w:r w:rsidR="000B4E99">
        <w:rPr>
          <w:rFonts w:ascii="Arial" w:eastAsia="Arial" w:hAnsi="Arial" w:cs="Arial"/>
          <w:lang w:val="mk-MK"/>
        </w:rPr>
        <w:t xml:space="preserve"> за отпад</w:t>
      </w:r>
      <w:r w:rsidR="004148D8">
        <w:rPr>
          <w:rFonts w:ascii="Arial" w:eastAsia="Arial" w:hAnsi="Arial" w:cs="Arial"/>
          <w:lang w:val="mk-MK"/>
        </w:rPr>
        <w:t xml:space="preserve"> од 2004-та година</w:t>
      </w:r>
      <w:r w:rsidR="000B4E99">
        <w:rPr>
          <w:rFonts w:ascii="Arial" w:eastAsia="Arial" w:hAnsi="Arial" w:cs="Arial"/>
          <w:lang w:val="mk-MK"/>
        </w:rPr>
        <w:t xml:space="preserve">, но не овозможи задоволително искористување на </w:t>
      </w:r>
      <w:proofErr w:type="spellStart"/>
      <w:r w:rsidR="000B4E99">
        <w:rPr>
          <w:rFonts w:ascii="Arial" w:eastAsia="Arial" w:hAnsi="Arial" w:cs="Arial"/>
          <w:lang w:val="mk-MK"/>
        </w:rPr>
        <w:t>потернцијалот</w:t>
      </w:r>
      <w:proofErr w:type="spellEnd"/>
      <w:r w:rsidR="000B4E99">
        <w:rPr>
          <w:rFonts w:ascii="Arial" w:eastAsia="Arial" w:hAnsi="Arial" w:cs="Arial"/>
          <w:lang w:val="mk-MK"/>
        </w:rPr>
        <w:t xml:space="preserve"> на управувањето со ОЕЕО.</w:t>
      </w:r>
      <w:r w:rsidR="006D0FE0">
        <w:rPr>
          <w:rFonts w:ascii="Arial" w:eastAsia="Arial" w:hAnsi="Arial" w:cs="Arial"/>
          <w:lang w:val="mk-MK"/>
        </w:rPr>
        <w:t xml:space="preserve"> </w:t>
      </w:r>
      <w:r w:rsidR="000B4E99">
        <w:rPr>
          <w:rFonts w:ascii="Arial" w:eastAsia="Arial" w:hAnsi="Arial" w:cs="Arial"/>
          <w:lang w:val="mk-MK"/>
        </w:rPr>
        <w:t xml:space="preserve">     </w:t>
      </w:r>
    </w:p>
    <w:p w14:paraId="352A0E12" w14:textId="77777777" w:rsidR="000B4E99" w:rsidRDefault="000B4E99" w:rsidP="005A540A">
      <w:pPr>
        <w:spacing w:after="0" w:line="276" w:lineRule="auto"/>
        <w:ind w:left="142"/>
        <w:jc w:val="both"/>
        <w:rPr>
          <w:rFonts w:ascii="Arial" w:hAnsi="Arial" w:cs="Arial"/>
          <w:lang w:val="mk-MK"/>
        </w:rPr>
      </w:pPr>
      <w:r>
        <w:rPr>
          <w:rFonts w:ascii="Arial" w:eastAsia="Arial" w:hAnsi="Arial" w:cs="Arial"/>
          <w:lang w:val="mk-MK"/>
        </w:rPr>
        <w:t xml:space="preserve">Обврската за усогласување на националното законодавство со важечкото законодавство на Европската Унија т.е. со директивите </w:t>
      </w:r>
      <w:r>
        <w:rPr>
          <w:rFonts w:ascii="Arial" w:hAnsi="Arial" w:cs="Arial"/>
          <w:lang w:val="mk-MK"/>
        </w:rPr>
        <w:t xml:space="preserve">2012/19/ЕУ за ОЕЕО и </w:t>
      </w:r>
      <w:r w:rsidR="00816D0F">
        <w:rPr>
          <w:rFonts w:ascii="Arial" w:hAnsi="Arial" w:cs="Arial"/>
          <w:lang w:val="mk-MK"/>
        </w:rPr>
        <w:t xml:space="preserve">со дел од </w:t>
      </w:r>
      <w:r w:rsidRPr="009C36E1">
        <w:rPr>
          <w:rFonts w:ascii="Arial" w:hAnsi="Arial" w:cs="Arial"/>
          <w:lang w:val="mk-MK"/>
        </w:rPr>
        <w:t>2011/6</w:t>
      </w:r>
      <w:r>
        <w:rPr>
          <w:rFonts w:ascii="Arial" w:hAnsi="Arial" w:cs="Arial"/>
          <w:lang w:val="mk-MK"/>
        </w:rPr>
        <w:t xml:space="preserve">5/ЕУ за ограничување на опасните супстанции во ЕЕО, ќе остане како обврска која непотребно се одложува, а секако ќе мора да се заврши во одреден рок. </w:t>
      </w:r>
    </w:p>
    <w:p w14:paraId="296A88C1" w14:textId="77777777" w:rsidR="000F5B4F" w:rsidRPr="000B4E99" w:rsidRDefault="000B4E99" w:rsidP="005A540A">
      <w:pPr>
        <w:spacing w:after="0" w:line="276" w:lineRule="auto"/>
        <w:ind w:left="142"/>
        <w:jc w:val="both"/>
        <w:rPr>
          <w:rFonts w:ascii="Arial" w:eastAsia="Arial" w:hAnsi="Arial" w:cs="Arial"/>
          <w:lang w:val="mk-MK"/>
        </w:rPr>
      </w:pPr>
      <w:r>
        <w:rPr>
          <w:rFonts w:ascii="Arial" w:hAnsi="Arial" w:cs="Arial"/>
          <w:lang w:val="mk-MK"/>
        </w:rPr>
        <w:t xml:space="preserve">Конечно, </w:t>
      </w:r>
      <w:r>
        <w:rPr>
          <w:rFonts w:ascii="Arial" w:eastAsia="Arial" w:hAnsi="Arial" w:cs="Arial"/>
          <w:lang w:val="mk-MK"/>
        </w:rPr>
        <w:t>у</w:t>
      </w:r>
      <w:r w:rsidR="000F5B4F">
        <w:rPr>
          <w:rFonts w:ascii="Arial" w:eastAsia="Arial" w:hAnsi="Arial" w:cs="Arial"/>
          <w:lang w:val="mk-MK"/>
        </w:rPr>
        <w:t>својувањето на новиот Закон за отпад кој</w:t>
      </w:r>
      <w:r w:rsidR="00F73982">
        <w:rPr>
          <w:rFonts w:ascii="Arial" w:eastAsia="Arial" w:hAnsi="Arial" w:cs="Arial"/>
          <w:lang w:val="mk-MK"/>
        </w:rPr>
        <w:t>што</w:t>
      </w:r>
      <w:r w:rsidR="000F5B4F">
        <w:rPr>
          <w:rFonts w:ascii="Arial" w:eastAsia="Arial" w:hAnsi="Arial" w:cs="Arial"/>
          <w:lang w:val="mk-MK"/>
        </w:rPr>
        <w:t xml:space="preserve"> внесува нов пристап во управувањето со отпадот </w:t>
      </w:r>
      <w:proofErr w:type="spellStart"/>
      <w:r w:rsidR="000F5B4F">
        <w:rPr>
          <w:rFonts w:ascii="Arial" w:eastAsia="Arial" w:hAnsi="Arial" w:cs="Arial"/>
          <w:lang w:val="mk-MK"/>
        </w:rPr>
        <w:t>истотака</w:t>
      </w:r>
      <w:proofErr w:type="spellEnd"/>
      <w:r w:rsidR="000F5B4F">
        <w:rPr>
          <w:rFonts w:ascii="Arial" w:eastAsia="Arial" w:hAnsi="Arial" w:cs="Arial"/>
          <w:lang w:val="mk-MK"/>
        </w:rPr>
        <w:t xml:space="preserve"> ќе создаде тешкотии кога неговите одредби ќе треба да се </w:t>
      </w:r>
      <w:proofErr w:type="spellStart"/>
      <w:r w:rsidR="000F5B4F">
        <w:rPr>
          <w:rFonts w:ascii="Arial" w:eastAsia="Arial" w:hAnsi="Arial" w:cs="Arial"/>
          <w:lang w:val="mk-MK"/>
        </w:rPr>
        <w:t>корелираат</w:t>
      </w:r>
      <w:proofErr w:type="spellEnd"/>
      <w:r w:rsidR="000F5B4F">
        <w:rPr>
          <w:rFonts w:ascii="Arial" w:eastAsia="Arial" w:hAnsi="Arial" w:cs="Arial"/>
          <w:lang w:val="mk-MK"/>
        </w:rPr>
        <w:t xml:space="preserve"> со барањата на постојниот Закон за управување со ЕЕО и ОЕЕО.</w:t>
      </w:r>
    </w:p>
    <w:p w14:paraId="770D2123" w14:textId="77777777" w:rsidR="000F5B4F" w:rsidRDefault="00803814" w:rsidP="00F73982">
      <w:pPr>
        <w:pStyle w:val="ListParagraph"/>
        <w:ind w:left="0"/>
        <w:rPr>
          <w:rFonts w:ascii="Arial" w:hAnsi="Arial" w:cs="Arial"/>
          <w:b/>
          <w:lang w:val="mk-MK"/>
        </w:rPr>
      </w:pPr>
      <w:r>
        <w:rPr>
          <w:rFonts w:ascii="Arial" w:hAnsi="Arial" w:cs="Arial"/>
          <w:lang w:val="mk-MK"/>
        </w:rPr>
        <w:t xml:space="preserve">Погоре наведените констатации водат до заклучок дека опцијата 1-„не прави ништо„ е </w:t>
      </w:r>
      <w:r w:rsidRPr="002455D5">
        <w:rPr>
          <w:rFonts w:ascii="Arial" w:hAnsi="Arial" w:cs="Arial"/>
          <w:b/>
          <w:lang w:val="mk-MK"/>
        </w:rPr>
        <w:t>НЕПРИФАТЛИВА</w:t>
      </w:r>
    </w:p>
    <w:p w14:paraId="4DBD316D" w14:textId="77777777" w:rsidR="00F73982" w:rsidRPr="00F73982" w:rsidRDefault="00F73982" w:rsidP="00F73982">
      <w:pPr>
        <w:pStyle w:val="ListParagraph"/>
        <w:ind w:left="0"/>
        <w:rPr>
          <w:rFonts w:ascii="Arial" w:hAnsi="Arial" w:cs="Arial"/>
          <w:b/>
          <w:lang w:val="mk-MK"/>
        </w:rPr>
      </w:pPr>
      <w:r>
        <w:rPr>
          <w:rFonts w:ascii="Arial" w:hAnsi="Arial" w:cs="Arial"/>
          <w:b/>
          <w:lang w:val="mk-MK"/>
        </w:rPr>
        <w:tab/>
      </w:r>
    </w:p>
    <w:p w14:paraId="6E1E0A39" w14:textId="77777777" w:rsidR="000F5B4F" w:rsidRDefault="00F73982" w:rsidP="00F73982">
      <w:pPr>
        <w:ind w:firstLine="720"/>
        <w:rPr>
          <w:rFonts w:ascii="Arial" w:eastAsia="Arial" w:hAnsi="Arial" w:cs="Arial"/>
          <w:b/>
          <w:i/>
          <w:lang w:val="mk-MK"/>
        </w:rPr>
      </w:pPr>
      <w:r w:rsidRPr="00D11D0C">
        <w:rPr>
          <w:rFonts w:ascii="Arial" w:eastAsia="Arial" w:hAnsi="Arial" w:cs="Arial"/>
          <w:b/>
          <w:i/>
          <w:u w:val="single"/>
        </w:rPr>
        <w:t xml:space="preserve">ОПЦИЈА </w:t>
      </w:r>
      <w:r>
        <w:rPr>
          <w:rFonts w:ascii="Arial" w:eastAsia="Arial" w:hAnsi="Arial" w:cs="Arial"/>
          <w:b/>
          <w:i/>
          <w:u w:val="single"/>
          <w:lang w:val="mk-MK"/>
        </w:rPr>
        <w:t>2</w:t>
      </w:r>
      <w:r>
        <w:rPr>
          <w:rFonts w:ascii="Arial" w:eastAsia="Arial" w:hAnsi="Arial" w:cs="Arial"/>
          <w:b/>
          <w:i/>
        </w:rPr>
        <w:t xml:space="preserve"> –</w:t>
      </w:r>
      <w:r>
        <w:rPr>
          <w:rFonts w:ascii="Arial" w:eastAsia="Arial" w:hAnsi="Arial" w:cs="Arial"/>
          <w:b/>
          <w:i/>
          <w:lang w:val="mk-MK"/>
        </w:rPr>
        <w:t xml:space="preserve"> донесување на нов Закон за управување со електрична и електронска опрема и отпад од електрична и електронска опрем</w:t>
      </w:r>
      <w:r w:rsidR="00DF1717">
        <w:rPr>
          <w:rFonts w:ascii="Arial" w:eastAsia="Arial" w:hAnsi="Arial" w:cs="Arial"/>
          <w:b/>
          <w:i/>
          <w:lang w:val="mk-MK"/>
        </w:rPr>
        <w:t>а</w:t>
      </w:r>
    </w:p>
    <w:p w14:paraId="117B0E91" w14:textId="77777777" w:rsidR="00DF1717" w:rsidRDefault="00CD7601" w:rsidP="00AA242B">
      <w:pPr>
        <w:spacing w:after="0"/>
        <w:jc w:val="both"/>
        <w:rPr>
          <w:rFonts w:ascii="Arial" w:eastAsia="Arial" w:hAnsi="Arial" w:cs="Arial"/>
          <w:lang w:val="mk-MK"/>
        </w:rPr>
      </w:pPr>
      <w:r>
        <w:rPr>
          <w:rFonts w:ascii="Arial" w:eastAsia="Arial" w:hAnsi="Arial" w:cs="Arial"/>
          <w:lang w:val="mk-MK"/>
        </w:rPr>
        <w:t>Оваа опција има позитивно влијание во сите погоре анализирани области (животна средина и здравјето на луѓето, економија, социјалната заштита, вработувањето и здравствената заштита, фискалниот сектор, административното спроведување ) и релативно мал</w:t>
      </w:r>
      <w:r w:rsidR="00D92F82">
        <w:rPr>
          <w:rFonts w:ascii="Arial" w:eastAsia="Arial" w:hAnsi="Arial" w:cs="Arial"/>
          <w:lang w:val="mk-MK"/>
        </w:rPr>
        <w:t xml:space="preserve"> број негативни влијанија кои со доследна примена на законот </w:t>
      </w:r>
      <w:r w:rsidR="00077669">
        <w:rPr>
          <w:rFonts w:ascii="Arial" w:eastAsia="Arial" w:hAnsi="Arial" w:cs="Arial"/>
          <w:lang w:val="mk-MK"/>
        </w:rPr>
        <w:t xml:space="preserve">и во догледен временски период </w:t>
      </w:r>
      <w:r w:rsidR="00D92F82">
        <w:rPr>
          <w:rFonts w:ascii="Arial" w:eastAsia="Arial" w:hAnsi="Arial" w:cs="Arial"/>
          <w:lang w:val="mk-MK"/>
        </w:rPr>
        <w:t>можат да се елиминираат.</w:t>
      </w:r>
      <w:r>
        <w:rPr>
          <w:rFonts w:ascii="Arial" w:eastAsia="Arial" w:hAnsi="Arial" w:cs="Arial"/>
          <w:lang w:val="mk-MK"/>
        </w:rPr>
        <w:t xml:space="preserve"> Со оваа опција ќе се отстранат во релативно краток рок барем најсуштинските  слабости во управувањето со ЕЕО и ОЕЕО кои се манифестираа во изминатиот период кога оваа област е регулирана со постојниот Закон за управување со ЕЕО и </w:t>
      </w:r>
      <w:proofErr w:type="spellStart"/>
      <w:r>
        <w:rPr>
          <w:rFonts w:ascii="Arial" w:eastAsia="Arial" w:hAnsi="Arial" w:cs="Arial"/>
          <w:lang w:val="mk-MK"/>
        </w:rPr>
        <w:t>ОЕЕО.Со</w:t>
      </w:r>
      <w:proofErr w:type="spellEnd"/>
      <w:r>
        <w:rPr>
          <w:rFonts w:ascii="Arial" w:eastAsia="Arial" w:hAnsi="Arial" w:cs="Arial"/>
          <w:lang w:val="mk-MK"/>
        </w:rPr>
        <w:t xml:space="preserve"> остварување на претходно опишаните цели во овој документ, согласно </w:t>
      </w:r>
      <w:proofErr w:type="spellStart"/>
      <w:r>
        <w:rPr>
          <w:rFonts w:ascii="Arial" w:eastAsia="Arial" w:hAnsi="Arial" w:cs="Arial"/>
          <w:lang w:val="mk-MK"/>
        </w:rPr>
        <w:t>утрврдените</w:t>
      </w:r>
      <w:proofErr w:type="spellEnd"/>
      <w:r>
        <w:rPr>
          <w:rFonts w:ascii="Arial" w:eastAsia="Arial" w:hAnsi="Arial" w:cs="Arial"/>
          <w:lang w:val="mk-MK"/>
        </w:rPr>
        <w:t xml:space="preserve"> рокови со новиот Закон, очекувано е </w:t>
      </w:r>
      <w:r w:rsidR="00834403">
        <w:rPr>
          <w:rFonts w:ascii="Arial" w:eastAsia="Arial" w:hAnsi="Arial" w:cs="Arial"/>
          <w:lang w:val="mk-MK"/>
        </w:rPr>
        <w:t>квалитетот во управувањето сукцесивно да се унапредува и</w:t>
      </w:r>
      <w:r>
        <w:rPr>
          <w:rFonts w:ascii="Arial" w:eastAsia="Arial" w:hAnsi="Arial" w:cs="Arial"/>
          <w:lang w:val="mk-MK"/>
        </w:rPr>
        <w:t xml:space="preserve"> </w:t>
      </w:r>
      <w:r w:rsidR="00834403">
        <w:rPr>
          <w:rFonts w:ascii="Arial" w:eastAsia="Arial" w:hAnsi="Arial" w:cs="Arial"/>
          <w:lang w:val="mk-MK"/>
        </w:rPr>
        <w:t>во утврдениот временски краен рок да го достигне</w:t>
      </w:r>
      <w:r>
        <w:rPr>
          <w:rFonts w:ascii="Arial" w:eastAsia="Arial" w:hAnsi="Arial" w:cs="Arial"/>
          <w:lang w:val="mk-MK"/>
        </w:rPr>
        <w:t xml:space="preserve"> ниво</w:t>
      </w:r>
      <w:r w:rsidR="00834403">
        <w:rPr>
          <w:rFonts w:ascii="Arial" w:eastAsia="Arial" w:hAnsi="Arial" w:cs="Arial"/>
          <w:lang w:val="mk-MK"/>
        </w:rPr>
        <w:t>то на</w:t>
      </w:r>
      <w:r>
        <w:rPr>
          <w:rFonts w:ascii="Arial" w:eastAsia="Arial" w:hAnsi="Arial" w:cs="Arial"/>
          <w:lang w:val="mk-MK"/>
        </w:rPr>
        <w:t xml:space="preserve"> земјите на Европската Унија. Конечно, новиот Закон ќе значи исполнување на обврската за транспонирање на </w:t>
      </w:r>
      <w:r w:rsidR="00077669">
        <w:rPr>
          <w:rFonts w:ascii="Arial" w:eastAsia="Arial" w:hAnsi="Arial" w:cs="Arial"/>
          <w:lang w:val="mk-MK"/>
        </w:rPr>
        <w:t xml:space="preserve">важечкото </w:t>
      </w:r>
      <w:proofErr w:type="spellStart"/>
      <w:r>
        <w:rPr>
          <w:rFonts w:ascii="Arial" w:eastAsia="Arial" w:hAnsi="Arial" w:cs="Arial"/>
          <w:lang w:val="mk-MK"/>
        </w:rPr>
        <w:t>европсното</w:t>
      </w:r>
      <w:proofErr w:type="spellEnd"/>
      <w:r>
        <w:rPr>
          <w:rFonts w:ascii="Arial" w:eastAsia="Arial" w:hAnsi="Arial" w:cs="Arial"/>
          <w:lang w:val="mk-MK"/>
        </w:rPr>
        <w:t xml:space="preserve"> законодавство во националното законодавство</w:t>
      </w:r>
      <w:r w:rsidR="00834403">
        <w:rPr>
          <w:rFonts w:ascii="Arial" w:eastAsia="Arial" w:hAnsi="Arial" w:cs="Arial"/>
          <w:lang w:val="mk-MK"/>
        </w:rPr>
        <w:t>.</w:t>
      </w:r>
    </w:p>
    <w:p w14:paraId="38EA8CD8" w14:textId="77777777" w:rsidR="00816D0F" w:rsidRDefault="00826ADC" w:rsidP="00AA242B">
      <w:pPr>
        <w:pStyle w:val="ListParagraph"/>
        <w:spacing w:after="0"/>
        <w:ind w:left="0"/>
        <w:rPr>
          <w:rFonts w:ascii="Arial" w:hAnsi="Arial" w:cs="Arial"/>
          <w:lang w:val="mk-MK"/>
        </w:rPr>
      </w:pPr>
      <w:r>
        <w:rPr>
          <w:rFonts w:ascii="Arial" w:hAnsi="Arial" w:cs="Arial"/>
          <w:lang w:val="mk-MK"/>
        </w:rPr>
        <w:t>Погоре наведените констатации вод</w:t>
      </w:r>
      <w:r w:rsidR="001C3F17">
        <w:rPr>
          <w:rFonts w:ascii="Arial" w:hAnsi="Arial" w:cs="Arial"/>
          <w:lang w:val="mk-MK"/>
        </w:rPr>
        <w:t xml:space="preserve">ат до заклучок дека опцијата </w:t>
      </w:r>
    </w:p>
    <w:p w14:paraId="192A0ED7" w14:textId="77777777" w:rsidR="00826ADC" w:rsidRPr="00816D0F" w:rsidRDefault="001C3F17" w:rsidP="00816D0F">
      <w:pPr>
        <w:pStyle w:val="ListParagraph"/>
        <w:spacing w:after="0"/>
        <w:ind w:left="0"/>
        <w:rPr>
          <w:rFonts w:ascii="Arial" w:hAnsi="Arial" w:cs="Arial"/>
          <w:b/>
          <w:lang w:val="mk-MK"/>
        </w:rPr>
      </w:pPr>
      <w:r>
        <w:rPr>
          <w:rFonts w:ascii="Arial" w:hAnsi="Arial" w:cs="Arial"/>
          <w:lang w:val="mk-MK"/>
        </w:rPr>
        <w:t>2 -</w:t>
      </w:r>
      <w:r w:rsidR="00826ADC" w:rsidRPr="00826ADC">
        <w:rPr>
          <w:rFonts w:ascii="Arial" w:eastAsia="Arial" w:hAnsi="Arial" w:cs="Arial"/>
          <w:b/>
          <w:i/>
          <w:lang w:val="mk-MK"/>
        </w:rPr>
        <w:t xml:space="preserve"> </w:t>
      </w:r>
      <w:r>
        <w:rPr>
          <w:rFonts w:ascii="Arial" w:eastAsia="Arial" w:hAnsi="Arial" w:cs="Arial"/>
          <w:b/>
          <w:lang w:val="mk-MK"/>
        </w:rPr>
        <w:t>усвојување</w:t>
      </w:r>
      <w:r w:rsidR="00826ADC" w:rsidRPr="001C3F17">
        <w:rPr>
          <w:rFonts w:ascii="Arial" w:eastAsia="Arial" w:hAnsi="Arial" w:cs="Arial"/>
          <w:b/>
          <w:lang w:val="mk-MK"/>
        </w:rPr>
        <w:t xml:space="preserve"> на нов Закон за управување со електрична и електронска опрема и отпад од електрична и електронска опрема</w:t>
      </w:r>
      <w:r w:rsidR="00826ADC" w:rsidRPr="001C3F17">
        <w:rPr>
          <w:rFonts w:ascii="Arial" w:hAnsi="Arial" w:cs="Arial"/>
          <w:b/>
          <w:lang w:val="mk-MK"/>
        </w:rPr>
        <w:t xml:space="preserve"> е</w:t>
      </w:r>
      <w:r w:rsidR="00826ADC">
        <w:rPr>
          <w:rFonts w:ascii="Arial" w:hAnsi="Arial" w:cs="Arial"/>
          <w:lang w:val="mk-MK"/>
        </w:rPr>
        <w:t xml:space="preserve"> </w:t>
      </w:r>
      <w:r w:rsidR="00826ADC">
        <w:rPr>
          <w:rFonts w:ascii="Arial" w:hAnsi="Arial" w:cs="Arial"/>
          <w:b/>
          <w:lang w:val="mk-MK"/>
        </w:rPr>
        <w:t>ПРЕПОРАЧАНО РЕШЕНИЕ</w:t>
      </w:r>
    </w:p>
    <w:p w14:paraId="7D8815CF" w14:textId="77777777" w:rsidR="003B7214" w:rsidRPr="00AA242B" w:rsidRDefault="00F73982" w:rsidP="00F73982">
      <w:pPr>
        <w:pStyle w:val="ListParagraph"/>
        <w:numPr>
          <w:ilvl w:val="1"/>
          <w:numId w:val="13"/>
        </w:numPr>
        <w:ind w:left="0" w:firstLine="0"/>
        <w:rPr>
          <w:rFonts w:ascii="Arial" w:hAnsi="Arial" w:cs="Arial"/>
          <w:b/>
          <w:i/>
          <w:lang w:val="mk-MK"/>
        </w:rPr>
      </w:pPr>
      <w:r w:rsidRPr="00AA242B">
        <w:rPr>
          <w:rFonts w:ascii="Arial" w:hAnsi="Arial" w:cs="Arial"/>
          <w:b/>
          <w:i/>
          <w:lang w:val="mk-MK"/>
        </w:rPr>
        <w:t xml:space="preserve">Можни ризици при примената на новиот Закон за управување со електрична и електронска опрема и отпадна електрична и електронска опрема и мерки за </w:t>
      </w:r>
      <w:proofErr w:type="spellStart"/>
      <w:r w:rsidRPr="00AA242B">
        <w:rPr>
          <w:rFonts w:ascii="Arial" w:hAnsi="Arial" w:cs="Arial"/>
          <w:b/>
          <w:i/>
          <w:lang w:val="mk-MK"/>
        </w:rPr>
        <w:t>превенирање</w:t>
      </w:r>
      <w:proofErr w:type="spellEnd"/>
      <w:r w:rsidRPr="00AA242B">
        <w:rPr>
          <w:rFonts w:ascii="Arial" w:hAnsi="Arial" w:cs="Arial"/>
          <w:b/>
          <w:i/>
          <w:lang w:val="mk-MK"/>
        </w:rPr>
        <w:t xml:space="preserve"> на ризиците</w:t>
      </w:r>
    </w:p>
    <w:p w14:paraId="68B99FE1" w14:textId="77777777" w:rsidR="0082151B" w:rsidRDefault="0082151B" w:rsidP="00D130FF">
      <w:pPr>
        <w:pStyle w:val="ListParagraph"/>
        <w:ind w:left="0" w:firstLine="675"/>
        <w:rPr>
          <w:rFonts w:ascii="Arial" w:hAnsi="Arial" w:cs="Arial"/>
          <w:lang w:val="mk-MK"/>
        </w:rPr>
      </w:pPr>
    </w:p>
    <w:p w14:paraId="34377A58" w14:textId="77777777" w:rsidR="002455D5" w:rsidRDefault="00D130FF" w:rsidP="00816D0F">
      <w:pPr>
        <w:pStyle w:val="ListParagraph"/>
        <w:ind w:left="0"/>
        <w:jc w:val="both"/>
        <w:rPr>
          <w:rFonts w:ascii="Arial" w:hAnsi="Arial" w:cs="Arial"/>
          <w:lang w:val="mk-MK"/>
        </w:rPr>
      </w:pPr>
      <w:r>
        <w:rPr>
          <w:rFonts w:ascii="Arial" w:hAnsi="Arial" w:cs="Arial"/>
          <w:lang w:val="mk-MK"/>
        </w:rPr>
        <w:t>Ризиците кои постојат при примената</w:t>
      </w:r>
      <w:r w:rsidR="00826ADC">
        <w:rPr>
          <w:rFonts w:ascii="Arial" w:hAnsi="Arial" w:cs="Arial"/>
          <w:lang w:val="mk-MK"/>
        </w:rPr>
        <w:t xml:space="preserve"> на препорачаното решение, т.е. </w:t>
      </w:r>
      <w:r w:rsidR="00740DD3">
        <w:rPr>
          <w:rFonts w:ascii="Arial" w:hAnsi="Arial" w:cs="Arial"/>
          <w:lang w:val="mk-MK"/>
        </w:rPr>
        <w:t xml:space="preserve">примена </w:t>
      </w:r>
      <w:r>
        <w:rPr>
          <w:rFonts w:ascii="Arial" w:hAnsi="Arial" w:cs="Arial"/>
          <w:lang w:val="mk-MK"/>
        </w:rPr>
        <w:t xml:space="preserve"> на Предлог законот за </w:t>
      </w:r>
      <w:r w:rsidRPr="00D130FF">
        <w:rPr>
          <w:rFonts w:ascii="Arial" w:hAnsi="Arial" w:cs="Arial"/>
          <w:lang w:val="mk-MK"/>
        </w:rPr>
        <w:t>управување со електрична и електронска опрема и отпадна електрична и електронска опрема</w:t>
      </w:r>
      <w:r>
        <w:rPr>
          <w:rFonts w:ascii="Arial" w:hAnsi="Arial" w:cs="Arial"/>
          <w:lang w:val="mk-MK"/>
        </w:rPr>
        <w:t xml:space="preserve"> се однесуваат на препреките (објективни и субјективни)</w:t>
      </w:r>
      <w:r w:rsidR="00063284">
        <w:rPr>
          <w:rFonts w:ascii="Arial" w:hAnsi="Arial" w:cs="Arial"/>
          <w:lang w:val="mk-MK"/>
        </w:rPr>
        <w:t xml:space="preserve"> кои можат да се појават при остварување</w:t>
      </w:r>
      <w:r>
        <w:rPr>
          <w:rFonts w:ascii="Arial" w:hAnsi="Arial" w:cs="Arial"/>
          <w:lang w:val="mk-MK"/>
        </w:rPr>
        <w:t xml:space="preserve"> на целите на законот и тоа:</w:t>
      </w:r>
      <w:r w:rsidR="003E42BA">
        <w:rPr>
          <w:rFonts w:ascii="Arial" w:hAnsi="Arial" w:cs="Arial"/>
          <w:lang w:val="mk-MK"/>
        </w:rPr>
        <w:t xml:space="preserve"> </w:t>
      </w:r>
    </w:p>
    <w:p w14:paraId="4F5D4242" w14:textId="77777777" w:rsidR="00783FE9" w:rsidRPr="00783FE9" w:rsidRDefault="003E42BA" w:rsidP="00D536E9">
      <w:pPr>
        <w:pStyle w:val="ListParagraph"/>
        <w:numPr>
          <w:ilvl w:val="0"/>
          <w:numId w:val="25"/>
        </w:numPr>
        <w:ind w:left="0" w:firstLine="0"/>
        <w:jc w:val="both"/>
        <w:rPr>
          <w:rFonts w:ascii="Arial" w:hAnsi="Arial" w:cs="Arial"/>
          <w:lang w:val="mk-MK"/>
        </w:rPr>
      </w:pPr>
      <w:proofErr w:type="spellStart"/>
      <w:r w:rsidRPr="00156809">
        <w:rPr>
          <w:rFonts w:ascii="Arial" w:hAnsi="Arial" w:cs="Arial"/>
          <w:b/>
          <w:i/>
          <w:color w:val="1A171B"/>
          <w:lang w:val="mk-MK"/>
        </w:rPr>
        <w:t>Отсаство</w:t>
      </w:r>
      <w:proofErr w:type="spellEnd"/>
      <w:r w:rsidRPr="00156809">
        <w:rPr>
          <w:rFonts w:ascii="Arial" w:hAnsi="Arial" w:cs="Arial"/>
          <w:b/>
          <w:i/>
          <w:color w:val="1A171B"/>
          <w:lang w:val="mk-MK"/>
        </w:rPr>
        <w:t xml:space="preserve"> на волја и напори за в</w:t>
      </w:r>
      <w:r w:rsidR="00D130FF" w:rsidRPr="00156809">
        <w:rPr>
          <w:rFonts w:ascii="Arial" w:hAnsi="Arial" w:cs="Arial"/>
          <w:b/>
          <w:i/>
          <w:color w:val="1A171B"/>
          <w:lang w:val="mk-MK"/>
        </w:rPr>
        <w:t xml:space="preserve">оведување на </w:t>
      </w:r>
      <w:r w:rsidR="003F6328" w:rsidRPr="00156809">
        <w:rPr>
          <w:rFonts w:ascii="Arial" w:hAnsi="Arial" w:cs="Arial"/>
          <w:b/>
          <w:i/>
          <w:color w:val="1A171B"/>
          <w:lang w:val="mk-MK"/>
        </w:rPr>
        <w:t xml:space="preserve"> одржливо производство ,</w:t>
      </w:r>
      <w:r w:rsidR="00D130FF" w:rsidRPr="00156809">
        <w:rPr>
          <w:rFonts w:ascii="Arial" w:hAnsi="Arial" w:cs="Arial"/>
          <w:b/>
          <w:i/>
          <w:color w:val="1A171B"/>
          <w:lang w:val="mk-MK"/>
        </w:rPr>
        <w:t xml:space="preserve"> потрошувачка</w:t>
      </w:r>
      <w:r w:rsidR="00D130FF" w:rsidRPr="00156809">
        <w:rPr>
          <w:rFonts w:ascii="Arial" w:hAnsi="Arial" w:cs="Arial"/>
          <w:color w:val="1A171B"/>
          <w:lang w:val="mk-MK"/>
        </w:rPr>
        <w:t xml:space="preserve"> </w:t>
      </w:r>
      <w:r w:rsidR="00077669" w:rsidRPr="00156809">
        <w:rPr>
          <w:rFonts w:ascii="Arial" w:hAnsi="Arial" w:cs="Arial"/>
          <w:b/>
          <w:i/>
          <w:color w:val="1A171B"/>
          <w:lang w:val="mk-MK"/>
        </w:rPr>
        <w:t>и управување со ОЕЕО</w:t>
      </w:r>
      <w:r w:rsidR="00783FE9">
        <w:rPr>
          <w:rFonts w:ascii="Arial" w:hAnsi="Arial" w:cs="Arial"/>
          <w:b/>
          <w:i/>
          <w:color w:val="1A171B"/>
          <w:lang w:val="mk-MK"/>
        </w:rPr>
        <w:t xml:space="preserve"> кај учесниците во животниот циклус на ЕЕО</w:t>
      </w:r>
      <w:r w:rsidR="003F6328" w:rsidRPr="00156809">
        <w:rPr>
          <w:rFonts w:ascii="Arial" w:hAnsi="Arial" w:cs="Arial"/>
          <w:color w:val="1A171B"/>
          <w:lang w:val="mk-MK"/>
        </w:rPr>
        <w:t xml:space="preserve">, </w:t>
      </w:r>
    </w:p>
    <w:p w14:paraId="47C3B1F9" w14:textId="77777777" w:rsidR="00156809" w:rsidRPr="00156809" w:rsidRDefault="00156809" w:rsidP="00816D0F">
      <w:pPr>
        <w:pStyle w:val="ListParagraph"/>
        <w:ind w:left="0"/>
        <w:jc w:val="both"/>
        <w:rPr>
          <w:rFonts w:ascii="Arial" w:hAnsi="Arial" w:cs="Arial"/>
          <w:lang w:val="mk-MK"/>
        </w:rPr>
      </w:pPr>
      <w:r>
        <w:rPr>
          <w:rFonts w:ascii="Arial" w:hAnsi="Arial" w:cs="Arial"/>
          <w:color w:val="1A171B"/>
          <w:lang w:val="mk-MK"/>
        </w:rPr>
        <w:lastRenderedPageBreak/>
        <w:t xml:space="preserve">Овој ризик може да го наруши управувањето со ОЕЕО </w:t>
      </w:r>
      <w:r w:rsidR="00D130FF" w:rsidRPr="00156809">
        <w:rPr>
          <w:rFonts w:ascii="Arial" w:hAnsi="Arial" w:cs="Arial"/>
          <w:color w:val="1A171B"/>
          <w:lang w:val="mk-MK"/>
        </w:rPr>
        <w:t>базирано врз хиерархијата на управување со ОЕЕО</w:t>
      </w:r>
      <w:r w:rsidR="00077669" w:rsidRPr="00156809">
        <w:rPr>
          <w:rFonts w:ascii="Arial" w:hAnsi="Arial" w:cs="Arial"/>
          <w:color w:val="1A171B"/>
          <w:lang w:val="mk-MK"/>
        </w:rPr>
        <w:t>,</w:t>
      </w:r>
      <w:r>
        <w:rPr>
          <w:rFonts w:ascii="Arial" w:hAnsi="Arial" w:cs="Arial"/>
          <w:color w:val="1A171B"/>
          <w:lang w:val="mk-MK"/>
        </w:rPr>
        <w:t xml:space="preserve"> со што ќе се оневозможи</w:t>
      </w:r>
      <w:r w:rsidR="00D130FF" w:rsidRPr="00156809">
        <w:rPr>
          <w:rFonts w:ascii="Arial" w:hAnsi="Arial" w:cs="Arial"/>
          <w:color w:val="1A171B"/>
          <w:lang w:val="mk-MK"/>
        </w:rPr>
        <w:t xml:space="preserve"> ефикасно користење на ресурсите и продуцирање</w:t>
      </w:r>
      <w:r w:rsidR="00925E1F">
        <w:rPr>
          <w:rFonts w:ascii="Arial" w:hAnsi="Arial" w:cs="Arial"/>
          <w:color w:val="1A171B"/>
          <w:lang w:val="mk-MK"/>
        </w:rPr>
        <w:t xml:space="preserve"> на вредни секундарни суровини. </w:t>
      </w:r>
      <w:r>
        <w:rPr>
          <w:rFonts w:ascii="Arial" w:hAnsi="Arial" w:cs="Arial"/>
          <w:color w:val="1A171B"/>
          <w:lang w:val="mk-MK"/>
        </w:rPr>
        <w:t xml:space="preserve">Хиерархијата </w:t>
      </w:r>
      <w:r w:rsidR="00740DD3" w:rsidRPr="00156809">
        <w:rPr>
          <w:rFonts w:ascii="Arial" w:hAnsi="Arial" w:cs="Arial"/>
          <w:color w:val="1A171B"/>
          <w:lang w:val="mk-MK"/>
        </w:rPr>
        <w:t xml:space="preserve"> е гл</w:t>
      </w:r>
      <w:r w:rsidR="00AA242B">
        <w:rPr>
          <w:rFonts w:ascii="Arial" w:hAnsi="Arial" w:cs="Arial"/>
          <w:color w:val="1A171B"/>
          <w:lang w:val="mk-MK"/>
        </w:rPr>
        <w:t>авната опција</w:t>
      </w:r>
      <w:r w:rsidR="00077669" w:rsidRPr="00156809">
        <w:rPr>
          <w:rFonts w:ascii="Arial" w:hAnsi="Arial" w:cs="Arial"/>
          <w:color w:val="1A171B"/>
          <w:lang w:val="mk-MK"/>
        </w:rPr>
        <w:t xml:space="preserve"> на законот која </w:t>
      </w:r>
      <w:r w:rsidR="00740DD3" w:rsidRPr="00156809">
        <w:rPr>
          <w:rFonts w:ascii="Arial" w:hAnsi="Arial" w:cs="Arial"/>
          <w:color w:val="1A171B"/>
          <w:lang w:val="mk-MK"/>
        </w:rPr>
        <w:t xml:space="preserve">ги поврзува </w:t>
      </w:r>
      <w:r w:rsidR="00077669" w:rsidRPr="00156809">
        <w:rPr>
          <w:rFonts w:ascii="Arial" w:hAnsi="Arial" w:cs="Arial"/>
          <w:color w:val="1A171B"/>
          <w:lang w:val="mk-MK"/>
        </w:rPr>
        <w:t xml:space="preserve">сите учесници </w:t>
      </w:r>
      <w:r w:rsidR="00740DD3" w:rsidRPr="00156809">
        <w:rPr>
          <w:rFonts w:ascii="Arial" w:hAnsi="Arial" w:cs="Arial"/>
          <w:color w:val="1A171B"/>
          <w:lang w:val="mk-MK"/>
        </w:rPr>
        <w:t xml:space="preserve">во животниот циклус на производите ( производители, трговци, </w:t>
      </w:r>
      <w:r w:rsidR="006B4F5A">
        <w:rPr>
          <w:rFonts w:ascii="Arial" w:hAnsi="Arial" w:cs="Arial"/>
          <w:color w:val="1A171B"/>
          <w:lang w:val="mk-MK"/>
        </w:rPr>
        <w:t xml:space="preserve">крајни корисници - </w:t>
      </w:r>
      <w:r w:rsidR="00740DD3" w:rsidRPr="00156809">
        <w:rPr>
          <w:rFonts w:ascii="Arial" w:hAnsi="Arial" w:cs="Arial"/>
          <w:color w:val="1A171B"/>
          <w:lang w:val="mk-MK"/>
        </w:rPr>
        <w:t>ку</w:t>
      </w:r>
      <w:r w:rsidR="00816D0F">
        <w:rPr>
          <w:rFonts w:ascii="Arial" w:hAnsi="Arial" w:cs="Arial"/>
          <w:color w:val="1A171B"/>
          <w:lang w:val="mk-MK"/>
        </w:rPr>
        <w:t>пувачи, локалната и државна администрација и слично</w:t>
      </w:r>
      <w:r w:rsidR="006B4F5A">
        <w:rPr>
          <w:rFonts w:ascii="Arial" w:hAnsi="Arial" w:cs="Arial"/>
          <w:color w:val="1A171B"/>
          <w:lang w:val="mk-MK"/>
        </w:rPr>
        <w:t>)</w:t>
      </w:r>
      <w:r w:rsidR="00063284" w:rsidRPr="00156809">
        <w:rPr>
          <w:rFonts w:ascii="Arial" w:hAnsi="Arial" w:cs="Arial"/>
          <w:color w:val="1A171B"/>
          <w:lang w:val="mk-MK"/>
        </w:rPr>
        <w:t>.</w:t>
      </w:r>
      <w:r w:rsidR="00783FE9">
        <w:rPr>
          <w:rFonts w:ascii="Arial" w:hAnsi="Arial" w:cs="Arial"/>
          <w:color w:val="1A171B"/>
          <w:lang w:val="mk-MK"/>
        </w:rPr>
        <w:t xml:space="preserve"> </w:t>
      </w:r>
      <w:r w:rsidR="006B4F5A">
        <w:rPr>
          <w:rFonts w:ascii="Arial" w:hAnsi="Arial" w:cs="Arial"/>
          <w:color w:val="1A171B"/>
          <w:lang w:val="mk-MK"/>
        </w:rPr>
        <w:t>Законот воведува</w:t>
      </w:r>
      <w:r w:rsidR="00740DD3" w:rsidRPr="00156809">
        <w:rPr>
          <w:rFonts w:ascii="Arial" w:hAnsi="Arial" w:cs="Arial"/>
          <w:color w:val="1A171B"/>
          <w:lang w:val="mk-MK"/>
        </w:rPr>
        <w:t xml:space="preserve"> повеќе алатки со кои се </w:t>
      </w:r>
      <w:r w:rsidR="006B4F5A">
        <w:rPr>
          <w:rFonts w:ascii="Arial" w:hAnsi="Arial" w:cs="Arial"/>
          <w:color w:val="1A171B"/>
          <w:lang w:val="mk-MK"/>
        </w:rPr>
        <w:t xml:space="preserve">олеснува и </w:t>
      </w:r>
      <w:r w:rsidR="00740DD3" w:rsidRPr="00156809">
        <w:rPr>
          <w:rFonts w:ascii="Arial" w:hAnsi="Arial" w:cs="Arial"/>
          <w:color w:val="1A171B"/>
          <w:lang w:val="mk-MK"/>
        </w:rPr>
        <w:t>канализира</w:t>
      </w:r>
      <w:r w:rsidR="00783FE9">
        <w:rPr>
          <w:rFonts w:ascii="Arial" w:hAnsi="Arial" w:cs="Arial"/>
          <w:color w:val="1A171B"/>
          <w:lang w:val="mk-MK"/>
        </w:rPr>
        <w:t xml:space="preserve"> однесувањето на производителот и останатите у</w:t>
      </w:r>
      <w:r w:rsidR="000C7A77">
        <w:rPr>
          <w:rFonts w:ascii="Arial" w:hAnsi="Arial" w:cs="Arial"/>
          <w:color w:val="1A171B"/>
          <w:lang w:val="mk-MK"/>
        </w:rPr>
        <w:t xml:space="preserve">чесници во управувањето со ОЕЕО </w:t>
      </w:r>
      <w:r w:rsidR="00925E1F">
        <w:rPr>
          <w:rFonts w:ascii="Arial" w:hAnsi="Arial" w:cs="Arial"/>
          <w:color w:val="1A171B"/>
          <w:lang w:val="mk-MK"/>
        </w:rPr>
        <w:t xml:space="preserve">( бесплатен прием на ОЕЕО, поволности при купување на нова ЕЕО, технички упатства за третман, јавни кампањи) но и </w:t>
      </w:r>
      <w:proofErr w:type="spellStart"/>
      <w:r w:rsidR="00925E1F">
        <w:rPr>
          <w:rFonts w:ascii="Arial" w:hAnsi="Arial" w:cs="Arial"/>
          <w:color w:val="1A171B"/>
          <w:lang w:val="mk-MK"/>
        </w:rPr>
        <w:t>соответни</w:t>
      </w:r>
      <w:proofErr w:type="spellEnd"/>
      <w:r w:rsidR="00925E1F">
        <w:rPr>
          <w:rFonts w:ascii="Arial" w:hAnsi="Arial" w:cs="Arial"/>
          <w:color w:val="1A171B"/>
          <w:lang w:val="mk-MK"/>
        </w:rPr>
        <w:t xml:space="preserve"> </w:t>
      </w:r>
      <w:r w:rsidR="00740DD3" w:rsidRPr="00156809">
        <w:rPr>
          <w:rFonts w:ascii="Arial" w:hAnsi="Arial" w:cs="Arial"/>
          <w:color w:val="1A171B"/>
          <w:lang w:val="mk-MK"/>
        </w:rPr>
        <w:t>казни</w:t>
      </w:r>
      <w:r w:rsidR="00925E1F">
        <w:rPr>
          <w:rFonts w:ascii="Arial" w:hAnsi="Arial" w:cs="Arial"/>
          <w:color w:val="1A171B"/>
          <w:lang w:val="mk-MK"/>
        </w:rPr>
        <w:t>, активирање на</w:t>
      </w:r>
      <w:r w:rsidR="003F6328" w:rsidRPr="00156809">
        <w:rPr>
          <w:rFonts w:ascii="Arial" w:hAnsi="Arial" w:cs="Arial"/>
          <w:color w:val="1A171B"/>
          <w:lang w:val="mk-MK"/>
        </w:rPr>
        <w:t xml:space="preserve"> банкарската гаранција </w:t>
      </w:r>
      <w:r w:rsidR="00925E1F">
        <w:rPr>
          <w:rFonts w:ascii="Arial" w:hAnsi="Arial" w:cs="Arial"/>
          <w:color w:val="1A171B"/>
          <w:lang w:val="mk-MK"/>
        </w:rPr>
        <w:t xml:space="preserve">на производителот како можност надлежните органи </w:t>
      </w:r>
      <w:r w:rsidR="003F6328" w:rsidRPr="00156809">
        <w:rPr>
          <w:rFonts w:ascii="Arial" w:hAnsi="Arial" w:cs="Arial"/>
          <w:color w:val="1A171B"/>
          <w:lang w:val="mk-MK"/>
        </w:rPr>
        <w:t xml:space="preserve">да ги спроведат мерките </w:t>
      </w:r>
      <w:r w:rsidR="0082151B" w:rsidRPr="00156809">
        <w:rPr>
          <w:rFonts w:ascii="Arial" w:hAnsi="Arial" w:cs="Arial"/>
          <w:color w:val="1A171B"/>
          <w:lang w:val="mk-MK"/>
        </w:rPr>
        <w:t>за спр</w:t>
      </w:r>
      <w:r w:rsidR="00077669" w:rsidRPr="00156809">
        <w:rPr>
          <w:rFonts w:ascii="Arial" w:hAnsi="Arial" w:cs="Arial"/>
          <w:color w:val="1A171B"/>
          <w:lang w:val="mk-MK"/>
        </w:rPr>
        <w:t xml:space="preserve">авување со ОЕЕО </w:t>
      </w:r>
      <w:r w:rsidR="0082151B" w:rsidRPr="00156809">
        <w:rPr>
          <w:rFonts w:ascii="Arial" w:hAnsi="Arial" w:cs="Arial"/>
          <w:color w:val="1A171B"/>
          <w:lang w:val="mk-MK"/>
        </w:rPr>
        <w:t xml:space="preserve">. Производителот кој ќе одлучи да се однесува незаинтересирано кон одредбите на овој закон, ќе плаќа надоместок кој ќе се користи </w:t>
      </w:r>
      <w:proofErr w:type="spellStart"/>
      <w:r w:rsidR="00FD10F4">
        <w:rPr>
          <w:rFonts w:ascii="Arial" w:hAnsi="Arial" w:cs="Arial"/>
          <w:color w:val="1A171B"/>
          <w:lang w:val="mk-MK"/>
        </w:rPr>
        <w:t>истотака</w:t>
      </w:r>
      <w:proofErr w:type="spellEnd"/>
      <w:r w:rsidR="00FD10F4">
        <w:rPr>
          <w:rFonts w:ascii="Arial" w:hAnsi="Arial" w:cs="Arial"/>
          <w:color w:val="1A171B"/>
          <w:lang w:val="mk-MK"/>
        </w:rPr>
        <w:t xml:space="preserve"> </w:t>
      </w:r>
      <w:r w:rsidR="0082151B" w:rsidRPr="00156809">
        <w:rPr>
          <w:rFonts w:ascii="Arial" w:hAnsi="Arial" w:cs="Arial"/>
          <w:color w:val="1A171B"/>
          <w:lang w:val="mk-MK"/>
        </w:rPr>
        <w:t>за унапредување на управувањето со ОЕЕО</w:t>
      </w:r>
      <w:r w:rsidRPr="00156809">
        <w:rPr>
          <w:rFonts w:ascii="Arial" w:hAnsi="Arial" w:cs="Arial"/>
          <w:color w:val="1A171B"/>
          <w:lang w:val="mk-MK"/>
        </w:rPr>
        <w:t>.</w:t>
      </w:r>
      <w:r w:rsidR="0082151B" w:rsidRPr="00156809">
        <w:rPr>
          <w:rFonts w:ascii="Arial" w:hAnsi="Arial" w:cs="Arial"/>
          <w:color w:val="1A171B"/>
          <w:lang w:val="mk-MK"/>
        </w:rPr>
        <w:t xml:space="preserve"> </w:t>
      </w:r>
    </w:p>
    <w:p w14:paraId="398F68B0" w14:textId="77777777" w:rsidR="00AF73D5" w:rsidRPr="00156809" w:rsidRDefault="001C1204" w:rsidP="00D536E9">
      <w:pPr>
        <w:pStyle w:val="ListParagraph"/>
        <w:numPr>
          <w:ilvl w:val="0"/>
          <w:numId w:val="25"/>
        </w:numPr>
        <w:ind w:left="0" w:firstLine="0"/>
        <w:jc w:val="both"/>
        <w:rPr>
          <w:rFonts w:ascii="Arial" w:hAnsi="Arial" w:cs="Arial"/>
          <w:lang w:val="mk-MK"/>
        </w:rPr>
      </w:pPr>
      <w:r w:rsidRPr="00156809">
        <w:rPr>
          <w:rFonts w:ascii="Arial" w:hAnsi="Arial" w:cs="Arial"/>
          <w:b/>
          <w:i/>
          <w:color w:val="1A171B"/>
          <w:lang w:val="mk-MK"/>
        </w:rPr>
        <w:t>Недоследност при организирање</w:t>
      </w:r>
      <w:r w:rsidR="00AF73D5" w:rsidRPr="00156809">
        <w:rPr>
          <w:rFonts w:ascii="Arial" w:hAnsi="Arial" w:cs="Arial"/>
          <w:b/>
          <w:i/>
          <w:color w:val="1A171B"/>
          <w:lang w:val="mk-MK"/>
        </w:rPr>
        <w:t xml:space="preserve"> на оптимален систем</w:t>
      </w:r>
      <w:r w:rsidR="00AF73D5" w:rsidRPr="00156809">
        <w:rPr>
          <w:rFonts w:ascii="Arial" w:hAnsi="Arial" w:cs="Arial"/>
          <w:b/>
          <w:color w:val="1A171B"/>
          <w:lang w:val="mk-MK"/>
        </w:rPr>
        <w:t xml:space="preserve"> </w:t>
      </w:r>
      <w:r w:rsidR="00AF73D5" w:rsidRPr="00156809">
        <w:rPr>
          <w:rFonts w:ascii="Arial" w:hAnsi="Arial" w:cs="Arial"/>
          <w:color w:val="1A171B"/>
          <w:lang w:val="mk-MK"/>
        </w:rPr>
        <w:t xml:space="preserve">за управување со ОЕЕО од страна на производителот на ЕЕО. Обврската за остварување на оваа цел е примарно лоцирана кај производителот, а законот му дава </w:t>
      </w:r>
      <w:proofErr w:type="spellStart"/>
      <w:r w:rsidR="00AF73D5" w:rsidRPr="00156809">
        <w:rPr>
          <w:rFonts w:ascii="Arial" w:hAnsi="Arial" w:cs="Arial"/>
          <w:color w:val="1A171B"/>
          <w:lang w:val="mk-MK"/>
        </w:rPr>
        <w:t>подршка</w:t>
      </w:r>
      <w:proofErr w:type="spellEnd"/>
      <w:r w:rsidR="00AF73D5" w:rsidRPr="00156809">
        <w:rPr>
          <w:rFonts w:ascii="Arial" w:hAnsi="Arial" w:cs="Arial"/>
          <w:color w:val="1A171B"/>
          <w:lang w:val="mk-MK"/>
        </w:rPr>
        <w:t xml:space="preserve"> оваа обврска да ја реализира и со здружување со други производители, преку колективен </w:t>
      </w:r>
      <w:proofErr w:type="spellStart"/>
      <w:r w:rsidR="00AF73D5" w:rsidRPr="00156809">
        <w:rPr>
          <w:rFonts w:ascii="Arial" w:hAnsi="Arial" w:cs="Arial"/>
          <w:color w:val="1A171B"/>
          <w:lang w:val="mk-MK"/>
        </w:rPr>
        <w:t>постапувач</w:t>
      </w:r>
      <w:proofErr w:type="spellEnd"/>
      <w:r w:rsidR="00AF73D5" w:rsidRPr="00156809">
        <w:rPr>
          <w:rFonts w:ascii="Arial" w:hAnsi="Arial" w:cs="Arial"/>
          <w:color w:val="1A171B"/>
          <w:lang w:val="mk-MK"/>
        </w:rPr>
        <w:t xml:space="preserve"> со што трошоците се оптимизираат во согласност со економската закономерност „економија на обемот„. </w:t>
      </w:r>
      <w:r w:rsidR="00542D2D" w:rsidRPr="00156809">
        <w:rPr>
          <w:rFonts w:ascii="Arial" w:hAnsi="Arial" w:cs="Arial"/>
          <w:color w:val="1A171B"/>
          <w:lang w:val="mk-MK"/>
        </w:rPr>
        <w:t xml:space="preserve">За намалување на </w:t>
      </w:r>
      <w:r w:rsidR="00FD10F4">
        <w:rPr>
          <w:rFonts w:ascii="Arial" w:hAnsi="Arial" w:cs="Arial"/>
          <w:color w:val="1A171B"/>
          <w:lang w:val="mk-MK"/>
        </w:rPr>
        <w:t>ризикот, надлежните органи ќе</w:t>
      </w:r>
      <w:r w:rsidRPr="00156809">
        <w:rPr>
          <w:rFonts w:ascii="Arial" w:hAnsi="Arial" w:cs="Arial"/>
          <w:color w:val="1A171B"/>
          <w:lang w:val="mk-MK"/>
        </w:rPr>
        <w:t xml:space="preserve"> го следат </w:t>
      </w:r>
      <w:r w:rsidR="00FD10F4">
        <w:rPr>
          <w:rFonts w:ascii="Arial" w:hAnsi="Arial" w:cs="Arial"/>
          <w:color w:val="1A171B"/>
          <w:lang w:val="mk-MK"/>
        </w:rPr>
        <w:t>функционирањето на системите, ќе</w:t>
      </w:r>
      <w:r w:rsidRPr="00156809">
        <w:rPr>
          <w:rFonts w:ascii="Arial" w:hAnsi="Arial" w:cs="Arial"/>
          <w:color w:val="1A171B"/>
          <w:lang w:val="mk-MK"/>
        </w:rPr>
        <w:t xml:space="preserve"> им укажуваат на производителите за можностите кои би им помогнале да го </w:t>
      </w:r>
      <w:proofErr w:type="spellStart"/>
      <w:r w:rsidRPr="00156809">
        <w:rPr>
          <w:rFonts w:ascii="Arial" w:hAnsi="Arial" w:cs="Arial"/>
          <w:color w:val="1A171B"/>
          <w:lang w:val="mk-MK"/>
        </w:rPr>
        <w:t>корегираат</w:t>
      </w:r>
      <w:proofErr w:type="spellEnd"/>
      <w:r w:rsidRPr="00156809">
        <w:rPr>
          <w:rFonts w:ascii="Arial" w:hAnsi="Arial" w:cs="Arial"/>
          <w:color w:val="1A171B"/>
          <w:lang w:val="mk-MK"/>
        </w:rPr>
        <w:t xml:space="preserve"> с</w:t>
      </w:r>
      <w:r w:rsidR="00FD10F4">
        <w:rPr>
          <w:rFonts w:ascii="Arial" w:hAnsi="Arial" w:cs="Arial"/>
          <w:color w:val="1A171B"/>
          <w:lang w:val="mk-MK"/>
        </w:rPr>
        <w:t>истемот, ќе обезбедуваат пристап до</w:t>
      </w:r>
      <w:r w:rsidRPr="00156809">
        <w:rPr>
          <w:rFonts w:ascii="Arial" w:hAnsi="Arial" w:cs="Arial"/>
          <w:color w:val="1A171B"/>
          <w:lang w:val="mk-MK"/>
        </w:rPr>
        <w:t xml:space="preserve"> странски ис</w:t>
      </w:r>
      <w:r w:rsidR="00FD10F4">
        <w:rPr>
          <w:rFonts w:ascii="Arial" w:hAnsi="Arial" w:cs="Arial"/>
          <w:color w:val="1A171B"/>
          <w:lang w:val="mk-MK"/>
        </w:rPr>
        <w:t>куства и секогаш кога е можно ќе</w:t>
      </w:r>
      <w:r w:rsidRPr="00156809">
        <w:rPr>
          <w:rFonts w:ascii="Arial" w:hAnsi="Arial" w:cs="Arial"/>
          <w:color w:val="1A171B"/>
          <w:lang w:val="mk-MK"/>
        </w:rPr>
        <w:t xml:space="preserve"> обезбедат обука за производителите и </w:t>
      </w:r>
      <w:proofErr w:type="spellStart"/>
      <w:r w:rsidRPr="00156809">
        <w:rPr>
          <w:rFonts w:ascii="Arial" w:hAnsi="Arial" w:cs="Arial"/>
          <w:color w:val="1A171B"/>
          <w:lang w:val="mk-MK"/>
        </w:rPr>
        <w:t>дирекните</w:t>
      </w:r>
      <w:proofErr w:type="spellEnd"/>
      <w:r w:rsidRPr="00156809">
        <w:rPr>
          <w:rFonts w:ascii="Arial" w:hAnsi="Arial" w:cs="Arial"/>
          <w:color w:val="1A171B"/>
          <w:lang w:val="mk-MK"/>
        </w:rPr>
        <w:t xml:space="preserve"> учесници во управувањето, особено третманот на ОЕЕО.</w:t>
      </w:r>
      <w:r w:rsidR="00925E1F">
        <w:rPr>
          <w:rFonts w:ascii="Arial" w:hAnsi="Arial" w:cs="Arial"/>
          <w:color w:val="1A171B"/>
          <w:lang w:val="mk-MK"/>
        </w:rPr>
        <w:t xml:space="preserve"> </w:t>
      </w:r>
      <w:r w:rsidRPr="00156809">
        <w:rPr>
          <w:rFonts w:ascii="Arial" w:hAnsi="Arial" w:cs="Arial"/>
          <w:color w:val="1A171B"/>
          <w:lang w:val="mk-MK"/>
        </w:rPr>
        <w:t xml:space="preserve">Како крајни мерки за </w:t>
      </w:r>
      <w:proofErr w:type="spellStart"/>
      <w:r w:rsidR="00AF73D5" w:rsidRPr="00156809">
        <w:rPr>
          <w:rFonts w:ascii="Arial" w:hAnsi="Arial" w:cs="Arial"/>
          <w:color w:val="1A171B"/>
          <w:lang w:val="mk-MK"/>
        </w:rPr>
        <w:t>корегирање</w:t>
      </w:r>
      <w:proofErr w:type="spellEnd"/>
      <w:r w:rsidR="00AF73D5" w:rsidRPr="00156809">
        <w:rPr>
          <w:rFonts w:ascii="Arial" w:hAnsi="Arial" w:cs="Arial"/>
          <w:color w:val="1A171B"/>
          <w:lang w:val="mk-MK"/>
        </w:rPr>
        <w:t xml:space="preserve"> на недоследноста </w:t>
      </w:r>
      <w:r w:rsidR="003E42BA" w:rsidRPr="00156809">
        <w:rPr>
          <w:rFonts w:ascii="Arial" w:hAnsi="Arial" w:cs="Arial"/>
          <w:color w:val="1A171B"/>
          <w:lang w:val="mk-MK"/>
        </w:rPr>
        <w:t xml:space="preserve">и неефикасноста </w:t>
      </w:r>
      <w:r w:rsidR="00AF73D5" w:rsidRPr="00156809">
        <w:rPr>
          <w:rFonts w:ascii="Arial" w:hAnsi="Arial" w:cs="Arial"/>
          <w:color w:val="1A171B"/>
          <w:lang w:val="mk-MK"/>
        </w:rPr>
        <w:t xml:space="preserve">на </w:t>
      </w:r>
      <w:r w:rsidR="003E42BA" w:rsidRPr="00156809">
        <w:rPr>
          <w:rFonts w:ascii="Arial" w:hAnsi="Arial" w:cs="Arial"/>
          <w:color w:val="1A171B"/>
          <w:lang w:val="mk-MK"/>
        </w:rPr>
        <w:t xml:space="preserve">системот, ќе се активираат постапките на надзорот и постапките за прекршоци (почнувајќи со укажувања и едукација). </w:t>
      </w:r>
    </w:p>
    <w:p w14:paraId="4DAFE980" w14:textId="77777777" w:rsidR="00AF73D5" w:rsidRDefault="001C1204" w:rsidP="00E10790">
      <w:pPr>
        <w:pStyle w:val="ListParagraph"/>
        <w:numPr>
          <w:ilvl w:val="0"/>
          <w:numId w:val="25"/>
        </w:numPr>
        <w:ind w:left="0" w:firstLine="0"/>
        <w:jc w:val="both"/>
        <w:rPr>
          <w:rFonts w:ascii="Arial" w:hAnsi="Arial" w:cs="Arial"/>
          <w:lang w:val="mk-MK"/>
        </w:rPr>
      </w:pPr>
      <w:r>
        <w:rPr>
          <w:rStyle w:val="hps"/>
          <w:rFonts w:ascii="Arial" w:hAnsi="Arial" w:cs="Arial"/>
          <w:b/>
          <w:i/>
          <w:lang w:val="mk-MK"/>
        </w:rPr>
        <w:t>Ризик з</w:t>
      </w:r>
      <w:r w:rsidRPr="004C5F5C">
        <w:rPr>
          <w:rStyle w:val="hps"/>
          <w:rFonts w:ascii="Arial" w:hAnsi="Arial" w:cs="Arial"/>
          <w:b/>
          <w:i/>
          <w:lang w:val="mk-MK"/>
        </w:rPr>
        <w:t>а</w:t>
      </w:r>
      <w:r>
        <w:rPr>
          <w:rFonts w:ascii="Arial" w:hAnsi="Arial" w:cs="Arial"/>
          <w:b/>
          <w:i/>
          <w:lang w:val="mk-MK"/>
        </w:rPr>
        <w:t xml:space="preserve"> отстранување</w:t>
      </w:r>
      <w:r w:rsidRPr="004C5F5C">
        <w:rPr>
          <w:rStyle w:val="hps"/>
          <w:rFonts w:ascii="Arial" w:hAnsi="Arial" w:cs="Arial"/>
          <w:b/>
          <w:i/>
          <w:lang w:val="mk-MK"/>
        </w:rPr>
        <w:t xml:space="preserve"> на</w:t>
      </w:r>
      <w:r w:rsidRPr="004C5F5C">
        <w:rPr>
          <w:rFonts w:ascii="Arial" w:hAnsi="Arial" w:cs="Arial"/>
          <w:b/>
          <w:i/>
          <w:lang w:val="mk-MK"/>
        </w:rPr>
        <w:t xml:space="preserve"> </w:t>
      </w:r>
      <w:r w:rsidRPr="004C5F5C">
        <w:rPr>
          <w:rStyle w:val="hps"/>
          <w:rFonts w:ascii="Arial" w:hAnsi="Arial" w:cs="Arial"/>
          <w:b/>
          <w:i/>
          <w:lang w:val="mk-MK"/>
        </w:rPr>
        <w:t>ЕЕО</w:t>
      </w:r>
      <w:r w:rsidRPr="004C5F5C">
        <w:rPr>
          <w:rFonts w:ascii="Arial" w:hAnsi="Arial" w:cs="Arial"/>
          <w:b/>
          <w:i/>
          <w:lang w:val="mk-MK"/>
        </w:rPr>
        <w:t xml:space="preserve"> </w:t>
      </w:r>
      <w:r w:rsidRPr="004C5F5C">
        <w:rPr>
          <w:rStyle w:val="hps"/>
          <w:rFonts w:ascii="Arial" w:hAnsi="Arial" w:cs="Arial"/>
          <w:b/>
          <w:i/>
          <w:lang w:val="mk-MK"/>
        </w:rPr>
        <w:t xml:space="preserve">како </w:t>
      </w:r>
      <w:proofErr w:type="spellStart"/>
      <w:r w:rsidRPr="004C5F5C">
        <w:rPr>
          <w:rStyle w:val="hps"/>
          <w:rFonts w:ascii="Arial" w:hAnsi="Arial" w:cs="Arial"/>
          <w:b/>
          <w:i/>
          <w:lang w:val="mk-MK"/>
        </w:rPr>
        <w:t>несортиран</w:t>
      </w:r>
      <w:proofErr w:type="spellEnd"/>
      <w:r w:rsidRPr="004C5F5C">
        <w:rPr>
          <w:rStyle w:val="hps"/>
          <w:rFonts w:ascii="Arial" w:hAnsi="Arial" w:cs="Arial"/>
          <w:b/>
          <w:i/>
          <w:lang w:val="mk-MK"/>
        </w:rPr>
        <w:t xml:space="preserve"> комунален отпад</w:t>
      </w:r>
    </w:p>
    <w:p w14:paraId="709DAADD" w14:textId="77777777" w:rsidR="00542D2D" w:rsidRDefault="00542D2D" w:rsidP="00E10790">
      <w:pPr>
        <w:pStyle w:val="ListParagraph"/>
        <w:ind w:left="675"/>
        <w:jc w:val="both"/>
        <w:rPr>
          <w:rFonts w:ascii="Arial" w:hAnsi="Arial" w:cs="Arial"/>
          <w:lang w:val="mk-MK"/>
        </w:rPr>
      </w:pPr>
      <w:r>
        <w:rPr>
          <w:rFonts w:ascii="Arial" w:hAnsi="Arial" w:cs="Arial"/>
          <w:lang w:val="mk-MK"/>
        </w:rPr>
        <w:t xml:space="preserve">Овој ризик зависи од три основни фактора: </w:t>
      </w:r>
    </w:p>
    <w:p w14:paraId="6BB0D88B" w14:textId="77777777" w:rsidR="00542D2D" w:rsidRDefault="00542D2D" w:rsidP="00E10790">
      <w:pPr>
        <w:pStyle w:val="ListParagraph"/>
        <w:numPr>
          <w:ilvl w:val="0"/>
          <w:numId w:val="26"/>
        </w:numPr>
        <w:ind w:left="0" w:firstLine="567"/>
        <w:jc w:val="both"/>
        <w:rPr>
          <w:rFonts w:ascii="Arial" w:hAnsi="Arial" w:cs="Arial"/>
          <w:lang w:val="mk-MK"/>
        </w:rPr>
      </w:pPr>
      <w:r>
        <w:rPr>
          <w:rFonts w:ascii="Arial" w:hAnsi="Arial" w:cs="Arial"/>
          <w:lang w:val="mk-MK"/>
        </w:rPr>
        <w:t>од состојбата со инфраструктурата која обезбедува повратен прием  на ОЕЕО во местата за прифаќање на ОЕЕО кај трговците, достапноста на собирни места што ги организираат производителите преку собирачите и на собирни</w:t>
      </w:r>
      <w:r w:rsidR="00FF5957">
        <w:rPr>
          <w:rFonts w:ascii="Arial" w:hAnsi="Arial" w:cs="Arial"/>
          <w:lang w:val="mk-MK"/>
        </w:rPr>
        <w:t>те</w:t>
      </w:r>
      <w:r>
        <w:rPr>
          <w:rFonts w:ascii="Arial" w:hAnsi="Arial" w:cs="Arial"/>
          <w:lang w:val="mk-MK"/>
        </w:rPr>
        <w:t xml:space="preserve"> центри кои се управувани од локалната самоуправа,  </w:t>
      </w:r>
    </w:p>
    <w:p w14:paraId="7A703ADD" w14:textId="77777777" w:rsidR="00D130FF" w:rsidRDefault="00542D2D" w:rsidP="00E10790">
      <w:pPr>
        <w:pStyle w:val="ListParagraph"/>
        <w:numPr>
          <w:ilvl w:val="0"/>
          <w:numId w:val="26"/>
        </w:numPr>
        <w:ind w:left="0" w:firstLine="567"/>
        <w:jc w:val="both"/>
        <w:rPr>
          <w:rFonts w:ascii="Arial" w:hAnsi="Arial" w:cs="Arial"/>
          <w:lang w:val="mk-MK"/>
        </w:rPr>
      </w:pPr>
      <w:r>
        <w:rPr>
          <w:rFonts w:ascii="Arial" w:hAnsi="Arial" w:cs="Arial"/>
          <w:lang w:val="mk-MK"/>
        </w:rPr>
        <w:t>спроведување на обврската за бесплатен прием на ОЕЕО</w:t>
      </w:r>
      <w:r w:rsidR="00FF5957">
        <w:rPr>
          <w:rFonts w:ascii="Arial" w:hAnsi="Arial" w:cs="Arial"/>
          <w:lang w:val="mk-MK"/>
        </w:rPr>
        <w:t xml:space="preserve"> при набавка на нова ЕЕО и секогаш и на секоја </w:t>
      </w:r>
      <w:proofErr w:type="spellStart"/>
      <w:r w:rsidR="00FF5957">
        <w:rPr>
          <w:rFonts w:ascii="Arial" w:hAnsi="Arial" w:cs="Arial"/>
          <w:lang w:val="mk-MK"/>
        </w:rPr>
        <w:t>гореспомената</w:t>
      </w:r>
      <w:proofErr w:type="spellEnd"/>
      <w:r w:rsidR="00FF5957">
        <w:rPr>
          <w:rFonts w:ascii="Arial" w:hAnsi="Arial" w:cs="Arial"/>
          <w:lang w:val="mk-MK"/>
        </w:rPr>
        <w:t xml:space="preserve"> локација кога крајниот корисник</w:t>
      </w:r>
      <w:r>
        <w:rPr>
          <w:rFonts w:ascii="Arial" w:hAnsi="Arial" w:cs="Arial"/>
          <w:lang w:val="mk-MK"/>
        </w:rPr>
        <w:t xml:space="preserve"> </w:t>
      </w:r>
      <w:r w:rsidR="00FF5957">
        <w:rPr>
          <w:rFonts w:ascii="Arial" w:hAnsi="Arial" w:cs="Arial"/>
          <w:lang w:val="mk-MK"/>
        </w:rPr>
        <w:t>сака да го врати ОЕЕО, и</w:t>
      </w:r>
    </w:p>
    <w:p w14:paraId="3E8F1F8E" w14:textId="77777777" w:rsidR="00FF5957" w:rsidRDefault="00FF5957" w:rsidP="00E10790">
      <w:pPr>
        <w:pStyle w:val="ListParagraph"/>
        <w:numPr>
          <w:ilvl w:val="0"/>
          <w:numId w:val="26"/>
        </w:numPr>
        <w:ind w:left="0" w:firstLine="567"/>
        <w:jc w:val="both"/>
        <w:rPr>
          <w:rFonts w:ascii="Arial" w:hAnsi="Arial" w:cs="Arial"/>
          <w:lang w:val="mk-MK"/>
        </w:rPr>
      </w:pPr>
      <w:r>
        <w:rPr>
          <w:rFonts w:ascii="Arial" w:hAnsi="Arial" w:cs="Arial"/>
          <w:lang w:val="mk-MK"/>
        </w:rPr>
        <w:t xml:space="preserve">целосно и континуирано информирање на крајните корисници за </w:t>
      </w:r>
      <w:proofErr w:type="spellStart"/>
      <w:r>
        <w:rPr>
          <w:rFonts w:ascii="Arial" w:hAnsi="Arial" w:cs="Arial"/>
          <w:lang w:val="mk-MK"/>
        </w:rPr>
        <w:t>расположивите</w:t>
      </w:r>
      <w:proofErr w:type="spellEnd"/>
      <w:r>
        <w:rPr>
          <w:rFonts w:ascii="Arial" w:hAnsi="Arial" w:cs="Arial"/>
          <w:lang w:val="mk-MK"/>
        </w:rPr>
        <w:t xml:space="preserve"> можности за бесплатно враќање на ОЕЕО, но и за опас</w:t>
      </w:r>
      <w:r w:rsidR="00FA4B84">
        <w:rPr>
          <w:rFonts w:ascii="Arial" w:hAnsi="Arial" w:cs="Arial"/>
          <w:lang w:val="mk-MK"/>
        </w:rPr>
        <w:t>ностите за секој поединец кои се</w:t>
      </w:r>
      <w:r>
        <w:rPr>
          <w:rFonts w:ascii="Arial" w:hAnsi="Arial" w:cs="Arial"/>
          <w:lang w:val="mk-MK"/>
        </w:rPr>
        <w:t xml:space="preserve"> создаваат  ако ОЕЕО заврши во канта за ѓубре, контејнер, на депонија или во природа. </w:t>
      </w:r>
    </w:p>
    <w:p w14:paraId="13BA5A63" w14:textId="77777777" w:rsidR="00FF5957" w:rsidRDefault="00AC1878" w:rsidP="00E10790">
      <w:pPr>
        <w:pStyle w:val="ListParagraph"/>
        <w:ind w:left="0" w:firstLine="567"/>
        <w:jc w:val="both"/>
        <w:rPr>
          <w:rFonts w:ascii="Arial" w:hAnsi="Arial" w:cs="Arial"/>
          <w:lang w:val="mk-MK"/>
        </w:rPr>
      </w:pPr>
      <w:r>
        <w:rPr>
          <w:rFonts w:ascii="Arial" w:hAnsi="Arial" w:cs="Arial"/>
          <w:lang w:val="mk-MK"/>
        </w:rPr>
        <w:t xml:space="preserve">Во намалување на ризикот, освен производителот , значајна улога имаат и централната и локалната власт преку следење на процесот за собирање на ОЕЕО, оценка и доколку е потребно интервенција во програмите на самостојните и колективните </w:t>
      </w:r>
      <w:proofErr w:type="spellStart"/>
      <w:r>
        <w:rPr>
          <w:rFonts w:ascii="Arial" w:hAnsi="Arial" w:cs="Arial"/>
          <w:lang w:val="mk-MK"/>
        </w:rPr>
        <w:t>постапувачи</w:t>
      </w:r>
      <w:proofErr w:type="spellEnd"/>
      <w:r>
        <w:rPr>
          <w:rFonts w:ascii="Arial" w:hAnsi="Arial" w:cs="Arial"/>
          <w:lang w:val="mk-MK"/>
        </w:rPr>
        <w:t xml:space="preserve"> </w:t>
      </w:r>
      <w:r w:rsidR="00FA4B84">
        <w:rPr>
          <w:rFonts w:ascii="Arial" w:hAnsi="Arial" w:cs="Arial"/>
          <w:lang w:val="mk-MK"/>
        </w:rPr>
        <w:t xml:space="preserve">со </w:t>
      </w:r>
      <w:r>
        <w:rPr>
          <w:rFonts w:ascii="Arial" w:hAnsi="Arial" w:cs="Arial"/>
          <w:lang w:val="mk-MK"/>
        </w:rPr>
        <w:t>к</w:t>
      </w:r>
      <w:r w:rsidR="00FA4B84">
        <w:rPr>
          <w:rFonts w:ascii="Arial" w:hAnsi="Arial" w:cs="Arial"/>
          <w:lang w:val="mk-MK"/>
        </w:rPr>
        <w:t xml:space="preserve">ои се обезбедува </w:t>
      </w:r>
      <w:r>
        <w:rPr>
          <w:rFonts w:ascii="Arial" w:hAnsi="Arial" w:cs="Arial"/>
          <w:lang w:val="mk-MK"/>
        </w:rPr>
        <w:t xml:space="preserve">целокупното движење на ЕЕО од потрошувач до преработувач. </w:t>
      </w:r>
    </w:p>
    <w:p w14:paraId="6F2A4C99" w14:textId="77777777" w:rsidR="00AC1878" w:rsidRDefault="00AC1878" w:rsidP="00E10790">
      <w:pPr>
        <w:pStyle w:val="ListParagraph"/>
        <w:ind w:left="0" w:firstLine="567"/>
        <w:jc w:val="both"/>
        <w:rPr>
          <w:rFonts w:ascii="Arial" w:hAnsi="Arial" w:cs="Arial"/>
          <w:lang w:val="mk-MK"/>
        </w:rPr>
      </w:pPr>
      <w:r>
        <w:rPr>
          <w:rFonts w:ascii="Arial" w:hAnsi="Arial" w:cs="Arial"/>
          <w:lang w:val="mk-MK"/>
        </w:rPr>
        <w:t xml:space="preserve">Информирањето на крајните корисници од страна на производителите е нивна </w:t>
      </w:r>
      <w:r w:rsidR="008B2D00">
        <w:rPr>
          <w:rFonts w:ascii="Arial" w:hAnsi="Arial" w:cs="Arial"/>
          <w:lang w:val="mk-MK"/>
        </w:rPr>
        <w:t xml:space="preserve">законска </w:t>
      </w:r>
      <w:r>
        <w:rPr>
          <w:rFonts w:ascii="Arial" w:hAnsi="Arial" w:cs="Arial"/>
          <w:lang w:val="mk-MK"/>
        </w:rPr>
        <w:t xml:space="preserve">обврска, па тие индивидуално или преку своите асоцијации треба да осмислат спроведување </w:t>
      </w:r>
      <w:r w:rsidR="008B2D00">
        <w:rPr>
          <w:rFonts w:ascii="Arial" w:hAnsi="Arial" w:cs="Arial"/>
          <w:lang w:val="mk-MK"/>
        </w:rPr>
        <w:t xml:space="preserve">на континуирани и агресивни кампањи кои ќе создадат промена во свеста на крајните корисници за нивната значајна улога во постапувањето со ОЕЕО. Во овој </w:t>
      </w:r>
      <w:r w:rsidR="008B2D00">
        <w:rPr>
          <w:rFonts w:ascii="Arial" w:hAnsi="Arial" w:cs="Arial"/>
          <w:lang w:val="mk-MK"/>
        </w:rPr>
        <w:lastRenderedPageBreak/>
        <w:t xml:space="preserve">поглед, </w:t>
      </w:r>
      <w:r w:rsidR="00FA4B84">
        <w:rPr>
          <w:rFonts w:ascii="Arial" w:hAnsi="Arial" w:cs="Arial"/>
          <w:lang w:val="mk-MK"/>
        </w:rPr>
        <w:t>врз смалувањето на ризикот ќе</w:t>
      </w:r>
      <w:r w:rsidR="00705CD7">
        <w:rPr>
          <w:rFonts w:ascii="Arial" w:hAnsi="Arial" w:cs="Arial"/>
          <w:lang w:val="mk-MK"/>
        </w:rPr>
        <w:t xml:space="preserve"> влијае и наменското користење</w:t>
      </w:r>
      <w:r w:rsidR="008B2D00">
        <w:rPr>
          <w:rFonts w:ascii="Arial" w:hAnsi="Arial" w:cs="Arial"/>
          <w:lang w:val="mk-MK"/>
        </w:rPr>
        <w:t xml:space="preserve"> на </w:t>
      </w:r>
      <w:proofErr w:type="spellStart"/>
      <w:r w:rsidR="008B2D00">
        <w:rPr>
          <w:rFonts w:ascii="Arial" w:hAnsi="Arial" w:cs="Arial"/>
          <w:lang w:val="mk-MK"/>
        </w:rPr>
        <w:t>сретствата</w:t>
      </w:r>
      <w:proofErr w:type="spellEnd"/>
      <w:r w:rsidR="008B2D00">
        <w:rPr>
          <w:rFonts w:ascii="Arial" w:hAnsi="Arial" w:cs="Arial"/>
          <w:lang w:val="mk-MK"/>
        </w:rPr>
        <w:t xml:space="preserve"> кои ќе бидат собрани по основ на плаќање на надоместокот  т.е. </w:t>
      </w:r>
      <w:r w:rsidR="00705CD7">
        <w:rPr>
          <w:rFonts w:ascii="Arial" w:hAnsi="Arial" w:cs="Arial"/>
          <w:lang w:val="mk-MK"/>
        </w:rPr>
        <w:t>тие да се користат за</w:t>
      </w:r>
      <w:r w:rsidR="008B2D00">
        <w:rPr>
          <w:rFonts w:ascii="Arial" w:hAnsi="Arial" w:cs="Arial"/>
          <w:lang w:val="mk-MK"/>
        </w:rPr>
        <w:t xml:space="preserve"> подобрување на инфраструктурата за с</w:t>
      </w:r>
      <w:r w:rsidR="00FD649D">
        <w:rPr>
          <w:rFonts w:ascii="Arial" w:hAnsi="Arial" w:cs="Arial"/>
          <w:lang w:val="mk-MK"/>
        </w:rPr>
        <w:t xml:space="preserve">обирање и </w:t>
      </w:r>
      <w:proofErr w:type="spellStart"/>
      <w:r w:rsidR="00FD649D">
        <w:rPr>
          <w:rFonts w:ascii="Arial" w:hAnsi="Arial" w:cs="Arial"/>
          <w:lang w:val="mk-MK"/>
        </w:rPr>
        <w:t>соответни</w:t>
      </w:r>
      <w:proofErr w:type="spellEnd"/>
      <w:r w:rsidR="00FD649D">
        <w:rPr>
          <w:rFonts w:ascii="Arial" w:hAnsi="Arial" w:cs="Arial"/>
          <w:lang w:val="mk-MK"/>
        </w:rPr>
        <w:t>, континуирани и делотворни</w:t>
      </w:r>
      <w:r w:rsidR="008B2D00">
        <w:rPr>
          <w:rFonts w:ascii="Arial" w:hAnsi="Arial" w:cs="Arial"/>
          <w:lang w:val="mk-MK"/>
        </w:rPr>
        <w:t xml:space="preserve"> кампа</w:t>
      </w:r>
      <w:r w:rsidR="00FA4B84">
        <w:rPr>
          <w:rFonts w:ascii="Arial" w:hAnsi="Arial" w:cs="Arial"/>
          <w:lang w:val="mk-MK"/>
        </w:rPr>
        <w:t>њи за подигање на јавната свест и други активности во интерес на управувањето со ОЕЕО.</w:t>
      </w:r>
      <w:r>
        <w:rPr>
          <w:rFonts w:ascii="Arial" w:hAnsi="Arial" w:cs="Arial"/>
          <w:lang w:val="mk-MK"/>
        </w:rPr>
        <w:t xml:space="preserve"> </w:t>
      </w:r>
      <w:r w:rsidR="008B2D00">
        <w:rPr>
          <w:rFonts w:ascii="Arial" w:hAnsi="Arial" w:cs="Arial"/>
          <w:lang w:val="mk-MK"/>
        </w:rPr>
        <w:t>Досегашното искуство од спроведување на еднократни</w:t>
      </w:r>
      <w:r w:rsidR="00FD649D">
        <w:rPr>
          <w:rFonts w:ascii="Arial" w:hAnsi="Arial" w:cs="Arial"/>
          <w:lang w:val="mk-MK"/>
        </w:rPr>
        <w:t xml:space="preserve">, не </w:t>
      </w:r>
      <w:proofErr w:type="spellStart"/>
      <w:r w:rsidR="00FD649D">
        <w:rPr>
          <w:rFonts w:ascii="Arial" w:hAnsi="Arial" w:cs="Arial"/>
          <w:lang w:val="mk-MK"/>
        </w:rPr>
        <w:t>соответно</w:t>
      </w:r>
      <w:proofErr w:type="spellEnd"/>
      <w:r w:rsidR="00FD649D">
        <w:rPr>
          <w:rFonts w:ascii="Arial" w:hAnsi="Arial" w:cs="Arial"/>
          <w:lang w:val="mk-MK"/>
        </w:rPr>
        <w:t xml:space="preserve"> обмислени</w:t>
      </w:r>
      <w:r w:rsidR="00703114">
        <w:rPr>
          <w:rFonts w:ascii="Arial" w:hAnsi="Arial" w:cs="Arial"/>
          <w:lang w:val="mk-MK"/>
        </w:rPr>
        <w:t xml:space="preserve"> </w:t>
      </w:r>
      <w:r w:rsidR="008B2D00">
        <w:rPr>
          <w:rFonts w:ascii="Arial" w:hAnsi="Arial" w:cs="Arial"/>
          <w:lang w:val="mk-MK"/>
        </w:rPr>
        <w:t xml:space="preserve"> кампањи </w:t>
      </w:r>
      <w:r w:rsidR="00FD649D">
        <w:rPr>
          <w:rFonts w:ascii="Arial" w:hAnsi="Arial" w:cs="Arial"/>
          <w:lang w:val="mk-MK"/>
        </w:rPr>
        <w:t xml:space="preserve">со сомнителна можност за одржливост на резултатите , </w:t>
      </w:r>
      <w:r w:rsidR="00176946">
        <w:rPr>
          <w:rFonts w:ascii="Arial" w:hAnsi="Arial" w:cs="Arial"/>
          <w:lang w:val="mk-MK"/>
        </w:rPr>
        <w:t xml:space="preserve">покажува дека </w:t>
      </w:r>
      <w:r w:rsidR="00FD649D">
        <w:rPr>
          <w:rFonts w:ascii="Arial" w:hAnsi="Arial" w:cs="Arial"/>
          <w:lang w:val="mk-MK"/>
        </w:rPr>
        <w:t>треба да се избегнува</w:t>
      </w:r>
      <w:r w:rsidR="00176946">
        <w:rPr>
          <w:rFonts w:ascii="Arial" w:hAnsi="Arial" w:cs="Arial"/>
          <w:lang w:val="mk-MK"/>
        </w:rPr>
        <w:t>ат</w:t>
      </w:r>
      <w:r w:rsidR="00FD649D">
        <w:rPr>
          <w:rFonts w:ascii="Arial" w:hAnsi="Arial" w:cs="Arial"/>
          <w:lang w:val="mk-MK"/>
        </w:rPr>
        <w:t>.</w:t>
      </w:r>
    </w:p>
    <w:p w14:paraId="44C9721B" w14:textId="77777777" w:rsidR="008B2D00" w:rsidRPr="00703114" w:rsidRDefault="008B2D00" w:rsidP="00E10790">
      <w:pPr>
        <w:pStyle w:val="ListParagraph"/>
        <w:numPr>
          <w:ilvl w:val="0"/>
          <w:numId w:val="25"/>
        </w:numPr>
        <w:ind w:left="0" w:firstLine="0"/>
        <w:jc w:val="both"/>
        <w:rPr>
          <w:rFonts w:ascii="Arial" w:hAnsi="Arial" w:cs="Arial"/>
          <w:lang w:val="mk-MK"/>
        </w:rPr>
      </w:pPr>
      <w:r>
        <w:rPr>
          <w:rFonts w:ascii="Arial" w:hAnsi="Arial" w:cs="Arial"/>
          <w:b/>
          <w:i/>
          <w:lang w:val="mk-MK"/>
        </w:rPr>
        <w:t>Ризик да не се постигнат</w:t>
      </w:r>
      <w:r w:rsidR="00703114">
        <w:rPr>
          <w:rFonts w:ascii="Arial" w:hAnsi="Arial" w:cs="Arial"/>
          <w:b/>
          <w:i/>
          <w:lang w:val="mk-MK"/>
        </w:rPr>
        <w:t xml:space="preserve"> </w:t>
      </w:r>
      <w:r w:rsidRPr="0057244E">
        <w:rPr>
          <w:rFonts w:ascii="Arial" w:hAnsi="Arial" w:cs="Arial"/>
          <w:b/>
          <w:i/>
          <w:color w:val="1A171B"/>
          <w:lang w:val="mk-MK"/>
        </w:rPr>
        <w:t>цели</w:t>
      </w:r>
      <w:r w:rsidR="00703114">
        <w:rPr>
          <w:rFonts w:ascii="Arial" w:hAnsi="Arial" w:cs="Arial"/>
          <w:b/>
          <w:i/>
          <w:color w:val="1A171B"/>
          <w:lang w:val="mk-MK"/>
        </w:rPr>
        <w:t>те</w:t>
      </w:r>
      <w:r w:rsidRPr="0057244E">
        <w:rPr>
          <w:rFonts w:ascii="Arial" w:hAnsi="Arial" w:cs="Arial"/>
          <w:b/>
          <w:i/>
          <w:color w:val="1A171B"/>
          <w:lang w:val="mk-MK"/>
        </w:rPr>
        <w:t xml:space="preserve"> за собирање и цели</w:t>
      </w:r>
      <w:r w:rsidR="00703114">
        <w:rPr>
          <w:rFonts w:ascii="Arial" w:hAnsi="Arial" w:cs="Arial"/>
          <w:b/>
          <w:i/>
          <w:color w:val="1A171B"/>
          <w:lang w:val="mk-MK"/>
        </w:rPr>
        <w:t>те</w:t>
      </w:r>
      <w:r w:rsidRPr="0057244E">
        <w:rPr>
          <w:rFonts w:ascii="Arial" w:hAnsi="Arial" w:cs="Arial"/>
          <w:b/>
          <w:i/>
          <w:color w:val="1A171B"/>
          <w:lang w:val="mk-MK"/>
        </w:rPr>
        <w:t xml:space="preserve"> за преработка, </w:t>
      </w:r>
      <w:r w:rsidR="00703114">
        <w:rPr>
          <w:rFonts w:ascii="Arial" w:hAnsi="Arial" w:cs="Arial"/>
          <w:b/>
          <w:i/>
          <w:color w:val="1A171B"/>
          <w:lang w:val="mk-MK"/>
        </w:rPr>
        <w:t xml:space="preserve">рециклирање и повторна употреба </w:t>
      </w:r>
      <w:r w:rsidR="00703114">
        <w:rPr>
          <w:rFonts w:ascii="Arial" w:hAnsi="Arial" w:cs="Arial"/>
          <w:color w:val="1A171B"/>
          <w:lang w:val="mk-MK"/>
        </w:rPr>
        <w:t>што се пропишани со законот.</w:t>
      </w:r>
    </w:p>
    <w:p w14:paraId="7F2B5EA1" w14:textId="77777777" w:rsidR="00703114" w:rsidRDefault="00705CD7" w:rsidP="00E10790">
      <w:pPr>
        <w:pStyle w:val="ListParagraph"/>
        <w:ind w:left="0" w:firstLine="675"/>
        <w:jc w:val="both"/>
        <w:rPr>
          <w:rFonts w:ascii="Arial" w:hAnsi="Arial" w:cs="Arial"/>
          <w:lang w:val="mk-MK"/>
        </w:rPr>
      </w:pPr>
      <w:r>
        <w:rPr>
          <w:rFonts w:ascii="Arial" w:hAnsi="Arial" w:cs="Arial"/>
          <w:lang w:val="mk-MK"/>
        </w:rPr>
        <w:t>На ризикот да не се постигнат целите за собирање влијаат претходно наведените причини, и треба да се к</w:t>
      </w:r>
      <w:r w:rsidR="001445C3">
        <w:rPr>
          <w:rFonts w:ascii="Arial" w:hAnsi="Arial" w:cs="Arial"/>
          <w:lang w:val="mk-MK"/>
        </w:rPr>
        <w:t>ористат мерките кои се наведени за намалување на овие ризици.</w:t>
      </w:r>
      <w:r>
        <w:rPr>
          <w:rFonts w:ascii="Arial" w:hAnsi="Arial" w:cs="Arial"/>
          <w:lang w:val="mk-MK"/>
        </w:rPr>
        <w:t xml:space="preserve"> Факт е дека сеуште се практикуваат иновативни начини на собирање ОЕЕО по моделот „старо </w:t>
      </w:r>
      <w:proofErr w:type="spellStart"/>
      <w:r>
        <w:rPr>
          <w:rFonts w:ascii="Arial" w:hAnsi="Arial" w:cs="Arial"/>
          <w:lang w:val="mk-MK"/>
        </w:rPr>
        <w:t>купујем</w:t>
      </w:r>
      <w:proofErr w:type="spellEnd"/>
      <w:r>
        <w:rPr>
          <w:rFonts w:ascii="Arial" w:hAnsi="Arial" w:cs="Arial"/>
          <w:lang w:val="mk-MK"/>
        </w:rPr>
        <w:t>„. За да се спречи одлевање на ОЕЕО по овие канал</w:t>
      </w:r>
      <w:r w:rsidR="001445C3">
        <w:rPr>
          <w:rFonts w:ascii="Arial" w:hAnsi="Arial" w:cs="Arial"/>
          <w:lang w:val="mk-MK"/>
        </w:rPr>
        <w:t>и, крајните корисници мора да имаат релевантни информации кои ќе ги</w:t>
      </w:r>
      <w:r>
        <w:rPr>
          <w:rFonts w:ascii="Arial" w:hAnsi="Arial" w:cs="Arial"/>
          <w:lang w:val="mk-MK"/>
        </w:rPr>
        <w:t xml:space="preserve"> убедат</w:t>
      </w:r>
      <w:r w:rsidR="001445C3">
        <w:rPr>
          <w:rFonts w:ascii="Arial" w:hAnsi="Arial" w:cs="Arial"/>
          <w:lang w:val="mk-MK"/>
        </w:rPr>
        <w:t xml:space="preserve"> дека легалните собирни места и инсталациите за третман функционираат целосно согласно условите пропишани во нивните дозволи</w:t>
      </w:r>
      <w:r w:rsidR="0008228A">
        <w:rPr>
          <w:rFonts w:ascii="Arial" w:hAnsi="Arial" w:cs="Arial"/>
          <w:lang w:val="mk-MK"/>
        </w:rPr>
        <w:t xml:space="preserve"> т.е. дека тие совесно ги извршуваат своите обврски во интерес на животната средина и здравјето на луѓето.</w:t>
      </w:r>
      <w:r w:rsidR="001445C3">
        <w:rPr>
          <w:rFonts w:ascii="Arial" w:hAnsi="Arial" w:cs="Arial"/>
          <w:lang w:val="mk-MK"/>
        </w:rPr>
        <w:t xml:space="preserve"> Во спротивно, психологијата на крајните корисници е дека подобро ОЕЕО да ја предадат на неформалните собирачи кои обично припаѓаат на соц</w:t>
      </w:r>
      <w:r w:rsidR="00474142">
        <w:rPr>
          <w:rFonts w:ascii="Arial" w:hAnsi="Arial" w:cs="Arial"/>
          <w:lang w:val="mk-MK"/>
        </w:rPr>
        <w:t>ијално загрозениот слој граѓани кои вршат третман скоро на исто ниво како и инсталациите за третман кои ги користат производителите.</w:t>
      </w:r>
      <w:r w:rsidR="001445C3">
        <w:rPr>
          <w:rFonts w:ascii="Arial" w:hAnsi="Arial" w:cs="Arial"/>
          <w:lang w:val="mk-MK"/>
        </w:rPr>
        <w:t xml:space="preserve"> Инспекцискиот надзор и пристапот до информациите </w:t>
      </w:r>
      <w:r w:rsidR="0008228A">
        <w:rPr>
          <w:rFonts w:ascii="Arial" w:hAnsi="Arial" w:cs="Arial"/>
          <w:lang w:val="mk-MK"/>
        </w:rPr>
        <w:t>добиени од овие надзори до јавноста можат да бидат значајни за промена на оваа психологија.</w:t>
      </w:r>
      <w:r w:rsidR="001445C3">
        <w:rPr>
          <w:rFonts w:ascii="Arial" w:hAnsi="Arial" w:cs="Arial"/>
          <w:lang w:val="mk-MK"/>
        </w:rPr>
        <w:t xml:space="preserve"> </w:t>
      </w:r>
    </w:p>
    <w:p w14:paraId="3DDA4B1D" w14:textId="77777777" w:rsidR="0008228A" w:rsidRDefault="0008228A" w:rsidP="00E10790">
      <w:pPr>
        <w:pStyle w:val="ListParagraph"/>
        <w:ind w:left="0" w:firstLine="675"/>
        <w:jc w:val="both"/>
        <w:rPr>
          <w:rFonts w:ascii="Arial" w:hAnsi="Arial" w:cs="Arial"/>
          <w:lang w:val="mk-MK"/>
        </w:rPr>
      </w:pPr>
      <w:r>
        <w:rPr>
          <w:rFonts w:ascii="Arial" w:hAnsi="Arial" w:cs="Arial"/>
          <w:lang w:val="mk-MK"/>
        </w:rPr>
        <w:t>Постапката за пресметување на целите за преработка, рециклирање и повторна употреба во единица маса според законот се по моделот на „влезни количества„ на материјалите во овие инс</w:t>
      </w:r>
      <w:r w:rsidR="00474142">
        <w:rPr>
          <w:rFonts w:ascii="Arial" w:hAnsi="Arial" w:cs="Arial"/>
          <w:lang w:val="mk-MK"/>
        </w:rPr>
        <w:t xml:space="preserve">талации, а </w:t>
      </w:r>
      <w:r>
        <w:rPr>
          <w:rFonts w:ascii="Arial" w:hAnsi="Arial" w:cs="Arial"/>
          <w:lang w:val="mk-MK"/>
        </w:rPr>
        <w:t>влезни</w:t>
      </w:r>
      <w:r w:rsidR="00474142">
        <w:rPr>
          <w:rFonts w:ascii="Arial" w:hAnsi="Arial" w:cs="Arial"/>
          <w:lang w:val="mk-MK"/>
        </w:rPr>
        <w:t>те</w:t>
      </w:r>
      <w:r>
        <w:rPr>
          <w:rFonts w:ascii="Arial" w:hAnsi="Arial" w:cs="Arial"/>
          <w:lang w:val="mk-MK"/>
        </w:rPr>
        <w:t xml:space="preserve"> количества </w:t>
      </w:r>
      <w:r w:rsidR="00474142">
        <w:rPr>
          <w:rFonts w:ascii="Arial" w:hAnsi="Arial" w:cs="Arial"/>
          <w:lang w:val="mk-MK"/>
        </w:rPr>
        <w:t>се одредени</w:t>
      </w:r>
      <w:r>
        <w:rPr>
          <w:rFonts w:ascii="Arial" w:hAnsi="Arial" w:cs="Arial"/>
          <w:lang w:val="mk-MK"/>
        </w:rPr>
        <w:t xml:space="preserve"> од ефективноста на инсталациите за третман кои им ги доставуваат. Согласно тоа, елиминацијата на ризикот за </w:t>
      </w:r>
      <w:r w:rsidR="00474142">
        <w:rPr>
          <w:rFonts w:ascii="Arial" w:hAnsi="Arial" w:cs="Arial"/>
          <w:lang w:val="mk-MK"/>
        </w:rPr>
        <w:t>не</w:t>
      </w:r>
      <w:r>
        <w:rPr>
          <w:rFonts w:ascii="Arial" w:hAnsi="Arial" w:cs="Arial"/>
          <w:lang w:val="mk-MK"/>
        </w:rPr>
        <w:t>исполнување на овие цели е подигање на технолошкото ниво, воведување на иновации</w:t>
      </w:r>
      <w:r w:rsidR="00694C51">
        <w:rPr>
          <w:rFonts w:ascii="Arial" w:hAnsi="Arial" w:cs="Arial"/>
          <w:lang w:val="mk-MK"/>
        </w:rPr>
        <w:t>,</w:t>
      </w:r>
      <w:r>
        <w:rPr>
          <w:rFonts w:ascii="Arial" w:hAnsi="Arial" w:cs="Arial"/>
          <w:lang w:val="mk-MK"/>
        </w:rPr>
        <w:t xml:space="preserve"> обученост на работната рака </w:t>
      </w:r>
      <w:r w:rsidR="001556EC">
        <w:rPr>
          <w:rFonts w:ascii="Arial" w:hAnsi="Arial" w:cs="Arial"/>
          <w:lang w:val="mk-MK"/>
        </w:rPr>
        <w:t>кај</w:t>
      </w:r>
      <w:r w:rsidR="00694C51">
        <w:rPr>
          <w:rFonts w:ascii="Arial" w:hAnsi="Arial" w:cs="Arial"/>
          <w:lang w:val="mk-MK"/>
        </w:rPr>
        <w:t xml:space="preserve"> инсталации</w:t>
      </w:r>
      <w:r w:rsidR="001556EC">
        <w:rPr>
          <w:rFonts w:ascii="Arial" w:hAnsi="Arial" w:cs="Arial"/>
          <w:lang w:val="mk-MK"/>
        </w:rPr>
        <w:t>те за третман</w:t>
      </w:r>
      <w:r w:rsidR="00694C51">
        <w:rPr>
          <w:rFonts w:ascii="Arial" w:hAnsi="Arial" w:cs="Arial"/>
          <w:lang w:val="mk-MK"/>
        </w:rPr>
        <w:t xml:space="preserve">. Функционирањето на доброволните договори кои ги дава како можност новиот закон можат да се насочат кон обезбедување на овие услови кај инсталациите за третман. Централната и локалната власт треба да направат напори за добивање меѓународна техничка помош преку која вработените во инсталациите за третман би се испраќале на обука </w:t>
      </w:r>
      <w:r w:rsidR="00176946">
        <w:rPr>
          <w:rFonts w:ascii="Arial" w:hAnsi="Arial" w:cs="Arial"/>
          <w:lang w:val="mk-MK"/>
        </w:rPr>
        <w:t xml:space="preserve">( не во посета) </w:t>
      </w:r>
      <w:r w:rsidR="00694C51">
        <w:rPr>
          <w:rFonts w:ascii="Arial" w:hAnsi="Arial" w:cs="Arial"/>
          <w:lang w:val="mk-MK"/>
        </w:rPr>
        <w:t xml:space="preserve">во центри за третман кои </w:t>
      </w:r>
      <w:r w:rsidR="00FA4B84">
        <w:rPr>
          <w:rFonts w:ascii="Arial" w:hAnsi="Arial" w:cs="Arial"/>
          <w:lang w:val="mk-MK"/>
        </w:rPr>
        <w:t xml:space="preserve">успешно </w:t>
      </w:r>
      <w:proofErr w:type="spellStart"/>
      <w:r w:rsidR="00FA4B84">
        <w:rPr>
          <w:rFonts w:ascii="Arial" w:hAnsi="Arial" w:cs="Arial"/>
          <w:lang w:val="mk-MK"/>
        </w:rPr>
        <w:t>функционират</w:t>
      </w:r>
      <w:proofErr w:type="spellEnd"/>
      <w:r w:rsidR="00694C51">
        <w:rPr>
          <w:rFonts w:ascii="Arial" w:hAnsi="Arial" w:cs="Arial"/>
          <w:lang w:val="mk-MK"/>
        </w:rPr>
        <w:t xml:space="preserve"> во европските земји.</w:t>
      </w:r>
    </w:p>
    <w:p w14:paraId="7A805E7D" w14:textId="77777777" w:rsidR="00694C51" w:rsidRPr="001556EC" w:rsidRDefault="00694C51" w:rsidP="00E10790">
      <w:pPr>
        <w:pStyle w:val="ListParagraph"/>
        <w:numPr>
          <w:ilvl w:val="0"/>
          <w:numId w:val="25"/>
        </w:numPr>
        <w:ind w:left="0" w:firstLine="0"/>
        <w:jc w:val="both"/>
        <w:rPr>
          <w:rFonts w:ascii="Arial" w:hAnsi="Arial" w:cs="Arial"/>
          <w:lang w:val="mk-MK"/>
        </w:rPr>
      </w:pPr>
      <w:r>
        <w:rPr>
          <w:rFonts w:ascii="Arial" w:hAnsi="Arial" w:cs="Arial"/>
          <w:b/>
          <w:i/>
          <w:color w:val="1A171B"/>
          <w:lang w:val="mk-MK"/>
        </w:rPr>
        <w:t xml:space="preserve">Ризик за нецелосна и </w:t>
      </w:r>
      <w:proofErr w:type="spellStart"/>
      <w:r>
        <w:rPr>
          <w:rFonts w:ascii="Arial" w:hAnsi="Arial" w:cs="Arial"/>
          <w:b/>
          <w:i/>
          <w:color w:val="1A171B"/>
          <w:lang w:val="mk-MK"/>
        </w:rPr>
        <w:t>несоответна</w:t>
      </w:r>
      <w:proofErr w:type="spellEnd"/>
      <w:r>
        <w:rPr>
          <w:rFonts w:ascii="Arial" w:hAnsi="Arial" w:cs="Arial"/>
          <w:b/>
          <w:i/>
          <w:color w:val="1A171B"/>
          <w:lang w:val="mk-MK"/>
        </w:rPr>
        <w:t xml:space="preserve"> примена на </w:t>
      </w:r>
      <w:r w:rsidRPr="006B09B7">
        <w:rPr>
          <w:rFonts w:ascii="Arial" w:hAnsi="Arial" w:cs="Arial"/>
          <w:b/>
          <w:i/>
          <w:color w:val="1A171B"/>
          <w:lang w:val="mk-MK"/>
        </w:rPr>
        <w:t>технички услови и  најдобри достапни техники</w:t>
      </w:r>
      <w:r w:rsidRPr="006B09B7">
        <w:rPr>
          <w:rFonts w:ascii="Arial" w:hAnsi="Arial" w:cs="Arial"/>
          <w:b/>
          <w:color w:val="1A171B"/>
          <w:lang w:val="mk-MK"/>
        </w:rPr>
        <w:t xml:space="preserve"> </w:t>
      </w:r>
      <w:r w:rsidRPr="003A2679">
        <w:rPr>
          <w:rFonts w:ascii="Arial" w:hAnsi="Arial" w:cs="Arial"/>
          <w:b/>
          <w:i/>
          <w:color w:val="1A171B"/>
          <w:lang w:val="mk-MK"/>
        </w:rPr>
        <w:t>на собирните места и инсталациите за третман</w:t>
      </w:r>
    </w:p>
    <w:p w14:paraId="29B5E223" w14:textId="77777777" w:rsidR="001556EC" w:rsidRDefault="001556EC" w:rsidP="00E10790">
      <w:pPr>
        <w:pStyle w:val="ListParagraph"/>
        <w:ind w:left="0" w:firstLine="675"/>
        <w:jc w:val="both"/>
        <w:rPr>
          <w:rFonts w:ascii="Arial" w:hAnsi="Arial" w:cs="Arial"/>
          <w:lang w:val="mk-MK"/>
        </w:rPr>
      </w:pPr>
      <w:r>
        <w:rPr>
          <w:rFonts w:ascii="Arial" w:hAnsi="Arial" w:cs="Arial"/>
          <w:lang w:val="mk-MK"/>
        </w:rPr>
        <w:t xml:space="preserve">Постои ризик некои од собирните места и инсталациите за третман да функционираат без да ги исполнат барањата за примена на пропишаните технички услови и најдобрите достапни </w:t>
      </w:r>
      <w:proofErr w:type="spellStart"/>
      <w:r>
        <w:rPr>
          <w:rFonts w:ascii="Arial" w:hAnsi="Arial" w:cs="Arial"/>
          <w:lang w:val="mk-MK"/>
        </w:rPr>
        <w:t>техники.Оваа</w:t>
      </w:r>
      <w:proofErr w:type="spellEnd"/>
      <w:r>
        <w:rPr>
          <w:rFonts w:ascii="Arial" w:hAnsi="Arial" w:cs="Arial"/>
          <w:lang w:val="mk-MK"/>
        </w:rPr>
        <w:t xml:space="preserve"> ситуација би предизвикала нелојална конкуре</w:t>
      </w:r>
      <w:r w:rsidR="00445E8A">
        <w:rPr>
          <w:rFonts w:ascii="Arial" w:hAnsi="Arial" w:cs="Arial"/>
          <w:lang w:val="mk-MK"/>
        </w:rPr>
        <w:t xml:space="preserve">нција меѓу овие инсталации, </w:t>
      </w:r>
      <w:r>
        <w:rPr>
          <w:rFonts w:ascii="Arial" w:hAnsi="Arial" w:cs="Arial"/>
          <w:lang w:val="mk-MK"/>
        </w:rPr>
        <w:t xml:space="preserve"> би го зголемила ризикот поврзан со заштита на животната средина и здравјето на луѓето и би ги </w:t>
      </w:r>
      <w:proofErr w:type="spellStart"/>
      <w:r>
        <w:rPr>
          <w:rFonts w:ascii="Arial" w:hAnsi="Arial" w:cs="Arial"/>
          <w:lang w:val="mk-MK"/>
        </w:rPr>
        <w:t>демотивирала</w:t>
      </w:r>
      <w:proofErr w:type="spellEnd"/>
      <w:r>
        <w:rPr>
          <w:rFonts w:ascii="Arial" w:hAnsi="Arial" w:cs="Arial"/>
          <w:lang w:val="mk-MK"/>
        </w:rPr>
        <w:t xml:space="preserve"> крајните корисници </w:t>
      </w:r>
      <w:r w:rsidR="00445E8A">
        <w:rPr>
          <w:rFonts w:ascii="Arial" w:hAnsi="Arial" w:cs="Arial"/>
          <w:lang w:val="mk-MK"/>
        </w:rPr>
        <w:t xml:space="preserve">да ја враќаат ОЕЕО на местата кои се воспоставени за оваа намена. Овој ризик е поврзан со фактот дека ОЕЕО е многу разновидна по своите карактеристики т.е. инсталациите за третман треба да бидат специјализирани </w:t>
      </w:r>
      <w:r w:rsidR="008D21EC">
        <w:rPr>
          <w:rFonts w:ascii="Arial" w:hAnsi="Arial" w:cs="Arial"/>
          <w:lang w:val="mk-MK"/>
        </w:rPr>
        <w:t>за одреде</w:t>
      </w:r>
      <w:r w:rsidR="004533F7">
        <w:rPr>
          <w:rFonts w:ascii="Arial" w:hAnsi="Arial" w:cs="Arial"/>
          <w:lang w:val="mk-MK"/>
        </w:rPr>
        <w:t>ни категории ОЕЕО а</w:t>
      </w:r>
      <w:r w:rsidR="008D21EC">
        <w:rPr>
          <w:rFonts w:ascii="Arial" w:hAnsi="Arial" w:cs="Arial"/>
          <w:lang w:val="mk-MK"/>
        </w:rPr>
        <w:t xml:space="preserve"> </w:t>
      </w:r>
      <w:proofErr w:type="spellStart"/>
      <w:r w:rsidR="008D21EC">
        <w:rPr>
          <w:rFonts w:ascii="Arial" w:hAnsi="Arial" w:cs="Arial"/>
          <w:lang w:val="mk-MK"/>
        </w:rPr>
        <w:t>опоремувањето</w:t>
      </w:r>
      <w:proofErr w:type="spellEnd"/>
      <w:r w:rsidR="008D21EC">
        <w:rPr>
          <w:rFonts w:ascii="Arial" w:hAnsi="Arial" w:cs="Arial"/>
          <w:lang w:val="mk-MK"/>
        </w:rPr>
        <w:t xml:space="preserve"> и примената на најдобрите достапни техники бара доста високи финансиски </w:t>
      </w:r>
      <w:proofErr w:type="spellStart"/>
      <w:r w:rsidR="008D21EC">
        <w:rPr>
          <w:rFonts w:ascii="Arial" w:hAnsi="Arial" w:cs="Arial"/>
          <w:lang w:val="mk-MK"/>
        </w:rPr>
        <w:t>сретства</w:t>
      </w:r>
      <w:proofErr w:type="spellEnd"/>
      <w:r w:rsidR="008D21EC">
        <w:rPr>
          <w:rFonts w:ascii="Arial" w:hAnsi="Arial" w:cs="Arial"/>
          <w:lang w:val="mk-MK"/>
        </w:rPr>
        <w:t xml:space="preserve">. За да се намали и целосно отстрани овој ризик, потребно е посебно внимание и техничко образование на надлежните органи кои ги издаваат </w:t>
      </w:r>
      <w:r w:rsidR="00460834">
        <w:rPr>
          <w:rFonts w:ascii="Arial" w:hAnsi="Arial" w:cs="Arial"/>
          <w:lang w:val="mk-MK"/>
        </w:rPr>
        <w:t xml:space="preserve">дозволите за овие инсталации и </w:t>
      </w:r>
      <w:r w:rsidR="00460834">
        <w:rPr>
          <w:rFonts w:ascii="Arial" w:hAnsi="Arial" w:cs="Arial"/>
          <w:lang w:val="mk-MK"/>
        </w:rPr>
        <w:lastRenderedPageBreak/>
        <w:t xml:space="preserve">интензивен надзор од инспекциските органи. Државна помош и апсорбирање на </w:t>
      </w:r>
      <w:proofErr w:type="spellStart"/>
      <w:r w:rsidR="00460834">
        <w:rPr>
          <w:rFonts w:ascii="Arial" w:hAnsi="Arial" w:cs="Arial"/>
          <w:lang w:val="mk-MK"/>
        </w:rPr>
        <w:t>сретства</w:t>
      </w:r>
      <w:proofErr w:type="spellEnd"/>
      <w:r w:rsidR="00460834">
        <w:rPr>
          <w:rFonts w:ascii="Arial" w:hAnsi="Arial" w:cs="Arial"/>
          <w:lang w:val="mk-MK"/>
        </w:rPr>
        <w:t xml:space="preserve"> од фондовите на Европската Унија може да биде од клучно значење за воспоставување на инсталациите за третман согласно барањата на овој </w:t>
      </w:r>
      <w:proofErr w:type="spellStart"/>
      <w:r w:rsidR="00460834">
        <w:rPr>
          <w:rFonts w:ascii="Arial" w:hAnsi="Arial" w:cs="Arial"/>
          <w:lang w:val="mk-MK"/>
        </w:rPr>
        <w:t>закон.Оправданоста</w:t>
      </w:r>
      <w:proofErr w:type="spellEnd"/>
      <w:r w:rsidR="00460834">
        <w:rPr>
          <w:rFonts w:ascii="Arial" w:hAnsi="Arial" w:cs="Arial"/>
          <w:lang w:val="mk-MK"/>
        </w:rPr>
        <w:t xml:space="preserve"> за насочување на овие </w:t>
      </w:r>
      <w:proofErr w:type="spellStart"/>
      <w:r w:rsidR="00460834">
        <w:rPr>
          <w:rFonts w:ascii="Arial" w:hAnsi="Arial" w:cs="Arial"/>
          <w:lang w:val="mk-MK"/>
        </w:rPr>
        <w:t>сретства</w:t>
      </w:r>
      <w:proofErr w:type="spellEnd"/>
      <w:r w:rsidR="00460834">
        <w:rPr>
          <w:rFonts w:ascii="Arial" w:hAnsi="Arial" w:cs="Arial"/>
          <w:lang w:val="mk-MK"/>
        </w:rPr>
        <w:t xml:space="preserve"> кон инсталациите за третман е битна бидејќи овие инсталации се трудово интензивни економски сектори и имаат голем потенцијал за намалување на невработеноста, вклучително и </w:t>
      </w:r>
      <w:r w:rsidR="003F08CD">
        <w:rPr>
          <w:rFonts w:ascii="Arial" w:hAnsi="Arial" w:cs="Arial"/>
          <w:lang w:val="mk-MK"/>
        </w:rPr>
        <w:t>на социјално загрозените слоеви и лицата со попреченост.</w:t>
      </w:r>
    </w:p>
    <w:p w14:paraId="41B134F4" w14:textId="77777777" w:rsidR="003F08CD" w:rsidRDefault="003F08CD" w:rsidP="00E10790">
      <w:pPr>
        <w:pStyle w:val="ListParagraph"/>
        <w:numPr>
          <w:ilvl w:val="0"/>
          <w:numId w:val="25"/>
        </w:numPr>
        <w:ind w:left="0" w:firstLine="0"/>
        <w:jc w:val="both"/>
        <w:rPr>
          <w:rFonts w:ascii="Arial" w:hAnsi="Arial" w:cs="Arial"/>
          <w:lang w:val="mk-MK"/>
        </w:rPr>
      </w:pPr>
      <w:r>
        <w:rPr>
          <w:rFonts w:ascii="Arial" w:hAnsi="Arial" w:cs="Arial"/>
          <w:b/>
          <w:i/>
          <w:lang w:val="mk-MK"/>
        </w:rPr>
        <w:t xml:space="preserve">Ризик производителите на ОЕЕО да не обезбедат </w:t>
      </w:r>
      <w:r w:rsidRPr="006B09B7">
        <w:rPr>
          <w:rFonts w:ascii="Arial" w:hAnsi="Arial" w:cs="Arial"/>
          <w:b/>
          <w:i/>
          <w:lang w:val="mk-MK"/>
        </w:rPr>
        <w:t>сигурно и континуирано финансирање на сите трошоци</w:t>
      </w:r>
      <w:r w:rsidRPr="006B09B7">
        <w:rPr>
          <w:rFonts w:ascii="Arial" w:hAnsi="Arial" w:cs="Arial"/>
          <w:lang w:val="mk-MK"/>
        </w:rPr>
        <w:t xml:space="preserve"> </w:t>
      </w:r>
      <w:r w:rsidRPr="003F08CD">
        <w:rPr>
          <w:rFonts w:ascii="Arial" w:hAnsi="Arial" w:cs="Arial"/>
          <w:b/>
          <w:i/>
          <w:lang w:val="mk-MK"/>
        </w:rPr>
        <w:t>кои настануваат во управувањето со ОЕЕО</w:t>
      </w:r>
      <w:r>
        <w:rPr>
          <w:rFonts w:ascii="Arial" w:hAnsi="Arial" w:cs="Arial"/>
          <w:lang w:val="mk-MK"/>
        </w:rPr>
        <w:t xml:space="preserve"> </w:t>
      </w:r>
    </w:p>
    <w:p w14:paraId="46493F1F" w14:textId="77777777" w:rsidR="00D50BF7" w:rsidRDefault="003F08CD" w:rsidP="00E10790">
      <w:pPr>
        <w:pStyle w:val="ListParagraph"/>
        <w:ind w:left="0" w:firstLine="675"/>
        <w:jc w:val="both"/>
        <w:rPr>
          <w:rFonts w:ascii="Arial" w:hAnsi="Arial" w:cs="Arial"/>
          <w:lang w:val="mk-MK"/>
        </w:rPr>
      </w:pPr>
      <w:r>
        <w:rPr>
          <w:rFonts w:ascii="Arial" w:hAnsi="Arial" w:cs="Arial"/>
          <w:lang w:val="mk-MK"/>
        </w:rPr>
        <w:t xml:space="preserve">Елиминација на овој ризик е одговорност на надлежните органи преку инструментот „ банкарска гаранција„ која треба на годишно ниво да ја обезбедува производителот т.е. самостојниот или колективниот </w:t>
      </w:r>
      <w:proofErr w:type="spellStart"/>
      <w:r w:rsidR="00474142">
        <w:rPr>
          <w:rFonts w:ascii="Arial" w:hAnsi="Arial" w:cs="Arial"/>
          <w:lang w:val="mk-MK"/>
        </w:rPr>
        <w:t>постапувач</w:t>
      </w:r>
      <w:proofErr w:type="spellEnd"/>
      <w:r w:rsidR="00474142">
        <w:rPr>
          <w:rFonts w:ascii="Arial" w:hAnsi="Arial" w:cs="Arial"/>
          <w:lang w:val="mk-MK"/>
        </w:rPr>
        <w:t xml:space="preserve">. </w:t>
      </w:r>
      <w:r w:rsidR="0075562C">
        <w:rPr>
          <w:rFonts w:ascii="Arial" w:hAnsi="Arial" w:cs="Arial"/>
          <w:lang w:val="mk-MK"/>
        </w:rPr>
        <w:t>З</w:t>
      </w:r>
      <w:r w:rsidR="00EA29E8">
        <w:rPr>
          <w:rFonts w:ascii="Arial" w:hAnsi="Arial" w:cs="Arial"/>
          <w:lang w:val="mk-MK"/>
        </w:rPr>
        <w:t>а да се избе</w:t>
      </w:r>
      <w:r w:rsidR="0075562C">
        <w:rPr>
          <w:rFonts w:ascii="Arial" w:hAnsi="Arial" w:cs="Arial"/>
          <w:lang w:val="mk-MK"/>
        </w:rPr>
        <w:t>гне овој ризик, стручниот орган треба да обезбеди</w:t>
      </w:r>
      <w:r w:rsidR="00EA29E8">
        <w:rPr>
          <w:rFonts w:ascii="Arial" w:hAnsi="Arial" w:cs="Arial"/>
          <w:lang w:val="mk-MK"/>
        </w:rPr>
        <w:t xml:space="preserve"> дека банкарската гаранција ги покрива сите трошоци на управувањето со ОЕЕО врз основа на документацијата </w:t>
      </w:r>
      <w:r w:rsidR="0075562C">
        <w:rPr>
          <w:rFonts w:ascii="Arial" w:hAnsi="Arial" w:cs="Arial"/>
          <w:lang w:val="mk-MK"/>
        </w:rPr>
        <w:t>(евиденции и известувања на учесниците во управувањето со ОЕЕО)</w:t>
      </w:r>
      <w:r w:rsidR="004533F7">
        <w:rPr>
          <w:rFonts w:ascii="Arial" w:hAnsi="Arial" w:cs="Arial"/>
          <w:lang w:val="mk-MK"/>
        </w:rPr>
        <w:t xml:space="preserve"> што ја доставуваат</w:t>
      </w:r>
      <w:r w:rsidR="0075562C">
        <w:rPr>
          <w:rFonts w:ascii="Arial" w:hAnsi="Arial" w:cs="Arial"/>
          <w:lang w:val="mk-MK"/>
        </w:rPr>
        <w:t xml:space="preserve"> производителите како и</w:t>
      </w:r>
      <w:r w:rsidR="004533F7">
        <w:rPr>
          <w:rFonts w:ascii="Arial" w:hAnsi="Arial" w:cs="Arial"/>
          <w:lang w:val="mk-MK"/>
        </w:rPr>
        <w:t xml:space="preserve"> </w:t>
      </w:r>
      <w:r w:rsidR="0075562C">
        <w:rPr>
          <w:rFonts w:ascii="Arial" w:hAnsi="Arial" w:cs="Arial"/>
          <w:lang w:val="mk-MK"/>
        </w:rPr>
        <w:t xml:space="preserve">релевантни информации врз основа на домашни и меѓународни практики. </w:t>
      </w:r>
      <w:r w:rsidR="00636695">
        <w:rPr>
          <w:rFonts w:ascii="Arial" w:hAnsi="Arial" w:cs="Arial"/>
          <w:lang w:val="mk-MK"/>
        </w:rPr>
        <w:t>Асоција</w:t>
      </w:r>
      <w:r w:rsidR="0075562C">
        <w:rPr>
          <w:rFonts w:ascii="Arial" w:hAnsi="Arial" w:cs="Arial"/>
          <w:lang w:val="mk-MK"/>
        </w:rPr>
        <w:t xml:space="preserve">цијата </w:t>
      </w:r>
      <w:r w:rsidR="00F94C6A">
        <w:rPr>
          <w:rFonts w:ascii="Arial" w:hAnsi="Arial" w:cs="Arial"/>
          <w:lang w:val="mk-MK"/>
        </w:rPr>
        <w:t>за управување со посебни текови отпад</w:t>
      </w:r>
      <w:r w:rsidR="00636695">
        <w:rPr>
          <w:rFonts w:ascii="Arial" w:hAnsi="Arial" w:cs="Arial"/>
          <w:lang w:val="mk-MK"/>
        </w:rPr>
        <w:t xml:space="preserve"> при Стопанската Комора , на н</w:t>
      </w:r>
      <w:r w:rsidR="0075562C">
        <w:rPr>
          <w:rFonts w:ascii="Arial" w:hAnsi="Arial" w:cs="Arial"/>
          <w:lang w:val="mk-MK"/>
        </w:rPr>
        <w:t xml:space="preserve">адлежните органи може да им пружи </w:t>
      </w:r>
      <w:proofErr w:type="spellStart"/>
      <w:r w:rsidR="0075562C">
        <w:rPr>
          <w:rFonts w:ascii="Arial" w:hAnsi="Arial" w:cs="Arial"/>
          <w:lang w:val="mk-MK"/>
        </w:rPr>
        <w:t>соответна</w:t>
      </w:r>
      <w:proofErr w:type="spellEnd"/>
      <w:r w:rsidR="00636695">
        <w:rPr>
          <w:rFonts w:ascii="Arial" w:hAnsi="Arial" w:cs="Arial"/>
          <w:lang w:val="mk-MK"/>
        </w:rPr>
        <w:t xml:space="preserve"> помош, бидејќи нејзините членови донекаде </w:t>
      </w:r>
      <w:r w:rsidR="0075562C">
        <w:rPr>
          <w:rFonts w:ascii="Arial" w:hAnsi="Arial" w:cs="Arial"/>
          <w:lang w:val="mk-MK"/>
        </w:rPr>
        <w:t xml:space="preserve">веќе </w:t>
      </w:r>
      <w:r w:rsidR="00636695">
        <w:rPr>
          <w:rFonts w:ascii="Arial" w:hAnsi="Arial" w:cs="Arial"/>
          <w:lang w:val="mk-MK"/>
        </w:rPr>
        <w:t>се има</w:t>
      </w:r>
      <w:r w:rsidR="0075562C">
        <w:rPr>
          <w:rFonts w:ascii="Arial" w:hAnsi="Arial" w:cs="Arial"/>
          <w:lang w:val="mk-MK"/>
        </w:rPr>
        <w:t>ат</w:t>
      </w:r>
      <w:r w:rsidR="00636695">
        <w:rPr>
          <w:rFonts w:ascii="Arial" w:hAnsi="Arial" w:cs="Arial"/>
          <w:lang w:val="mk-MK"/>
        </w:rPr>
        <w:t xml:space="preserve"> соочено со проблемот на трошоци за покривање на управувањето со ОЕЕО.</w:t>
      </w:r>
    </w:p>
    <w:p w14:paraId="030750DF" w14:textId="77777777" w:rsidR="00445E8A" w:rsidRPr="00636695" w:rsidRDefault="00636695" w:rsidP="00E10790">
      <w:pPr>
        <w:pStyle w:val="ListParagraph"/>
        <w:numPr>
          <w:ilvl w:val="0"/>
          <w:numId w:val="25"/>
        </w:numPr>
        <w:ind w:left="0" w:firstLine="0"/>
        <w:jc w:val="both"/>
        <w:rPr>
          <w:rFonts w:ascii="Arial" w:hAnsi="Arial" w:cs="Arial"/>
          <w:lang w:val="mk-MK"/>
        </w:rPr>
      </w:pPr>
      <w:r>
        <w:rPr>
          <w:rFonts w:ascii="Arial" w:hAnsi="Arial" w:cs="Arial"/>
          <w:b/>
          <w:i/>
          <w:lang w:val="mk-MK"/>
        </w:rPr>
        <w:t>Ризик за неп</w:t>
      </w:r>
      <w:r w:rsidR="00D50BF7" w:rsidRPr="00D50BF7">
        <w:rPr>
          <w:rFonts w:ascii="Arial" w:hAnsi="Arial" w:cs="Arial"/>
          <w:b/>
          <w:i/>
          <w:lang w:val="mk-MK"/>
        </w:rPr>
        <w:t xml:space="preserve">лаќање на надоместок </w:t>
      </w:r>
      <w:r w:rsidR="00D50BF7" w:rsidRPr="00D50BF7">
        <w:rPr>
          <w:rFonts w:ascii="Arial" w:eastAsia="Arial" w:hAnsi="Arial" w:cs="Arial"/>
          <w:color w:val="000000" w:themeColor="text1"/>
          <w:lang w:val="mk-MK"/>
        </w:rPr>
        <w:t>врз основа на  начелото „загадувачот плаќа„</w:t>
      </w:r>
      <w:r>
        <w:rPr>
          <w:rFonts w:ascii="Arial" w:hAnsi="Arial" w:cs="Arial"/>
          <w:lang w:val="mk-MK"/>
        </w:rPr>
        <w:t xml:space="preserve"> </w:t>
      </w:r>
      <w:r w:rsidR="00D50BF7" w:rsidRPr="00636695">
        <w:rPr>
          <w:rFonts w:ascii="Arial" w:hAnsi="Arial" w:cs="Arial"/>
          <w:lang w:val="mk-MK"/>
        </w:rPr>
        <w:t xml:space="preserve">што производителот кој ќе одлучи да не се приклучи на системот на проширена одговорност т.е. кој нема да се регистрира како самостоен </w:t>
      </w:r>
      <w:proofErr w:type="spellStart"/>
      <w:r w:rsidR="00D50BF7" w:rsidRPr="00636695">
        <w:rPr>
          <w:rFonts w:ascii="Arial" w:hAnsi="Arial" w:cs="Arial"/>
          <w:lang w:val="mk-MK"/>
        </w:rPr>
        <w:t>постапувач</w:t>
      </w:r>
      <w:proofErr w:type="spellEnd"/>
      <w:r w:rsidR="00D50BF7" w:rsidRPr="00636695">
        <w:rPr>
          <w:rFonts w:ascii="Arial" w:hAnsi="Arial" w:cs="Arial"/>
          <w:lang w:val="mk-MK"/>
        </w:rPr>
        <w:t xml:space="preserve"> или да се приклучи кон колективен </w:t>
      </w:r>
      <w:proofErr w:type="spellStart"/>
      <w:r w:rsidR="00D50BF7" w:rsidRPr="00636695">
        <w:rPr>
          <w:rFonts w:ascii="Arial" w:hAnsi="Arial" w:cs="Arial"/>
          <w:lang w:val="mk-MK"/>
        </w:rPr>
        <w:t>постапувач</w:t>
      </w:r>
      <w:proofErr w:type="spellEnd"/>
      <w:r w:rsidR="00D50BF7" w:rsidRPr="00636695">
        <w:rPr>
          <w:rFonts w:ascii="Arial" w:hAnsi="Arial" w:cs="Arial"/>
          <w:lang w:val="mk-MK"/>
        </w:rPr>
        <w:t xml:space="preserve">, </w:t>
      </w:r>
      <w:r w:rsidR="00D50BF7" w:rsidRPr="00636695">
        <w:rPr>
          <w:rFonts w:ascii="Arial" w:eastAsia="Arial" w:hAnsi="Arial" w:cs="Arial"/>
          <w:color w:val="000000" w:themeColor="text1"/>
          <w:lang w:val="mk-MK"/>
        </w:rPr>
        <w:t xml:space="preserve">ќе го уплаќа во Буџетот на Република Северна Македонија. </w:t>
      </w:r>
      <w:r w:rsidR="00EA29E8" w:rsidRPr="00636695">
        <w:rPr>
          <w:rFonts w:ascii="Arial" w:hAnsi="Arial" w:cs="Arial"/>
          <w:lang w:val="mk-MK"/>
        </w:rPr>
        <w:t xml:space="preserve"> </w:t>
      </w:r>
    </w:p>
    <w:p w14:paraId="4AB62EDD" w14:textId="77777777" w:rsidR="00D50BF7" w:rsidRDefault="00636695" w:rsidP="00E10790">
      <w:pPr>
        <w:pStyle w:val="ListParagraph"/>
        <w:ind w:left="0" w:firstLine="675"/>
        <w:jc w:val="both"/>
        <w:rPr>
          <w:rFonts w:ascii="Arial" w:hAnsi="Arial" w:cs="Arial"/>
          <w:lang w:val="mk-MK"/>
        </w:rPr>
      </w:pPr>
      <w:r>
        <w:rPr>
          <w:rFonts w:ascii="Arial" w:hAnsi="Arial" w:cs="Arial"/>
          <w:lang w:val="mk-MK"/>
        </w:rPr>
        <w:t xml:space="preserve">Може да се смета дека ризикот во поглед на неплаќање на овој надоместок е минимален, бидејќи надлежните органи кои се вклучени во механизмите за прибирање на </w:t>
      </w:r>
      <w:proofErr w:type="spellStart"/>
      <w:r>
        <w:rPr>
          <w:rFonts w:ascii="Arial" w:hAnsi="Arial" w:cs="Arial"/>
          <w:lang w:val="mk-MK"/>
        </w:rPr>
        <w:t>сретсва</w:t>
      </w:r>
      <w:proofErr w:type="spellEnd"/>
      <w:r>
        <w:rPr>
          <w:rFonts w:ascii="Arial" w:hAnsi="Arial" w:cs="Arial"/>
          <w:lang w:val="mk-MK"/>
        </w:rPr>
        <w:t xml:space="preserve"> по основ на со закон утврдена обврска за плаќање надоместок имаат знаење и долгогодишно искуство во оваа област. Правното решение во Законот за управување со ОЕЕО е идентично и во некои елементи подобрено </w:t>
      </w:r>
      <w:r w:rsidR="00001C2B">
        <w:rPr>
          <w:rFonts w:ascii="Arial" w:hAnsi="Arial" w:cs="Arial"/>
          <w:lang w:val="mk-MK"/>
        </w:rPr>
        <w:t xml:space="preserve">во споредба со претходниот Закон, </w:t>
      </w:r>
      <w:r>
        <w:rPr>
          <w:rFonts w:ascii="Arial" w:hAnsi="Arial" w:cs="Arial"/>
          <w:lang w:val="mk-MK"/>
        </w:rPr>
        <w:t xml:space="preserve">што ветува дека овој ризик </w:t>
      </w:r>
      <w:r w:rsidR="00001C2B">
        <w:rPr>
          <w:rFonts w:ascii="Arial" w:hAnsi="Arial" w:cs="Arial"/>
          <w:lang w:val="mk-MK"/>
        </w:rPr>
        <w:t xml:space="preserve">може да се смета за елиминиран. Новината во овој Закон е тоа што </w:t>
      </w:r>
      <w:proofErr w:type="spellStart"/>
      <w:r w:rsidR="00001C2B">
        <w:rPr>
          <w:rFonts w:ascii="Arial" w:hAnsi="Arial" w:cs="Arial"/>
          <w:lang w:val="mk-MK"/>
        </w:rPr>
        <w:t>сретствата</w:t>
      </w:r>
      <w:proofErr w:type="spellEnd"/>
      <w:r w:rsidR="00001C2B">
        <w:rPr>
          <w:rFonts w:ascii="Arial" w:hAnsi="Arial" w:cs="Arial"/>
          <w:lang w:val="mk-MK"/>
        </w:rPr>
        <w:t xml:space="preserve"> собрани по основ на надоместок ќе се употребат на транспарентен начин конкретно за унапредување на управувањето со ОЕЕО, бидејќи реално ова подрачје ќе има потреба од значајни финансиски </w:t>
      </w:r>
      <w:proofErr w:type="spellStart"/>
      <w:r w:rsidR="00001C2B">
        <w:rPr>
          <w:rFonts w:ascii="Arial" w:hAnsi="Arial" w:cs="Arial"/>
          <w:lang w:val="mk-MK"/>
        </w:rPr>
        <w:t>сретства</w:t>
      </w:r>
      <w:proofErr w:type="spellEnd"/>
      <w:r w:rsidR="00001C2B">
        <w:rPr>
          <w:rFonts w:ascii="Arial" w:hAnsi="Arial" w:cs="Arial"/>
          <w:lang w:val="mk-MK"/>
        </w:rPr>
        <w:t>.</w:t>
      </w:r>
    </w:p>
    <w:p w14:paraId="4A30A270" w14:textId="77777777" w:rsidR="00001C2B" w:rsidRPr="00001C2B" w:rsidRDefault="00001C2B" w:rsidP="00E10790">
      <w:pPr>
        <w:pStyle w:val="ListParagraph"/>
        <w:numPr>
          <w:ilvl w:val="0"/>
          <w:numId w:val="25"/>
        </w:numPr>
        <w:ind w:left="0" w:firstLine="0"/>
        <w:jc w:val="both"/>
        <w:rPr>
          <w:rFonts w:ascii="Arial" w:hAnsi="Arial" w:cs="Arial"/>
          <w:lang w:val="mk-MK"/>
        </w:rPr>
      </w:pPr>
      <w:r>
        <w:rPr>
          <w:rFonts w:ascii="Arial" w:hAnsi="Arial" w:cs="Arial"/>
          <w:b/>
          <w:i/>
          <w:color w:val="1A171B"/>
          <w:lang w:val="mk-MK"/>
        </w:rPr>
        <w:t>Ризик дека произво</w:t>
      </w:r>
      <w:r w:rsidR="0075562C">
        <w:rPr>
          <w:rFonts w:ascii="Arial" w:hAnsi="Arial" w:cs="Arial"/>
          <w:b/>
          <w:i/>
          <w:color w:val="1A171B"/>
          <w:lang w:val="mk-MK"/>
        </w:rPr>
        <w:t xml:space="preserve">дителите нема да ја исполнат </w:t>
      </w:r>
      <w:r>
        <w:rPr>
          <w:rFonts w:ascii="Arial" w:hAnsi="Arial" w:cs="Arial"/>
          <w:b/>
          <w:i/>
          <w:color w:val="1A171B"/>
          <w:lang w:val="mk-MK"/>
        </w:rPr>
        <w:t>обврската за о</w:t>
      </w:r>
      <w:r w:rsidRPr="0057244E">
        <w:rPr>
          <w:rFonts w:ascii="Arial" w:hAnsi="Arial" w:cs="Arial"/>
          <w:b/>
          <w:i/>
          <w:color w:val="1A171B"/>
          <w:lang w:val="mk-MK"/>
        </w:rPr>
        <w:t xml:space="preserve">безбедување на </w:t>
      </w:r>
      <w:proofErr w:type="spellStart"/>
      <w:r w:rsidRPr="0057244E">
        <w:rPr>
          <w:rFonts w:ascii="Arial" w:hAnsi="Arial" w:cs="Arial"/>
          <w:b/>
          <w:i/>
          <w:color w:val="1A171B"/>
          <w:lang w:val="mk-MK"/>
        </w:rPr>
        <w:t>соответни</w:t>
      </w:r>
      <w:proofErr w:type="spellEnd"/>
      <w:r w:rsidRPr="0057244E">
        <w:rPr>
          <w:rFonts w:ascii="Arial" w:hAnsi="Arial" w:cs="Arial"/>
          <w:b/>
          <w:i/>
          <w:color w:val="1A171B"/>
          <w:lang w:val="mk-MK"/>
        </w:rPr>
        <w:t xml:space="preserve"> информации за крајните корисници на ЕЕО битни за  управувањето со ОЕЕО</w:t>
      </w:r>
    </w:p>
    <w:p w14:paraId="46D47E79" w14:textId="77777777" w:rsidR="00001C2B" w:rsidRDefault="00001C2B" w:rsidP="00E10790">
      <w:pPr>
        <w:pStyle w:val="ListParagraph"/>
        <w:ind w:left="0" w:firstLine="675"/>
        <w:jc w:val="both"/>
        <w:rPr>
          <w:rFonts w:ascii="Arial" w:hAnsi="Arial" w:cs="Arial"/>
          <w:color w:val="1A171B"/>
          <w:lang w:val="mk-MK"/>
        </w:rPr>
      </w:pPr>
      <w:r>
        <w:rPr>
          <w:rFonts w:ascii="Arial" w:hAnsi="Arial" w:cs="Arial"/>
          <w:color w:val="1A171B"/>
          <w:lang w:val="mk-MK"/>
        </w:rPr>
        <w:t>Овој ризик ги вовлекува производителите во ризик тие да не бидат во состојба да ја извршат својата обврска да ги остварат целите за</w:t>
      </w:r>
      <w:r w:rsidR="002A6435">
        <w:rPr>
          <w:rFonts w:ascii="Arial" w:hAnsi="Arial" w:cs="Arial"/>
          <w:color w:val="1A171B"/>
          <w:lang w:val="mk-MK"/>
        </w:rPr>
        <w:t xml:space="preserve"> собирање кои им ги поставува </w:t>
      </w:r>
      <w:r>
        <w:rPr>
          <w:rFonts w:ascii="Arial" w:hAnsi="Arial" w:cs="Arial"/>
          <w:color w:val="1A171B"/>
          <w:lang w:val="mk-MK"/>
        </w:rPr>
        <w:t xml:space="preserve">овој Закон. Секако </w:t>
      </w:r>
      <w:r w:rsidR="002A6435">
        <w:rPr>
          <w:rFonts w:ascii="Arial" w:hAnsi="Arial" w:cs="Arial"/>
          <w:color w:val="1A171B"/>
          <w:lang w:val="mk-MK"/>
        </w:rPr>
        <w:t>битен е начинот како производителите</w:t>
      </w:r>
      <w:r>
        <w:rPr>
          <w:rFonts w:ascii="Arial" w:hAnsi="Arial" w:cs="Arial"/>
          <w:color w:val="1A171B"/>
          <w:lang w:val="mk-MK"/>
        </w:rPr>
        <w:t xml:space="preserve"> ќе ја извршат својата обврска </w:t>
      </w:r>
      <w:r w:rsidR="002A6435">
        <w:rPr>
          <w:rFonts w:ascii="Arial" w:hAnsi="Arial" w:cs="Arial"/>
          <w:color w:val="1A171B"/>
          <w:lang w:val="mk-MK"/>
        </w:rPr>
        <w:t>за информирање на крајните корисници т.е. дали информациите ќе ги мотивираат крајните корисници во доволна мерка да го предаваат ОЕЕО на начин и места како е пропишано со</w:t>
      </w:r>
      <w:r w:rsidR="00176946">
        <w:rPr>
          <w:rFonts w:ascii="Arial" w:hAnsi="Arial" w:cs="Arial"/>
          <w:color w:val="1A171B"/>
          <w:lang w:val="mk-MK"/>
        </w:rPr>
        <w:t xml:space="preserve"> Законот. И</w:t>
      </w:r>
      <w:r w:rsidR="002A6435">
        <w:rPr>
          <w:rFonts w:ascii="Arial" w:hAnsi="Arial" w:cs="Arial"/>
          <w:color w:val="1A171B"/>
          <w:lang w:val="mk-MK"/>
        </w:rPr>
        <w:t>мајќи во предвид дека најголемиот број производители има солидно искуство во рекламирањето на ЕЕО при нивнат</w:t>
      </w:r>
      <w:r w:rsidR="0075562C">
        <w:rPr>
          <w:rFonts w:ascii="Arial" w:hAnsi="Arial" w:cs="Arial"/>
          <w:color w:val="1A171B"/>
          <w:lang w:val="mk-MK"/>
        </w:rPr>
        <w:t>а продажба, би можело да се очекува</w:t>
      </w:r>
      <w:r w:rsidR="002A6435">
        <w:rPr>
          <w:rFonts w:ascii="Arial" w:hAnsi="Arial" w:cs="Arial"/>
          <w:color w:val="1A171B"/>
          <w:lang w:val="mk-MK"/>
        </w:rPr>
        <w:t xml:space="preserve"> дека тие ќе </w:t>
      </w:r>
      <w:r w:rsidR="004D0F60">
        <w:rPr>
          <w:rFonts w:ascii="Arial" w:hAnsi="Arial" w:cs="Arial"/>
          <w:color w:val="1A171B"/>
          <w:lang w:val="mk-MK"/>
        </w:rPr>
        <w:t xml:space="preserve">ги ангажираат сите свои ресурси за да </w:t>
      </w:r>
      <w:r w:rsidR="002A6435">
        <w:rPr>
          <w:rFonts w:ascii="Arial" w:hAnsi="Arial" w:cs="Arial"/>
          <w:color w:val="1A171B"/>
          <w:lang w:val="mk-MK"/>
        </w:rPr>
        <w:t xml:space="preserve">го сведат </w:t>
      </w:r>
      <w:r w:rsidR="004D0F60">
        <w:rPr>
          <w:rFonts w:ascii="Arial" w:hAnsi="Arial" w:cs="Arial"/>
          <w:color w:val="1A171B"/>
          <w:lang w:val="mk-MK"/>
        </w:rPr>
        <w:t>овој ризик на минимум.</w:t>
      </w:r>
    </w:p>
    <w:p w14:paraId="6104D55A" w14:textId="77777777" w:rsidR="002A6435" w:rsidRPr="004D0F60" w:rsidRDefault="002A6435" w:rsidP="00E10790">
      <w:pPr>
        <w:pStyle w:val="ListParagraph"/>
        <w:numPr>
          <w:ilvl w:val="0"/>
          <w:numId w:val="25"/>
        </w:numPr>
        <w:ind w:left="0" w:firstLine="0"/>
        <w:jc w:val="both"/>
        <w:rPr>
          <w:rFonts w:ascii="Arial" w:hAnsi="Arial" w:cs="Arial"/>
          <w:lang w:val="mk-MK"/>
        </w:rPr>
      </w:pPr>
      <w:r>
        <w:rPr>
          <w:rFonts w:ascii="Arial" w:hAnsi="Arial" w:cs="Arial"/>
          <w:b/>
          <w:i/>
          <w:color w:val="1A171B"/>
          <w:lang w:val="mk-MK"/>
        </w:rPr>
        <w:t>Ризик надлежните органи да не обезбедат точен, прецизен и сеопфатен систем за евиденција и известување како и формирање база на податоци</w:t>
      </w:r>
      <w:r>
        <w:rPr>
          <w:rFonts w:ascii="Arial" w:hAnsi="Arial" w:cs="Arial"/>
          <w:color w:val="1A171B"/>
          <w:lang w:val="mk-MK"/>
        </w:rPr>
        <w:t xml:space="preserve"> кои ќе </w:t>
      </w:r>
      <w:r>
        <w:rPr>
          <w:rFonts w:ascii="Arial" w:hAnsi="Arial" w:cs="Arial"/>
          <w:color w:val="1A171B"/>
          <w:lang w:val="mk-MK"/>
        </w:rPr>
        <w:lastRenderedPageBreak/>
        <w:t>овозможат веродостојно следење на сите активности во синџирот на операции во постапувањето со ОЕЕО.</w:t>
      </w:r>
    </w:p>
    <w:p w14:paraId="1179BF08" w14:textId="77777777" w:rsidR="004D0F60" w:rsidRPr="004D0F60" w:rsidRDefault="004D0F60" w:rsidP="00E10790">
      <w:pPr>
        <w:pStyle w:val="ListParagraph"/>
        <w:numPr>
          <w:ilvl w:val="0"/>
          <w:numId w:val="25"/>
        </w:numPr>
        <w:ind w:left="0" w:firstLine="0"/>
        <w:jc w:val="both"/>
        <w:rPr>
          <w:rFonts w:ascii="Arial" w:hAnsi="Arial" w:cs="Arial"/>
          <w:lang w:val="mk-MK"/>
        </w:rPr>
      </w:pPr>
      <w:r>
        <w:rPr>
          <w:rFonts w:ascii="Arial" w:hAnsi="Arial" w:cs="Arial"/>
          <w:color w:val="1A171B"/>
          <w:lang w:val="mk-MK"/>
        </w:rPr>
        <w:t>Министерството за животна средина и просторно планирање има долгогодишно искуство во обр</w:t>
      </w:r>
      <w:r w:rsidR="00176946">
        <w:rPr>
          <w:rFonts w:ascii="Arial" w:hAnsi="Arial" w:cs="Arial"/>
          <w:color w:val="1A171B"/>
          <w:lang w:val="mk-MK"/>
        </w:rPr>
        <w:t xml:space="preserve">аботка и валидација на податоци во областа на управување со отпадот. </w:t>
      </w:r>
      <w:r>
        <w:rPr>
          <w:rFonts w:ascii="Arial" w:hAnsi="Arial" w:cs="Arial"/>
          <w:color w:val="1A171B"/>
          <w:lang w:val="mk-MK"/>
        </w:rPr>
        <w:t xml:space="preserve"> </w:t>
      </w:r>
      <w:r w:rsidR="004303EC">
        <w:rPr>
          <w:rFonts w:ascii="Arial" w:hAnsi="Arial" w:cs="Arial"/>
          <w:color w:val="1A171B"/>
          <w:lang w:val="mk-MK"/>
        </w:rPr>
        <w:t>Предлог-</w:t>
      </w:r>
      <w:r>
        <w:rPr>
          <w:rFonts w:ascii="Arial" w:hAnsi="Arial" w:cs="Arial"/>
          <w:color w:val="1A171B"/>
          <w:lang w:val="mk-MK"/>
        </w:rPr>
        <w:t>Законот обврзува на донесување подзаконски акти</w:t>
      </w:r>
      <w:r w:rsidR="004C4850">
        <w:rPr>
          <w:rFonts w:ascii="Arial" w:hAnsi="Arial" w:cs="Arial"/>
          <w:color w:val="1A171B"/>
          <w:lang w:val="mk-MK"/>
        </w:rPr>
        <w:t xml:space="preserve"> (упатства, </w:t>
      </w:r>
      <w:proofErr w:type="spellStart"/>
      <w:r w:rsidR="004C4850">
        <w:rPr>
          <w:rFonts w:ascii="Arial" w:hAnsi="Arial" w:cs="Arial"/>
          <w:color w:val="1A171B"/>
          <w:lang w:val="mk-MK"/>
        </w:rPr>
        <w:t>образци</w:t>
      </w:r>
      <w:proofErr w:type="spellEnd"/>
      <w:r w:rsidR="004C4850">
        <w:rPr>
          <w:rFonts w:ascii="Arial" w:hAnsi="Arial" w:cs="Arial"/>
          <w:color w:val="1A171B"/>
          <w:lang w:val="mk-MK"/>
        </w:rPr>
        <w:t xml:space="preserve"> и формулари)</w:t>
      </w:r>
      <w:r>
        <w:rPr>
          <w:rFonts w:ascii="Arial" w:hAnsi="Arial" w:cs="Arial"/>
          <w:color w:val="1A171B"/>
          <w:lang w:val="mk-MK"/>
        </w:rPr>
        <w:t xml:space="preserve"> за водење е</w:t>
      </w:r>
      <w:r w:rsidR="004C4850">
        <w:rPr>
          <w:rFonts w:ascii="Arial" w:hAnsi="Arial" w:cs="Arial"/>
          <w:color w:val="1A171B"/>
          <w:lang w:val="mk-MK"/>
        </w:rPr>
        <w:t xml:space="preserve">виденција и известување за </w:t>
      </w:r>
      <w:r>
        <w:rPr>
          <w:rFonts w:ascii="Arial" w:hAnsi="Arial" w:cs="Arial"/>
          <w:color w:val="1A171B"/>
          <w:lang w:val="mk-MK"/>
        </w:rPr>
        <w:t xml:space="preserve">сите </w:t>
      </w:r>
      <w:r w:rsidR="004C4850">
        <w:rPr>
          <w:rFonts w:ascii="Arial" w:hAnsi="Arial" w:cs="Arial"/>
          <w:color w:val="1A171B"/>
          <w:lang w:val="mk-MK"/>
        </w:rPr>
        <w:t xml:space="preserve">економски </w:t>
      </w:r>
      <w:r>
        <w:rPr>
          <w:rFonts w:ascii="Arial" w:hAnsi="Arial" w:cs="Arial"/>
          <w:color w:val="1A171B"/>
          <w:lang w:val="mk-MK"/>
        </w:rPr>
        <w:t>оператори вклучени во</w:t>
      </w:r>
      <w:r w:rsidR="004C4850">
        <w:rPr>
          <w:rFonts w:ascii="Arial" w:hAnsi="Arial" w:cs="Arial"/>
          <w:color w:val="1A171B"/>
          <w:lang w:val="mk-MK"/>
        </w:rPr>
        <w:t xml:space="preserve"> процесот на управување со ОЕЕО до надлежните органи. </w:t>
      </w:r>
      <w:r>
        <w:rPr>
          <w:rFonts w:ascii="Arial" w:hAnsi="Arial" w:cs="Arial"/>
          <w:color w:val="1A171B"/>
          <w:lang w:val="mk-MK"/>
        </w:rPr>
        <w:t>Овие фактори укажуваат дека овој ризик ќе биде сведен на минимум.</w:t>
      </w:r>
    </w:p>
    <w:p w14:paraId="06A24783" w14:textId="77777777" w:rsidR="004D0F60" w:rsidRPr="007021BC" w:rsidRDefault="004D0F60" w:rsidP="00E10790">
      <w:pPr>
        <w:pStyle w:val="ListParagraph"/>
        <w:numPr>
          <w:ilvl w:val="0"/>
          <w:numId w:val="25"/>
        </w:numPr>
        <w:ind w:left="0" w:firstLine="0"/>
        <w:jc w:val="both"/>
        <w:rPr>
          <w:rFonts w:ascii="Arial" w:hAnsi="Arial" w:cs="Arial"/>
          <w:lang w:val="mk-MK"/>
        </w:rPr>
      </w:pPr>
      <w:r>
        <w:rPr>
          <w:rFonts w:ascii="Arial" w:eastAsia="Arial" w:hAnsi="Arial" w:cs="Arial"/>
          <w:b/>
          <w:i/>
          <w:lang w:val="mk-MK"/>
        </w:rPr>
        <w:t xml:space="preserve">Ризик </w:t>
      </w:r>
      <w:r w:rsidR="00D24EDA">
        <w:rPr>
          <w:rFonts w:ascii="Arial" w:eastAsia="Arial" w:hAnsi="Arial" w:cs="Arial"/>
          <w:b/>
          <w:i/>
          <w:lang w:val="mk-MK"/>
        </w:rPr>
        <w:t>„</w:t>
      </w:r>
      <w:proofErr w:type="spellStart"/>
      <w:r w:rsidR="007021BC" w:rsidRPr="0057244E">
        <w:rPr>
          <w:rFonts w:ascii="Arial" w:eastAsia="Arial" w:hAnsi="Arial" w:cs="Arial"/>
          <w:b/>
          <w:i/>
        </w:rPr>
        <w:t>управување</w:t>
      </w:r>
      <w:proofErr w:type="spellEnd"/>
      <w:r w:rsidR="007021BC" w:rsidRPr="0057244E">
        <w:rPr>
          <w:rFonts w:ascii="Arial" w:eastAsia="Arial" w:hAnsi="Arial" w:cs="Arial"/>
          <w:b/>
          <w:i/>
        </w:rPr>
        <w:t xml:space="preserve"> </w:t>
      </w:r>
      <w:proofErr w:type="spellStart"/>
      <w:r w:rsidR="007021BC" w:rsidRPr="0057244E">
        <w:rPr>
          <w:rFonts w:ascii="Arial" w:eastAsia="Arial" w:hAnsi="Arial" w:cs="Arial"/>
          <w:b/>
          <w:i/>
        </w:rPr>
        <w:t>со</w:t>
      </w:r>
      <w:proofErr w:type="spellEnd"/>
      <w:r w:rsidR="007021BC" w:rsidRPr="0057244E">
        <w:rPr>
          <w:rFonts w:ascii="Arial" w:eastAsia="Arial" w:hAnsi="Arial" w:cs="Arial"/>
          <w:b/>
          <w:i/>
        </w:rPr>
        <w:t xml:space="preserve"> </w:t>
      </w:r>
      <w:r w:rsidR="007021BC" w:rsidRPr="0057244E">
        <w:rPr>
          <w:rFonts w:ascii="Arial" w:eastAsia="Arial" w:hAnsi="Arial" w:cs="Arial"/>
          <w:b/>
          <w:i/>
          <w:lang w:val="mk-MK"/>
        </w:rPr>
        <w:t>ОЕЕО</w:t>
      </w:r>
      <w:r w:rsidR="007021BC">
        <w:rPr>
          <w:rFonts w:ascii="Arial" w:eastAsia="Arial" w:hAnsi="Arial" w:cs="Arial"/>
          <w:i/>
          <w:lang w:val="mk-MK"/>
        </w:rPr>
        <w:t xml:space="preserve"> </w:t>
      </w:r>
      <w:r w:rsidR="007021BC" w:rsidRPr="007021BC">
        <w:rPr>
          <w:rFonts w:ascii="Arial" w:eastAsia="Arial" w:hAnsi="Arial" w:cs="Arial"/>
          <w:b/>
          <w:i/>
          <w:lang w:val="mk-MK"/>
        </w:rPr>
        <w:t>да не се</w:t>
      </w:r>
      <w:r w:rsidR="007021BC">
        <w:rPr>
          <w:rFonts w:ascii="Arial" w:eastAsia="Arial" w:hAnsi="Arial" w:cs="Arial"/>
          <w:i/>
          <w:lang w:val="mk-MK"/>
        </w:rPr>
        <w:t xml:space="preserve"> </w:t>
      </w:r>
      <w:r w:rsidR="007021BC">
        <w:rPr>
          <w:rFonts w:ascii="Arial" w:eastAsia="Arial" w:hAnsi="Arial" w:cs="Arial"/>
          <w:b/>
          <w:i/>
          <w:lang w:val="mk-MK"/>
        </w:rPr>
        <w:t>инкорпорира</w:t>
      </w:r>
      <w:r w:rsidR="007021BC">
        <w:rPr>
          <w:rFonts w:ascii="Arial" w:eastAsia="Arial" w:hAnsi="Arial" w:cs="Arial"/>
          <w:b/>
          <w:i/>
        </w:rPr>
        <w:t xml:space="preserve"> </w:t>
      </w:r>
      <w:proofErr w:type="spellStart"/>
      <w:r w:rsidR="007021BC">
        <w:rPr>
          <w:rFonts w:ascii="Arial" w:eastAsia="Arial" w:hAnsi="Arial" w:cs="Arial"/>
          <w:b/>
          <w:i/>
        </w:rPr>
        <w:t>во</w:t>
      </w:r>
      <w:proofErr w:type="spellEnd"/>
      <w:r w:rsidRPr="0057244E">
        <w:rPr>
          <w:rFonts w:ascii="Arial" w:eastAsia="Arial" w:hAnsi="Arial" w:cs="Arial"/>
          <w:b/>
          <w:i/>
        </w:rPr>
        <w:t xml:space="preserve"> </w:t>
      </w:r>
      <w:proofErr w:type="spellStart"/>
      <w:r w:rsidRPr="0057244E">
        <w:rPr>
          <w:rFonts w:ascii="Arial" w:eastAsia="Arial" w:hAnsi="Arial" w:cs="Arial"/>
          <w:b/>
          <w:i/>
        </w:rPr>
        <w:t>реги</w:t>
      </w:r>
      <w:r w:rsidR="007021BC">
        <w:rPr>
          <w:rFonts w:ascii="Arial" w:eastAsia="Arial" w:hAnsi="Arial" w:cs="Arial"/>
          <w:b/>
          <w:i/>
        </w:rPr>
        <w:t>онално</w:t>
      </w:r>
      <w:proofErr w:type="spellEnd"/>
      <w:r w:rsidR="007021BC">
        <w:rPr>
          <w:rFonts w:ascii="Arial" w:eastAsia="Arial" w:hAnsi="Arial" w:cs="Arial"/>
          <w:b/>
          <w:i/>
        </w:rPr>
        <w:t xml:space="preserve"> </w:t>
      </w:r>
      <w:proofErr w:type="spellStart"/>
      <w:r w:rsidR="007021BC">
        <w:rPr>
          <w:rFonts w:ascii="Arial" w:eastAsia="Arial" w:hAnsi="Arial" w:cs="Arial"/>
          <w:b/>
          <w:i/>
        </w:rPr>
        <w:t>управување</w:t>
      </w:r>
      <w:proofErr w:type="spellEnd"/>
      <w:r w:rsidR="007021BC">
        <w:rPr>
          <w:rFonts w:ascii="Arial" w:eastAsia="Arial" w:hAnsi="Arial" w:cs="Arial"/>
          <w:b/>
          <w:i/>
        </w:rPr>
        <w:t xml:space="preserve"> </w:t>
      </w:r>
      <w:r w:rsidRPr="007021BC">
        <w:rPr>
          <w:rFonts w:ascii="Arial" w:eastAsia="Arial" w:hAnsi="Arial" w:cs="Arial"/>
          <w:b/>
          <w:i/>
          <w:lang w:val="mk-MK"/>
        </w:rPr>
        <w:t>со отпадот</w:t>
      </w:r>
      <w:r w:rsidR="00D24EDA">
        <w:rPr>
          <w:rFonts w:ascii="Arial" w:eastAsia="Arial" w:hAnsi="Arial" w:cs="Arial"/>
          <w:b/>
          <w:i/>
          <w:lang w:val="mk-MK"/>
        </w:rPr>
        <w:t>„</w:t>
      </w:r>
    </w:p>
    <w:p w14:paraId="1A9E2982" w14:textId="77777777" w:rsidR="007021BC" w:rsidRDefault="00356D05" w:rsidP="00E10790">
      <w:pPr>
        <w:pStyle w:val="ListParagraph"/>
        <w:ind w:left="0" w:firstLine="675"/>
        <w:jc w:val="both"/>
        <w:rPr>
          <w:rFonts w:ascii="Arial" w:eastAsia="Arial" w:hAnsi="Arial" w:cs="Arial"/>
          <w:lang w:val="mk-MK"/>
        </w:rPr>
      </w:pPr>
      <w:r>
        <w:rPr>
          <w:rFonts w:ascii="Arial" w:eastAsia="Arial" w:hAnsi="Arial" w:cs="Arial"/>
          <w:lang w:val="mk-MK"/>
        </w:rPr>
        <w:t xml:space="preserve">Предлог- </w:t>
      </w:r>
      <w:r w:rsidR="007021BC">
        <w:rPr>
          <w:rFonts w:ascii="Arial" w:eastAsia="Arial" w:hAnsi="Arial" w:cs="Arial"/>
          <w:lang w:val="mk-MK"/>
        </w:rPr>
        <w:t xml:space="preserve">Законот предвидува обврска производителите да обезбедат целосно и рамномерно покривање на територијата на секој регион со собирни места и да обезбедат бесплатно </w:t>
      </w:r>
      <w:proofErr w:type="spellStart"/>
      <w:r w:rsidR="007021BC">
        <w:rPr>
          <w:rFonts w:ascii="Arial" w:eastAsia="Arial" w:hAnsi="Arial" w:cs="Arial"/>
          <w:lang w:val="mk-MK"/>
        </w:rPr>
        <w:t>превземање</w:t>
      </w:r>
      <w:proofErr w:type="spellEnd"/>
      <w:r w:rsidR="007021BC">
        <w:rPr>
          <w:rFonts w:ascii="Arial" w:eastAsia="Arial" w:hAnsi="Arial" w:cs="Arial"/>
          <w:lang w:val="mk-MK"/>
        </w:rPr>
        <w:t xml:space="preserve"> на ОЕЕО од крајните корисници на продажните места на трговците кои имаат продажен простор над 400 м</w:t>
      </w:r>
      <w:r w:rsidR="007021BC">
        <w:rPr>
          <w:rFonts w:ascii="Arial" w:eastAsia="Arial" w:hAnsi="Arial" w:cs="Arial"/>
          <w:vertAlign w:val="superscript"/>
          <w:lang w:val="mk-MK"/>
        </w:rPr>
        <w:t>2</w:t>
      </w:r>
      <w:r w:rsidR="007021BC">
        <w:rPr>
          <w:rFonts w:ascii="Arial" w:eastAsia="Arial" w:hAnsi="Arial" w:cs="Arial"/>
          <w:lang w:val="mk-MK"/>
        </w:rPr>
        <w:t xml:space="preserve">. </w:t>
      </w:r>
      <w:r w:rsidR="00B90E27" w:rsidRPr="00E23070">
        <w:rPr>
          <w:rFonts w:ascii="Arial" w:eastAsia="Arial" w:hAnsi="Arial" w:cs="Arial"/>
          <w:color w:val="000000" w:themeColor="text1"/>
          <w:lang w:val="mk-MK"/>
        </w:rPr>
        <w:t xml:space="preserve">Според предложеното  законско решение, колективните односно самостојните </w:t>
      </w:r>
      <w:proofErr w:type="spellStart"/>
      <w:r w:rsidR="00B90E27" w:rsidRPr="00E23070">
        <w:rPr>
          <w:rFonts w:ascii="Arial" w:eastAsia="Arial" w:hAnsi="Arial" w:cs="Arial"/>
          <w:color w:val="000000" w:themeColor="text1"/>
          <w:lang w:val="mk-MK"/>
        </w:rPr>
        <w:t>постаувачи</w:t>
      </w:r>
      <w:proofErr w:type="spellEnd"/>
      <w:r w:rsidR="00B90E27" w:rsidRPr="00E23070">
        <w:rPr>
          <w:rFonts w:ascii="Arial" w:eastAsia="Arial" w:hAnsi="Arial" w:cs="Arial"/>
          <w:color w:val="000000" w:themeColor="text1"/>
          <w:lang w:val="mk-MK"/>
        </w:rPr>
        <w:t xml:space="preserve">  соработуваат  со </w:t>
      </w:r>
      <w:proofErr w:type="spellStart"/>
      <w:r w:rsidR="00B90E27" w:rsidRPr="00E23070">
        <w:rPr>
          <w:rFonts w:ascii="Arial" w:eastAsia="Arial" w:hAnsi="Arial" w:cs="Arial"/>
          <w:color w:val="000000" w:themeColor="text1"/>
          <w:lang w:val="mk-MK"/>
        </w:rPr>
        <w:t>градолначаниците</w:t>
      </w:r>
      <w:proofErr w:type="spellEnd"/>
      <w:r w:rsidR="00B90E27" w:rsidRPr="00E23070">
        <w:rPr>
          <w:rFonts w:ascii="Arial" w:eastAsia="Arial" w:hAnsi="Arial" w:cs="Arial"/>
          <w:color w:val="000000" w:themeColor="text1"/>
          <w:lang w:val="mk-MK"/>
        </w:rPr>
        <w:t xml:space="preserve"> на општините и регионалните систем за управување со отпад</w:t>
      </w:r>
      <w:r w:rsidR="00B90E27">
        <w:rPr>
          <w:rFonts w:ascii="Arial" w:eastAsia="Arial" w:hAnsi="Arial" w:cs="Arial"/>
          <w:lang w:val="mk-MK"/>
        </w:rPr>
        <w:t>. Р</w:t>
      </w:r>
      <w:r w:rsidR="00FB44B4">
        <w:rPr>
          <w:rFonts w:ascii="Arial" w:eastAsia="Arial" w:hAnsi="Arial" w:cs="Arial"/>
          <w:lang w:val="mk-MK"/>
        </w:rPr>
        <w:t>егионите</w:t>
      </w:r>
      <w:r w:rsidR="00D24EDA">
        <w:rPr>
          <w:rFonts w:ascii="Arial" w:eastAsia="Arial" w:hAnsi="Arial" w:cs="Arial"/>
          <w:lang w:val="mk-MK"/>
        </w:rPr>
        <w:t xml:space="preserve"> ( преку општините)</w:t>
      </w:r>
      <w:r w:rsidR="00FB44B4">
        <w:rPr>
          <w:rFonts w:ascii="Arial" w:eastAsia="Arial" w:hAnsi="Arial" w:cs="Arial"/>
          <w:lang w:val="mk-MK"/>
        </w:rPr>
        <w:t>, имаат обврска да организираат собирни центри каде што крајните корисници можат да предадат помал</w:t>
      </w:r>
      <w:r w:rsidR="00565A07">
        <w:rPr>
          <w:rFonts w:ascii="Arial" w:eastAsia="Arial" w:hAnsi="Arial" w:cs="Arial"/>
          <w:lang w:val="mk-MK"/>
        </w:rPr>
        <w:t>о количество ОЕЕО, а</w:t>
      </w:r>
      <w:r w:rsidR="00FB44B4">
        <w:rPr>
          <w:rFonts w:ascii="Arial" w:eastAsia="Arial" w:hAnsi="Arial" w:cs="Arial"/>
          <w:lang w:val="mk-MK"/>
        </w:rPr>
        <w:t xml:space="preserve"> производителите </w:t>
      </w:r>
      <w:r w:rsidR="00565A07">
        <w:rPr>
          <w:rFonts w:ascii="Arial" w:eastAsia="Arial" w:hAnsi="Arial" w:cs="Arial"/>
          <w:lang w:val="mk-MK"/>
        </w:rPr>
        <w:t>треба да обезбедат</w:t>
      </w:r>
      <w:r w:rsidR="00FB44B4">
        <w:rPr>
          <w:rFonts w:ascii="Arial" w:eastAsia="Arial" w:hAnsi="Arial" w:cs="Arial"/>
          <w:lang w:val="mk-MK"/>
        </w:rPr>
        <w:t xml:space="preserve"> </w:t>
      </w:r>
      <w:r w:rsidR="00565A07">
        <w:rPr>
          <w:rFonts w:ascii="Arial" w:eastAsia="Arial" w:hAnsi="Arial" w:cs="Arial"/>
          <w:lang w:val="mk-MK"/>
        </w:rPr>
        <w:t>дека собраното количество ќе</w:t>
      </w:r>
      <w:r w:rsidR="00FB44B4">
        <w:rPr>
          <w:rFonts w:ascii="Arial" w:eastAsia="Arial" w:hAnsi="Arial" w:cs="Arial"/>
          <w:lang w:val="mk-MK"/>
        </w:rPr>
        <w:t xml:space="preserve"> </w:t>
      </w:r>
      <w:r w:rsidR="00565A07">
        <w:rPr>
          <w:rFonts w:ascii="Arial" w:eastAsia="Arial" w:hAnsi="Arial" w:cs="Arial"/>
          <w:lang w:val="mk-MK"/>
        </w:rPr>
        <w:t xml:space="preserve">биде </w:t>
      </w:r>
      <w:proofErr w:type="spellStart"/>
      <w:r w:rsidR="00565A07">
        <w:rPr>
          <w:rFonts w:ascii="Arial" w:eastAsia="Arial" w:hAnsi="Arial" w:cs="Arial"/>
          <w:lang w:val="mk-MK"/>
        </w:rPr>
        <w:t>превземено</w:t>
      </w:r>
      <w:proofErr w:type="spellEnd"/>
      <w:r w:rsidR="00565A07">
        <w:rPr>
          <w:rFonts w:ascii="Arial" w:eastAsia="Arial" w:hAnsi="Arial" w:cs="Arial"/>
          <w:lang w:val="mk-MK"/>
        </w:rPr>
        <w:t xml:space="preserve"> од центрите за собирање и предадено</w:t>
      </w:r>
      <w:r w:rsidR="00FB44B4">
        <w:rPr>
          <w:rFonts w:ascii="Arial" w:eastAsia="Arial" w:hAnsi="Arial" w:cs="Arial"/>
          <w:lang w:val="mk-MK"/>
        </w:rPr>
        <w:t xml:space="preserve"> во инсталација за третман</w:t>
      </w:r>
      <w:r w:rsidR="00EE6161">
        <w:rPr>
          <w:rFonts w:ascii="Arial" w:eastAsia="Arial" w:hAnsi="Arial" w:cs="Arial"/>
          <w:lang w:val="mk-MK"/>
        </w:rPr>
        <w:t xml:space="preserve">, а </w:t>
      </w:r>
      <w:r w:rsidR="00FB44B4">
        <w:rPr>
          <w:rFonts w:ascii="Arial" w:eastAsia="Arial" w:hAnsi="Arial" w:cs="Arial"/>
          <w:lang w:val="mk-MK"/>
        </w:rPr>
        <w:t xml:space="preserve">понатаму </w:t>
      </w:r>
      <w:r w:rsidR="00EE6161">
        <w:rPr>
          <w:rFonts w:ascii="Arial" w:eastAsia="Arial" w:hAnsi="Arial" w:cs="Arial"/>
          <w:lang w:val="mk-MK"/>
        </w:rPr>
        <w:t xml:space="preserve">во инсталации за </w:t>
      </w:r>
      <w:r w:rsidR="00FB44B4">
        <w:rPr>
          <w:rFonts w:ascii="Arial" w:eastAsia="Arial" w:hAnsi="Arial" w:cs="Arial"/>
          <w:lang w:val="mk-MK"/>
        </w:rPr>
        <w:t>преработка, рециклирање и повторна употреба.</w:t>
      </w:r>
      <w:r w:rsidR="007260A1">
        <w:rPr>
          <w:rFonts w:ascii="Arial" w:eastAsia="Arial" w:hAnsi="Arial" w:cs="Arial"/>
          <w:lang w:val="mk-MK"/>
        </w:rPr>
        <w:t>.</w:t>
      </w:r>
      <w:r w:rsidR="00B90E27" w:rsidRPr="00E23070">
        <w:rPr>
          <w:rFonts w:ascii="Arial" w:eastAsia="Arial" w:hAnsi="Arial" w:cs="Arial"/>
          <w:color w:val="000000" w:themeColor="text1"/>
          <w:lang w:val="mk-MK"/>
        </w:rPr>
        <w:t xml:space="preserve">. </w:t>
      </w:r>
      <w:r w:rsidR="00B90E27">
        <w:rPr>
          <w:rFonts w:ascii="Arial" w:eastAsia="StobiSerif Regular" w:hAnsi="Arial" w:cs="Arial"/>
          <w:lang w:val="mk-MK"/>
        </w:rPr>
        <w:t>К</w:t>
      </w:r>
      <w:proofErr w:type="spellStart"/>
      <w:r w:rsidR="00B90E27" w:rsidRPr="005D7BC6">
        <w:rPr>
          <w:rFonts w:ascii="Arial" w:eastAsia="StobiSerif Regular" w:hAnsi="Arial" w:cs="Arial"/>
        </w:rPr>
        <w:t>олективниот</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постапувач</w:t>
      </w:r>
      <w:proofErr w:type="spellEnd"/>
      <w:r w:rsidR="00B90E27" w:rsidRPr="005D7BC6">
        <w:rPr>
          <w:rFonts w:ascii="Arial" w:eastAsia="StobiSerif Regular" w:hAnsi="Arial" w:cs="Arial"/>
        </w:rPr>
        <w:t xml:space="preserve"> и/</w:t>
      </w:r>
      <w:proofErr w:type="spellStart"/>
      <w:r w:rsidR="00B90E27" w:rsidRPr="005D7BC6">
        <w:rPr>
          <w:rFonts w:ascii="Arial" w:eastAsia="StobiSerif Regular" w:hAnsi="Arial" w:cs="Arial"/>
        </w:rPr>
        <w:t>или</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самостојниот</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постапувач</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можат</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да</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го</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кофинасираат</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целосно</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или</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делумно</w:t>
      </w:r>
      <w:proofErr w:type="spellEnd"/>
      <w:r w:rsidR="00B90E27" w:rsidRPr="005D7BC6">
        <w:rPr>
          <w:rFonts w:ascii="Arial" w:eastAsia="StobiSerif Regular" w:hAnsi="Arial" w:cs="Arial"/>
        </w:rPr>
        <w:t xml:space="preserve"> </w:t>
      </w:r>
      <w:r w:rsidR="00B90E27">
        <w:rPr>
          <w:rFonts w:ascii="Arial" w:eastAsia="StobiSerif Regular" w:hAnsi="Arial" w:cs="Arial"/>
          <w:lang w:val="mk-MK"/>
        </w:rPr>
        <w:t xml:space="preserve">одделното </w:t>
      </w:r>
      <w:proofErr w:type="spellStart"/>
      <w:r w:rsidR="00B90E27">
        <w:rPr>
          <w:rFonts w:ascii="Arial" w:eastAsia="StobiSerif Regular" w:hAnsi="Arial" w:cs="Arial"/>
        </w:rPr>
        <w:t>собирање</w:t>
      </w:r>
      <w:proofErr w:type="spellEnd"/>
      <w:r w:rsidR="00B90E27">
        <w:rPr>
          <w:rFonts w:ascii="Arial" w:eastAsia="StobiSerif Regular" w:hAnsi="Arial" w:cs="Arial"/>
        </w:rPr>
        <w:t xml:space="preserve">, </w:t>
      </w:r>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како</w:t>
      </w:r>
      <w:proofErr w:type="spellEnd"/>
      <w:r w:rsidR="00B90E27" w:rsidRPr="005D7BC6">
        <w:rPr>
          <w:rFonts w:ascii="Arial" w:eastAsia="StobiSerif Regular" w:hAnsi="Arial" w:cs="Arial"/>
        </w:rPr>
        <w:t xml:space="preserve"> и </w:t>
      </w:r>
      <w:proofErr w:type="spellStart"/>
      <w:r w:rsidR="00B90E27" w:rsidRPr="005D7BC6">
        <w:rPr>
          <w:rFonts w:ascii="Arial" w:eastAsia="StobiSerif Regular" w:hAnsi="Arial" w:cs="Arial"/>
        </w:rPr>
        <w:t>да</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со</w:t>
      </w:r>
      <w:r w:rsidR="00B90E27">
        <w:rPr>
          <w:rFonts w:ascii="Arial" w:eastAsia="StobiSerif Regular" w:hAnsi="Arial" w:cs="Arial"/>
        </w:rPr>
        <w:t>работуваат</w:t>
      </w:r>
      <w:proofErr w:type="spellEnd"/>
      <w:r w:rsidR="00B90E27">
        <w:rPr>
          <w:rFonts w:ascii="Arial" w:eastAsia="StobiSerif Regular" w:hAnsi="Arial" w:cs="Arial"/>
        </w:rPr>
        <w:t xml:space="preserve"> </w:t>
      </w:r>
      <w:proofErr w:type="spellStart"/>
      <w:r w:rsidR="00B90E27">
        <w:rPr>
          <w:rFonts w:ascii="Arial" w:eastAsia="StobiSerif Regular" w:hAnsi="Arial" w:cs="Arial"/>
        </w:rPr>
        <w:t>со</w:t>
      </w:r>
      <w:proofErr w:type="spellEnd"/>
      <w:r w:rsidR="00B90E27">
        <w:rPr>
          <w:rFonts w:ascii="Arial" w:eastAsia="StobiSerif Regular" w:hAnsi="Arial" w:cs="Arial"/>
        </w:rPr>
        <w:t xml:space="preserve"> </w:t>
      </w:r>
      <w:proofErr w:type="spellStart"/>
      <w:r w:rsidR="00B90E27">
        <w:rPr>
          <w:rFonts w:ascii="Arial" w:eastAsia="StobiSerif Regular" w:hAnsi="Arial" w:cs="Arial"/>
        </w:rPr>
        <w:t>овластен</w:t>
      </w:r>
      <w:proofErr w:type="spellEnd"/>
      <w:r w:rsidR="00B90E27">
        <w:rPr>
          <w:rFonts w:ascii="Arial" w:eastAsia="StobiSerif Regular" w:hAnsi="Arial" w:cs="Arial"/>
        </w:rPr>
        <w:t xml:space="preserve"> </w:t>
      </w:r>
      <w:proofErr w:type="spellStart"/>
      <w:r w:rsidR="00B90E27">
        <w:rPr>
          <w:rFonts w:ascii="Arial" w:eastAsia="StobiSerif Regular" w:hAnsi="Arial" w:cs="Arial"/>
        </w:rPr>
        <w:t>давател</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на</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услуги</w:t>
      </w:r>
      <w:proofErr w:type="spellEnd"/>
      <w:r w:rsidR="00B90E27">
        <w:rPr>
          <w:rFonts w:ascii="Arial" w:eastAsia="StobiSerif Regular" w:hAnsi="Arial" w:cs="Arial"/>
        </w:rPr>
        <w:t xml:space="preserve"> </w:t>
      </w:r>
      <w:proofErr w:type="spellStart"/>
      <w:r w:rsidR="00B90E27">
        <w:rPr>
          <w:rFonts w:ascii="Arial" w:eastAsia="StobiSerif Regular" w:hAnsi="Arial" w:cs="Arial"/>
        </w:rPr>
        <w:t>за</w:t>
      </w:r>
      <w:proofErr w:type="spellEnd"/>
      <w:r w:rsidR="00B90E27">
        <w:rPr>
          <w:rFonts w:ascii="Arial" w:eastAsia="StobiSerif Regular" w:hAnsi="Arial" w:cs="Arial"/>
        </w:rPr>
        <w:t xml:space="preserve"> </w:t>
      </w:r>
      <w:proofErr w:type="spellStart"/>
      <w:r w:rsidR="00B90E27">
        <w:rPr>
          <w:rFonts w:ascii="Arial" w:eastAsia="StobiSerif Regular" w:hAnsi="Arial" w:cs="Arial"/>
        </w:rPr>
        <w:t>собирање</w:t>
      </w:r>
      <w:proofErr w:type="spellEnd"/>
      <w:r w:rsidR="00B90E27">
        <w:rPr>
          <w:rFonts w:ascii="Arial" w:eastAsia="StobiSerif Regular" w:hAnsi="Arial" w:cs="Arial"/>
        </w:rPr>
        <w:t xml:space="preserve"> </w:t>
      </w:r>
      <w:proofErr w:type="spellStart"/>
      <w:r w:rsidR="00B90E27">
        <w:rPr>
          <w:rFonts w:ascii="Arial" w:eastAsia="StobiSerif Regular" w:hAnsi="Arial" w:cs="Arial"/>
        </w:rPr>
        <w:t>на</w:t>
      </w:r>
      <w:proofErr w:type="spellEnd"/>
      <w:r w:rsidR="00B90E27">
        <w:rPr>
          <w:rFonts w:ascii="Arial" w:eastAsia="StobiSerif Regular" w:hAnsi="Arial" w:cs="Arial"/>
        </w:rPr>
        <w:t xml:space="preserve"> </w:t>
      </w:r>
      <w:r w:rsidR="00B90E27">
        <w:rPr>
          <w:rFonts w:ascii="Arial" w:eastAsia="StobiSerif Regular" w:hAnsi="Arial" w:cs="Arial"/>
          <w:lang w:val="mk-MK"/>
        </w:rPr>
        <w:t>ОЕЕО</w:t>
      </w:r>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од</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домаќинствата</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на</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регинално</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или</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општинско</w:t>
      </w:r>
      <w:proofErr w:type="spellEnd"/>
      <w:r w:rsidR="00B90E27" w:rsidRPr="005D7BC6">
        <w:rPr>
          <w:rFonts w:ascii="Arial" w:eastAsia="StobiSerif Regular" w:hAnsi="Arial" w:cs="Arial"/>
        </w:rPr>
        <w:t xml:space="preserve"> </w:t>
      </w:r>
      <w:proofErr w:type="spellStart"/>
      <w:r w:rsidR="00B90E27" w:rsidRPr="005D7BC6">
        <w:rPr>
          <w:rFonts w:ascii="Arial" w:eastAsia="StobiSerif Regular" w:hAnsi="Arial" w:cs="Arial"/>
        </w:rPr>
        <w:t>ниво</w:t>
      </w:r>
      <w:proofErr w:type="spellEnd"/>
      <w:r w:rsidR="00B90E27" w:rsidRPr="005D7BC6">
        <w:rPr>
          <w:rFonts w:ascii="Arial" w:eastAsia="StobiSerif Regular" w:hAnsi="Arial" w:cs="Arial"/>
        </w:rPr>
        <w:t>.</w:t>
      </w:r>
      <w:r w:rsidR="00B90E27" w:rsidRPr="00373C3A">
        <w:rPr>
          <w:rFonts w:ascii="Arial" w:eastAsia="Arial" w:hAnsi="Arial" w:cs="Arial"/>
          <w:color w:val="000000" w:themeColor="text1"/>
          <w:lang w:val="mk-MK"/>
        </w:rPr>
        <w:t xml:space="preserve"> </w:t>
      </w:r>
      <w:r w:rsidR="00B90E27" w:rsidRPr="00E23070">
        <w:rPr>
          <w:rFonts w:ascii="Arial" w:eastAsia="Arial" w:hAnsi="Arial" w:cs="Arial"/>
          <w:color w:val="000000" w:themeColor="text1"/>
          <w:lang w:val="mk-MK"/>
        </w:rPr>
        <w:t>За  преземање на заеднички</w:t>
      </w:r>
      <w:r w:rsidR="00B90E27">
        <w:rPr>
          <w:rFonts w:ascii="Arial" w:eastAsia="Arial" w:hAnsi="Arial" w:cs="Arial"/>
          <w:color w:val="000000" w:themeColor="text1"/>
          <w:lang w:val="mk-MK"/>
        </w:rPr>
        <w:t>те</w:t>
      </w:r>
      <w:r w:rsidR="00B90E27" w:rsidRPr="00E23070">
        <w:rPr>
          <w:rFonts w:ascii="Arial" w:eastAsia="Arial" w:hAnsi="Arial" w:cs="Arial"/>
          <w:color w:val="000000" w:themeColor="text1"/>
          <w:lang w:val="mk-MK"/>
        </w:rPr>
        <w:t xml:space="preserve"> мерки за поттикнување на одделно собирање на ОЕЕО, како и воспоставување на  соодветна инфраструктура  се склучуваат договори</w:t>
      </w:r>
      <w:r w:rsidR="00B90E27">
        <w:rPr>
          <w:rFonts w:ascii="Arial" w:eastAsia="Arial" w:hAnsi="Arial" w:cs="Arial"/>
          <w:color w:val="000000" w:themeColor="text1"/>
          <w:lang w:val="mk-MK"/>
        </w:rPr>
        <w:t xml:space="preserve">. Регионите со ова законско решение обезбедуваат </w:t>
      </w:r>
      <w:r w:rsidR="007260A1">
        <w:rPr>
          <w:rFonts w:ascii="Arial" w:eastAsia="Arial" w:hAnsi="Arial" w:cs="Arial"/>
          <w:lang w:val="mk-MK"/>
        </w:rPr>
        <w:t xml:space="preserve"> регионални</w:t>
      </w:r>
      <w:r w:rsidR="00EE6161">
        <w:rPr>
          <w:rFonts w:ascii="Arial" w:eastAsia="Arial" w:hAnsi="Arial" w:cs="Arial"/>
          <w:lang w:val="mk-MK"/>
        </w:rPr>
        <w:t>те</w:t>
      </w:r>
      <w:r w:rsidR="00B90E27">
        <w:rPr>
          <w:rFonts w:ascii="Arial" w:eastAsia="Arial" w:hAnsi="Arial" w:cs="Arial"/>
          <w:lang w:val="mk-MK"/>
        </w:rPr>
        <w:t xml:space="preserve"> депонии да</w:t>
      </w:r>
      <w:r w:rsidR="007260A1">
        <w:rPr>
          <w:rFonts w:ascii="Arial" w:eastAsia="Arial" w:hAnsi="Arial" w:cs="Arial"/>
          <w:lang w:val="mk-MK"/>
        </w:rPr>
        <w:t xml:space="preserve"> бидат </w:t>
      </w:r>
      <w:proofErr w:type="spellStart"/>
      <w:r w:rsidR="007260A1">
        <w:rPr>
          <w:rFonts w:ascii="Arial" w:eastAsia="Arial" w:hAnsi="Arial" w:cs="Arial"/>
          <w:lang w:val="mk-MK"/>
        </w:rPr>
        <w:t>растеретен</w:t>
      </w:r>
      <w:r w:rsidR="00B90E27">
        <w:rPr>
          <w:rFonts w:ascii="Arial" w:eastAsia="Arial" w:hAnsi="Arial" w:cs="Arial"/>
          <w:lang w:val="mk-MK"/>
        </w:rPr>
        <w:t>и</w:t>
      </w:r>
      <w:proofErr w:type="spellEnd"/>
      <w:r w:rsidR="00B90E27">
        <w:rPr>
          <w:rFonts w:ascii="Arial" w:eastAsia="Arial" w:hAnsi="Arial" w:cs="Arial"/>
          <w:lang w:val="mk-MK"/>
        </w:rPr>
        <w:t xml:space="preserve"> од ОЕЕО, која</w:t>
      </w:r>
      <w:r w:rsidR="007260A1">
        <w:rPr>
          <w:rFonts w:ascii="Arial" w:eastAsia="Arial" w:hAnsi="Arial" w:cs="Arial"/>
          <w:lang w:val="mk-MK"/>
        </w:rPr>
        <w:t xml:space="preserve"> може да со</w:t>
      </w:r>
      <w:r w:rsidR="00F25E55">
        <w:rPr>
          <w:rFonts w:ascii="Arial" w:eastAsia="Arial" w:hAnsi="Arial" w:cs="Arial"/>
          <w:lang w:val="mk-MK"/>
        </w:rPr>
        <w:t>држи и опас</w:t>
      </w:r>
      <w:r w:rsidR="003A2906">
        <w:rPr>
          <w:rFonts w:ascii="Arial" w:eastAsia="Arial" w:hAnsi="Arial" w:cs="Arial"/>
          <w:lang w:val="mk-MK"/>
        </w:rPr>
        <w:t>ни супстанции со што се поскапува депонирањето и се</w:t>
      </w:r>
      <w:r w:rsidR="00F25E55">
        <w:rPr>
          <w:rFonts w:ascii="Arial" w:eastAsia="Arial" w:hAnsi="Arial" w:cs="Arial"/>
          <w:lang w:val="mk-MK"/>
        </w:rPr>
        <w:t xml:space="preserve"> скратува</w:t>
      </w:r>
      <w:r w:rsidR="007260A1">
        <w:rPr>
          <w:rFonts w:ascii="Arial" w:eastAsia="Arial" w:hAnsi="Arial" w:cs="Arial"/>
          <w:lang w:val="mk-MK"/>
        </w:rPr>
        <w:t xml:space="preserve"> животниот век на депониите. </w:t>
      </w:r>
      <w:r w:rsidR="003A2906">
        <w:rPr>
          <w:rFonts w:ascii="Arial" w:eastAsia="Arial" w:hAnsi="Arial" w:cs="Arial"/>
          <w:lang w:val="mk-MK"/>
        </w:rPr>
        <w:t xml:space="preserve">Овие законски решенија се </w:t>
      </w:r>
      <w:proofErr w:type="spellStart"/>
      <w:r w:rsidR="003A2906">
        <w:rPr>
          <w:rFonts w:ascii="Arial" w:eastAsia="Arial" w:hAnsi="Arial" w:cs="Arial"/>
          <w:lang w:val="mk-MK"/>
        </w:rPr>
        <w:t>оособено</w:t>
      </w:r>
      <w:proofErr w:type="spellEnd"/>
      <w:r w:rsidR="003A2906">
        <w:rPr>
          <w:rFonts w:ascii="Arial" w:eastAsia="Arial" w:hAnsi="Arial" w:cs="Arial"/>
          <w:lang w:val="mk-MK"/>
        </w:rPr>
        <w:t xml:space="preserve"> поволни за општините т.е. регионите па би било очекувано </w:t>
      </w:r>
      <w:r w:rsidR="00FB44B4">
        <w:rPr>
          <w:rFonts w:ascii="Arial" w:eastAsia="Arial" w:hAnsi="Arial" w:cs="Arial"/>
          <w:lang w:val="mk-MK"/>
        </w:rPr>
        <w:t>ризикот</w:t>
      </w:r>
      <w:r w:rsidR="00EE6161">
        <w:rPr>
          <w:rFonts w:ascii="Arial" w:eastAsia="Arial" w:hAnsi="Arial" w:cs="Arial"/>
          <w:lang w:val="mk-MK"/>
        </w:rPr>
        <w:t xml:space="preserve"> </w:t>
      </w:r>
      <w:r w:rsidR="00D24EDA">
        <w:rPr>
          <w:rFonts w:ascii="Arial" w:eastAsia="Arial" w:hAnsi="Arial" w:cs="Arial"/>
          <w:lang w:val="mk-MK"/>
        </w:rPr>
        <w:t>„</w:t>
      </w:r>
      <w:r w:rsidR="00EE6161">
        <w:rPr>
          <w:rFonts w:ascii="Arial" w:eastAsia="Arial" w:hAnsi="Arial" w:cs="Arial"/>
          <w:lang w:val="mk-MK"/>
        </w:rPr>
        <w:t xml:space="preserve">вклопување на </w:t>
      </w:r>
      <w:r w:rsidR="00FB44B4">
        <w:rPr>
          <w:rFonts w:ascii="Arial" w:eastAsia="Arial" w:hAnsi="Arial" w:cs="Arial"/>
          <w:lang w:val="mk-MK"/>
        </w:rPr>
        <w:t xml:space="preserve"> управувањето со ОЕЕО </w:t>
      </w:r>
      <w:r w:rsidR="00EE6161">
        <w:rPr>
          <w:rFonts w:ascii="Arial" w:eastAsia="Arial" w:hAnsi="Arial" w:cs="Arial"/>
          <w:lang w:val="mk-MK"/>
        </w:rPr>
        <w:t>на регионално ниво</w:t>
      </w:r>
      <w:r w:rsidR="00D24EDA">
        <w:rPr>
          <w:rFonts w:ascii="Arial" w:eastAsia="Arial" w:hAnsi="Arial" w:cs="Arial"/>
          <w:lang w:val="mk-MK"/>
        </w:rPr>
        <w:t>„ да биде сведен</w:t>
      </w:r>
      <w:r w:rsidR="00EE6161">
        <w:rPr>
          <w:rFonts w:ascii="Arial" w:eastAsia="Arial" w:hAnsi="Arial" w:cs="Arial"/>
          <w:lang w:val="mk-MK"/>
        </w:rPr>
        <w:t xml:space="preserve"> на минимум.</w:t>
      </w:r>
      <w:r w:rsidR="00511619">
        <w:rPr>
          <w:rFonts w:ascii="Arial" w:eastAsia="Arial" w:hAnsi="Arial" w:cs="Arial"/>
        </w:rPr>
        <w:t xml:space="preserve"> </w:t>
      </w:r>
      <w:r w:rsidR="00511619">
        <w:rPr>
          <w:rFonts w:ascii="Arial" w:eastAsia="Arial" w:hAnsi="Arial" w:cs="Arial"/>
          <w:lang w:val="mk-MK"/>
        </w:rPr>
        <w:t xml:space="preserve">За илустрација, Регионалните планови на 10-те региони во Литванија </w:t>
      </w:r>
      <w:r w:rsidR="003B694A">
        <w:rPr>
          <w:rFonts w:ascii="Arial" w:eastAsia="Arial" w:hAnsi="Arial" w:cs="Arial"/>
        </w:rPr>
        <w:t xml:space="preserve">( </w:t>
      </w:r>
      <w:r w:rsidR="003B694A">
        <w:rPr>
          <w:rFonts w:ascii="Arial" w:eastAsia="Arial" w:hAnsi="Arial" w:cs="Arial"/>
          <w:lang w:val="mk-MK"/>
        </w:rPr>
        <w:t>површина околу 25 000</w:t>
      </w:r>
      <w:r w:rsidR="00885880">
        <w:rPr>
          <w:rFonts w:ascii="Arial" w:eastAsia="Arial" w:hAnsi="Arial" w:cs="Arial"/>
          <w:lang w:val="mk-MK"/>
        </w:rPr>
        <w:t xml:space="preserve"> м</w:t>
      </w:r>
      <w:r w:rsidR="003B694A">
        <w:rPr>
          <w:rFonts w:ascii="Arial" w:eastAsia="Arial" w:hAnsi="Arial" w:cs="Arial"/>
          <w:vertAlign w:val="superscript"/>
          <w:lang w:val="mk-MK"/>
        </w:rPr>
        <w:t>2</w:t>
      </w:r>
      <w:r w:rsidR="00511619">
        <w:rPr>
          <w:rFonts w:ascii="Arial" w:eastAsia="Arial" w:hAnsi="Arial" w:cs="Arial"/>
          <w:lang w:val="mk-MK"/>
        </w:rPr>
        <w:t xml:space="preserve"> </w:t>
      </w:r>
      <w:r w:rsidR="00885880">
        <w:rPr>
          <w:rFonts w:ascii="Arial" w:eastAsia="Arial" w:hAnsi="Arial" w:cs="Arial"/>
          <w:lang w:val="mk-MK"/>
        </w:rPr>
        <w:t xml:space="preserve">со околу 2 800 000 жители) кои </w:t>
      </w:r>
      <w:r w:rsidR="00511619">
        <w:rPr>
          <w:rFonts w:ascii="Arial" w:eastAsia="Arial" w:hAnsi="Arial" w:cs="Arial"/>
          <w:lang w:val="mk-MK"/>
        </w:rPr>
        <w:t>ги инкорпорираат законските обврски за управување со ОЕЕО предвидуваат изградба и опремување на 57 нови собирни центри и подобрување на условите за функционирање (технички, логистички, административни) на 7-те постојни собирни центри.</w:t>
      </w:r>
      <w:r w:rsidR="00483554">
        <w:rPr>
          <w:rFonts w:ascii="Arial" w:eastAsia="Arial" w:hAnsi="Arial" w:cs="Arial"/>
          <w:lang w:val="mk-MK"/>
        </w:rPr>
        <w:t xml:space="preserve"> Студијата за </w:t>
      </w:r>
      <w:proofErr w:type="spellStart"/>
      <w:r w:rsidR="00483554">
        <w:rPr>
          <w:rFonts w:ascii="Arial" w:eastAsia="Arial" w:hAnsi="Arial" w:cs="Arial"/>
          <w:lang w:val="mk-MK"/>
        </w:rPr>
        <w:t>изводливот</w:t>
      </w:r>
      <w:proofErr w:type="spellEnd"/>
      <w:r w:rsidR="00483554">
        <w:rPr>
          <w:rFonts w:ascii="Arial" w:eastAsia="Arial" w:hAnsi="Arial" w:cs="Arial"/>
          <w:lang w:val="mk-MK"/>
        </w:rPr>
        <w:t xml:space="preserve"> за оваа мрежа на собирни центри</w:t>
      </w:r>
      <w:r w:rsidR="00511619">
        <w:rPr>
          <w:rFonts w:ascii="Arial" w:eastAsia="Arial" w:hAnsi="Arial" w:cs="Arial"/>
          <w:lang w:val="mk-MK"/>
        </w:rPr>
        <w:t xml:space="preserve"> </w:t>
      </w:r>
      <w:r w:rsidR="00483554">
        <w:rPr>
          <w:rFonts w:ascii="Arial" w:eastAsia="Arial" w:hAnsi="Arial" w:cs="Arial"/>
          <w:lang w:val="mk-MK"/>
        </w:rPr>
        <w:t>која е дел од Регионалните планови била основа за финансирање</w:t>
      </w:r>
      <w:r w:rsidR="008820CE">
        <w:rPr>
          <w:rFonts w:ascii="Arial" w:eastAsia="Arial" w:hAnsi="Arial" w:cs="Arial"/>
          <w:lang w:val="mk-MK"/>
        </w:rPr>
        <w:t xml:space="preserve"> со</w:t>
      </w:r>
      <w:r w:rsidR="00483554">
        <w:rPr>
          <w:rFonts w:ascii="Arial" w:eastAsia="Arial" w:hAnsi="Arial" w:cs="Arial"/>
          <w:lang w:val="mk-MK"/>
        </w:rPr>
        <w:t xml:space="preserve"> </w:t>
      </w:r>
      <w:proofErr w:type="spellStart"/>
      <w:r w:rsidR="00483554">
        <w:rPr>
          <w:rFonts w:ascii="Arial" w:eastAsia="Arial" w:hAnsi="Arial" w:cs="Arial"/>
          <w:lang w:val="mk-MK"/>
        </w:rPr>
        <w:t>сретства</w:t>
      </w:r>
      <w:proofErr w:type="spellEnd"/>
      <w:r w:rsidR="00483554">
        <w:rPr>
          <w:rFonts w:ascii="Arial" w:eastAsia="Arial" w:hAnsi="Arial" w:cs="Arial"/>
          <w:lang w:val="mk-MK"/>
        </w:rPr>
        <w:t xml:space="preserve"> од Европската Унија. Ова искуство треба да се искористи како можност, бидејќи европскиот пристап кон управувањето со отпадот, вклучително и управувањето со ОЕЕО е начелно насочен кон исцрпување  на можностите кои ги овозможува хиерархи</w:t>
      </w:r>
      <w:r w:rsidR="008820CE">
        <w:rPr>
          <w:rFonts w:ascii="Arial" w:eastAsia="Arial" w:hAnsi="Arial" w:cs="Arial"/>
          <w:lang w:val="mk-MK"/>
        </w:rPr>
        <w:t xml:space="preserve">јата во управување со отпадот, </w:t>
      </w:r>
      <w:proofErr w:type="spellStart"/>
      <w:r w:rsidR="008820CE">
        <w:rPr>
          <w:rFonts w:ascii="Arial" w:eastAsia="Arial" w:hAnsi="Arial" w:cs="Arial"/>
          <w:lang w:val="mk-MK"/>
        </w:rPr>
        <w:t>пришто</w:t>
      </w:r>
      <w:proofErr w:type="spellEnd"/>
      <w:r w:rsidR="00483554">
        <w:rPr>
          <w:rFonts w:ascii="Arial" w:eastAsia="Arial" w:hAnsi="Arial" w:cs="Arial"/>
          <w:lang w:val="mk-MK"/>
        </w:rPr>
        <w:t xml:space="preserve"> депонирањето </w:t>
      </w:r>
      <w:r w:rsidR="008820CE">
        <w:rPr>
          <w:rFonts w:ascii="Arial" w:eastAsia="Arial" w:hAnsi="Arial" w:cs="Arial"/>
          <w:lang w:val="mk-MK"/>
        </w:rPr>
        <w:t xml:space="preserve">треба </w:t>
      </w:r>
      <w:r w:rsidR="00483554">
        <w:rPr>
          <w:rFonts w:ascii="Arial" w:eastAsia="Arial" w:hAnsi="Arial" w:cs="Arial"/>
          <w:lang w:val="mk-MK"/>
        </w:rPr>
        <w:t>да се сведе на минимум (Германија, Словенија и уште неколку европски земји практично веќе и немаат депонии).</w:t>
      </w:r>
    </w:p>
    <w:p w14:paraId="40AB2D8E" w14:textId="77777777" w:rsidR="00483554" w:rsidRPr="00511619" w:rsidRDefault="00356D05" w:rsidP="001B53F1">
      <w:pPr>
        <w:pStyle w:val="ListParagraph"/>
        <w:ind w:left="0"/>
        <w:jc w:val="both"/>
        <w:rPr>
          <w:rFonts w:ascii="Arial" w:eastAsia="Arial" w:hAnsi="Arial" w:cs="Arial"/>
          <w:lang w:val="mk-MK"/>
        </w:rPr>
      </w:pPr>
      <w:r>
        <w:rPr>
          <w:rFonts w:ascii="Arial" w:eastAsia="Arial" w:hAnsi="Arial" w:cs="Arial"/>
          <w:lang w:val="mk-MK"/>
        </w:rPr>
        <w:t xml:space="preserve">Предлог- </w:t>
      </w:r>
      <w:r w:rsidR="00D04008">
        <w:rPr>
          <w:rFonts w:ascii="Arial" w:eastAsia="Arial" w:hAnsi="Arial" w:cs="Arial"/>
          <w:lang w:val="mk-MK"/>
        </w:rPr>
        <w:t xml:space="preserve">Законот не пропишува, но регионалното управување со отпадот дополнително може да вклучи и помали капацитети за третман на некои категории ОЕЕО во рамките на собирните центри, што </w:t>
      </w:r>
      <w:proofErr w:type="spellStart"/>
      <w:r w:rsidR="00D04008">
        <w:rPr>
          <w:rFonts w:ascii="Arial" w:eastAsia="Arial" w:hAnsi="Arial" w:cs="Arial"/>
          <w:lang w:val="mk-MK"/>
        </w:rPr>
        <w:t>истотака</w:t>
      </w:r>
      <w:proofErr w:type="spellEnd"/>
      <w:r w:rsidR="00D04008">
        <w:rPr>
          <w:rFonts w:ascii="Arial" w:eastAsia="Arial" w:hAnsi="Arial" w:cs="Arial"/>
          <w:lang w:val="mk-MK"/>
        </w:rPr>
        <w:t xml:space="preserve"> би било подобно за финансирање со </w:t>
      </w:r>
      <w:proofErr w:type="spellStart"/>
      <w:r w:rsidR="00D04008">
        <w:rPr>
          <w:rFonts w:ascii="Arial" w:eastAsia="Arial" w:hAnsi="Arial" w:cs="Arial"/>
          <w:lang w:val="mk-MK"/>
        </w:rPr>
        <w:t>сретства</w:t>
      </w:r>
      <w:proofErr w:type="spellEnd"/>
      <w:r w:rsidR="00D04008">
        <w:rPr>
          <w:rFonts w:ascii="Arial" w:eastAsia="Arial" w:hAnsi="Arial" w:cs="Arial"/>
          <w:lang w:val="mk-MK"/>
        </w:rPr>
        <w:t xml:space="preserve"> од Европската Унија.</w:t>
      </w:r>
    </w:p>
    <w:p w14:paraId="01FF6573" w14:textId="77777777" w:rsidR="00EE6161" w:rsidRDefault="00EE6161" w:rsidP="00E10790">
      <w:pPr>
        <w:pStyle w:val="ListParagraph"/>
        <w:ind w:left="0" w:firstLine="675"/>
        <w:jc w:val="both"/>
        <w:rPr>
          <w:rFonts w:ascii="Arial" w:eastAsia="Arial" w:hAnsi="Arial" w:cs="Arial"/>
          <w:lang w:val="mk-MK"/>
        </w:rPr>
      </w:pPr>
    </w:p>
    <w:p w14:paraId="3DE39D7B" w14:textId="77777777" w:rsidR="00EE6161" w:rsidRDefault="00EE6161" w:rsidP="00E10790">
      <w:pPr>
        <w:pStyle w:val="ListParagraph"/>
        <w:ind w:left="0" w:firstLine="675"/>
        <w:jc w:val="both"/>
        <w:rPr>
          <w:rFonts w:ascii="Arial" w:eastAsia="Arial" w:hAnsi="Arial" w:cs="Arial"/>
          <w:lang w:val="mk-MK"/>
        </w:rPr>
      </w:pPr>
    </w:p>
    <w:p w14:paraId="601D5412" w14:textId="77777777" w:rsidR="00DE465C" w:rsidRPr="00CD6586" w:rsidRDefault="001C3F17" w:rsidP="003A2906">
      <w:pPr>
        <w:pStyle w:val="ListParagraph"/>
        <w:numPr>
          <w:ilvl w:val="0"/>
          <w:numId w:val="13"/>
        </w:numPr>
        <w:ind w:left="0" w:firstLine="0"/>
        <w:jc w:val="both"/>
        <w:rPr>
          <w:rFonts w:ascii="Arial" w:hAnsi="Arial" w:cs="Arial"/>
          <w:b/>
          <w:lang w:val="mk-MK"/>
        </w:rPr>
      </w:pPr>
      <w:r>
        <w:rPr>
          <w:rFonts w:ascii="Arial" w:hAnsi="Arial" w:cs="Arial"/>
          <w:b/>
          <w:lang w:val="mk-MK"/>
        </w:rPr>
        <w:t xml:space="preserve">Спроведување на препорачаното решение : „ </w:t>
      </w:r>
      <w:r>
        <w:rPr>
          <w:rFonts w:ascii="Arial" w:eastAsia="Arial" w:hAnsi="Arial" w:cs="Arial"/>
          <w:b/>
          <w:lang w:val="mk-MK"/>
        </w:rPr>
        <w:t>усвојување</w:t>
      </w:r>
      <w:r w:rsidRPr="001C3F17">
        <w:rPr>
          <w:rFonts w:ascii="Arial" w:eastAsia="Arial" w:hAnsi="Arial" w:cs="Arial"/>
          <w:b/>
          <w:lang w:val="mk-MK"/>
        </w:rPr>
        <w:t xml:space="preserve"> на нов Закон за управување со електрична и електронска опрема и отпад од електрична и електронска опрема</w:t>
      </w:r>
      <w:r>
        <w:rPr>
          <w:rFonts w:ascii="Arial" w:eastAsia="Arial" w:hAnsi="Arial" w:cs="Arial"/>
          <w:b/>
          <w:lang w:val="mk-MK"/>
        </w:rPr>
        <w:t>„</w:t>
      </w:r>
    </w:p>
    <w:p w14:paraId="602F25F5" w14:textId="77777777" w:rsidR="00CD6586" w:rsidRPr="00D921C6" w:rsidRDefault="00D921C6" w:rsidP="00F47B9B">
      <w:pPr>
        <w:ind w:firstLine="675"/>
        <w:rPr>
          <w:rFonts w:ascii="Arial" w:hAnsi="Arial" w:cs="Arial"/>
          <w:lang w:val="mk-MK"/>
        </w:rPr>
      </w:pPr>
      <w:r>
        <w:rPr>
          <w:rFonts w:ascii="Arial" w:hAnsi="Arial" w:cs="Arial"/>
          <w:lang w:val="mk-MK"/>
        </w:rPr>
        <w:t xml:space="preserve">За спроведување на новиот </w:t>
      </w:r>
      <w:r w:rsidRPr="00D921C6">
        <w:rPr>
          <w:rFonts w:ascii="Arial" w:eastAsia="Arial" w:hAnsi="Arial" w:cs="Arial"/>
          <w:lang w:val="mk-MK"/>
        </w:rPr>
        <w:t>Закон за управување со електрична и електронска опрема и отпад од електрична и електронска опрема</w:t>
      </w:r>
      <w:r>
        <w:rPr>
          <w:rFonts w:ascii="Arial" w:hAnsi="Arial" w:cs="Arial"/>
          <w:lang w:val="mk-MK"/>
        </w:rPr>
        <w:t xml:space="preserve"> </w:t>
      </w:r>
      <w:r w:rsidR="00F47B9B">
        <w:rPr>
          <w:rFonts w:ascii="Arial" w:hAnsi="Arial" w:cs="Arial"/>
          <w:lang w:val="mk-MK"/>
        </w:rPr>
        <w:t>потребно е:</w:t>
      </w:r>
    </w:p>
    <w:p w14:paraId="0BD005AB" w14:textId="77777777" w:rsidR="00CD6586" w:rsidRPr="00BD6BFB" w:rsidRDefault="00F47B9B" w:rsidP="00F47B9B">
      <w:pPr>
        <w:pStyle w:val="ListParagraph"/>
        <w:numPr>
          <w:ilvl w:val="1"/>
          <w:numId w:val="13"/>
        </w:numPr>
        <w:ind w:left="0" w:firstLine="0"/>
        <w:rPr>
          <w:rFonts w:ascii="Arial" w:hAnsi="Arial" w:cs="Arial"/>
          <w:lang w:val="mk-MK"/>
        </w:rPr>
      </w:pPr>
      <w:r w:rsidRPr="00BD6BFB">
        <w:rPr>
          <w:rFonts w:ascii="Arial" w:hAnsi="Arial" w:cs="Arial"/>
          <w:lang w:val="mk-MK"/>
        </w:rPr>
        <w:t>Донесување на следните подзаконски акти:</w:t>
      </w:r>
    </w:p>
    <w:p w14:paraId="4676268B" w14:textId="77777777" w:rsidR="00717EF0" w:rsidRPr="00BD6BFB" w:rsidRDefault="00717EF0" w:rsidP="00717EF0">
      <w:pPr>
        <w:pStyle w:val="ListParagraph"/>
        <w:numPr>
          <w:ilvl w:val="1"/>
          <w:numId w:val="13"/>
        </w:numPr>
        <w:rPr>
          <w:rFonts w:ascii="Arial" w:hAnsi="Arial" w:cs="Arial"/>
          <w:lang w:val="mk-MK"/>
        </w:rPr>
      </w:pPr>
      <w:r w:rsidRPr="00BD6BFB">
        <w:rPr>
          <w:rFonts w:ascii="Arial" w:hAnsi="Arial" w:cs="Arial"/>
          <w:lang w:val="mk-MK"/>
        </w:rPr>
        <w:t>1)Правилник за листата на видовите на текстил, гуми и масла (член 5 став (2));</w:t>
      </w:r>
    </w:p>
    <w:p w14:paraId="3DB18FE4"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2)Правилник за листата на материјалите и  деловите  кои се </w:t>
      </w:r>
      <w:proofErr w:type="spellStart"/>
      <w:r w:rsidRPr="00BD6BFB">
        <w:rPr>
          <w:rFonts w:ascii="Arial" w:hAnsi="Arial" w:cs="Arial"/>
          <w:lang w:val="mk-MK"/>
        </w:rPr>
        <w:t>иземаат</w:t>
      </w:r>
      <w:proofErr w:type="spellEnd"/>
      <w:r w:rsidRPr="00BD6BFB">
        <w:rPr>
          <w:rFonts w:ascii="Arial" w:hAnsi="Arial" w:cs="Arial"/>
          <w:lang w:val="mk-MK"/>
        </w:rPr>
        <w:t xml:space="preserve"> од забраната за употребување на опасни супстанции, максимално дозволените  концентрации на опасните супстанции во материјали и  делови кои се изземени од забраната, роковите за важноста на </w:t>
      </w:r>
      <w:proofErr w:type="spellStart"/>
      <w:r w:rsidRPr="00BD6BFB">
        <w:rPr>
          <w:rFonts w:ascii="Arial" w:hAnsi="Arial" w:cs="Arial"/>
          <w:lang w:val="mk-MK"/>
        </w:rPr>
        <w:t>изземањата</w:t>
      </w:r>
      <w:proofErr w:type="spellEnd"/>
      <w:r w:rsidRPr="00BD6BFB">
        <w:rPr>
          <w:rFonts w:ascii="Arial" w:hAnsi="Arial" w:cs="Arial"/>
          <w:lang w:val="mk-MK"/>
        </w:rPr>
        <w:t>, како  и деловите кои треба да бидат означени (член 10 став (2));</w:t>
      </w:r>
    </w:p>
    <w:p w14:paraId="5FE9FF29"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3)Правилник за стандардите за кодирање на деловите и  материјалите на возилата (член 11 став (2));</w:t>
      </w:r>
    </w:p>
    <w:p w14:paraId="2EEE9FDD"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4)Правилник за начинот на </w:t>
      </w:r>
      <w:proofErr w:type="spellStart"/>
      <w:r w:rsidRPr="00BD6BFB">
        <w:rPr>
          <w:rFonts w:ascii="Arial" w:hAnsi="Arial" w:cs="Arial"/>
          <w:lang w:val="mk-MK"/>
        </w:rPr>
        <w:t>пресеметување</w:t>
      </w:r>
      <w:proofErr w:type="spellEnd"/>
      <w:r w:rsidRPr="00BD6BFB">
        <w:rPr>
          <w:rFonts w:ascii="Arial" w:hAnsi="Arial" w:cs="Arial"/>
          <w:lang w:val="mk-MK"/>
        </w:rPr>
        <w:t xml:space="preserve"> на целите за собирање  како и, начинот на пресметување на целите за преработка  (член 18 (4)); .</w:t>
      </w:r>
    </w:p>
    <w:p w14:paraId="13779E34"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5)Правилник за формата и содржината на образецот  на евиденцијата , начинот на водење на евиденција  за количеството на собраните отпадни производи  кои влегуваат во инсталацијата за преработка како и за начинот на управување  ,формата и содржината на обрасците на извештајот за преработени или извезени отпадни производи (член 18 став (11));</w:t>
      </w:r>
    </w:p>
    <w:p w14:paraId="6EFCFE37"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7)Правилник за формата и содржината на образецот за пресметување на надоместокот  формата и содржината на образецот за поврат на надоместокот начинот и потребната документација за враќање на надоместокот  (член 23 став (17)) ; </w:t>
      </w:r>
    </w:p>
    <w:p w14:paraId="7AB16F33"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8)Правилник за начинот за водење, одржување и чување на евиденцијата за пресметаниот и уплатен надоместок  како и формата и содржината на образецот (член 24 став (5)).</w:t>
      </w:r>
    </w:p>
    <w:p w14:paraId="0403F509"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9)Правилник за методологијата за утврдување на  правила за начинот на следење  на националните цели за преработка и повторна употреба на отпадни возила (член 32);</w:t>
      </w:r>
    </w:p>
    <w:p w14:paraId="26DC1757"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10)Правилник за формата и содржината на потврдата за преземање на </w:t>
      </w:r>
      <w:proofErr w:type="spellStart"/>
      <w:r w:rsidRPr="00BD6BFB">
        <w:rPr>
          <w:rFonts w:ascii="Arial" w:hAnsi="Arial" w:cs="Arial"/>
          <w:lang w:val="mk-MK"/>
        </w:rPr>
        <w:t>отпадното</w:t>
      </w:r>
      <w:proofErr w:type="spellEnd"/>
      <w:r w:rsidRPr="00BD6BFB">
        <w:rPr>
          <w:rFonts w:ascii="Arial" w:hAnsi="Arial" w:cs="Arial"/>
          <w:lang w:val="mk-MK"/>
        </w:rPr>
        <w:t xml:space="preserve"> возило за уништување  (34);</w:t>
      </w:r>
    </w:p>
    <w:p w14:paraId="64781981"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11)Правилник за минималните технички услови на местата за складирање и местата за третман на отпадни возила, и постапките на третман на отпадни возила како и начинот на складирање на деловите од отпадните возила (член 37 став (9)) ;</w:t>
      </w:r>
    </w:p>
    <w:p w14:paraId="6E774CD7"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12)Правилник за формата и содржината на образецот  на евиденцијата за сите фази на третман на отпадните возила, начинот на водење на евиденција  </w:t>
      </w:r>
      <w:proofErr w:type="spellStart"/>
      <w:r w:rsidRPr="00BD6BFB">
        <w:rPr>
          <w:rFonts w:ascii="Arial" w:hAnsi="Arial" w:cs="Arial"/>
          <w:lang w:val="mk-MK"/>
        </w:rPr>
        <w:t>као</w:t>
      </w:r>
      <w:proofErr w:type="spellEnd"/>
      <w:r w:rsidRPr="00BD6BFB">
        <w:rPr>
          <w:rFonts w:ascii="Arial" w:hAnsi="Arial" w:cs="Arial"/>
          <w:lang w:val="mk-MK"/>
        </w:rPr>
        <w:t xml:space="preserve"> и ,формата и содржината на обрасците на извештајот за преработени или извезени отпадни возила  (член 38 (став (8));</w:t>
      </w:r>
    </w:p>
    <w:p w14:paraId="71CBD248"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13)Правилник за начинот на одвоено складирање и минималните технички услови за собирните места за отпадни гуми (член 41);</w:t>
      </w:r>
    </w:p>
    <w:p w14:paraId="334F0FDD"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lastRenderedPageBreak/>
        <w:t xml:space="preserve">14)Правилник за постапките и начинот на собирање на отпадни масла, транспортирање, начин на складирање, начин на преработка и отстранување на отпадните масла, формата и содржината на образецот за евиденција и образецот за извештајот кој собирачот го доставува до  самостојниот </w:t>
      </w:r>
      <w:proofErr w:type="spellStart"/>
      <w:r w:rsidRPr="00BD6BFB">
        <w:rPr>
          <w:rFonts w:ascii="Arial" w:hAnsi="Arial" w:cs="Arial"/>
          <w:lang w:val="mk-MK"/>
        </w:rPr>
        <w:t>постапувач</w:t>
      </w:r>
      <w:proofErr w:type="spellEnd"/>
      <w:r w:rsidRPr="00BD6BFB">
        <w:rPr>
          <w:rFonts w:ascii="Arial" w:hAnsi="Arial" w:cs="Arial"/>
          <w:lang w:val="mk-MK"/>
        </w:rPr>
        <w:t xml:space="preserve"> или колективен  </w:t>
      </w:r>
      <w:proofErr w:type="spellStart"/>
      <w:r w:rsidRPr="00BD6BFB">
        <w:rPr>
          <w:rFonts w:ascii="Arial" w:hAnsi="Arial" w:cs="Arial"/>
          <w:lang w:val="mk-MK"/>
        </w:rPr>
        <w:t>постапувач</w:t>
      </w:r>
      <w:proofErr w:type="spellEnd"/>
      <w:r w:rsidRPr="00BD6BFB">
        <w:rPr>
          <w:rFonts w:ascii="Arial" w:hAnsi="Arial" w:cs="Arial"/>
          <w:lang w:val="mk-MK"/>
        </w:rPr>
        <w:t xml:space="preserve"> член (46);</w:t>
      </w:r>
    </w:p>
    <w:p w14:paraId="7B2066ED"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15)Правилник за формата и содржината на </w:t>
      </w:r>
      <w:proofErr w:type="spellStart"/>
      <w:r w:rsidRPr="00BD6BFB">
        <w:rPr>
          <w:rFonts w:ascii="Arial" w:hAnsi="Arial" w:cs="Arial"/>
          <w:lang w:val="mk-MK"/>
        </w:rPr>
        <w:t>образците</w:t>
      </w:r>
      <w:proofErr w:type="spellEnd"/>
      <w:r w:rsidRPr="00BD6BFB">
        <w:rPr>
          <w:rFonts w:ascii="Arial" w:hAnsi="Arial" w:cs="Arial"/>
          <w:lang w:val="mk-MK"/>
        </w:rPr>
        <w:t xml:space="preserve"> за евиденцијата за количеството текстил, и масла и возила кои што за прв пат ги пуштил на пазарот во Република Северна Македонија во текот на една календарска година ,формата и содржината на годишниот извештај за количини производи пуштени на пазарот како и формата и </w:t>
      </w:r>
      <w:proofErr w:type="spellStart"/>
      <w:r w:rsidRPr="00BD6BFB">
        <w:rPr>
          <w:rFonts w:ascii="Arial" w:hAnsi="Arial" w:cs="Arial"/>
          <w:lang w:val="mk-MK"/>
        </w:rPr>
        <w:t>содржинта</w:t>
      </w:r>
      <w:proofErr w:type="spellEnd"/>
      <w:r w:rsidRPr="00BD6BFB">
        <w:rPr>
          <w:rFonts w:ascii="Arial" w:hAnsi="Arial" w:cs="Arial"/>
          <w:lang w:val="mk-MK"/>
        </w:rPr>
        <w:t xml:space="preserve"> на </w:t>
      </w:r>
      <w:proofErr w:type="spellStart"/>
      <w:r w:rsidRPr="00BD6BFB">
        <w:rPr>
          <w:rFonts w:ascii="Arial" w:hAnsi="Arial" w:cs="Arial"/>
          <w:lang w:val="mk-MK"/>
        </w:rPr>
        <w:t>кваталниот</w:t>
      </w:r>
      <w:proofErr w:type="spellEnd"/>
      <w:r w:rsidRPr="00BD6BFB">
        <w:rPr>
          <w:rFonts w:ascii="Arial" w:hAnsi="Arial" w:cs="Arial"/>
          <w:lang w:val="mk-MK"/>
        </w:rPr>
        <w:t xml:space="preserve"> извештаи (член 54)) ;</w:t>
      </w:r>
    </w:p>
    <w:p w14:paraId="2519838B"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16)Правилник за формата и содржината на поканата за едукација, како и начинот на спроведување на едукацијата (член 67 став (2));</w:t>
      </w:r>
    </w:p>
    <w:p w14:paraId="5ED81F45"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 xml:space="preserve">17)Правилник за форма и содржина на евиденцијата за спроведена едукација (член 67 став (11)); </w:t>
      </w:r>
    </w:p>
    <w:p w14:paraId="2434879D" w14:textId="77777777" w:rsidR="00717EF0" w:rsidRPr="00BD6BFB" w:rsidRDefault="00717EF0" w:rsidP="00717EF0">
      <w:pPr>
        <w:pStyle w:val="ListParagraph"/>
        <w:ind w:left="1440"/>
        <w:rPr>
          <w:rFonts w:ascii="Arial" w:hAnsi="Arial" w:cs="Arial"/>
          <w:lang w:val="mk-MK"/>
        </w:rPr>
      </w:pPr>
      <w:r w:rsidRPr="00BD6BFB">
        <w:rPr>
          <w:rFonts w:ascii="Arial" w:hAnsi="Arial" w:cs="Arial"/>
          <w:lang w:val="mk-MK"/>
        </w:rPr>
        <w:t>18)Правилник за формата и содржината на прекршочниот платен налог (член 72 став ( 7));.</w:t>
      </w:r>
    </w:p>
    <w:p w14:paraId="0E435AF2" w14:textId="77777777" w:rsidR="00F47B9B" w:rsidRDefault="00F47B9B" w:rsidP="00F47B9B">
      <w:pPr>
        <w:pStyle w:val="ListParagraph"/>
        <w:pBdr>
          <w:top w:val="nil"/>
          <w:left w:val="nil"/>
          <w:bottom w:val="nil"/>
          <w:right w:val="nil"/>
          <w:between w:val="nil"/>
        </w:pBdr>
        <w:spacing w:after="0" w:line="240" w:lineRule="auto"/>
        <w:ind w:left="0" w:firstLine="360"/>
        <w:jc w:val="both"/>
        <w:rPr>
          <w:rFonts w:ascii="Arial" w:eastAsia="StobiSerif Regular" w:hAnsi="Arial" w:cs="Arial"/>
          <w:color w:val="000000"/>
          <w:lang w:val="mk-MK"/>
        </w:rPr>
      </w:pPr>
      <w:r>
        <w:rPr>
          <w:rFonts w:ascii="Arial" w:eastAsia="StobiSerif Regular" w:hAnsi="Arial" w:cs="Arial"/>
          <w:color w:val="000000"/>
          <w:lang w:val="mk-MK"/>
        </w:rPr>
        <w:t xml:space="preserve">Подзаконските акти треба да се донесат во рок од една година од денот на стапување во сила на </w:t>
      </w:r>
      <w:r w:rsidRPr="00F47B9B">
        <w:rPr>
          <w:rFonts w:ascii="Arial" w:eastAsia="Arial" w:hAnsi="Arial" w:cs="Arial"/>
          <w:lang w:val="mk-MK"/>
        </w:rPr>
        <w:t>Закон</w:t>
      </w:r>
      <w:r>
        <w:rPr>
          <w:rFonts w:ascii="Arial" w:eastAsia="Arial" w:hAnsi="Arial" w:cs="Arial"/>
          <w:lang w:val="mk-MK"/>
        </w:rPr>
        <w:t>от</w:t>
      </w:r>
      <w:r w:rsidRPr="00F47B9B">
        <w:rPr>
          <w:rFonts w:ascii="Arial" w:eastAsia="Arial" w:hAnsi="Arial" w:cs="Arial"/>
          <w:lang w:val="mk-MK"/>
        </w:rPr>
        <w:t xml:space="preserve"> за управување со електрична и електронска опрема и отпад од електрична и електронска опрема</w:t>
      </w:r>
    </w:p>
    <w:p w14:paraId="49049F46" w14:textId="77777777" w:rsidR="00F47B9B" w:rsidRPr="00F47B9B" w:rsidRDefault="00F47B9B" w:rsidP="00F47B9B">
      <w:pPr>
        <w:pStyle w:val="ListParagraph"/>
        <w:ind w:left="142"/>
        <w:rPr>
          <w:rFonts w:ascii="Arial" w:hAnsi="Arial" w:cs="Arial"/>
          <w:lang w:val="mk-MK"/>
        </w:rPr>
      </w:pPr>
    </w:p>
    <w:p w14:paraId="515F2475" w14:textId="77777777" w:rsidR="00F47B9B" w:rsidRDefault="00F47B9B" w:rsidP="00F47B9B">
      <w:pPr>
        <w:pStyle w:val="ListParagraph"/>
        <w:numPr>
          <w:ilvl w:val="1"/>
          <w:numId w:val="13"/>
        </w:numPr>
        <w:spacing w:line="240" w:lineRule="auto"/>
        <w:ind w:left="0" w:firstLine="0"/>
        <w:rPr>
          <w:rFonts w:ascii="Arial" w:hAnsi="Arial" w:cs="Arial"/>
          <w:lang w:val="mk-MK"/>
        </w:rPr>
      </w:pPr>
      <w:r w:rsidRPr="00403314">
        <w:rPr>
          <w:rFonts w:ascii="Arial" w:hAnsi="Arial" w:cs="Arial"/>
          <w:i/>
          <w:lang w:val="mk-MK"/>
        </w:rPr>
        <w:t xml:space="preserve">Изработка и донесување на </w:t>
      </w:r>
      <w:r w:rsidR="00E5165F" w:rsidRPr="00403314">
        <w:rPr>
          <w:rFonts w:ascii="Arial" w:hAnsi="Arial" w:cs="Arial"/>
          <w:i/>
          <w:lang w:val="mk-MK"/>
        </w:rPr>
        <w:t>плански документи во кои ќе бидат вградени барањата на Законот</w:t>
      </w:r>
      <w:r w:rsidR="00E5165F">
        <w:rPr>
          <w:rFonts w:ascii="Arial" w:hAnsi="Arial" w:cs="Arial"/>
          <w:lang w:val="mk-MK"/>
        </w:rPr>
        <w:t>:</w:t>
      </w:r>
    </w:p>
    <w:p w14:paraId="4A068926" w14:textId="77777777" w:rsidR="00F47B9B" w:rsidRDefault="00E5165F" w:rsidP="00E5165F">
      <w:pPr>
        <w:pStyle w:val="ListParagraph"/>
        <w:numPr>
          <w:ilvl w:val="0"/>
          <w:numId w:val="29"/>
        </w:numPr>
        <w:spacing w:line="240" w:lineRule="auto"/>
        <w:rPr>
          <w:rFonts w:ascii="Arial" w:hAnsi="Arial" w:cs="Arial"/>
          <w:lang w:val="mk-MK"/>
        </w:rPr>
      </w:pPr>
      <w:r>
        <w:rPr>
          <w:rFonts w:ascii="Arial" w:hAnsi="Arial" w:cs="Arial"/>
          <w:lang w:val="mk-MK"/>
        </w:rPr>
        <w:t>Стратегија</w:t>
      </w:r>
      <w:r w:rsidR="00F47B9B">
        <w:rPr>
          <w:rFonts w:ascii="Arial" w:hAnsi="Arial" w:cs="Arial"/>
          <w:lang w:val="mk-MK"/>
        </w:rPr>
        <w:t xml:space="preserve"> за управув</w:t>
      </w:r>
      <w:r>
        <w:rPr>
          <w:rFonts w:ascii="Arial" w:hAnsi="Arial" w:cs="Arial"/>
          <w:lang w:val="mk-MK"/>
        </w:rPr>
        <w:t xml:space="preserve">ање со отпадот на РС Македонија, </w:t>
      </w:r>
    </w:p>
    <w:p w14:paraId="77C85F2D" w14:textId="77777777" w:rsidR="00E5165F" w:rsidRDefault="00E5165F" w:rsidP="00E5165F">
      <w:pPr>
        <w:pStyle w:val="ListParagraph"/>
        <w:numPr>
          <w:ilvl w:val="0"/>
          <w:numId w:val="29"/>
        </w:numPr>
        <w:spacing w:line="240" w:lineRule="auto"/>
        <w:rPr>
          <w:rFonts w:ascii="Arial" w:hAnsi="Arial" w:cs="Arial"/>
          <w:lang w:val="mk-MK"/>
        </w:rPr>
      </w:pPr>
      <w:r>
        <w:rPr>
          <w:rFonts w:ascii="Arial" w:hAnsi="Arial" w:cs="Arial"/>
          <w:lang w:val="mk-MK"/>
        </w:rPr>
        <w:t>План за управување со отпадот на РС Македонија со Акционен план,</w:t>
      </w:r>
    </w:p>
    <w:p w14:paraId="5CF84286" w14:textId="77777777" w:rsidR="00BC2661" w:rsidRPr="00BC2661" w:rsidRDefault="00E5165F" w:rsidP="00E5165F">
      <w:pPr>
        <w:pStyle w:val="ListParagraph"/>
        <w:numPr>
          <w:ilvl w:val="0"/>
          <w:numId w:val="29"/>
        </w:numPr>
        <w:spacing w:line="240" w:lineRule="auto"/>
        <w:rPr>
          <w:rFonts w:ascii="Arial" w:hAnsi="Arial" w:cs="Arial"/>
          <w:lang w:val="mk-MK"/>
        </w:rPr>
      </w:pPr>
      <w:r w:rsidRPr="00BC2661">
        <w:rPr>
          <w:rFonts w:ascii="Arial" w:hAnsi="Arial" w:cs="Arial"/>
          <w:lang w:val="mk-MK"/>
        </w:rPr>
        <w:t>Регионални планови за управување со отпадот</w:t>
      </w:r>
      <w:r w:rsidR="003A2906" w:rsidRPr="00BC2661">
        <w:rPr>
          <w:rFonts w:ascii="Arial" w:hAnsi="Arial" w:cs="Arial"/>
          <w:lang w:val="mk-MK"/>
        </w:rPr>
        <w:t xml:space="preserve"> </w:t>
      </w:r>
    </w:p>
    <w:p w14:paraId="3B1CEE37" w14:textId="77777777" w:rsidR="00F47B9B" w:rsidRPr="00BC2661" w:rsidRDefault="00E5165F" w:rsidP="00E5165F">
      <w:pPr>
        <w:pStyle w:val="ListParagraph"/>
        <w:numPr>
          <w:ilvl w:val="0"/>
          <w:numId w:val="29"/>
        </w:numPr>
        <w:spacing w:line="240" w:lineRule="auto"/>
        <w:rPr>
          <w:rFonts w:ascii="Arial" w:hAnsi="Arial" w:cs="Arial"/>
          <w:lang w:val="mk-MK"/>
        </w:rPr>
      </w:pPr>
      <w:r w:rsidRPr="00BC2661">
        <w:rPr>
          <w:rFonts w:ascii="Arial" w:hAnsi="Arial" w:cs="Arial"/>
          <w:lang w:val="mk-MK"/>
        </w:rPr>
        <w:t>Планови за управување со отпадот на општините и Град Скопје</w:t>
      </w:r>
      <w:r w:rsidR="00236E06" w:rsidRPr="00BC2661">
        <w:rPr>
          <w:rFonts w:ascii="Arial" w:hAnsi="Arial" w:cs="Arial"/>
          <w:lang w:val="mk-MK"/>
        </w:rPr>
        <w:t>,</w:t>
      </w:r>
    </w:p>
    <w:p w14:paraId="5FEB7E28" w14:textId="77777777" w:rsidR="00236E06" w:rsidRPr="001B53F1" w:rsidRDefault="00236E06" w:rsidP="001B53F1">
      <w:pPr>
        <w:pStyle w:val="ListParagraph"/>
        <w:numPr>
          <w:ilvl w:val="0"/>
          <w:numId w:val="29"/>
        </w:numPr>
        <w:jc w:val="both"/>
        <w:rPr>
          <w:rFonts w:ascii="Arial" w:eastAsia="Arial" w:hAnsi="Arial" w:cs="Arial"/>
        </w:rPr>
      </w:pPr>
      <w:proofErr w:type="spellStart"/>
      <w:r w:rsidRPr="00236E06">
        <w:rPr>
          <w:rFonts w:ascii="Arial" w:eastAsia="Arial" w:hAnsi="Arial" w:cs="Arial"/>
        </w:rPr>
        <w:t>Програмата</w:t>
      </w:r>
      <w:proofErr w:type="spellEnd"/>
      <w:r w:rsidRPr="00236E06">
        <w:rPr>
          <w:rFonts w:ascii="Arial" w:eastAsia="Arial" w:hAnsi="Arial" w:cs="Arial"/>
        </w:rPr>
        <w:t xml:space="preserve"> </w:t>
      </w:r>
      <w:proofErr w:type="spellStart"/>
      <w:r w:rsidRPr="00236E06">
        <w:rPr>
          <w:rFonts w:ascii="Arial" w:eastAsia="Arial" w:hAnsi="Arial" w:cs="Arial"/>
        </w:rPr>
        <w:t>за</w:t>
      </w:r>
      <w:proofErr w:type="spellEnd"/>
      <w:r w:rsidRPr="00236E06">
        <w:rPr>
          <w:rFonts w:ascii="Arial" w:eastAsia="Arial" w:hAnsi="Arial" w:cs="Arial"/>
        </w:rPr>
        <w:t xml:space="preserve"> </w:t>
      </w:r>
      <w:proofErr w:type="spellStart"/>
      <w:r w:rsidRPr="00236E06">
        <w:rPr>
          <w:rFonts w:ascii="Arial" w:eastAsia="Arial" w:hAnsi="Arial" w:cs="Arial"/>
        </w:rPr>
        <w:t>управување</w:t>
      </w:r>
      <w:proofErr w:type="spellEnd"/>
      <w:r w:rsidRPr="00236E06">
        <w:rPr>
          <w:rFonts w:ascii="Arial" w:eastAsia="Arial" w:hAnsi="Arial" w:cs="Arial"/>
        </w:rPr>
        <w:t xml:space="preserve"> </w:t>
      </w:r>
      <w:proofErr w:type="spellStart"/>
      <w:r w:rsidRPr="00236E06">
        <w:rPr>
          <w:rFonts w:ascii="Arial" w:eastAsia="Arial" w:hAnsi="Arial" w:cs="Arial"/>
        </w:rPr>
        <w:t>со</w:t>
      </w:r>
      <w:proofErr w:type="spellEnd"/>
      <w:r w:rsidRPr="00236E06">
        <w:rPr>
          <w:rFonts w:ascii="Arial" w:eastAsia="Arial" w:hAnsi="Arial" w:cs="Arial"/>
        </w:rPr>
        <w:t xml:space="preserve"> </w:t>
      </w:r>
      <w:proofErr w:type="spellStart"/>
      <w:r w:rsidRPr="00236E06">
        <w:rPr>
          <w:rFonts w:ascii="Arial" w:eastAsia="Arial" w:hAnsi="Arial" w:cs="Arial"/>
        </w:rPr>
        <w:t>посебни</w:t>
      </w:r>
      <w:proofErr w:type="spellEnd"/>
      <w:r w:rsidRPr="00236E06">
        <w:rPr>
          <w:rFonts w:ascii="Arial" w:eastAsia="Arial" w:hAnsi="Arial" w:cs="Arial"/>
        </w:rPr>
        <w:t xml:space="preserve"> </w:t>
      </w:r>
      <w:proofErr w:type="spellStart"/>
      <w:r w:rsidRPr="00236E06">
        <w:rPr>
          <w:rFonts w:ascii="Arial" w:eastAsia="Arial" w:hAnsi="Arial" w:cs="Arial"/>
        </w:rPr>
        <w:t>текови</w:t>
      </w:r>
      <w:proofErr w:type="spellEnd"/>
      <w:r w:rsidRPr="00236E06">
        <w:rPr>
          <w:rFonts w:ascii="Arial" w:eastAsia="Arial" w:hAnsi="Arial" w:cs="Arial"/>
        </w:rPr>
        <w:t xml:space="preserve"> </w:t>
      </w:r>
      <w:proofErr w:type="spellStart"/>
      <w:r w:rsidRPr="00236E06">
        <w:rPr>
          <w:rFonts w:ascii="Arial" w:eastAsia="Arial" w:hAnsi="Arial" w:cs="Arial"/>
        </w:rPr>
        <w:t>на</w:t>
      </w:r>
      <w:proofErr w:type="spellEnd"/>
      <w:r w:rsidRPr="00236E06">
        <w:rPr>
          <w:rFonts w:ascii="Arial" w:eastAsia="Arial" w:hAnsi="Arial" w:cs="Arial"/>
        </w:rPr>
        <w:t xml:space="preserve"> </w:t>
      </w:r>
      <w:proofErr w:type="spellStart"/>
      <w:r w:rsidRPr="00236E06">
        <w:rPr>
          <w:rFonts w:ascii="Arial" w:eastAsia="Arial" w:hAnsi="Arial" w:cs="Arial"/>
        </w:rPr>
        <w:t>отпад</w:t>
      </w:r>
      <w:proofErr w:type="spellEnd"/>
      <w:r w:rsidRPr="00236E06">
        <w:rPr>
          <w:rFonts w:ascii="Arial" w:eastAsia="Arial" w:hAnsi="Arial" w:cs="Arial"/>
        </w:rPr>
        <w:t xml:space="preserve"> </w:t>
      </w:r>
      <w:proofErr w:type="spellStart"/>
      <w:r w:rsidRPr="00236E06">
        <w:rPr>
          <w:rFonts w:ascii="Arial" w:eastAsia="Arial" w:hAnsi="Arial" w:cs="Arial"/>
        </w:rPr>
        <w:t>согласно</w:t>
      </w:r>
      <w:proofErr w:type="spellEnd"/>
      <w:r w:rsidRPr="00236E06">
        <w:rPr>
          <w:rFonts w:ascii="Arial" w:eastAsia="Arial" w:hAnsi="Arial" w:cs="Arial"/>
        </w:rPr>
        <w:t xml:space="preserve"> </w:t>
      </w:r>
      <w:proofErr w:type="spellStart"/>
      <w:r w:rsidRPr="00236E06">
        <w:rPr>
          <w:rFonts w:ascii="Arial" w:eastAsia="Arial" w:hAnsi="Arial" w:cs="Arial"/>
        </w:rPr>
        <w:t>прописите</w:t>
      </w:r>
      <w:proofErr w:type="spellEnd"/>
      <w:r w:rsidRPr="00236E06">
        <w:rPr>
          <w:rFonts w:ascii="Arial" w:eastAsia="Arial" w:hAnsi="Arial" w:cs="Arial"/>
        </w:rPr>
        <w:t xml:space="preserve"> </w:t>
      </w:r>
      <w:proofErr w:type="spellStart"/>
      <w:r w:rsidRPr="00236E06">
        <w:rPr>
          <w:rFonts w:ascii="Arial" w:eastAsia="Arial" w:hAnsi="Arial" w:cs="Arial"/>
        </w:rPr>
        <w:t>за</w:t>
      </w:r>
      <w:proofErr w:type="spellEnd"/>
      <w:r w:rsidRPr="00236E06">
        <w:rPr>
          <w:rFonts w:ascii="Arial" w:eastAsia="Arial" w:hAnsi="Arial" w:cs="Arial"/>
        </w:rPr>
        <w:t xml:space="preserve"> </w:t>
      </w:r>
      <w:proofErr w:type="spellStart"/>
      <w:r w:rsidRPr="00236E06">
        <w:rPr>
          <w:rFonts w:ascii="Arial" w:eastAsia="Arial" w:hAnsi="Arial" w:cs="Arial"/>
        </w:rPr>
        <w:t>проширена</w:t>
      </w:r>
      <w:proofErr w:type="spellEnd"/>
      <w:r w:rsidRPr="00236E06">
        <w:rPr>
          <w:rFonts w:ascii="Arial" w:eastAsia="Arial" w:hAnsi="Arial" w:cs="Arial"/>
        </w:rPr>
        <w:t xml:space="preserve"> </w:t>
      </w:r>
      <w:proofErr w:type="spellStart"/>
      <w:r w:rsidRPr="00236E06">
        <w:rPr>
          <w:rFonts w:ascii="Arial" w:eastAsia="Arial" w:hAnsi="Arial" w:cs="Arial"/>
        </w:rPr>
        <w:t>одговорност</w:t>
      </w:r>
      <w:proofErr w:type="spellEnd"/>
      <w:r w:rsidRPr="00236E06">
        <w:rPr>
          <w:rFonts w:ascii="Arial" w:eastAsia="Arial" w:hAnsi="Arial" w:cs="Arial"/>
        </w:rPr>
        <w:t xml:space="preserve"> </w:t>
      </w:r>
      <w:proofErr w:type="spellStart"/>
      <w:r w:rsidRPr="00236E06">
        <w:rPr>
          <w:rFonts w:ascii="Arial" w:eastAsia="Arial" w:hAnsi="Arial" w:cs="Arial"/>
        </w:rPr>
        <w:t>на</w:t>
      </w:r>
      <w:proofErr w:type="spellEnd"/>
      <w:r w:rsidRPr="00236E06">
        <w:rPr>
          <w:rFonts w:ascii="Arial" w:eastAsia="Arial" w:hAnsi="Arial" w:cs="Arial"/>
        </w:rPr>
        <w:t xml:space="preserve"> </w:t>
      </w:r>
      <w:proofErr w:type="spellStart"/>
      <w:r w:rsidRPr="00236E06">
        <w:rPr>
          <w:rFonts w:ascii="Arial" w:eastAsia="Arial" w:hAnsi="Arial" w:cs="Arial"/>
        </w:rPr>
        <w:t>проиводителот</w:t>
      </w:r>
      <w:proofErr w:type="spellEnd"/>
      <w:r w:rsidRPr="00236E06">
        <w:rPr>
          <w:rFonts w:ascii="Arial" w:eastAsia="Arial" w:hAnsi="Arial" w:cs="Arial"/>
        </w:rPr>
        <w:t xml:space="preserve">. </w:t>
      </w:r>
    </w:p>
    <w:p w14:paraId="6853BDFD" w14:textId="77777777" w:rsidR="00F47B9B" w:rsidRDefault="00F47B9B" w:rsidP="00F47B9B">
      <w:pPr>
        <w:pStyle w:val="ListParagraph"/>
        <w:spacing w:line="240" w:lineRule="auto"/>
        <w:ind w:left="1440"/>
        <w:rPr>
          <w:rFonts w:ascii="Arial" w:hAnsi="Arial" w:cs="Arial"/>
          <w:lang w:val="mk-MK"/>
        </w:rPr>
      </w:pPr>
    </w:p>
    <w:p w14:paraId="6FAC7D9B" w14:textId="77777777" w:rsidR="008209A8" w:rsidRPr="00356D05" w:rsidRDefault="00236E06" w:rsidP="008209A8">
      <w:pPr>
        <w:pStyle w:val="ListParagraph"/>
        <w:numPr>
          <w:ilvl w:val="1"/>
          <w:numId w:val="13"/>
        </w:numPr>
        <w:spacing w:line="240" w:lineRule="auto"/>
        <w:ind w:left="0" w:firstLine="0"/>
        <w:rPr>
          <w:rFonts w:ascii="Arial" w:hAnsi="Arial" w:cs="Arial"/>
          <w:i/>
          <w:lang w:val="mk-MK"/>
        </w:rPr>
      </w:pPr>
      <w:r w:rsidRPr="00403314">
        <w:rPr>
          <w:rFonts w:ascii="Arial" w:hAnsi="Arial" w:cs="Arial"/>
          <w:i/>
          <w:lang w:val="mk-MK"/>
        </w:rPr>
        <w:t>Спроведувањето на Законот ќе се следи од :</w:t>
      </w:r>
    </w:p>
    <w:p w14:paraId="475B9653" w14:textId="77777777" w:rsidR="00236E06" w:rsidRDefault="00236E06" w:rsidP="00236E06">
      <w:pPr>
        <w:pStyle w:val="ListParagraph"/>
        <w:numPr>
          <w:ilvl w:val="0"/>
          <w:numId w:val="30"/>
        </w:numPr>
        <w:spacing w:line="240" w:lineRule="auto"/>
        <w:rPr>
          <w:rFonts w:ascii="Arial" w:hAnsi="Arial" w:cs="Arial"/>
          <w:lang w:val="mk-MK"/>
        </w:rPr>
      </w:pPr>
      <w:r>
        <w:rPr>
          <w:rFonts w:ascii="Arial" w:hAnsi="Arial" w:cs="Arial"/>
          <w:lang w:val="mk-MK"/>
        </w:rPr>
        <w:t>Министерство за животна средина и просторно планирање</w:t>
      </w:r>
      <w:r w:rsidR="005A6F52">
        <w:rPr>
          <w:rFonts w:ascii="Arial" w:hAnsi="Arial" w:cs="Arial"/>
          <w:lang w:val="mk-MK"/>
        </w:rPr>
        <w:t>,</w:t>
      </w:r>
    </w:p>
    <w:p w14:paraId="1FA2C11A" w14:textId="77777777" w:rsidR="00236E06" w:rsidRPr="005A6F52" w:rsidRDefault="005A6F52" w:rsidP="00236E06">
      <w:pPr>
        <w:pStyle w:val="ListParagraph"/>
        <w:numPr>
          <w:ilvl w:val="0"/>
          <w:numId w:val="30"/>
        </w:numPr>
        <w:spacing w:line="240" w:lineRule="auto"/>
        <w:rPr>
          <w:rFonts w:ascii="Arial" w:hAnsi="Arial" w:cs="Arial"/>
          <w:lang w:val="mk-MK"/>
        </w:rPr>
      </w:pPr>
      <w:r>
        <w:rPr>
          <w:rFonts w:ascii="Arial" w:hAnsi="Arial" w:cs="Arial"/>
          <w:lang w:val="mk-MK"/>
        </w:rPr>
        <w:t>Управа за животна средина (</w:t>
      </w:r>
      <w:proofErr w:type="spellStart"/>
      <w:r w:rsidRPr="00891E83">
        <w:rPr>
          <w:rFonts w:ascii="Arial" w:eastAsia="Arial" w:hAnsi="Arial" w:cs="Arial"/>
        </w:rPr>
        <w:t>органот</w:t>
      </w:r>
      <w:proofErr w:type="spellEnd"/>
      <w:r w:rsidRPr="00891E83">
        <w:rPr>
          <w:rFonts w:ascii="Arial" w:eastAsia="Arial" w:hAnsi="Arial" w:cs="Arial"/>
        </w:rPr>
        <w:t xml:space="preserve"> </w:t>
      </w:r>
      <w:proofErr w:type="spellStart"/>
      <w:r w:rsidRPr="00891E83">
        <w:rPr>
          <w:rFonts w:ascii="Arial" w:eastAsia="Arial" w:hAnsi="Arial" w:cs="Arial"/>
        </w:rPr>
        <w:t>за</w:t>
      </w:r>
      <w:proofErr w:type="spellEnd"/>
      <w:r w:rsidRPr="00891E83">
        <w:rPr>
          <w:rFonts w:ascii="Arial" w:eastAsia="Arial" w:hAnsi="Arial" w:cs="Arial"/>
        </w:rPr>
        <w:t xml:space="preserve">  </w:t>
      </w:r>
      <w:proofErr w:type="spellStart"/>
      <w:r w:rsidRPr="00891E83">
        <w:rPr>
          <w:rFonts w:ascii="Arial" w:eastAsia="Arial" w:hAnsi="Arial" w:cs="Arial"/>
        </w:rPr>
        <w:t>животната</w:t>
      </w:r>
      <w:proofErr w:type="spellEnd"/>
      <w:r w:rsidRPr="00891E83">
        <w:rPr>
          <w:rFonts w:ascii="Arial" w:eastAsia="Arial" w:hAnsi="Arial" w:cs="Arial"/>
        </w:rPr>
        <w:t xml:space="preserve"> </w:t>
      </w:r>
      <w:proofErr w:type="spellStart"/>
      <w:r w:rsidRPr="00891E83">
        <w:rPr>
          <w:rFonts w:ascii="Arial" w:eastAsia="Arial" w:hAnsi="Arial" w:cs="Arial"/>
        </w:rPr>
        <w:t>средина</w:t>
      </w:r>
      <w:proofErr w:type="spellEnd"/>
      <w:r>
        <w:rPr>
          <w:rFonts w:ascii="Arial" w:eastAsia="Arial" w:hAnsi="Arial" w:cs="Arial"/>
          <w:lang w:val="mk-MK"/>
        </w:rPr>
        <w:t>),</w:t>
      </w:r>
    </w:p>
    <w:p w14:paraId="41D6B8D8" w14:textId="77777777" w:rsidR="005A6F52" w:rsidRPr="005A6F52" w:rsidRDefault="005A6F52" w:rsidP="00236E06">
      <w:pPr>
        <w:pStyle w:val="ListParagraph"/>
        <w:numPr>
          <w:ilvl w:val="0"/>
          <w:numId w:val="30"/>
        </w:numPr>
        <w:spacing w:line="240" w:lineRule="auto"/>
        <w:rPr>
          <w:rFonts w:ascii="Arial" w:hAnsi="Arial" w:cs="Arial"/>
          <w:lang w:val="mk-MK"/>
        </w:rPr>
      </w:pPr>
      <w:r>
        <w:rPr>
          <w:rFonts w:ascii="Arial" w:eastAsia="Arial" w:hAnsi="Arial" w:cs="Arial"/>
          <w:lang w:val="mk-MK"/>
        </w:rPr>
        <w:t>Регионалните центри за управување со отпад,</w:t>
      </w:r>
    </w:p>
    <w:p w14:paraId="657E0B5C" w14:textId="77777777" w:rsidR="005A6F52" w:rsidRPr="005A6F52" w:rsidRDefault="005A6F52" w:rsidP="00236E06">
      <w:pPr>
        <w:pStyle w:val="ListParagraph"/>
        <w:numPr>
          <w:ilvl w:val="0"/>
          <w:numId w:val="30"/>
        </w:numPr>
        <w:spacing w:line="240" w:lineRule="auto"/>
        <w:rPr>
          <w:rFonts w:ascii="Arial" w:hAnsi="Arial" w:cs="Arial"/>
          <w:lang w:val="mk-MK"/>
        </w:rPr>
      </w:pPr>
      <w:proofErr w:type="spellStart"/>
      <w:r w:rsidRPr="00891E83">
        <w:rPr>
          <w:rFonts w:ascii="Arial" w:eastAsia="Arial" w:hAnsi="Arial" w:cs="Arial"/>
        </w:rPr>
        <w:t>Државниот</w:t>
      </w:r>
      <w:proofErr w:type="spellEnd"/>
      <w:r>
        <w:rPr>
          <w:rFonts w:ascii="Arial" w:eastAsia="Arial" w:hAnsi="Arial" w:cs="Arial"/>
        </w:rPr>
        <w:t xml:space="preserve"> </w:t>
      </w:r>
      <w:proofErr w:type="spellStart"/>
      <w:r>
        <w:rPr>
          <w:rFonts w:ascii="Arial" w:eastAsia="Arial" w:hAnsi="Arial" w:cs="Arial"/>
        </w:rPr>
        <w:t>инспекторат</w:t>
      </w:r>
      <w:proofErr w:type="spellEnd"/>
      <w:r>
        <w:rPr>
          <w:rFonts w:ascii="Arial" w:eastAsia="Arial" w:hAnsi="Arial" w:cs="Arial"/>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животна</w:t>
      </w:r>
      <w:proofErr w:type="spellEnd"/>
      <w:r>
        <w:rPr>
          <w:rFonts w:ascii="Arial" w:eastAsia="Arial" w:hAnsi="Arial" w:cs="Arial"/>
        </w:rPr>
        <w:t xml:space="preserve"> </w:t>
      </w:r>
      <w:proofErr w:type="spellStart"/>
      <w:r>
        <w:rPr>
          <w:rFonts w:ascii="Arial" w:eastAsia="Arial" w:hAnsi="Arial" w:cs="Arial"/>
        </w:rPr>
        <w:t>средина</w:t>
      </w:r>
      <w:proofErr w:type="spellEnd"/>
      <w:r>
        <w:rPr>
          <w:rFonts w:ascii="Arial" w:eastAsia="Arial" w:hAnsi="Arial" w:cs="Arial"/>
        </w:rPr>
        <w:t>,</w:t>
      </w:r>
      <w:r w:rsidRPr="008C77BA">
        <w:t xml:space="preserve"> </w:t>
      </w:r>
      <w:proofErr w:type="spellStart"/>
      <w:r w:rsidRPr="008C77BA">
        <w:rPr>
          <w:rFonts w:ascii="Arial" w:eastAsia="Arial" w:hAnsi="Arial" w:cs="Arial"/>
        </w:rPr>
        <w:t>преку</w:t>
      </w:r>
      <w:proofErr w:type="spellEnd"/>
      <w:r w:rsidRPr="008C77BA">
        <w:rPr>
          <w:rFonts w:ascii="Arial" w:eastAsia="Arial" w:hAnsi="Arial" w:cs="Arial"/>
        </w:rPr>
        <w:t xml:space="preserve"> </w:t>
      </w:r>
      <w:proofErr w:type="spellStart"/>
      <w:r w:rsidRPr="008C77BA">
        <w:rPr>
          <w:rFonts w:ascii="Arial" w:eastAsia="Arial" w:hAnsi="Arial" w:cs="Arial"/>
        </w:rPr>
        <w:t>своите</w:t>
      </w:r>
      <w:proofErr w:type="spellEnd"/>
      <w:r w:rsidRPr="008C77BA">
        <w:rPr>
          <w:rFonts w:ascii="Arial" w:eastAsia="Arial" w:hAnsi="Arial" w:cs="Arial"/>
        </w:rPr>
        <w:t xml:space="preserve"> </w:t>
      </w:r>
      <w:proofErr w:type="spellStart"/>
      <w:r w:rsidRPr="008C77BA">
        <w:rPr>
          <w:rFonts w:ascii="Arial" w:eastAsia="Arial" w:hAnsi="Arial" w:cs="Arial"/>
        </w:rPr>
        <w:t>државни</w:t>
      </w:r>
      <w:proofErr w:type="spellEnd"/>
      <w:r w:rsidRPr="008C77BA">
        <w:rPr>
          <w:rFonts w:ascii="Arial" w:eastAsia="Arial" w:hAnsi="Arial" w:cs="Arial"/>
        </w:rPr>
        <w:t xml:space="preserve"> </w:t>
      </w:r>
      <w:proofErr w:type="spellStart"/>
      <w:r w:rsidRPr="008C77BA">
        <w:rPr>
          <w:rFonts w:ascii="Arial" w:eastAsia="Arial" w:hAnsi="Arial" w:cs="Arial"/>
        </w:rPr>
        <w:t>инспектори</w:t>
      </w:r>
      <w:proofErr w:type="spellEnd"/>
      <w:r w:rsidRPr="008C77BA">
        <w:rPr>
          <w:rFonts w:ascii="Arial" w:eastAsia="Arial" w:hAnsi="Arial" w:cs="Arial"/>
        </w:rPr>
        <w:t xml:space="preserve"> </w:t>
      </w:r>
      <w:proofErr w:type="spellStart"/>
      <w:r w:rsidRPr="008C77BA">
        <w:rPr>
          <w:rFonts w:ascii="Arial" w:eastAsia="Arial" w:hAnsi="Arial" w:cs="Arial"/>
        </w:rPr>
        <w:t>за</w:t>
      </w:r>
      <w:proofErr w:type="spellEnd"/>
      <w:r w:rsidRPr="008C77BA">
        <w:rPr>
          <w:rFonts w:ascii="Arial" w:eastAsia="Arial" w:hAnsi="Arial" w:cs="Arial"/>
        </w:rPr>
        <w:t xml:space="preserve"> </w:t>
      </w:r>
      <w:proofErr w:type="spellStart"/>
      <w:r w:rsidRPr="008C77BA">
        <w:rPr>
          <w:rFonts w:ascii="Arial" w:eastAsia="Arial" w:hAnsi="Arial" w:cs="Arial"/>
        </w:rPr>
        <w:t>животна</w:t>
      </w:r>
      <w:proofErr w:type="spellEnd"/>
      <w:r w:rsidRPr="008C77BA">
        <w:rPr>
          <w:rFonts w:ascii="Arial" w:eastAsia="Arial" w:hAnsi="Arial" w:cs="Arial"/>
        </w:rPr>
        <w:t xml:space="preserve"> </w:t>
      </w:r>
      <w:proofErr w:type="spellStart"/>
      <w:r w:rsidRPr="008C77BA">
        <w:rPr>
          <w:rFonts w:ascii="Arial" w:eastAsia="Arial" w:hAnsi="Arial" w:cs="Arial"/>
        </w:rPr>
        <w:t>средина</w:t>
      </w:r>
      <w:proofErr w:type="spellEnd"/>
      <w:r>
        <w:rPr>
          <w:rFonts w:ascii="Arial" w:eastAsia="Arial" w:hAnsi="Arial" w:cs="Arial"/>
          <w:lang w:val="mk-MK"/>
        </w:rPr>
        <w:t>,</w:t>
      </w:r>
    </w:p>
    <w:p w14:paraId="2F86C0E8" w14:textId="77777777" w:rsidR="005A6F52" w:rsidRPr="005A6F52" w:rsidRDefault="005A6F52" w:rsidP="00236E06">
      <w:pPr>
        <w:pStyle w:val="ListParagraph"/>
        <w:numPr>
          <w:ilvl w:val="0"/>
          <w:numId w:val="30"/>
        </w:numPr>
        <w:spacing w:line="240" w:lineRule="auto"/>
        <w:rPr>
          <w:rFonts w:ascii="Arial" w:hAnsi="Arial" w:cs="Arial"/>
          <w:lang w:val="mk-MK"/>
        </w:rPr>
      </w:pPr>
      <w:r>
        <w:rPr>
          <w:rFonts w:ascii="Arial" w:eastAsia="Arial" w:hAnsi="Arial" w:cs="Arial"/>
          <w:lang w:val="mk-MK"/>
        </w:rPr>
        <w:t>О</w:t>
      </w:r>
      <w:proofErr w:type="spellStart"/>
      <w:r w:rsidRPr="008C77BA">
        <w:rPr>
          <w:rFonts w:ascii="Arial" w:eastAsia="Arial" w:hAnsi="Arial" w:cs="Arial"/>
        </w:rPr>
        <w:t>властените</w:t>
      </w:r>
      <w:proofErr w:type="spellEnd"/>
      <w:r w:rsidRPr="008C77BA">
        <w:rPr>
          <w:rFonts w:ascii="Arial" w:eastAsia="Arial" w:hAnsi="Arial" w:cs="Arial"/>
        </w:rPr>
        <w:t xml:space="preserve"> </w:t>
      </w:r>
      <w:proofErr w:type="spellStart"/>
      <w:r w:rsidRPr="008C77BA">
        <w:rPr>
          <w:rFonts w:ascii="Arial" w:eastAsia="Arial" w:hAnsi="Arial" w:cs="Arial"/>
        </w:rPr>
        <w:t>инспектори</w:t>
      </w:r>
      <w:proofErr w:type="spellEnd"/>
      <w:r w:rsidRPr="008C77BA">
        <w:rPr>
          <w:rFonts w:ascii="Arial" w:eastAsia="Arial" w:hAnsi="Arial" w:cs="Arial"/>
        </w:rPr>
        <w:t xml:space="preserve"> </w:t>
      </w:r>
      <w:proofErr w:type="spellStart"/>
      <w:r w:rsidRPr="008C77BA">
        <w:rPr>
          <w:rFonts w:ascii="Arial" w:eastAsia="Arial" w:hAnsi="Arial" w:cs="Arial"/>
        </w:rPr>
        <w:t>за</w:t>
      </w:r>
      <w:proofErr w:type="spellEnd"/>
      <w:r w:rsidRPr="008C77BA">
        <w:rPr>
          <w:rFonts w:ascii="Arial" w:eastAsia="Arial" w:hAnsi="Arial" w:cs="Arial"/>
        </w:rPr>
        <w:t xml:space="preserve"> </w:t>
      </w:r>
      <w:proofErr w:type="spellStart"/>
      <w:r w:rsidRPr="008C77BA">
        <w:rPr>
          <w:rFonts w:ascii="Arial" w:eastAsia="Arial" w:hAnsi="Arial" w:cs="Arial"/>
        </w:rPr>
        <w:t>животна</w:t>
      </w:r>
      <w:proofErr w:type="spellEnd"/>
      <w:r w:rsidRPr="008C77BA">
        <w:rPr>
          <w:rFonts w:ascii="Arial" w:eastAsia="Arial" w:hAnsi="Arial" w:cs="Arial"/>
        </w:rPr>
        <w:t xml:space="preserve"> </w:t>
      </w:r>
      <w:proofErr w:type="spellStart"/>
      <w:r w:rsidRPr="008C77BA">
        <w:rPr>
          <w:rFonts w:ascii="Arial" w:eastAsia="Arial" w:hAnsi="Arial" w:cs="Arial"/>
        </w:rPr>
        <w:t>средина</w:t>
      </w:r>
      <w:proofErr w:type="spellEnd"/>
      <w:r w:rsidRPr="008C77BA">
        <w:rPr>
          <w:rFonts w:ascii="Arial" w:eastAsia="Arial" w:hAnsi="Arial" w:cs="Arial"/>
        </w:rPr>
        <w:t xml:space="preserve"> </w:t>
      </w:r>
      <w:proofErr w:type="spellStart"/>
      <w:r w:rsidRPr="008C77BA">
        <w:rPr>
          <w:rFonts w:ascii="Arial" w:eastAsia="Arial" w:hAnsi="Arial" w:cs="Arial"/>
        </w:rPr>
        <w:t>на</w:t>
      </w:r>
      <w:proofErr w:type="spellEnd"/>
      <w:r w:rsidRPr="008C77BA">
        <w:rPr>
          <w:rFonts w:ascii="Arial" w:eastAsia="Arial" w:hAnsi="Arial" w:cs="Arial"/>
        </w:rPr>
        <w:t xml:space="preserve"> </w:t>
      </w:r>
      <w:proofErr w:type="spellStart"/>
      <w:r w:rsidRPr="008C77BA">
        <w:rPr>
          <w:rFonts w:ascii="Arial" w:eastAsia="Arial" w:hAnsi="Arial" w:cs="Arial"/>
        </w:rPr>
        <w:t>општините</w:t>
      </w:r>
      <w:proofErr w:type="spellEnd"/>
      <w:r w:rsidRPr="008C77BA">
        <w:rPr>
          <w:rFonts w:ascii="Arial" w:eastAsia="Arial" w:hAnsi="Arial" w:cs="Arial"/>
        </w:rPr>
        <w:t xml:space="preserve">, </w:t>
      </w:r>
      <w:proofErr w:type="spellStart"/>
      <w:r w:rsidRPr="008C77BA">
        <w:rPr>
          <w:rFonts w:ascii="Arial" w:eastAsia="Arial" w:hAnsi="Arial" w:cs="Arial"/>
        </w:rPr>
        <w:t>општините</w:t>
      </w:r>
      <w:proofErr w:type="spellEnd"/>
      <w:r w:rsidRPr="008C77BA">
        <w:rPr>
          <w:rFonts w:ascii="Arial" w:eastAsia="Arial" w:hAnsi="Arial" w:cs="Arial"/>
        </w:rPr>
        <w:t xml:space="preserve"> </w:t>
      </w:r>
      <w:proofErr w:type="spellStart"/>
      <w:r w:rsidRPr="008C77BA">
        <w:rPr>
          <w:rFonts w:ascii="Arial" w:eastAsia="Arial" w:hAnsi="Arial" w:cs="Arial"/>
        </w:rPr>
        <w:t>на</w:t>
      </w:r>
      <w:proofErr w:type="spellEnd"/>
      <w:r w:rsidRPr="008C77BA">
        <w:rPr>
          <w:rFonts w:ascii="Arial" w:eastAsia="Arial" w:hAnsi="Arial" w:cs="Arial"/>
        </w:rPr>
        <w:t xml:space="preserve"> </w:t>
      </w:r>
      <w:proofErr w:type="spellStart"/>
      <w:r w:rsidRPr="008C77BA">
        <w:rPr>
          <w:rFonts w:ascii="Arial" w:eastAsia="Arial" w:hAnsi="Arial" w:cs="Arial"/>
        </w:rPr>
        <w:t>Градот</w:t>
      </w:r>
      <w:proofErr w:type="spellEnd"/>
      <w:r w:rsidRPr="008C77BA">
        <w:rPr>
          <w:rFonts w:ascii="Arial" w:eastAsia="Arial" w:hAnsi="Arial" w:cs="Arial"/>
        </w:rPr>
        <w:t xml:space="preserve"> </w:t>
      </w:r>
      <w:proofErr w:type="spellStart"/>
      <w:r w:rsidRPr="008C77BA">
        <w:rPr>
          <w:rFonts w:ascii="Arial" w:eastAsia="Arial" w:hAnsi="Arial" w:cs="Arial"/>
        </w:rPr>
        <w:t>Скопје</w:t>
      </w:r>
      <w:proofErr w:type="spellEnd"/>
      <w:r w:rsidRPr="008C77BA">
        <w:rPr>
          <w:rFonts w:ascii="Arial" w:eastAsia="Arial" w:hAnsi="Arial" w:cs="Arial"/>
        </w:rPr>
        <w:t xml:space="preserve"> и </w:t>
      </w:r>
      <w:proofErr w:type="spellStart"/>
      <w:r w:rsidRPr="008C77BA">
        <w:rPr>
          <w:rFonts w:ascii="Arial" w:eastAsia="Arial" w:hAnsi="Arial" w:cs="Arial"/>
        </w:rPr>
        <w:t>Градот</w:t>
      </w:r>
      <w:proofErr w:type="spellEnd"/>
      <w:r w:rsidRPr="008C77BA">
        <w:rPr>
          <w:rFonts w:ascii="Arial" w:eastAsia="Arial" w:hAnsi="Arial" w:cs="Arial"/>
        </w:rPr>
        <w:t xml:space="preserve"> </w:t>
      </w:r>
      <w:proofErr w:type="spellStart"/>
      <w:r w:rsidRPr="008C77BA">
        <w:rPr>
          <w:rFonts w:ascii="Arial" w:eastAsia="Arial" w:hAnsi="Arial" w:cs="Arial"/>
        </w:rPr>
        <w:t>Скопје</w:t>
      </w:r>
      <w:proofErr w:type="spellEnd"/>
      <w:r>
        <w:rPr>
          <w:rFonts w:ascii="Arial" w:eastAsia="Arial" w:hAnsi="Arial" w:cs="Arial"/>
          <w:lang w:val="mk-MK"/>
        </w:rPr>
        <w:t>,</w:t>
      </w:r>
    </w:p>
    <w:p w14:paraId="5FA3611E" w14:textId="77777777" w:rsidR="005A6F52" w:rsidRPr="005A6F52" w:rsidRDefault="005A6F52" w:rsidP="005A6F52">
      <w:pPr>
        <w:pStyle w:val="ListParagraph"/>
        <w:numPr>
          <w:ilvl w:val="0"/>
          <w:numId w:val="30"/>
        </w:numPr>
        <w:spacing w:line="240" w:lineRule="auto"/>
        <w:rPr>
          <w:rFonts w:ascii="Arial" w:hAnsi="Arial" w:cs="Arial"/>
          <w:lang w:val="mk-MK"/>
        </w:rPr>
      </w:pPr>
      <w:r>
        <w:rPr>
          <w:rFonts w:ascii="Arial" w:eastAsia="Arial" w:hAnsi="Arial" w:cs="Arial"/>
          <w:lang w:val="mk-MK"/>
        </w:rPr>
        <w:t>К</w:t>
      </w:r>
      <w:proofErr w:type="spellStart"/>
      <w:r w:rsidRPr="005A6F52">
        <w:rPr>
          <w:rFonts w:ascii="Arial" w:eastAsia="Arial" w:hAnsi="Arial" w:cs="Arial"/>
        </w:rPr>
        <w:t>омуналните</w:t>
      </w:r>
      <w:proofErr w:type="spellEnd"/>
      <w:r w:rsidRPr="005A6F52">
        <w:rPr>
          <w:rFonts w:ascii="Arial" w:eastAsia="Arial" w:hAnsi="Arial" w:cs="Arial"/>
        </w:rPr>
        <w:t xml:space="preserve"> </w:t>
      </w:r>
      <w:proofErr w:type="spellStart"/>
      <w:r w:rsidRPr="005A6F52">
        <w:rPr>
          <w:rFonts w:ascii="Arial" w:eastAsia="Arial" w:hAnsi="Arial" w:cs="Arial"/>
        </w:rPr>
        <w:t>инспектори</w:t>
      </w:r>
      <w:proofErr w:type="spellEnd"/>
      <w:r w:rsidRPr="005A6F52">
        <w:rPr>
          <w:rFonts w:ascii="Arial" w:eastAsia="Arial" w:hAnsi="Arial" w:cs="Arial"/>
        </w:rPr>
        <w:t xml:space="preserve"> </w:t>
      </w:r>
      <w:proofErr w:type="spellStart"/>
      <w:r w:rsidRPr="005A6F52">
        <w:rPr>
          <w:rFonts w:ascii="Arial" w:eastAsia="Arial" w:hAnsi="Arial" w:cs="Arial"/>
        </w:rPr>
        <w:t>на</w:t>
      </w:r>
      <w:proofErr w:type="spellEnd"/>
      <w:r w:rsidRPr="005A6F52">
        <w:rPr>
          <w:rFonts w:ascii="Arial" w:eastAsia="Arial" w:hAnsi="Arial" w:cs="Arial"/>
        </w:rPr>
        <w:t xml:space="preserve"> </w:t>
      </w:r>
      <w:proofErr w:type="spellStart"/>
      <w:r w:rsidRPr="005A6F52">
        <w:rPr>
          <w:rFonts w:ascii="Arial" w:eastAsia="Arial" w:hAnsi="Arial" w:cs="Arial"/>
        </w:rPr>
        <w:t>општините</w:t>
      </w:r>
      <w:proofErr w:type="spellEnd"/>
      <w:r w:rsidRPr="005A6F52">
        <w:rPr>
          <w:rFonts w:ascii="Arial" w:eastAsia="Arial" w:hAnsi="Arial" w:cs="Arial"/>
        </w:rPr>
        <w:t xml:space="preserve"> и </w:t>
      </w:r>
      <w:proofErr w:type="spellStart"/>
      <w:r w:rsidRPr="005A6F52">
        <w:rPr>
          <w:rFonts w:ascii="Arial" w:eastAsia="Arial" w:hAnsi="Arial" w:cs="Arial"/>
        </w:rPr>
        <w:t>општините</w:t>
      </w:r>
      <w:proofErr w:type="spellEnd"/>
      <w:r w:rsidRPr="005A6F52">
        <w:rPr>
          <w:rFonts w:ascii="Arial" w:eastAsia="Arial" w:hAnsi="Arial" w:cs="Arial"/>
        </w:rPr>
        <w:t xml:space="preserve"> </w:t>
      </w:r>
      <w:proofErr w:type="spellStart"/>
      <w:r w:rsidRPr="005A6F52">
        <w:rPr>
          <w:rFonts w:ascii="Arial" w:eastAsia="Arial" w:hAnsi="Arial" w:cs="Arial"/>
        </w:rPr>
        <w:t>во</w:t>
      </w:r>
      <w:proofErr w:type="spellEnd"/>
      <w:r w:rsidRPr="005A6F52">
        <w:rPr>
          <w:rFonts w:ascii="Arial" w:eastAsia="Arial" w:hAnsi="Arial" w:cs="Arial"/>
        </w:rPr>
        <w:t xml:space="preserve"> </w:t>
      </w:r>
      <w:proofErr w:type="spellStart"/>
      <w:r w:rsidRPr="005A6F52">
        <w:rPr>
          <w:rFonts w:ascii="Arial" w:eastAsia="Arial" w:hAnsi="Arial" w:cs="Arial"/>
        </w:rPr>
        <w:t>градот</w:t>
      </w:r>
      <w:proofErr w:type="spellEnd"/>
      <w:r w:rsidRPr="005A6F52">
        <w:rPr>
          <w:rFonts w:ascii="Arial" w:eastAsia="Arial" w:hAnsi="Arial" w:cs="Arial"/>
        </w:rPr>
        <w:t xml:space="preserve"> </w:t>
      </w:r>
      <w:proofErr w:type="spellStart"/>
      <w:r w:rsidRPr="005A6F52">
        <w:rPr>
          <w:rFonts w:ascii="Arial" w:eastAsia="Arial" w:hAnsi="Arial" w:cs="Arial"/>
        </w:rPr>
        <w:t>Скопје</w:t>
      </w:r>
      <w:proofErr w:type="spellEnd"/>
      <w:r w:rsidRPr="005A6F52">
        <w:rPr>
          <w:rFonts w:ascii="Arial" w:eastAsia="Arial" w:hAnsi="Arial" w:cs="Arial"/>
        </w:rPr>
        <w:t xml:space="preserve"> и </w:t>
      </w:r>
      <w:proofErr w:type="spellStart"/>
      <w:r w:rsidRPr="005A6F52">
        <w:rPr>
          <w:rFonts w:ascii="Arial" w:eastAsia="Arial" w:hAnsi="Arial" w:cs="Arial"/>
        </w:rPr>
        <w:t>градот</w:t>
      </w:r>
      <w:proofErr w:type="spellEnd"/>
      <w:r w:rsidRPr="005A6F52">
        <w:rPr>
          <w:rFonts w:ascii="Arial" w:eastAsia="Arial" w:hAnsi="Arial" w:cs="Arial"/>
        </w:rPr>
        <w:t xml:space="preserve"> </w:t>
      </w:r>
      <w:proofErr w:type="spellStart"/>
      <w:r w:rsidRPr="005A6F52">
        <w:rPr>
          <w:rFonts w:ascii="Arial" w:eastAsia="Arial" w:hAnsi="Arial" w:cs="Arial"/>
        </w:rPr>
        <w:t>Скопје</w:t>
      </w:r>
      <w:proofErr w:type="spellEnd"/>
      <w:r>
        <w:rPr>
          <w:rFonts w:ascii="Arial" w:eastAsia="Arial" w:hAnsi="Arial" w:cs="Arial"/>
        </w:rPr>
        <w:t>,</w:t>
      </w:r>
    </w:p>
    <w:p w14:paraId="19D197C3" w14:textId="77777777" w:rsidR="005A6F52" w:rsidRPr="005A6F52" w:rsidRDefault="005A6F52" w:rsidP="00236E06">
      <w:pPr>
        <w:pStyle w:val="ListParagraph"/>
        <w:numPr>
          <w:ilvl w:val="0"/>
          <w:numId w:val="30"/>
        </w:numPr>
        <w:spacing w:line="240" w:lineRule="auto"/>
        <w:rPr>
          <w:rFonts w:ascii="Arial" w:hAnsi="Arial" w:cs="Arial"/>
          <w:lang w:val="mk-MK"/>
        </w:rPr>
      </w:pPr>
      <w:proofErr w:type="spellStart"/>
      <w:r>
        <w:rPr>
          <w:rFonts w:ascii="Arial" w:eastAsia="Arial" w:hAnsi="Arial" w:cs="Arial"/>
        </w:rPr>
        <w:t>Државниот</w:t>
      </w:r>
      <w:proofErr w:type="spellEnd"/>
      <w:r>
        <w:rPr>
          <w:rFonts w:ascii="Arial" w:eastAsia="Arial" w:hAnsi="Arial" w:cs="Arial"/>
        </w:rPr>
        <w:t xml:space="preserve"> </w:t>
      </w:r>
      <w:proofErr w:type="spellStart"/>
      <w:r>
        <w:rPr>
          <w:rFonts w:ascii="Arial" w:eastAsia="Arial" w:hAnsi="Arial" w:cs="Arial"/>
        </w:rPr>
        <w:t>пазарен</w:t>
      </w:r>
      <w:proofErr w:type="spellEnd"/>
      <w:r>
        <w:rPr>
          <w:rFonts w:ascii="Arial" w:eastAsia="Arial" w:hAnsi="Arial" w:cs="Arial"/>
        </w:rPr>
        <w:t xml:space="preserve"> </w:t>
      </w:r>
      <w:proofErr w:type="spellStart"/>
      <w:r>
        <w:rPr>
          <w:rFonts w:ascii="Arial" w:eastAsia="Arial" w:hAnsi="Arial" w:cs="Arial"/>
        </w:rPr>
        <w:t>инспекторат</w:t>
      </w:r>
      <w:proofErr w:type="spellEnd"/>
      <w:r>
        <w:rPr>
          <w:rFonts w:ascii="Arial" w:eastAsia="Arial" w:hAnsi="Arial" w:cs="Arial"/>
        </w:rPr>
        <w:t xml:space="preserve">, </w:t>
      </w:r>
      <w:proofErr w:type="spellStart"/>
      <w:r>
        <w:rPr>
          <w:rFonts w:ascii="Arial" w:eastAsia="Arial" w:hAnsi="Arial" w:cs="Arial"/>
        </w:rPr>
        <w:t>преку</w:t>
      </w:r>
      <w:proofErr w:type="spellEnd"/>
      <w:r>
        <w:rPr>
          <w:rFonts w:ascii="Arial" w:eastAsia="Arial" w:hAnsi="Arial" w:cs="Arial"/>
        </w:rPr>
        <w:t xml:space="preserve"> </w:t>
      </w:r>
      <w:proofErr w:type="spellStart"/>
      <w:r>
        <w:rPr>
          <w:rFonts w:ascii="Arial" w:eastAsia="Arial" w:hAnsi="Arial" w:cs="Arial"/>
        </w:rPr>
        <w:t>своите</w:t>
      </w:r>
      <w:proofErr w:type="spellEnd"/>
      <w:r>
        <w:rPr>
          <w:rFonts w:ascii="Arial" w:eastAsia="Arial" w:hAnsi="Arial" w:cs="Arial"/>
        </w:rPr>
        <w:t xml:space="preserve"> </w:t>
      </w:r>
      <w:proofErr w:type="spellStart"/>
      <w:r>
        <w:rPr>
          <w:rFonts w:ascii="Arial" w:eastAsia="Arial" w:hAnsi="Arial" w:cs="Arial"/>
        </w:rPr>
        <w:t>државни</w:t>
      </w:r>
      <w:proofErr w:type="spellEnd"/>
      <w:r>
        <w:rPr>
          <w:rFonts w:ascii="Arial" w:eastAsia="Arial" w:hAnsi="Arial" w:cs="Arial"/>
        </w:rPr>
        <w:t xml:space="preserve"> </w:t>
      </w:r>
      <w:proofErr w:type="spellStart"/>
      <w:r>
        <w:rPr>
          <w:rFonts w:ascii="Arial" w:eastAsia="Arial" w:hAnsi="Arial" w:cs="Arial"/>
        </w:rPr>
        <w:t>пазарни</w:t>
      </w:r>
      <w:proofErr w:type="spellEnd"/>
      <w:r>
        <w:rPr>
          <w:rFonts w:ascii="Arial" w:eastAsia="Arial" w:hAnsi="Arial" w:cs="Arial"/>
        </w:rPr>
        <w:t xml:space="preserve"> </w:t>
      </w:r>
      <w:proofErr w:type="spellStart"/>
      <w:r>
        <w:rPr>
          <w:rFonts w:ascii="Arial" w:eastAsia="Arial" w:hAnsi="Arial" w:cs="Arial"/>
        </w:rPr>
        <w:t>инспектори</w:t>
      </w:r>
      <w:proofErr w:type="spellEnd"/>
      <w:r>
        <w:rPr>
          <w:rFonts w:ascii="Arial" w:eastAsia="Arial" w:hAnsi="Arial" w:cs="Arial"/>
          <w:lang w:val="mk-MK"/>
        </w:rPr>
        <w:t>,</w:t>
      </w:r>
    </w:p>
    <w:p w14:paraId="18B7E1D8" w14:textId="77777777" w:rsidR="005A6F52" w:rsidRPr="005A6F52" w:rsidRDefault="005A6F52" w:rsidP="00236E06">
      <w:pPr>
        <w:pStyle w:val="ListParagraph"/>
        <w:numPr>
          <w:ilvl w:val="0"/>
          <w:numId w:val="30"/>
        </w:numPr>
        <w:spacing w:line="240" w:lineRule="auto"/>
        <w:rPr>
          <w:rFonts w:ascii="Arial" w:hAnsi="Arial" w:cs="Arial"/>
          <w:lang w:val="mk-MK"/>
        </w:rPr>
      </w:pPr>
      <w:proofErr w:type="spellStart"/>
      <w:r w:rsidRPr="00413DB9">
        <w:rPr>
          <w:rFonts w:ascii="Arial" w:eastAsia="Arial" w:hAnsi="Arial" w:cs="Arial"/>
        </w:rPr>
        <w:t>Министерството</w:t>
      </w:r>
      <w:proofErr w:type="spellEnd"/>
      <w:r w:rsidRPr="00413DB9">
        <w:rPr>
          <w:rFonts w:ascii="Arial" w:eastAsia="Arial" w:hAnsi="Arial" w:cs="Arial"/>
        </w:rPr>
        <w:t xml:space="preserve"> </w:t>
      </w:r>
      <w:proofErr w:type="spellStart"/>
      <w:r w:rsidRPr="00413DB9">
        <w:rPr>
          <w:rFonts w:ascii="Arial" w:eastAsia="Arial" w:hAnsi="Arial" w:cs="Arial"/>
        </w:rPr>
        <w:t>за</w:t>
      </w:r>
      <w:proofErr w:type="spellEnd"/>
      <w:r w:rsidRPr="00413DB9">
        <w:rPr>
          <w:rFonts w:ascii="Arial" w:eastAsia="Arial" w:hAnsi="Arial" w:cs="Arial"/>
        </w:rPr>
        <w:t xml:space="preserve"> </w:t>
      </w:r>
      <w:proofErr w:type="spellStart"/>
      <w:r w:rsidRPr="00413DB9">
        <w:rPr>
          <w:rFonts w:ascii="Arial" w:eastAsia="Arial" w:hAnsi="Arial" w:cs="Arial"/>
        </w:rPr>
        <w:t>финансии</w:t>
      </w:r>
      <w:proofErr w:type="spellEnd"/>
      <w:r w:rsidRPr="00413DB9">
        <w:rPr>
          <w:rFonts w:ascii="Arial" w:eastAsia="Arial" w:hAnsi="Arial" w:cs="Arial"/>
        </w:rPr>
        <w:t xml:space="preserve"> </w:t>
      </w:r>
      <w:proofErr w:type="spellStart"/>
      <w:r w:rsidRPr="00413DB9">
        <w:rPr>
          <w:rFonts w:ascii="Arial" w:eastAsia="Arial" w:hAnsi="Arial" w:cs="Arial"/>
        </w:rPr>
        <w:t>преку</w:t>
      </w:r>
      <w:proofErr w:type="spellEnd"/>
      <w:r w:rsidRPr="00413DB9">
        <w:rPr>
          <w:rFonts w:ascii="Arial" w:eastAsia="Arial" w:hAnsi="Arial" w:cs="Arial"/>
        </w:rPr>
        <w:t xml:space="preserve"> </w:t>
      </w:r>
      <w:proofErr w:type="spellStart"/>
      <w:r w:rsidRPr="00413DB9">
        <w:rPr>
          <w:rFonts w:ascii="Arial" w:eastAsia="Arial" w:hAnsi="Arial" w:cs="Arial"/>
        </w:rPr>
        <w:t>Управата</w:t>
      </w:r>
      <w:proofErr w:type="spellEnd"/>
      <w:r w:rsidRPr="00413DB9">
        <w:rPr>
          <w:rFonts w:ascii="Arial" w:eastAsia="Arial" w:hAnsi="Arial" w:cs="Arial"/>
        </w:rPr>
        <w:t xml:space="preserve"> </w:t>
      </w:r>
      <w:proofErr w:type="spellStart"/>
      <w:r w:rsidRPr="00413DB9">
        <w:rPr>
          <w:rFonts w:ascii="Arial" w:eastAsia="Arial" w:hAnsi="Arial" w:cs="Arial"/>
        </w:rPr>
        <w:t>за</w:t>
      </w:r>
      <w:proofErr w:type="spellEnd"/>
      <w:r w:rsidRPr="00413DB9">
        <w:rPr>
          <w:rFonts w:ascii="Arial" w:eastAsia="Arial" w:hAnsi="Arial" w:cs="Arial"/>
        </w:rPr>
        <w:t xml:space="preserve"> </w:t>
      </w:r>
      <w:proofErr w:type="spellStart"/>
      <w:r w:rsidRPr="00413DB9">
        <w:rPr>
          <w:rFonts w:ascii="Arial" w:eastAsia="Arial" w:hAnsi="Arial" w:cs="Arial"/>
        </w:rPr>
        <w:t>јавни</w:t>
      </w:r>
      <w:proofErr w:type="spellEnd"/>
      <w:r w:rsidRPr="00413DB9">
        <w:rPr>
          <w:rFonts w:ascii="Arial" w:eastAsia="Arial" w:hAnsi="Arial" w:cs="Arial"/>
        </w:rPr>
        <w:t xml:space="preserve"> </w:t>
      </w:r>
      <w:proofErr w:type="spellStart"/>
      <w:r w:rsidRPr="00413DB9">
        <w:rPr>
          <w:rFonts w:ascii="Arial" w:eastAsia="Arial" w:hAnsi="Arial" w:cs="Arial"/>
        </w:rPr>
        <w:t>приходи</w:t>
      </w:r>
      <w:proofErr w:type="spellEnd"/>
      <w:r>
        <w:rPr>
          <w:rFonts w:ascii="Arial" w:eastAsia="Arial" w:hAnsi="Arial" w:cs="Arial"/>
          <w:lang w:val="mk-MK"/>
        </w:rPr>
        <w:t>,</w:t>
      </w:r>
    </w:p>
    <w:p w14:paraId="615FD251" w14:textId="77777777" w:rsidR="00236E06" w:rsidRPr="008209A8" w:rsidRDefault="005A6F52" w:rsidP="005A6F52">
      <w:pPr>
        <w:pStyle w:val="ListParagraph"/>
        <w:numPr>
          <w:ilvl w:val="0"/>
          <w:numId w:val="30"/>
        </w:numPr>
        <w:spacing w:line="240" w:lineRule="auto"/>
        <w:rPr>
          <w:rFonts w:ascii="Arial" w:hAnsi="Arial" w:cs="Arial"/>
          <w:lang w:val="mk-MK"/>
        </w:rPr>
      </w:pPr>
      <w:proofErr w:type="spellStart"/>
      <w:r w:rsidRPr="005A6F52">
        <w:rPr>
          <w:rFonts w:ascii="Arial" w:eastAsia="Arial" w:hAnsi="Arial" w:cs="Arial"/>
        </w:rPr>
        <w:t>Управата</w:t>
      </w:r>
      <w:proofErr w:type="spellEnd"/>
      <w:r w:rsidRPr="005A6F52">
        <w:rPr>
          <w:rFonts w:ascii="Arial" w:eastAsia="Arial" w:hAnsi="Arial" w:cs="Arial"/>
        </w:rPr>
        <w:t xml:space="preserve"> </w:t>
      </w:r>
      <w:proofErr w:type="spellStart"/>
      <w:r w:rsidRPr="005A6F52">
        <w:rPr>
          <w:rFonts w:ascii="Arial" w:eastAsia="Arial" w:hAnsi="Arial" w:cs="Arial"/>
        </w:rPr>
        <w:t>за</w:t>
      </w:r>
      <w:proofErr w:type="spellEnd"/>
      <w:r w:rsidRPr="005A6F52">
        <w:rPr>
          <w:rFonts w:ascii="Arial" w:eastAsia="Arial" w:hAnsi="Arial" w:cs="Arial"/>
        </w:rPr>
        <w:t xml:space="preserve"> </w:t>
      </w:r>
      <w:proofErr w:type="spellStart"/>
      <w:r w:rsidRPr="005A6F52">
        <w:rPr>
          <w:rFonts w:ascii="Arial" w:eastAsia="Arial" w:hAnsi="Arial" w:cs="Arial"/>
        </w:rPr>
        <w:t>јавни</w:t>
      </w:r>
      <w:proofErr w:type="spellEnd"/>
      <w:r w:rsidRPr="005A6F52">
        <w:rPr>
          <w:rFonts w:ascii="Arial" w:eastAsia="Arial" w:hAnsi="Arial" w:cs="Arial"/>
        </w:rPr>
        <w:t xml:space="preserve"> </w:t>
      </w:r>
      <w:proofErr w:type="spellStart"/>
      <w:r w:rsidRPr="005A6F52">
        <w:rPr>
          <w:rFonts w:ascii="Arial" w:eastAsia="Arial" w:hAnsi="Arial" w:cs="Arial"/>
        </w:rPr>
        <w:t>приходи</w:t>
      </w:r>
      <w:proofErr w:type="spellEnd"/>
      <w:r w:rsidRPr="005A6F52">
        <w:rPr>
          <w:rFonts w:ascii="Arial" w:eastAsia="Arial" w:hAnsi="Arial" w:cs="Arial"/>
        </w:rPr>
        <w:t xml:space="preserve"> </w:t>
      </w:r>
      <w:proofErr w:type="spellStart"/>
      <w:r w:rsidRPr="005A6F52">
        <w:rPr>
          <w:rFonts w:ascii="Arial" w:eastAsia="Arial" w:hAnsi="Arial" w:cs="Arial"/>
        </w:rPr>
        <w:t>преку</w:t>
      </w:r>
      <w:proofErr w:type="spellEnd"/>
      <w:r w:rsidRPr="005A6F52">
        <w:rPr>
          <w:rFonts w:ascii="Arial" w:eastAsia="Arial" w:hAnsi="Arial" w:cs="Arial"/>
        </w:rPr>
        <w:t xml:space="preserve"> </w:t>
      </w:r>
      <w:proofErr w:type="spellStart"/>
      <w:r w:rsidRPr="005A6F52">
        <w:rPr>
          <w:rFonts w:ascii="Arial" w:eastAsia="Arial" w:hAnsi="Arial" w:cs="Arial"/>
        </w:rPr>
        <w:t>своите</w:t>
      </w:r>
      <w:proofErr w:type="spellEnd"/>
      <w:r w:rsidRPr="005A6F52">
        <w:rPr>
          <w:rFonts w:ascii="Arial" w:eastAsia="Arial" w:hAnsi="Arial" w:cs="Arial"/>
        </w:rPr>
        <w:t xml:space="preserve"> </w:t>
      </w:r>
      <w:proofErr w:type="spellStart"/>
      <w:r w:rsidRPr="005A6F52">
        <w:rPr>
          <w:rFonts w:ascii="Arial" w:eastAsia="Arial" w:hAnsi="Arial" w:cs="Arial"/>
        </w:rPr>
        <w:t>даночните</w:t>
      </w:r>
      <w:proofErr w:type="spellEnd"/>
      <w:r w:rsidRPr="005A6F52">
        <w:rPr>
          <w:rFonts w:ascii="Arial" w:eastAsia="Arial" w:hAnsi="Arial" w:cs="Arial"/>
        </w:rPr>
        <w:t xml:space="preserve"> </w:t>
      </w:r>
      <w:proofErr w:type="spellStart"/>
      <w:r w:rsidRPr="005A6F52">
        <w:rPr>
          <w:rFonts w:ascii="Arial" w:eastAsia="Arial" w:hAnsi="Arial" w:cs="Arial"/>
        </w:rPr>
        <w:t>инспектори</w:t>
      </w:r>
      <w:proofErr w:type="spellEnd"/>
    </w:p>
    <w:p w14:paraId="341445C4" w14:textId="77777777" w:rsidR="008209A8" w:rsidRPr="005A6F52" w:rsidRDefault="008209A8" w:rsidP="008209A8">
      <w:pPr>
        <w:pStyle w:val="ListParagraph"/>
        <w:spacing w:line="240" w:lineRule="auto"/>
        <w:rPr>
          <w:rFonts w:ascii="Arial" w:hAnsi="Arial" w:cs="Arial"/>
          <w:lang w:val="mk-MK"/>
        </w:rPr>
      </w:pPr>
    </w:p>
    <w:p w14:paraId="08C54FF7" w14:textId="77777777" w:rsidR="008209A8" w:rsidRPr="008209A8" w:rsidRDefault="008209A8" w:rsidP="008209A8">
      <w:pPr>
        <w:spacing w:line="240" w:lineRule="auto"/>
        <w:rPr>
          <w:rFonts w:ascii="Arial" w:hAnsi="Arial" w:cs="Arial"/>
          <w:i/>
          <w:lang w:val="mk-MK"/>
        </w:rPr>
      </w:pPr>
      <w:r>
        <w:rPr>
          <w:rFonts w:ascii="Arial" w:hAnsi="Arial" w:cs="Arial"/>
          <w:lang w:val="mk-MK"/>
        </w:rPr>
        <w:t xml:space="preserve">7.4       </w:t>
      </w:r>
      <w:r w:rsidRPr="008209A8">
        <w:rPr>
          <w:rFonts w:ascii="Arial" w:hAnsi="Arial" w:cs="Arial"/>
          <w:i/>
          <w:lang w:val="mk-MK"/>
        </w:rPr>
        <w:t xml:space="preserve">Активности за обезбедување на спроведување на Законот </w:t>
      </w:r>
    </w:p>
    <w:p w14:paraId="14996F74" w14:textId="77777777" w:rsidR="008209A8" w:rsidRDefault="008209A8" w:rsidP="008209A8">
      <w:pPr>
        <w:pStyle w:val="ListParagraph"/>
        <w:spacing w:line="240" w:lineRule="auto"/>
        <w:ind w:left="0" w:firstLine="360"/>
        <w:rPr>
          <w:rFonts w:ascii="Arial" w:hAnsi="Arial" w:cs="Arial"/>
          <w:lang w:val="mk-MK"/>
        </w:rPr>
      </w:pPr>
      <w:r>
        <w:rPr>
          <w:rFonts w:ascii="Arial" w:hAnsi="Arial" w:cs="Arial"/>
          <w:lang w:val="mk-MK"/>
        </w:rPr>
        <w:t>Обезбедување на спроведувањето на Законот за ДТО ќе се врши врз основа на следење на релевантни индикатори и навремена интервенција преку:</w:t>
      </w:r>
    </w:p>
    <w:p w14:paraId="5D557BDF" w14:textId="77777777" w:rsidR="008209A8" w:rsidRDefault="008209A8" w:rsidP="008209A8">
      <w:pPr>
        <w:pStyle w:val="ListParagraph"/>
        <w:numPr>
          <w:ilvl w:val="0"/>
          <w:numId w:val="34"/>
        </w:numPr>
        <w:spacing w:line="240" w:lineRule="auto"/>
        <w:rPr>
          <w:rFonts w:ascii="Arial" w:hAnsi="Arial" w:cs="Arial"/>
          <w:lang w:val="mk-MK"/>
        </w:rPr>
      </w:pPr>
      <w:r>
        <w:rPr>
          <w:rFonts w:ascii="Arial" w:hAnsi="Arial" w:cs="Arial"/>
          <w:lang w:val="mk-MK"/>
        </w:rPr>
        <w:lastRenderedPageBreak/>
        <w:t xml:space="preserve">помош на учесниците во управувањето со ДТО ( консултации, обезбедување на пристап до најдобри практики и светски искуства и сл.), како и </w:t>
      </w:r>
    </w:p>
    <w:p w14:paraId="337E05D6" w14:textId="77777777" w:rsidR="008209A8" w:rsidRDefault="008209A8" w:rsidP="008209A8">
      <w:pPr>
        <w:pStyle w:val="ListParagraph"/>
        <w:numPr>
          <w:ilvl w:val="0"/>
          <w:numId w:val="34"/>
        </w:numPr>
        <w:spacing w:line="240" w:lineRule="auto"/>
        <w:rPr>
          <w:rFonts w:ascii="Arial" w:hAnsi="Arial" w:cs="Arial"/>
          <w:lang w:val="mk-MK"/>
        </w:rPr>
      </w:pPr>
      <w:r>
        <w:rPr>
          <w:rFonts w:ascii="Arial" w:hAnsi="Arial" w:cs="Arial"/>
          <w:lang w:val="mk-MK"/>
        </w:rPr>
        <w:t>со доследна примена на казнените одредби.</w:t>
      </w:r>
    </w:p>
    <w:p w14:paraId="04B2A4D5" w14:textId="77777777" w:rsidR="008209A8" w:rsidRPr="008209A8" w:rsidRDefault="008209A8" w:rsidP="008209A8">
      <w:pPr>
        <w:pStyle w:val="ListParagraph"/>
        <w:spacing w:line="240" w:lineRule="auto"/>
        <w:ind w:left="1140"/>
        <w:rPr>
          <w:rFonts w:ascii="Arial" w:hAnsi="Arial" w:cs="Arial"/>
          <w:lang w:val="mk-MK"/>
        </w:rPr>
      </w:pPr>
    </w:p>
    <w:p w14:paraId="546A3ACC" w14:textId="77777777" w:rsidR="00145CEA" w:rsidRDefault="000A1966" w:rsidP="008209A8">
      <w:pPr>
        <w:pStyle w:val="ListParagraph"/>
        <w:numPr>
          <w:ilvl w:val="0"/>
          <w:numId w:val="13"/>
        </w:numPr>
        <w:spacing w:line="240" w:lineRule="auto"/>
        <w:rPr>
          <w:rFonts w:ascii="Arial" w:hAnsi="Arial" w:cs="Arial"/>
          <w:b/>
          <w:lang w:val="mk-MK"/>
        </w:rPr>
      </w:pPr>
      <w:r w:rsidRPr="008209A8">
        <w:rPr>
          <w:rFonts w:ascii="Arial" w:hAnsi="Arial" w:cs="Arial"/>
          <w:b/>
          <w:lang w:val="mk-MK"/>
        </w:rPr>
        <w:t>Оценка</w:t>
      </w:r>
      <w:r w:rsidR="00403314" w:rsidRPr="008209A8">
        <w:rPr>
          <w:rFonts w:ascii="Arial" w:hAnsi="Arial" w:cs="Arial"/>
          <w:b/>
          <w:lang w:val="mk-MK"/>
        </w:rPr>
        <w:t xml:space="preserve"> на ефектите од </w:t>
      </w:r>
      <w:r w:rsidRPr="008209A8">
        <w:rPr>
          <w:rFonts w:ascii="Arial" w:hAnsi="Arial" w:cs="Arial"/>
          <w:b/>
          <w:lang w:val="mk-MK"/>
        </w:rPr>
        <w:t xml:space="preserve">спроведување на </w:t>
      </w:r>
      <w:r w:rsidR="00403314" w:rsidRPr="008209A8">
        <w:rPr>
          <w:rFonts w:ascii="Arial" w:hAnsi="Arial" w:cs="Arial"/>
          <w:b/>
          <w:lang w:val="mk-MK"/>
        </w:rPr>
        <w:t xml:space="preserve">Законот </w:t>
      </w:r>
    </w:p>
    <w:p w14:paraId="0A5E7F87" w14:textId="77777777" w:rsidR="008209A8" w:rsidRPr="008209A8" w:rsidRDefault="008209A8" w:rsidP="008209A8">
      <w:pPr>
        <w:pStyle w:val="ListParagraph"/>
        <w:spacing w:line="240" w:lineRule="auto"/>
        <w:ind w:left="675"/>
        <w:rPr>
          <w:rFonts w:ascii="Arial" w:hAnsi="Arial" w:cs="Arial"/>
          <w:b/>
          <w:lang w:val="mk-MK"/>
        </w:rPr>
      </w:pPr>
    </w:p>
    <w:p w14:paraId="664F023B" w14:textId="77777777" w:rsidR="00E36DCA" w:rsidRDefault="00403314" w:rsidP="00236E06">
      <w:pPr>
        <w:pStyle w:val="ListParagraph"/>
        <w:numPr>
          <w:ilvl w:val="1"/>
          <w:numId w:val="13"/>
        </w:numPr>
        <w:spacing w:line="240" w:lineRule="auto"/>
        <w:ind w:left="0" w:firstLine="0"/>
        <w:rPr>
          <w:rFonts w:ascii="Arial" w:hAnsi="Arial" w:cs="Arial"/>
          <w:lang w:val="mk-MK"/>
        </w:rPr>
      </w:pPr>
      <w:r w:rsidRPr="0052691B">
        <w:rPr>
          <w:rFonts w:ascii="Arial" w:hAnsi="Arial" w:cs="Arial"/>
          <w:lang w:val="mk-MK"/>
        </w:rPr>
        <w:t>Индикатори кои ќе се следат при спроведување на Законот:</w:t>
      </w:r>
    </w:p>
    <w:p w14:paraId="00158760" w14:textId="77777777" w:rsidR="008209A8" w:rsidRPr="0052691B" w:rsidRDefault="008209A8" w:rsidP="008209A8">
      <w:pPr>
        <w:pStyle w:val="ListParagraph"/>
        <w:spacing w:line="240" w:lineRule="auto"/>
        <w:ind w:left="0"/>
        <w:rPr>
          <w:rFonts w:ascii="Arial" w:hAnsi="Arial" w:cs="Arial"/>
          <w:lang w:val="mk-MK"/>
        </w:rPr>
      </w:pPr>
    </w:p>
    <w:p w14:paraId="54F71D9A"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Регистрирани производители,</w:t>
      </w:r>
    </w:p>
    <w:p w14:paraId="273791D6" w14:textId="77777777" w:rsidR="0007778F" w:rsidRPr="00B73452" w:rsidRDefault="0007778F" w:rsidP="00B73452">
      <w:pPr>
        <w:pStyle w:val="ListParagraph"/>
        <w:numPr>
          <w:ilvl w:val="0"/>
          <w:numId w:val="32"/>
        </w:numPr>
        <w:spacing w:line="240" w:lineRule="auto"/>
        <w:rPr>
          <w:rFonts w:ascii="Arial" w:hAnsi="Arial" w:cs="Arial"/>
          <w:lang w:val="mk-MK"/>
        </w:rPr>
      </w:pPr>
      <w:r w:rsidRPr="00B73452">
        <w:rPr>
          <w:rFonts w:ascii="Arial" w:hAnsi="Arial" w:cs="Arial"/>
          <w:lang w:val="mk-MK"/>
        </w:rPr>
        <w:t>Мали производители,</w:t>
      </w:r>
    </w:p>
    <w:p w14:paraId="19E28DA5"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 xml:space="preserve">Самостојни и колективни </w:t>
      </w:r>
      <w:proofErr w:type="spellStart"/>
      <w:r w:rsidRPr="00B73452">
        <w:rPr>
          <w:rFonts w:ascii="Arial" w:hAnsi="Arial" w:cs="Arial"/>
          <w:lang w:val="mk-MK"/>
        </w:rPr>
        <w:t>постапувачи</w:t>
      </w:r>
      <w:proofErr w:type="spellEnd"/>
      <w:r w:rsidRPr="00B73452">
        <w:rPr>
          <w:rFonts w:ascii="Arial" w:hAnsi="Arial" w:cs="Arial"/>
          <w:lang w:val="mk-MK"/>
        </w:rPr>
        <w:t>,</w:t>
      </w:r>
    </w:p>
    <w:p w14:paraId="2360B0AF" w14:textId="77777777" w:rsidR="0007778F" w:rsidRPr="00B73452" w:rsidRDefault="0007778F" w:rsidP="00B73452">
      <w:pPr>
        <w:pStyle w:val="ListParagraph"/>
        <w:numPr>
          <w:ilvl w:val="0"/>
          <w:numId w:val="32"/>
        </w:numPr>
        <w:spacing w:line="240" w:lineRule="auto"/>
        <w:rPr>
          <w:rFonts w:ascii="Arial" w:hAnsi="Arial" w:cs="Arial"/>
          <w:lang w:val="mk-MK"/>
        </w:rPr>
      </w:pPr>
      <w:r w:rsidRPr="00B73452">
        <w:rPr>
          <w:rFonts w:ascii="Arial" w:hAnsi="Arial" w:cs="Arial"/>
          <w:lang w:val="mk-MK"/>
        </w:rPr>
        <w:t xml:space="preserve">Количество ЕЕО пуштено на пазарот по производител, самостоен и колективен </w:t>
      </w:r>
      <w:proofErr w:type="spellStart"/>
      <w:r w:rsidRPr="00B73452">
        <w:rPr>
          <w:rFonts w:ascii="Arial" w:hAnsi="Arial" w:cs="Arial"/>
          <w:lang w:val="mk-MK"/>
        </w:rPr>
        <w:t>постапувач</w:t>
      </w:r>
      <w:proofErr w:type="spellEnd"/>
      <w:r w:rsidRPr="00B73452">
        <w:rPr>
          <w:rFonts w:ascii="Arial" w:hAnsi="Arial" w:cs="Arial"/>
          <w:lang w:val="mk-MK"/>
        </w:rPr>
        <w:t>,</w:t>
      </w:r>
    </w:p>
    <w:p w14:paraId="4F66F6D3"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 xml:space="preserve">Места </w:t>
      </w:r>
      <w:r w:rsidR="00B73452">
        <w:rPr>
          <w:rFonts w:ascii="Arial" w:hAnsi="Arial" w:cs="Arial"/>
          <w:lang w:val="mk-MK"/>
        </w:rPr>
        <w:t xml:space="preserve">за повратен прием на ОЕЕО </w:t>
      </w:r>
      <w:r w:rsidR="00B73452" w:rsidRPr="00B73452">
        <w:rPr>
          <w:rFonts w:ascii="Arial" w:hAnsi="Arial" w:cs="Arial"/>
          <w:lang w:val="mk-MK"/>
        </w:rPr>
        <w:t>по региони и општини</w:t>
      </w:r>
      <w:r w:rsidR="00B73452">
        <w:rPr>
          <w:rFonts w:ascii="Arial" w:hAnsi="Arial" w:cs="Arial"/>
          <w:lang w:val="mk-MK"/>
        </w:rPr>
        <w:t>,</w:t>
      </w:r>
    </w:p>
    <w:p w14:paraId="3C17E0E8"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Собирни места и нивна дистрибуција по региони и општини,</w:t>
      </w:r>
    </w:p>
    <w:p w14:paraId="7B1BFF77"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Собирни центри и нивна дистрибуција по региони и општини,</w:t>
      </w:r>
    </w:p>
    <w:p w14:paraId="7C247A9A"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 xml:space="preserve">Постигнати цели за собирање за секој самостоен и колективен </w:t>
      </w:r>
      <w:proofErr w:type="spellStart"/>
      <w:r w:rsidRPr="00B73452">
        <w:rPr>
          <w:rFonts w:ascii="Arial" w:hAnsi="Arial" w:cs="Arial"/>
          <w:lang w:val="mk-MK"/>
        </w:rPr>
        <w:t>постапувач</w:t>
      </w:r>
      <w:proofErr w:type="spellEnd"/>
      <w:r w:rsidRPr="00B73452">
        <w:rPr>
          <w:rFonts w:ascii="Arial" w:hAnsi="Arial" w:cs="Arial"/>
          <w:lang w:val="mk-MK"/>
        </w:rPr>
        <w:t>,</w:t>
      </w:r>
    </w:p>
    <w:p w14:paraId="1E80683F"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Инста</w:t>
      </w:r>
      <w:r w:rsidR="00CC61C5">
        <w:rPr>
          <w:rFonts w:ascii="Arial" w:hAnsi="Arial" w:cs="Arial"/>
          <w:lang w:val="mk-MK"/>
        </w:rPr>
        <w:t>лации за третман со дозвола</w:t>
      </w:r>
      <w:r w:rsidR="002E3336">
        <w:rPr>
          <w:rFonts w:ascii="Arial" w:hAnsi="Arial" w:cs="Arial"/>
          <w:lang w:val="mk-MK"/>
        </w:rPr>
        <w:t xml:space="preserve"> која ги вклучува минималните технички услови согласно овој Закон,</w:t>
      </w:r>
      <w:r w:rsidRPr="00B73452">
        <w:rPr>
          <w:rFonts w:ascii="Arial" w:hAnsi="Arial" w:cs="Arial"/>
          <w:lang w:val="mk-MK"/>
        </w:rPr>
        <w:t xml:space="preserve"> и нивна дистрибуција по региони и општини,</w:t>
      </w:r>
    </w:p>
    <w:p w14:paraId="3F2C0DEE" w14:textId="77777777" w:rsidR="00145CEA" w:rsidRPr="00B73452" w:rsidRDefault="00145CEA" w:rsidP="00B73452">
      <w:pPr>
        <w:pStyle w:val="ListParagraph"/>
        <w:numPr>
          <w:ilvl w:val="0"/>
          <w:numId w:val="32"/>
        </w:numPr>
        <w:spacing w:line="240" w:lineRule="auto"/>
        <w:rPr>
          <w:rFonts w:ascii="Arial" w:hAnsi="Arial" w:cs="Arial"/>
          <w:lang w:val="mk-MK"/>
        </w:rPr>
      </w:pPr>
      <w:r w:rsidRPr="00B73452">
        <w:rPr>
          <w:rFonts w:ascii="Arial" w:hAnsi="Arial" w:cs="Arial"/>
          <w:lang w:val="mk-MK"/>
        </w:rPr>
        <w:t>Инсталации за подготовка за повторна употреба по региони и општини,</w:t>
      </w:r>
    </w:p>
    <w:p w14:paraId="181F4386" w14:textId="77777777" w:rsidR="00145CEA" w:rsidRDefault="00145CEA" w:rsidP="00887B3A">
      <w:pPr>
        <w:pStyle w:val="ListParagraph"/>
        <w:numPr>
          <w:ilvl w:val="0"/>
          <w:numId w:val="32"/>
        </w:numPr>
        <w:spacing w:after="0" w:line="240" w:lineRule="auto"/>
        <w:rPr>
          <w:rFonts w:ascii="Arial" w:hAnsi="Arial" w:cs="Arial"/>
          <w:lang w:val="mk-MK"/>
        </w:rPr>
      </w:pPr>
      <w:r w:rsidRPr="00B73452">
        <w:rPr>
          <w:rFonts w:ascii="Arial" w:hAnsi="Arial" w:cs="Arial"/>
          <w:lang w:val="mk-MK"/>
        </w:rPr>
        <w:t>Инсталации за рециклирање по региони и општини,</w:t>
      </w:r>
      <w:r w:rsidR="00B73452">
        <w:rPr>
          <w:rFonts w:ascii="Arial" w:hAnsi="Arial" w:cs="Arial"/>
          <w:lang w:val="mk-MK"/>
        </w:rPr>
        <w:t xml:space="preserve"> и по вид на материјали кои се рециклираат,</w:t>
      </w:r>
    </w:p>
    <w:p w14:paraId="026E19EA" w14:textId="77777777" w:rsidR="00887B3A" w:rsidRPr="00887B3A" w:rsidRDefault="00887B3A" w:rsidP="00887B3A">
      <w:pPr>
        <w:numPr>
          <w:ilvl w:val="0"/>
          <w:numId w:val="32"/>
        </w:numPr>
        <w:spacing w:after="0" w:line="240" w:lineRule="auto"/>
        <w:contextualSpacing/>
        <w:rPr>
          <w:rFonts w:ascii="Arial" w:hAnsi="Arial" w:cs="Arial"/>
          <w:lang w:val="mk-MK"/>
        </w:rPr>
      </w:pPr>
      <w:r>
        <w:rPr>
          <w:rFonts w:ascii="Arial" w:hAnsi="Arial" w:cs="Arial"/>
          <w:lang w:val="mk-MK"/>
        </w:rPr>
        <w:t xml:space="preserve">Количество материјали за рециклирање примени од инсталациите за собирање и </w:t>
      </w:r>
      <w:proofErr w:type="spellStart"/>
      <w:r>
        <w:rPr>
          <w:rFonts w:ascii="Arial" w:hAnsi="Arial" w:cs="Arial"/>
          <w:lang w:val="mk-MK"/>
        </w:rPr>
        <w:t>третман,за</w:t>
      </w:r>
      <w:proofErr w:type="spellEnd"/>
      <w:r>
        <w:rPr>
          <w:rFonts w:ascii="Arial" w:hAnsi="Arial" w:cs="Arial"/>
          <w:lang w:val="mk-MK"/>
        </w:rPr>
        <w:t xml:space="preserve"> секој самостоен и колективен </w:t>
      </w:r>
      <w:proofErr w:type="spellStart"/>
      <w:r>
        <w:rPr>
          <w:rFonts w:ascii="Arial" w:hAnsi="Arial" w:cs="Arial"/>
          <w:lang w:val="mk-MK"/>
        </w:rPr>
        <w:t>постапувач</w:t>
      </w:r>
      <w:proofErr w:type="spellEnd"/>
      <w:r>
        <w:rPr>
          <w:rFonts w:ascii="Arial" w:hAnsi="Arial" w:cs="Arial"/>
          <w:lang w:val="mk-MK"/>
        </w:rPr>
        <w:t xml:space="preserve">, </w:t>
      </w:r>
      <w:proofErr w:type="spellStart"/>
      <w:r>
        <w:rPr>
          <w:rFonts w:ascii="Arial" w:hAnsi="Arial" w:cs="Arial"/>
          <w:lang w:val="mk-MK"/>
        </w:rPr>
        <w:t>пооделно</w:t>
      </w:r>
      <w:proofErr w:type="spellEnd"/>
      <w:r>
        <w:rPr>
          <w:rFonts w:ascii="Arial" w:hAnsi="Arial" w:cs="Arial"/>
          <w:lang w:val="mk-MK"/>
        </w:rPr>
        <w:t>,</w:t>
      </w:r>
    </w:p>
    <w:p w14:paraId="54E4DC41" w14:textId="77777777" w:rsidR="00145CEA" w:rsidRPr="00B73452" w:rsidRDefault="0007778F" w:rsidP="00887B3A">
      <w:pPr>
        <w:pStyle w:val="ListParagraph"/>
        <w:numPr>
          <w:ilvl w:val="0"/>
          <w:numId w:val="32"/>
        </w:numPr>
        <w:spacing w:after="0" w:line="240" w:lineRule="auto"/>
        <w:rPr>
          <w:rFonts w:ascii="Arial" w:hAnsi="Arial" w:cs="Arial"/>
          <w:lang w:val="mk-MK"/>
        </w:rPr>
      </w:pPr>
      <w:r w:rsidRPr="00B73452">
        <w:rPr>
          <w:rFonts w:ascii="Arial" w:hAnsi="Arial" w:cs="Arial"/>
          <w:lang w:val="mk-MK"/>
        </w:rPr>
        <w:t>Количество на извезен ОЕЕО и намена на извозот (преработка, повторна употреба, рециклирање, отстранување),</w:t>
      </w:r>
    </w:p>
    <w:p w14:paraId="6AE296EF" w14:textId="77777777" w:rsidR="00145CEA" w:rsidRDefault="0007778F" w:rsidP="00B73452">
      <w:pPr>
        <w:pStyle w:val="ListParagraph"/>
        <w:numPr>
          <w:ilvl w:val="0"/>
          <w:numId w:val="32"/>
        </w:numPr>
        <w:spacing w:line="240" w:lineRule="auto"/>
        <w:rPr>
          <w:rFonts w:ascii="Arial" w:hAnsi="Arial" w:cs="Arial"/>
          <w:lang w:val="mk-MK"/>
        </w:rPr>
      </w:pPr>
      <w:r w:rsidRPr="00B73452">
        <w:rPr>
          <w:rFonts w:ascii="Arial" w:hAnsi="Arial" w:cs="Arial"/>
          <w:lang w:val="mk-MK"/>
        </w:rPr>
        <w:t>Постигнати ц</w:t>
      </w:r>
      <w:r w:rsidR="00145CEA" w:rsidRPr="00B73452">
        <w:rPr>
          <w:rFonts w:ascii="Arial" w:hAnsi="Arial" w:cs="Arial"/>
          <w:lang w:val="mk-MK"/>
        </w:rPr>
        <w:t>ели</w:t>
      </w:r>
      <w:r w:rsidRPr="00B73452">
        <w:rPr>
          <w:rFonts w:ascii="Arial" w:hAnsi="Arial" w:cs="Arial"/>
          <w:lang w:val="mk-MK"/>
        </w:rPr>
        <w:t xml:space="preserve"> за преработка, повторна употреба и рециклирање за секој самостоен и колективен </w:t>
      </w:r>
      <w:proofErr w:type="spellStart"/>
      <w:r w:rsidRPr="00B73452">
        <w:rPr>
          <w:rFonts w:ascii="Arial" w:hAnsi="Arial" w:cs="Arial"/>
          <w:lang w:val="mk-MK"/>
        </w:rPr>
        <w:t>постапувач</w:t>
      </w:r>
      <w:proofErr w:type="spellEnd"/>
      <w:r w:rsidRPr="00B73452">
        <w:rPr>
          <w:rFonts w:ascii="Arial" w:hAnsi="Arial" w:cs="Arial"/>
          <w:lang w:val="mk-MK"/>
        </w:rPr>
        <w:t>,</w:t>
      </w:r>
    </w:p>
    <w:p w14:paraId="11C54032" w14:textId="77777777" w:rsidR="00B73452" w:rsidRPr="00B73452" w:rsidRDefault="00B73452" w:rsidP="00B73452">
      <w:pPr>
        <w:pStyle w:val="ListParagraph"/>
        <w:numPr>
          <w:ilvl w:val="0"/>
          <w:numId w:val="32"/>
        </w:numPr>
        <w:spacing w:line="240" w:lineRule="auto"/>
        <w:rPr>
          <w:rFonts w:ascii="Arial" w:hAnsi="Arial" w:cs="Arial"/>
          <w:lang w:val="mk-MK"/>
        </w:rPr>
      </w:pPr>
      <w:r>
        <w:rPr>
          <w:rFonts w:ascii="Arial" w:hAnsi="Arial" w:cs="Arial"/>
          <w:lang w:val="mk-MK"/>
        </w:rPr>
        <w:t>Количество ОЕЕО кое се депонира по региони и општини,</w:t>
      </w:r>
    </w:p>
    <w:p w14:paraId="573C6AE5" w14:textId="77777777" w:rsidR="0007778F" w:rsidRDefault="0007778F" w:rsidP="00B73452">
      <w:pPr>
        <w:pStyle w:val="ListParagraph"/>
        <w:numPr>
          <w:ilvl w:val="0"/>
          <w:numId w:val="32"/>
        </w:numPr>
        <w:spacing w:line="240" w:lineRule="auto"/>
        <w:rPr>
          <w:rFonts w:ascii="Arial" w:hAnsi="Arial" w:cs="Arial"/>
          <w:lang w:val="mk-MK"/>
        </w:rPr>
      </w:pPr>
      <w:r w:rsidRPr="0007778F">
        <w:rPr>
          <w:rFonts w:ascii="Arial" w:hAnsi="Arial" w:cs="Arial"/>
          <w:lang w:val="mk-MK"/>
        </w:rPr>
        <w:t>Производители кои плаќаат надоместок</w:t>
      </w:r>
      <w:r>
        <w:rPr>
          <w:rFonts w:ascii="Arial" w:hAnsi="Arial" w:cs="Arial"/>
          <w:lang w:val="mk-MK"/>
        </w:rPr>
        <w:t>,</w:t>
      </w:r>
    </w:p>
    <w:p w14:paraId="43DDBDE4" w14:textId="77777777" w:rsidR="0007778F" w:rsidRDefault="0007778F" w:rsidP="00B73452">
      <w:pPr>
        <w:pStyle w:val="ListParagraph"/>
        <w:numPr>
          <w:ilvl w:val="0"/>
          <w:numId w:val="32"/>
        </w:numPr>
        <w:spacing w:line="240" w:lineRule="auto"/>
        <w:rPr>
          <w:rFonts w:ascii="Arial" w:hAnsi="Arial" w:cs="Arial"/>
          <w:lang w:val="mk-MK"/>
        </w:rPr>
      </w:pPr>
      <w:r>
        <w:rPr>
          <w:rFonts w:ascii="Arial" w:hAnsi="Arial" w:cs="Arial"/>
          <w:lang w:val="mk-MK"/>
        </w:rPr>
        <w:t xml:space="preserve">Собрани </w:t>
      </w:r>
      <w:proofErr w:type="spellStart"/>
      <w:r>
        <w:rPr>
          <w:rFonts w:ascii="Arial" w:hAnsi="Arial" w:cs="Arial"/>
          <w:lang w:val="mk-MK"/>
        </w:rPr>
        <w:t>сретства</w:t>
      </w:r>
      <w:proofErr w:type="spellEnd"/>
      <w:r>
        <w:rPr>
          <w:rFonts w:ascii="Arial" w:hAnsi="Arial" w:cs="Arial"/>
          <w:lang w:val="mk-MK"/>
        </w:rPr>
        <w:t xml:space="preserve"> по основ на платен надоместок,</w:t>
      </w:r>
    </w:p>
    <w:p w14:paraId="2CCAA07B" w14:textId="77777777" w:rsidR="00887B3A" w:rsidRDefault="00887B3A" w:rsidP="00B73452">
      <w:pPr>
        <w:pStyle w:val="ListParagraph"/>
        <w:numPr>
          <w:ilvl w:val="0"/>
          <w:numId w:val="32"/>
        </w:numPr>
        <w:spacing w:line="240" w:lineRule="auto"/>
        <w:rPr>
          <w:rFonts w:ascii="Arial" w:hAnsi="Arial" w:cs="Arial"/>
          <w:lang w:val="mk-MK"/>
        </w:rPr>
      </w:pPr>
      <w:r>
        <w:rPr>
          <w:rFonts w:ascii="Arial" w:hAnsi="Arial" w:cs="Arial"/>
          <w:lang w:val="mk-MK"/>
        </w:rPr>
        <w:t>Квалитативни и квантитативни придобивки одржливи на подолг период</w:t>
      </w:r>
      <w:r w:rsidRPr="00887B3A">
        <w:rPr>
          <w:rFonts w:ascii="Arial" w:hAnsi="Arial" w:cs="Arial"/>
          <w:lang w:val="mk-MK"/>
        </w:rPr>
        <w:t xml:space="preserve"> </w:t>
      </w:r>
      <w:r>
        <w:rPr>
          <w:rFonts w:ascii="Arial" w:hAnsi="Arial" w:cs="Arial"/>
          <w:lang w:val="mk-MK"/>
        </w:rPr>
        <w:t>од финансираните проекти ,</w:t>
      </w:r>
    </w:p>
    <w:p w14:paraId="747B618D" w14:textId="77777777" w:rsidR="00B73452" w:rsidRDefault="00B73452" w:rsidP="00B73452">
      <w:pPr>
        <w:pStyle w:val="ListParagraph"/>
        <w:numPr>
          <w:ilvl w:val="0"/>
          <w:numId w:val="32"/>
        </w:numPr>
        <w:spacing w:line="240" w:lineRule="auto"/>
        <w:rPr>
          <w:rFonts w:ascii="Arial" w:hAnsi="Arial" w:cs="Arial"/>
          <w:lang w:val="mk-MK"/>
        </w:rPr>
      </w:pPr>
      <w:r>
        <w:rPr>
          <w:rFonts w:ascii="Arial" w:hAnsi="Arial" w:cs="Arial"/>
          <w:lang w:val="mk-MK"/>
        </w:rPr>
        <w:t xml:space="preserve">Број и висина на банкарските гаранции за секој самостоен и колективен </w:t>
      </w:r>
      <w:proofErr w:type="spellStart"/>
      <w:r>
        <w:rPr>
          <w:rFonts w:ascii="Arial" w:hAnsi="Arial" w:cs="Arial"/>
          <w:lang w:val="mk-MK"/>
        </w:rPr>
        <w:t>постапувач</w:t>
      </w:r>
      <w:proofErr w:type="spellEnd"/>
      <w:r>
        <w:rPr>
          <w:rFonts w:ascii="Arial" w:hAnsi="Arial" w:cs="Arial"/>
          <w:lang w:val="mk-MK"/>
        </w:rPr>
        <w:t>,</w:t>
      </w:r>
    </w:p>
    <w:p w14:paraId="3C5A5A61" w14:textId="77777777" w:rsidR="00565A07" w:rsidRDefault="00565A07" w:rsidP="00B73452">
      <w:pPr>
        <w:pStyle w:val="ListParagraph"/>
        <w:numPr>
          <w:ilvl w:val="0"/>
          <w:numId w:val="32"/>
        </w:numPr>
        <w:spacing w:line="240" w:lineRule="auto"/>
        <w:rPr>
          <w:rFonts w:ascii="Arial" w:hAnsi="Arial" w:cs="Arial"/>
          <w:lang w:val="mk-MK"/>
        </w:rPr>
      </w:pPr>
      <w:r>
        <w:rPr>
          <w:rFonts w:ascii="Arial" w:hAnsi="Arial" w:cs="Arial"/>
          <w:lang w:val="mk-MK"/>
        </w:rPr>
        <w:t>Број и висина на банкарските гаранции кои се активирани,</w:t>
      </w:r>
    </w:p>
    <w:p w14:paraId="714A1453" w14:textId="77777777" w:rsidR="0007778F" w:rsidRPr="0007778F" w:rsidRDefault="0007778F" w:rsidP="00B73452">
      <w:pPr>
        <w:pStyle w:val="ListParagraph"/>
        <w:numPr>
          <w:ilvl w:val="0"/>
          <w:numId w:val="32"/>
        </w:numPr>
        <w:spacing w:line="240" w:lineRule="auto"/>
        <w:rPr>
          <w:rFonts w:ascii="Arial" w:hAnsi="Arial" w:cs="Arial"/>
          <w:lang w:val="mk-MK"/>
        </w:rPr>
      </w:pPr>
      <w:r>
        <w:rPr>
          <w:rFonts w:ascii="Arial" w:hAnsi="Arial" w:cs="Arial"/>
          <w:lang w:val="mk-MK"/>
        </w:rPr>
        <w:t xml:space="preserve">Прекршоци и казни </w:t>
      </w:r>
      <w:r w:rsidR="002401DE">
        <w:rPr>
          <w:rFonts w:ascii="Arial" w:hAnsi="Arial" w:cs="Arial"/>
          <w:lang w:val="mk-MK"/>
        </w:rPr>
        <w:t xml:space="preserve">по субјект </w:t>
      </w:r>
      <w:r>
        <w:rPr>
          <w:rFonts w:ascii="Arial" w:hAnsi="Arial" w:cs="Arial"/>
          <w:lang w:val="mk-MK"/>
        </w:rPr>
        <w:t>и основот за прекршоците и казните.</w:t>
      </w:r>
    </w:p>
    <w:p w14:paraId="41FAB33B" w14:textId="77777777" w:rsidR="00403314" w:rsidRDefault="00403314" w:rsidP="00403314">
      <w:pPr>
        <w:pStyle w:val="ListParagraph"/>
        <w:spacing w:line="240" w:lineRule="auto"/>
        <w:ind w:left="0"/>
        <w:rPr>
          <w:rFonts w:ascii="Arial" w:hAnsi="Arial" w:cs="Arial"/>
          <w:b/>
          <w:lang w:val="mk-MK"/>
        </w:rPr>
      </w:pPr>
    </w:p>
    <w:p w14:paraId="49BABAAC" w14:textId="77777777" w:rsidR="0052691B" w:rsidRPr="0052691B" w:rsidRDefault="0052691B" w:rsidP="00356D05">
      <w:pPr>
        <w:pStyle w:val="ListParagraph"/>
        <w:spacing w:line="240" w:lineRule="auto"/>
        <w:ind w:left="0"/>
        <w:jc w:val="both"/>
        <w:rPr>
          <w:rFonts w:ascii="Arial" w:hAnsi="Arial" w:cs="Arial"/>
          <w:lang w:val="mk-MK"/>
        </w:rPr>
      </w:pPr>
      <w:r>
        <w:rPr>
          <w:rFonts w:ascii="Arial" w:hAnsi="Arial" w:cs="Arial"/>
          <w:lang w:val="mk-MK"/>
        </w:rPr>
        <w:t>8.2</w:t>
      </w:r>
      <w:r>
        <w:rPr>
          <w:rFonts w:ascii="Arial" w:hAnsi="Arial" w:cs="Arial"/>
          <w:lang w:val="mk-MK"/>
        </w:rPr>
        <w:tab/>
        <w:t xml:space="preserve">Ефектите од спроведување на </w:t>
      </w:r>
      <w:r w:rsidR="00356D05">
        <w:rPr>
          <w:rFonts w:ascii="Arial" w:hAnsi="Arial" w:cs="Arial"/>
          <w:lang w:val="mk-MK"/>
        </w:rPr>
        <w:t>Предлог-</w:t>
      </w:r>
      <w:r>
        <w:rPr>
          <w:rFonts w:ascii="Arial" w:hAnsi="Arial" w:cs="Arial"/>
          <w:lang w:val="mk-MK"/>
        </w:rPr>
        <w:t>Законот</w:t>
      </w:r>
      <w:r w:rsidR="000A1966">
        <w:rPr>
          <w:rFonts w:ascii="Arial" w:hAnsi="Arial" w:cs="Arial"/>
          <w:lang w:val="mk-MK"/>
        </w:rPr>
        <w:t xml:space="preserve"> ќе бидат прикажани преку</w:t>
      </w:r>
      <w:r>
        <w:rPr>
          <w:rFonts w:ascii="Arial" w:hAnsi="Arial" w:cs="Arial"/>
          <w:lang w:val="mk-MK"/>
        </w:rPr>
        <w:t xml:space="preserve"> годишниот извештај </w:t>
      </w:r>
      <w:r w:rsidR="000A1966">
        <w:rPr>
          <w:rFonts w:ascii="Arial" w:hAnsi="Arial" w:cs="Arial"/>
          <w:lang w:val="mk-MK"/>
        </w:rPr>
        <w:t xml:space="preserve">на стручниот орган </w:t>
      </w:r>
      <w:r w:rsidR="00BD51A2">
        <w:rPr>
          <w:rFonts w:ascii="Arial" w:hAnsi="Arial" w:cs="Arial"/>
          <w:lang w:val="mk-MK"/>
        </w:rPr>
        <w:t>при Министерството за животна средина кој ќе биде достапен за јавноста преку ВЕБ страницата  на Министерството.</w:t>
      </w:r>
    </w:p>
    <w:p w14:paraId="1B9822F7" w14:textId="77777777" w:rsidR="00682A13" w:rsidRDefault="00682A13" w:rsidP="00356D05">
      <w:pPr>
        <w:jc w:val="both"/>
        <w:rPr>
          <w:rFonts w:ascii="Arial" w:eastAsia="Arial" w:hAnsi="Arial" w:cs="Arial"/>
        </w:rPr>
      </w:pPr>
    </w:p>
    <w:p w14:paraId="36822656" w14:textId="77777777" w:rsidR="00682A13" w:rsidRDefault="00682A13" w:rsidP="00356D05">
      <w:pPr>
        <w:jc w:val="both"/>
        <w:rPr>
          <w:rFonts w:ascii="Arial" w:eastAsia="Arial" w:hAnsi="Arial" w:cs="Arial"/>
        </w:rPr>
      </w:pPr>
    </w:p>
    <w:p w14:paraId="3A058B75" w14:textId="77777777" w:rsidR="00E10790" w:rsidRDefault="00E10790" w:rsidP="00356D05">
      <w:pPr>
        <w:jc w:val="both"/>
        <w:rPr>
          <w:rFonts w:ascii="Arial" w:eastAsia="Arial" w:hAnsi="Arial" w:cs="Arial"/>
        </w:rPr>
      </w:pPr>
    </w:p>
    <w:p w14:paraId="01C3D5A9" w14:textId="77777777" w:rsidR="00E10790" w:rsidRDefault="00E10790" w:rsidP="00356D05">
      <w:pPr>
        <w:jc w:val="both"/>
        <w:rPr>
          <w:rFonts w:ascii="Arial" w:eastAsia="Arial" w:hAnsi="Arial" w:cs="Arial"/>
          <w:lang w:val="mk-MK"/>
        </w:rPr>
      </w:pPr>
    </w:p>
    <w:p w14:paraId="50E852D1" w14:textId="77777777" w:rsidR="00B13EE4" w:rsidRDefault="00B13EE4" w:rsidP="00356D05">
      <w:pPr>
        <w:jc w:val="both"/>
        <w:rPr>
          <w:rFonts w:ascii="Arial" w:eastAsia="Arial" w:hAnsi="Arial" w:cs="Arial"/>
          <w:lang w:val="mk-MK"/>
        </w:rPr>
      </w:pPr>
    </w:p>
    <w:p w14:paraId="7BBDEC06" w14:textId="77777777" w:rsidR="00B13EE4" w:rsidRDefault="00B13EE4" w:rsidP="00356D05">
      <w:pPr>
        <w:jc w:val="both"/>
        <w:rPr>
          <w:rFonts w:ascii="Arial" w:eastAsia="Arial" w:hAnsi="Arial" w:cs="Arial"/>
          <w:lang w:val="mk-MK"/>
        </w:rPr>
      </w:pPr>
    </w:p>
    <w:p w14:paraId="401499B1" w14:textId="77777777" w:rsidR="00B13EE4" w:rsidRDefault="00B13EE4" w:rsidP="00682A13">
      <w:pPr>
        <w:jc w:val="both"/>
        <w:rPr>
          <w:rFonts w:ascii="Arial" w:eastAsia="Arial" w:hAnsi="Arial" w:cs="Arial"/>
          <w:lang w:val="mk-MK"/>
        </w:rPr>
      </w:pPr>
    </w:p>
    <w:p w14:paraId="7158EA59" w14:textId="77777777" w:rsidR="00B13EE4" w:rsidRDefault="00B13EE4" w:rsidP="00682A13">
      <w:pPr>
        <w:jc w:val="both"/>
        <w:rPr>
          <w:rFonts w:ascii="Arial" w:eastAsia="Arial" w:hAnsi="Arial" w:cs="Arial"/>
          <w:lang w:val="mk-MK"/>
        </w:rPr>
      </w:pPr>
    </w:p>
    <w:p w14:paraId="7B234A5F" w14:textId="77777777" w:rsidR="00B13EE4" w:rsidRDefault="00B13EE4" w:rsidP="00682A13">
      <w:pPr>
        <w:jc w:val="both"/>
        <w:rPr>
          <w:rFonts w:ascii="Arial" w:eastAsia="Arial" w:hAnsi="Arial" w:cs="Arial"/>
          <w:lang w:val="mk-MK"/>
        </w:rPr>
      </w:pPr>
    </w:p>
    <w:p w14:paraId="13E90A09" w14:textId="77777777" w:rsidR="00B13EE4" w:rsidRDefault="00B13EE4" w:rsidP="00682A13">
      <w:pPr>
        <w:jc w:val="both"/>
        <w:rPr>
          <w:rFonts w:ascii="Arial" w:eastAsia="Arial" w:hAnsi="Arial" w:cs="Arial"/>
          <w:lang w:val="mk-MK"/>
        </w:rPr>
      </w:pPr>
    </w:p>
    <w:p w14:paraId="6E32C7EB" w14:textId="77777777" w:rsidR="00B13EE4" w:rsidRPr="00B13EE4" w:rsidRDefault="00B13EE4" w:rsidP="00682A13">
      <w:pPr>
        <w:jc w:val="both"/>
        <w:rPr>
          <w:rFonts w:ascii="Arial" w:eastAsia="Arial" w:hAnsi="Arial" w:cs="Arial"/>
          <w:lang w:val="mk-MK"/>
        </w:rPr>
      </w:pPr>
    </w:p>
    <w:p w14:paraId="2D2C7B9B" w14:textId="77777777" w:rsidR="00682A13" w:rsidRPr="00403314" w:rsidRDefault="00682A13" w:rsidP="00403314">
      <w:pPr>
        <w:pStyle w:val="ListParagraph"/>
        <w:spacing w:line="240" w:lineRule="auto"/>
        <w:ind w:left="0"/>
        <w:rPr>
          <w:rFonts w:ascii="Arial" w:hAnsi="Arial" w:cs="Arial"/>
          <w:b/>
          <w:lang w:val="mk-MK"/>
        </w:rPr>
      </w:pPr>
    </w:p>
    <w:sectPr w:rsidR="00682A13" w:rsidRPr="00403314" w:rsidSect="00E1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426"/>
    <w:multiLevelType w:val="hybridMultilevel"/>
    <w:tmpl w:val="4558D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096F"/>
    <w:multiLevelType w:val="hybridMultilevel"/>
    <w:tmpl w:val="42DA231E"/>
    <w:lvl w:ilvl="0" w:tplc="F4A27E5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C22"/>
    <w:multiLevelType w:val="hybridMultilevel"/>
    <w:tmpl w:val="98C2DF36"/>
    <w:lvl w:ilvl="0" w:tplc="8AF8D62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77AB"/>
    <w:multiLevelType w:val="multilevel"/>
    <w:tmpl w:val="34C84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FE686D"/>
    <w:multiLevelType w:val="multilevel"/>
    <w:tmpl w:val="B8B0B8C8"/>
    <w:lvl w:ilvl="0">
      <w:start w:val="6"/>
      <w:numFmt w:val="decimal"/>
      <w:lvlText w:val="%1"/>
      <w:lvlJc w:val="left"/>
      <w:pPr>
        <w:ind w:left="360" w:hanging="360"/>
      </w:pPr>
      <w:rPr>
        <w:rFonts w:hint="default"/>
      </w:rPr>
    </w:lvl>
    <w:lvl w:ilvl="1">
      <w:start w:val="7"/>
      <w:numFmt w:val="decimal"/>
      <w:lvlText w:val="%1.%2"/>
      <w:lvlJc w:val="left"/>
      <w:pPr>
        <w:ind w:left="1935"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abstractNum w:abstractNumId="5" w15:restartNumberingAfterBreak="0">
    <w:nsid w:val="1F59567E"/>
    <w:multiLevelType w:val="multilevel"/>
    <w:tmpl w:val="C6343E5C"/>
    <w:lvl w:ilvl="0">
      <w:start w:val="7"/>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23A0572C"/>
    <w:multiLevelType w:val="hybridMultilevel"/>
    <w:tmpl w:val="F2A0794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D5D6B"/>
    <w:multiLevelType w:val="hybridMultilevel"/>
    <w:tmpl w:val="3F72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97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9C199E"/>
    <w:multiLevelType w:val="multilevel"/>
    <w:tmpl w:val="0C4ACCA6"/>
    <w:lvl w:ilvl="0">
      <w:start w:val="1"/>
      <w:numFmt w:val="decimal"/>
      <w:lvlText w:val="%1."/>
      <w:lvlJc w:val="left"/>
      <w:pPr>
        <w:ind w:left="786"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9DB72AA"/>
    <w:multiLevelType w:val="hybridMultilevel"/>
    <w:tmpl w:val="68B2FDBE"/>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C00C1"/>
    <w:multiLevelType w:val="hybridMultilevel"/>
    <w:tmpl w:val="20A47F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341C1"/>
    <w:multiLevelType w:val="hybridMultilevel"/>
    <w:tmpl w:val="85FA59F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 w15:restartNumberingAfterBreak="0">
    <w:nsid w:val="330B5F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6E68E5"/>
    <w:multiLevelType w:val="multilevel"/>
    <w:tmpl w:val="F078E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4.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B909A7"/>
    <w:multiLevelType w:val="multilevel"/>
    <w:tmpl w:val="0C4ACCA6"/>
    <w:lvl w:ilvl="0">
      <w:start w:val="1"/>
      <w:numFmt w:val="decimal"/>
      <w:lvlText w:val="%1."/>
      <w:lvlJc w:val="left"/>
      <w:pPr>
        <w:ind w:left="1440"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ACE33D2"/>
    <w:multiLevelType w:val="multilevel"/>
    <w:tmpl w:val="0C4ACCA6"/>
    <w:lvl w:ilvl="0">
      <w:start w:val="1"/>
      <w:numFmt w:val="decimal"/>
      <w:lvlText w:val="%1."/>
      <w:lvlJc w:val="left"/>
      <w:pPr>
        <w:ind w:left="786"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F240FE5"/>
    <w:multiLevelType w:val="multilevel"/>
    <w:tmpl w:val="09CC17BE"/>
    <w:lvl w:ilvl="0">
      <w:start w:val="4"/>
      <w:numFmt w:val="decimal"/>
      <w:lvlText w:val="%1."/>
      <w:lvlJc w:val="left"/>
      <w:pPr>
        <w:ind w:left="675" w:hanging="67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FB84022"/>
    <w:multiLevelType w:val="hybridMultilevel"/>
    <w:tmpl w:val="2910B39E"/>
    <w:lvl w:ilvl="0" w:tplc="47F84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55495"/>
    <w:multiLevelType w:val="multilevel"/>
    <w:tmpl w:val="4894AE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E9A3E51"/>
    <w:multiLevelType w:val="hybridMultilevel"/>
    <w:tmpl w:val="D570AD6C"/>
    <w:lvl w:ilvl="0" w:tplc="4AA2A09C">
      <w:start w:val="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AE96218"/>
    <w:multiLevelType w:val="hybridMultilevel"/>
    <w:tmpl w:val="EAC41426"/>
    <w:lvl w:ilvl="0" w:tplc="4AA2A09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16E75"/>
    <w:multiLevelType w:val="multilevel"/>
    <w:tmpl w:val="7868B3C4"/>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2436C6"/>
    <w:multiLevelType w:val="multilevel"/>
    <w:tmpl w:val="314A5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5765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764E0C"/>
    <w:multiLevelType w:val="multilevel"/>
    <w:tmpl w:val="D0DC2C6A"/>
    <w:lvl w:ilvl="0">
      <w:start w:val="2"/>
      <w:numFmt w:val="decimal"/>
      <w:lvlText w:val="%1"/>
      <w:lvlJc w:val="left"/>
      <w:pPr>
        <w:ind w:left="360" w:hanging="360"/>
      </w:pPr>
      <w:rPr>
        <w:rFonts w:hint="default"/>
        <w:color w:val="1A171B"/>
      </w:rPr>
    </w:lvl>
    <w:lvl w:ilvl="1">
      <w:start w:val="1"/>
      <w:numFmt w:val="decimal"/>
      <w:lvlText w:val="%1.%2"/>
      <w:lvlJc w:val="left"/>
      <w:pPr>
        <w:ind w:left="360" w:hanging="360"/>
      </w:pPr>
      <w:rPr>
        <w:rFonts w:hint="default"/>
        <w:color w:val="1A171B"/>
      </w:rPr>
    </w:lvl>
    <w:lvl w:ilvl="2">
      <w:start w:val="1"/>
      <w:numFmt w:val="decimal"/>
      <w:lvlText w:val="%1.%2.%3"/>
      <w:lvlJc w:val="left"/>
      <w:pPr>
        <w:ind w:left="720" w:hanging="720"/>
      </w:pPr>
      <w:rPr>
        <w:rFonts w:hint="default"/>
        <w:color w:val="1A171B"/>
      </w:rPr>
    </w:lvl>
    <w:lvl w:ilvl="3">
      <w:start w:val="1"/>
      <w:numFmt w:val="decimal"/>
      <w:lvlText w:val="%1.%2.%3.%4"/>
      <w:lvlJc w:val="left"/>
      <w:pPr>
        <w:ind w:left="720" w:hanging="720"/>
      </w:pPr>
      <w:rPr>
        <w:rFonts w:hint="default"/>
        <w:color w:val="1A171B"/>
      </w:rPr>
    </w:lvl>
    <w:lvl w:ilvl="4">
      <w:start w:val="1"/>
      <w:numFmt w:val="decimal"/>
      <w:lvlText w:val="%1.%2.%3.%4.%5"/>
      <w:lvlJc w:val="left"/>
      <w:pPr>
        <w:ind w:left="1080" w:hanging="1080"/>
      </w:pPr>
      <w:rPr>
        <w:rFonts w:hint="default"/>
        <w:color w:val="1A171B"/>
      </w:rPr>
    </w:lvl>
    <w:lvl w:ilvl="5">
      <w:start w:val="1"/>
      <w:numFmt w:val="decimal"/>
      <w:lvlText w:val="%1.%2.%3.%4.%5.%6"/>
      <w:lvlJc w:val="left"/>
      <w:pPr>
        <w:ind w:left="1080" w:hanging="1080"/>
      </w:pPr>
      <w:rPr>
        <w:rFonts w:hint="default"/>
        <w:color w:val="1A171B"/>
      </w:rPr>
    </w:lvl>
    <w:lvl w:ilvl="6">
      <w:start w:val="1"/>
      <w:numFmt w:val="decimal"/>
      <w:lvlText w:val="%1.%2.%3.%4.%5.%6.%7"/>
      <w:lvlJc w:val="left"/>
      <w:pPr>
        <w:ind w:left="1440" w:hanging="1440"/>
      </w:pPr>
      <w:rPr>
        <w:rFonts w:hint="default"/>
        <w:color w:val="1A171B"/>
      </w:rPr>
    </w:lvl>
    <w:lvl w:ilvl="7">
      <w:start w:val="1"/>
      <w:numFmt w:val="decimal"/>
      <w:lvlText w:val="%1.%2.%3.%4.%5.%6.%7.%8"/>
      <w:lvlJc w:val="left"/>
      <w:pPr>
        <w:ind w:left="1440" w:hanging="1440"/>
      </w:pPr>
      <w:rPr>
        <w:rFonts w:hint="default"/>
        <w:color w:val="1A171B"/>
      </w:rPr>
    </w:lvl>
    <w:lvl w:ilvl="8">
      <w:start w:val="1"/>
      <w:numFmt w:val="decimal"/>
      <w:lvlText w:val="%1.%2.%3.%4.%5.%6.%7.%8.%9"/>
      <w:lvlJc w:val="left"/>
      <w:pPr>
        <w:ind w:left="1800" w:hanging="1800"/>
      </w:pPr>
      <w:rPr>
        <w:rFonts w:hint="default"/>
        <w:color w:val="1A171B"/>
      </w:rPr>
    </w:lvl>
  </w:abstractNum>
  <w:abstractNum w:abstractNumId="26" w15:restartNumberingAfterBreak="0">
    <w:nsid w:val="648D36FB"/>
    <w:multiLevelType w:val="hybridMultilevel"/>
    <w:tmpl w:val="E180A2BC"/>
    <w:lvl w:ilvl="0" w:tplc="8AF8D624">
      <w:start w:val="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776095"/>
    <w:multiLevelType w:val="hybridMultilevel"/>
    <w:tmpl w:val="D92A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E74AA"/>
    <w:multiLevelType w:val="multilevel"/>
    <w:tmpl w:val="00C25E34"/>
    <w:lvl w:ilvl="0">
      <w:start w:val="4"/>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2"/>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9" w15:restartNumberingAfterBreak="0">
    <w:nsid w:val="6D035B26"/>
    <w:multiLevelType w:val="hybridMultilevel"/>
    <w:tmpl w:val="2D0EF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95591"/>
    <w:multiLevelType w:val="hybridMultilevel"/>
    <w:tmpl w:val="CFB84288"/>
    <w:lvl w:ilvl="0" w:tplc="8AF8D624">
      <w:start w:val="6"/>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73252969"/>
    <w:multiLevelType w:val="hybridMultilevel"/>
    <w:tmpl w:val="4DF2AF0C"/>
    <w:lvl w:ilvl="0" w:tplc="8AF8D624">
      <w:start w:val="6"/>
      <w:numFmt w:val="bullet"/>
      <w:lvlText w:val="-"/>
      <w:lvlJc w:val="left"/>
      <w:pPr>
        <w:ind w:left="1500" w:hanging="360"/>
      </w:pPr>
      <w:rPr>
        <w:rFonts w:ascii="Arial" w:eastAsiaTheme="minorHAnsi"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37D64F9"/>
    <w:multiLevelType w:val="multilevel"/>
    <w:tmpl w:val="C2629D2E"/>
    <w:lvl w:ilvl="0">
      <w:start w:val="1"/>
      <w:numFmt w:val="bullet"/>
      <w:lvlText w:val="-"/>
      <w:lvlJc w:val="left"/>
      <w:pPr>
        <w:ind w:left="1004" w:hanging="360"/>
      </w:pPr>
      <w:rPr>
        <w:u w:val="none"/>
      </w:rPr>
    </w:lvl>
    <w:lvl w:ilvl="1">
      <w:start w:val="1"/>
      <w:numFmt w:val="bullet"/>
      <w:lvlText w:val="-"/>
      <w:lvlJc w:val="left"/>
      <w:pPr>
        <w:ind w:left="1724" w:hanging="360"/>
      </w:pPr>
      <w:rPr>
        <w:u w:val="none"/>
      </w:rPr>
    </w:lvl>
    <w:lvl w:ilvl="2">
      <w:start w:val="1"/>
      <w:numFmt w:val="bullet"/>
      <w:lvlText w:val="-"/>
      <w:lvlJc w:val="left"/>
      <w:pPr>
        <w:ind w:left="2444" w:hanging="360"/>
      </w:pPr>
      <w:rPr>
        <w:u w:val="none"/>
      </w:rPr>
    </w:lvl>
    <w:lvl w:ilvl="3">
      <w:start w:val="1"/>
      <w:numFmt w:val="bullet"/>
      <w:lvlText w:val="-"/>
      <w:lvlJc w:val="left"/>
      <w:pPr>
        <w:ind w:left="3164" w:hanging="360"/>
      </w:pPr>
      <w:rPr>
        <w:u w:val="none"/>
      </w:rPr>
    </w:lvl>
    <w:lvl w:ilvl="4">
      <w:start w:val="1"/>
      <w:numFmt w:val="bullet"/>
      <w:lvlText w:val="-"/>
      <w:lvlJc w:val="left"/>
      <w:pPr>
        <w:ind w:left="3884" w:hanging="360"/>
      </w:pPr>
      <w:rPr>
        <w:u w:val="none"/>
      </w:rPr>
    </w:lvl>
    <w:lvl w:ilvl="5">
      <w:start w:val="1"/>
      <w:numFmt w:val="bullet"/>
      <w:lvlText w:val="-"/>
      <w:lvlJc w:val="left"/>
      <w:pPr>
        <w:ind w:left="4604" w:hanging="360"/>
      </w:pPr>
      <w:rPr>
        <w:u w:val="none"/>
      </w:rPr>
    </w:lvl>
    <w:lvl w:ilvl="6">
      <w:start w:val="1"/>
      <w:numFmt w:val="bullet"/>
      <w:lvlText w:val="-"/>
      <w:lvlJc w:val="left"/>
      <w:pPr>
        <w:ind w:left="5324" w:hanging="360"/>
      </w:pPr>
      <w:rPr>
        <w:u w:val="none"/>
      </w:rPr>
    </w:lvl>
    <w:lvl w:ilvl="7">
      <w:start w:val="1"/>
      <w:numFmt w:val="bullet"/>
      <w:lvlText w:val="-"/>
      <w:lvlJc w:val="left"/>
      <w:pPr>
        <w:ind w:left="6044" w:hanging="360"/>
      </w:pPr>
      <w:rPr>
        <w:u w:val="none"/>
      </w:rPr>
    </w:lvl>
    <w:lvl w:ilvl="8">
      <w:start w:val="1"/>
      <w:numFmt w:val="bullet"/>
      <w:lvlText w:val="-"/>
      <w:lvlJc w:val="left"/>
      <w:pPr>
        <w:ind w:left="6764" w:hanging="360"/>
      </w:pPr>
      <w:rPr>
        <w:u w:val="none"/>
      </w:rPr>
    </w:lvl>
  </w:abstractNum>
  <w:abstractNum w:abstractNumId="33" w15:restartNumberingAfterBreak="0">
    <w:nsid w:val="7FD60F2A"/>
    <w:multiLevelType w:val="hybridMultilevel"/>
    <w:tmpl w:val="7592F53C"/>
    <w:lvl w:ilvl="0" w:tplc="4AA2A09C">
      <w:start w:val="5"/>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29"/>
  </w:num>
  <w:num w:numId="2">
    <w:abstractNumId w:val="16"/>
  </w:num>
  <w:num w:numId="3">
    <w:abstractNumId w:val="15"/>
  </w:num>
  <w:num w:numId="4">
    <w:abstractNumId w:val="26"/>
  </w:num>
  <w:num w:numId="5">
    <w:abstractNumId w:val="4"/>
  </w:num>
  <w:num w:numId="6">
    <w:abstractNumId w:val="8"/>
  </w:num>
  <w:num w:numId="7">
    <w:abstractNumId w:val="6"/>
  </w:num>
  <w:num w:numId="8">
    <w:abstractNumId w:val="9"/>
  </w:num>
  <w:num w:numId="9">
    <w:abstractNumId w:val="19"/>
  </w:num>
  <w:num w:numId="10">
    <w:abstractNumId w:val="0"/>
  </w:num>
  <w:num w:numId="11">
    <w:abstractNumId w:val="31"/>
  </w:num>
  <w:num w:numId="12">
    <w:abstractNumId w:val="25"/>
  </w:num>
  <w:num w:numId="13">
    <w:abstractNumId w:val="17"/>
  </w:num>
  <w:num w:numId="14">
    <w:abstractNumId w:val="28"/>
  </w:num>
  <w:num w:numId="15">
    <w:abstractNumId w:val="32"/>
  </w:num>
  <w:num w:numId="16">
    <w:abstractNumId w:val="23"/>
  </w:num>
  <w:num w:numId="17">
    <w:abstractNumId w:val="24"/>
  </w:num>
  <w:num w:numId="18">
    <w:abstractNumId w:val="13"/>
  </w:num>
  <w:num w:numId="19">
    <w:abstractNumId w:val="14"/>
  </w:num>
  <w:num w:numId="20">
    <w:abstractNumId w:val="20"/>
  </w:num>
  <w:num w:numId="21">
    <w:abstractNumId w:val="33"/>
  </w:num>
  <w:num w:numId="22">
    <w:abstractNumId w:val="3"/>
  </w:num>
  <w:num w:numId="23">
    <w:abstractNumId w:val="22"/>
  </w:num>
  <w:num w:numId="24">
    <w:abstractNumId w:val="2"/>
  </w:num>
  <w:num w:numId="25">
    <w:abstractNumId w:val="21"/>
  </w:num>
  <w:num w:numId="26">
    <w:abstractNumId w:val="12"/>
  </w:num>
  <w:num w:numId="27">
    <w:abstractNumId w:val="27"/>
  </w:num>
  <w:num w:numId="28">
    <w:abstractNumId w:val="10"/>
  </w:num>
  <w:num w:numId="29">
    <w:abstractNumId w:val="1"/>
  </w:num>
  <w:num w:numId="30">
    <w:abstractNumId w:val="7"/>
  </w:num>
  <w:num w:numId="31">
    <w:abstractNumId w:val="18"/>
  </w:num>
  <w:num w:numId="32">
    <w:abstractNumId w:val="11"/>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A5"/>
    <w:rsid w:val="00001C22"/>
    <w:rsid w:val="00001C2B"/>
    <w:rsid w:val="000159D0"/>
    <w:rsid w:val="00017739"/>
    <w:rsid w:val="000179ED"/>
    <w:rsid w:val="000203FC"/>
    <w:rsid w:val="00032E85"/>
    <w:rsid w:val="00041811"/>
    <w:rsid w:val="000433BC"/>
    <w:rsid w:val="00052F45"/>
    <w:rsid w:val="00054EE9"/>
    <w:rsid w:val="00063284"/>
    <w:rsid w:val="0007244C"/>
    <w:rsid w:val="00077669"/>
    <w:rsid w:val="0007778F"/>
    <w:rsid w:val="0008228A"/>
    <w:rsid w:val="00093A23"/>
    <w:rsid w:val="000965F3"/>
    <w:rsid w:val="00097BAC"/>
    <w:rsid w:val="000A1966"/>
    <w:rsid w:val="000B4E99"/>
    <w:rsid w:val="000C2792"/>
    <w:rsid w:val="000C7A77"/>
    <w:rsid w:val="000E457D"/>
    <w:rsid w:val="000E4AE0"/>
    <w:rsid w:val="000E7640"/>
    <w:rsid w:val="000F5B4F"/>
    <w:rsid w:val="00101284"/>
    <w:rsid w:val="00101D2F"/>
    <w:rsid w:val="0010321D"/>
    <w:rsid w:val="00104C3D"/>
    <w:rsid w:val="0012145B"/>
    <w:rsid w:val="001331C7"/>
    <w:rsid w:val="00136F3F"/>
    <w:rsid w:val="0014046D"/>
    <w:rsid w:val="00140D53"/>
    <w:rsid w:val="001445C3"/>
    <w:rsid w:val="00145CEA"/>
    <w:rsid w:val="001556EC"/>
    <w:rsid w:val="00156809"/>
    <w:rsid w:val="001568FD"/>
    <w:rsid w:val="001576D9"/>
    <w:rsid w:val="00160826"/>
    <w:rsid w:val="00176946"/>
    <w:rsid w:val="00190384"/>
    <w:rsid w:val="001927AC"/>
    <w:rsid w:val="001960B5"/>
    <w:rsid w:val="00197C7B"/>
    <w:rsid w:val="001A24BE"/>
    <w:rsid w:val="001A542D"/>
    <w:rsid w:val="001B245D"/>
    <w:rsid w:val="001B53F1"/>
    <w:rsid w:val="001C1204"/>
    <w:rsid w:val="001C3F17"/>
    <w:rsid w:val="001D43B8"/>
    <w:rsid w:val="001F1CDC"/>
    <w:rsid w:val="001F27CE"/>
    <w:rsid w:val="001F4D91"/>
    <w:rsid w:val="00201C56"/>
    <w:rsid w:val="0020216D"/>
    <w:rsid w:val="002021D3"/>
    <w:rsid w:val="0020347D"/>
    <w:rsid w:val="002307D2"/>
    <w:rsid w:val="00236E06"/>
    <w:rsid w:val="002401DE"/>
    <w:rsid w:val="002455D5"/>
    <w:rsid w:val="0025226F"/>
    <w:rsid w:val="00264CC9"/>
    <w:rsid w:val="002728B9"/>
    <w:rsid w:val="00280058"/>
    <w:rsid w:val="00287C59"/>
    <w:rsid w:val="00287C6B"/>
    <w:rsid w:val="00291D5C"/>
    <w:rsid w:val="002921EF"/>
    <w:rsid w:val="002A5281"/>
    <w:rsid w:val="002A6435"/>
    <w:rsid w:val="002C2F45"/>
    <w:rsid w:val="002D0A87"/>
    <w:rsid w:val="002D13D5"/>
    <w:rsid w:val="002D6E43"/>
    <w:rsid w:val="002E0426"/>
    <w:rsid w:val="002E2E02"/>
    <w:rsid w:val="002E3336"/>
    <w:rsid w:val="00315533"/>
    <w:rsid w:val="0032353C"/>
    <w:rsid w:val="00341F0A"/>
    <w:rsid w:val="003522BD"/>
    <w:rsid w:val="00356D05"/>
    <w:rsid w:val="003637D9"/>
    <w:rsid w:val="0036522A"/>
    <w:rsid w:val="00367808"/>
    <w:rsid w:val="00373C3A"/>
    <w:rsid w:val="00392E2F"/>
    <w:rsid w:val="00393E8A"/>
    <w:rsid w:val="003979CB"/>
    <w:rsid w:val="003A2679"/>
    <w:rsid w:val="003A2906"/>
    <w:rsid w:val="003A2A9E"/>
    <w:rsid w:val="003B0AF7"/>
    <w:rsid w:val="003B147C"/>
    <w:rsid w:val="003B4061"/>
    <w:rsid w:val="003B5088"/>
    <w:rsid w:val="003B694A"/>
    <w:rsid w:val="003B7214"/>
    <w:rsid w:val="003D746D"/>
    <w:rsid w:val="003D791D"/>
    <w:rsid w:val="003E1550"/>
    <w:rsid w:val="003E42BA"/>
    <w:rsid w:val="003E6C73"/>
    <w:rsid w:val="003F08CD"/>
    <w:rsid w:val="003F6328"/>
    <w:rsid w:val="003F6920"/>
    <w:rsid w:val="003F6D0E"/>
    <w:rsid w:val="00403314"/>
    <w:rsid w:val="004040B2"/>
    <w:rsid w:val="00411AAC"/>
    <w:rsid w:val="004148D8"/>
    <w:rsid w:val="0041683B"/>
    <w:rsid w:val="004303EC"/>
    <w:rsid w:val="00443CBA"/>
    <w:rsid w:val="00445E8A"/>
    <w:rsid w:val="004533F7"/>
    <w:rsid w:val="00460834"/>
    <w:rsid w:val="0046288B"/>
    <w:rsid w:val="00474142"/>
    <w:rsid w:val="00477DE4"/>
    <w:rsid w:val="00483554"/>
    <w:rsid w:val="00491416"/>
    <w:rsid w:val="00492513"/>
    <w:rsid w:val="004A2ACF"/>
    <w:rsid w:val="004A3750"/>
    <w:rsid w:val="004A4902"/>
    <w:rsid w:val="004A7BCF"/>
    <w:rsid w:val="004B7FBF"/>
    <w:rsid w:val="004C4850"/>
    <w:rsid w:val="004C5F5C"/>
    <w:rsid w:val="004C6493"/>
    <w:rsid w:val="004D0F60"/>
    <w:rsid w:val="00511619"/>
    <w:rsid w:val="0051545A"/>
    <w:rsid w:val="00515A31"/>
    <w:rsid w:val="00516DDA"/>
    <w:rsid w:val="005210A2"/>
    <w:rsid w:val="0052125A"/>
    <w:rsid w:val="005260C7"/>
    <w:rsid w:val="0052626F"/>
    <w:rsid w:val="0052691B"/>
    <w:rsid w:val="005269FA"/>
    <w:rsid w:val="00527A77"/>
    <w:rsid w:val="00542D2D"/>
    <w:rsid w:val="005474B8"/>
    <w:rsid w:val="00554311"/>
    <w:rsid w:val="00562A45"/>
    <w:rsid w:val="00565A07"/>
    <w:rsid w:val="0057244E"/>
    <w:rsid w:val="00573663"/>
    <w:rsid w:val="0058383A"/>
    <w:rsid w:val="00584B3E"/>
    <w:rsid w:val="00585CFE"/>
    <w:rsid w:val="0059688A"/>
    <w:rsid w:val="005A2A4D"/>
    <w:rsid w:val="005A540A"/>
    <w:rsid w:val="005A6F52"/>
    <w:rsid w:val="005B6662"/>
    <w:rsid w:val="005B6C70"/>
    <w:rsid w:val="005D5E2C"/>
    <w:rsid w:val="005E3C38"/>
    <w:rsid w:val="00603657"/>
    <w:rsid w:val="00611542"/>
    <w:rsid w:val="006126EE"/>
    <w:rsid w:val="00623CE8"/>
    <w:rsid w:val="00627C57"/>
    <w:rsid w:val="00636695"/>
    <w:rsid w:val="00641484"/>
    <w:rsid w:val="00660238"/>
    <w:rsid w:val="006679DD"/>
    <w:rsid w:val="00671FE2"/>
    <w:rsid w:val="00672027"/>
    <w:rsid w:val="006741BA"/>
    <w:rsid w:val="00682A13"/>
    <w:rsid w:val="00693C04"/>
    <w:rsid w:val="00694C51"/>
    <w:rsid w:val="006A288A"/>
    <w:rsid w:val="006B09B7"/>
    <w:rsid w:val="006B4F5A"/>
    <w:rsid w:val="006B799D"/>
    <w:rsid w:val="006C4E81"/>
    <w:rsid w:val="006D04F7"/>
    <w:rsid w:val="006D0FE0"/>
    <w:rsid w:val="006D16A7"/>
    <w:rsid w:val="006D27B5"/>
    <w:rsid w:val="006E5DA0"/>
    <w:rsid w:val="006E6098"/>
    <w:rsid w:val="006F3F01"/>
    <w:rsid w:val="007021BC"/>
    <w:rsid w:val="0070279E"/>
    <w:rsid w:val="00703114"/>
    <w:rsid w:val="00705CD7"/>
    <w:rsid w:val="00717EF0"/>
    <w:rsid w:val="007260A1"/>
    <w:rsid w:val="0072642A"/>
    <w:rsid w:val="00731B3A"/>
    <w:rsid w:val="00740DD3"/>
    <w:rsid w:val="0075562C"/>
    <w:rsid w:val="007707F7"/>
    <w:rsid w:val="0077457B"/>
    <w:rsid w:val="00775553"/>
    <w:rsid w:val="00783FE9"/>
    <w:rsid w:val="00785D81"/>
    <w:rsid w:val="007954E8"/>
    <w:rsid w:val="007B6160"/>
    <w:rsid w:val="007B6942"/>
    <w:rsid w:val="007C3BA5"/>
    <w:rsid w:val="007C433E"/>
    <w:rsid w:val="007C45C1"/>
    <w:rsid w:val="007C63FB"/>
    <w:rsid w:val="007C6F79"/>
    <w:rsid w:val="007D6BCB"/>
    <w:rsid w:val="007E1A1B"/>
    <w:rsid w:val="007F2CBD"/>
    <w:rsid w:val="007F3BA5"/>
    <w:rsid w:val="00803814"/>
    <w:rsid w:val="00816D0F"/>
    <w:rsid w:val="00817579"/>
    <w:rsid w:val="008209A8"/>
    <w:rsid w:val="0082151B"/>
    <w:rsid w:val="00826ADC"/>
    <w:rsid w:val="00830E29"/>
    <w:rsid w:val="00834403"/>
    <w:rsid w:val="00840AA9"/>
    <w:rsid w:val="00853771"/>
    <w:rsid w:val="00855D52"/>
    <w:rsid w:val="00864E21"/>
    <w:rsid w:val="00872708"/>
    <w:rsid w:val="008820CE"/>
    <w:rsid w:val="0088262A"/>
    <w:rsid w:val="00885880"/>
    <w:rsid w:val="00887B3A"/>
    <w:rsid w:val="008A2C3F"/>
    <w:rsid w:val="008A3443"/>
    <w:rsid w:val="008A6982"/>
    <w:rsid w:val="008B083A"/>
    <w:rsid w:val="008B2D00"/>
    <w:rsid w:val="008B7860"/>
    <w:rsid w:val="008C1EA4"/>
    <w:rsid w:val="008C2C97"/>
    <w:rsid w:val="008C4CE2"/>
    <w:rsid w:val="008C7F15"/>
    <w:rsid w:val="008D21EC"/>
    <w:rsid w:val="008D56F3"/>
    <w:rsid w:val="008E2471"/>
    <w:rsid w:val="008E46A6"/>
    <w:rsid w:val="008E7547"/>
    <w:rsid w:val="00900440"/>
    <w:rsid w:val="0090445C"/>
    <w:rsid w:val="00925E1F"/>
    <w:rsid w:val="00940EEF"/>
    <w:rsid w:val="00963417"/>
    <w:rsid w:val="00965C4F"/>
    <w:rsid w:val="009873B8"/>
    <w:rsid w:val="009A41B9"/>
    <w:rsid w:val="009C36E1"/>
    <w:rsid w:val="009E5551"/>
    <w:rsid w:val="009F2447"/>
    <w:rsid w:val="009F7AD9"/>
    <w:rsid w:val="00A10CEA"/>
    <w:rsid w:val="00A337BA"/>
    <w:rsid w:val="00A416BD"/>
    <w:rsid w:val="00A708D1"/>
    <w:rsid w:val="00A71A23"/>
    <w:rsid w:val="00A958D9"/>
    <w:rsid w:val="00A97569"/>
    <w:rsid w:val="00A97C80"/>
    <w:rsid w:val="00AA1D97"/>
    <w:rsid w:val="00AA1F7D"/>
    <w:rsid w:val="00AA242B"/>
    <w:rsid w:val="00AB5DC7"/>
    <w:rsid w:val="00AC1878"/>
    <w:rsid w:val="00AC246F"/>
    <w:rsid w:val="00AC3AAA"/>
    <w:rsid w:val="00AC3F5A"/>
    <w:rsid w:val="00AD17B7"/>
    <w:rsid w:val="00AD2D1B"/>
    <w:rsid w:val="00AD5788"/>
    <w:rsid w:val="00AD64A2"/>
    <w:rsid w:val="00AE0E9B"/>
    <w:rsid w:val="00AE32D2"/>
    <w:rsid w:val="00AE71D8"/>
    <w:rsid w:val="00AF48E6"/>
    <w:rsid w:val="00AF73D5"/>
    <w:rsid w:val="00B06057"/>
    <w:rsid w:val="00B11949"/>
    <w:rsid w:val="00B13EE4"/>
    <w:rsid w:val="00B32F12"/>
    <w:rsid w:val="00B45E46"/>
    <w:rsid w:val="00B616C6"/>
    <w:rsid w:val="00B72FF6"/>
    <w:rsid w:val="00B73452"/>
    <w:rsid w:val="00B90E27"/>
    <w:rsid w:val="00BA1147"/>
    <w:rsid w:val="00BA43B9"/>
    <w:rsid w:val="00BB7AE0"/>
    <w:rsid w:val="00BC2661"/>
    <w:rsid w:val="00BC6E1F"/>
    <w:rsid w:val="00BD3DDE"/>
    <w:rsid w:val="00BD51A2"/>
    <w:rsid w:val="00BD64FF"/>
    <w:rsid w:val="00BD6BFB"/>
    <w:rsid w:val="00BF1100"/>
    <w:rsid w:val="00C0137D"/>
    <w:rsid w:val="00C07CCF"/>
    <w:rsid w:val="00C10A15"/>
    <w:rsid w:val="00C270D8"/>
    <w:rsid w:val="00C27D78"/>
    <w:rsid w:val="00C450D6"/>
    <w:rsid w:val="00C63517"/>
    <w:rsid w:val="00C64D39"/>
    <w:rsid w:val="00C77AD2"/>
    <w:rsid w:val="00C92C23"/>
    <w:rsid w:val="00CA0670"/>
    <w:rsid w:val="00CA5528"/>
    <w:rsid w:val="00CB3FDF"/>
    <w:rsid w:val="00CB6293"/>
    <w:rsid w:val="00CB798E"/>
    <w:rsid w:val="00CC00CD"/>
    <w:rsid w:val="00CC61C5"/>
    <w:rsid w:val="00CC6FB3"/>
    <w:rsid w:val="00CD0C70"/>
    <w:rsid w:val="00CD6586"/>
    <w:rsid w:val="00CD7601"/>
    <w:rsid w:val="00CE2937"/>
    <w:rsid w:val="00CE4792"/>
    <w:rsid w:val="00CE49B5"/>
    <w:rsid w:val="00CE58E2"/>
    <w:rsid w:val="00CF319C"/>
    <w:rsid w:val="00CF7568"/>
    <w:rsid w:val="00D04008"/>
    <w:rsid w:val="00D11D0C"/>
    <w:rsid w:val="00D12ACC"/>
    <w:rsid w:val="00D130FF"/>
    <w:rsid w:val="00D24EDA"/>
    <w:rsid w:val="00D2507D"/>
    <w:rsid w:val="00D260E4"/>
    <w:rsid w:val="00D444AE"/>
    <w:rsid w:val="00D50BF7"/>
    <w:rsid w:val="00D84112"/>
    <w:rsid w:val="00D921C6"/>
    <w:rsid w:val="00D92F82"/>
    <w:rsid w:val="00D962A0"/>
    <w:rsid w:val="00DA6F76"/>
    <w:rsid w:val="00DB473C"/>
    <w:rsid w:val="00DB497C"/>
    <w:rsid w:val="00DB77DB"/>
    <w:rsid w:val="00DD2BAB"/>
    <w:rsid w:val="00DD32B1"/>
    <w:rsid w:val="00DD761E"/>
    <w:rsid w:val="00DE465C"/>
    <w:rsid w:val="00DF1717"/>
    <w:rsid w:val="00E007FC"/>
    <w:rsid w:val="00E10790"/>
    <w:rsid w:val="00E10EEA"/>
    <w:rsid w:val="00E12CDF"/>
    <w:rsid w:val="00E23D25"/>
    <w:rsid w:val="00E25330"/>
    <w:rsid w:val="00E262B4"/>
    <w:rsid w:val="00E26779"/>
    <w:rsid w:val="00E36DCA"/>
    <w:rsid w:val="00E44474"/>
    <w:rsid w:val="00E45988"/>
    <w:rsid w:val="00E5165F"/>
    <w:rsid w:val="00E62E49"/>
    <w:rsid w:val="00E64F6E"/>
    <w:rsid w:val="00E651AE"/>
    <w:rsid w:val="00EA120C"/>
    <w:rsid w:val="00EA29E8"/>
    <w:rsid w:val="00EB0B0C"/>
    <w:rsid w:val="00EB0BB2"/>
    <w:rsid w:val="00EB1D10"/>
    <w:rsid w:val="00EB7005"/>
    <w:rsid w:val="00EC3470"/>
    <w:rsid w:val="00ED14DE"/>
    <w:rsid w:val="00ED55E8"/>
    <w:rsid w:val="00ED7F49"/>
    <w:rsid w:val="00EE6161"/>
    <w:rsid w:val="00F07FB6"/>
    <w:rsid w:val="00F11B66"/>
    <w:rsid w:val="00F15C52"/>
    <w:rsid w:val="00F220C8"/>
    <w:rsid w:val="00F2257F"/>
    <w:rsid w:val="00F25E55"/>
    <w:rsid w:val="00F34FDD"/>
    <w:rsid w:val="00F377EB"/>
    <w:rsid w:val="00F40AAC"/>
    <w:rsid w:val="00F47B9B"/>
    <w:rsid w:val="00F73982"/>
    <w:rsid w:val="00F82666"/>
    <w:rsid w:val="00F8329E"/>
    <w:rsid w:val="00F85CA7"/>
    <w:rsid w:val="00F90A5C"/>
    <w:rsid w:val="00F912D5"/>
    <w:rsid w:val="00F931E7"/>
    <w:rsid w:val="00F94C6A"/>
    <w:rsid w:val="00F96011"/>
    <w:rsid w:val="00F966F6"/>
    <w:rsid w:val="00FA4B84"/>
    <w:rsid w:val="00FB44B4"/>
    <w:rsid w:val="00FB6EA2"/>
    <w:rsid w:val="00FD035E"/>
    <w:rsid w:val="00FD10F4"/>
    <w:rsid w:val="00FD21C6"/>
    <w:rsid w:val="00FD5CA5"/>
    <w:rsid w:val="00FD649D"/>
    <w:rsid w:val="00FD7217"/>
    <w:rsid w:val="00FF084F"/>
    <w:rsid w:val="00FF5957"/>
    <w:rsid w:val="00FF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E133"/>
  <w15:docId w15:val="{8FD1FB08-2D95-4FA1-8ED1-6FDF911F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527A77"/>
    <w:pPr>
      <w:spacing w:before="100" w:after="100" w:line="240" w:lineRule="auto"/>
      <w:outlineLvl w:val="0"/>
    </w:pPr>
    <w:rPr>
      <w:rFonts w:ascii="Times New Roman" w:eastAsia="Times New Roman" w:hAnsi="Times New Roman" w:cs="Times New Roman"/>
      <w:b/>
      <w:sz w:val="48"/>
      <w:szCs w:val="4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88"/>
    <w:pPr>
      <w:ind w:left="720"/>
      <w:contextualSpacing/>
    </w:pPr>
  </w:style>
  <w:style w:type="paragraph" w:styleId="NormalWeb">
    <w:name w:val="Normal (Web)"/>
    <w:basedOn w:val="Normal"/>
    <w:uiPriority w:val="99"/>
    <w:semiHidden/>
    <w:unhideWhenUsed/>
    <w:rsid w:val="000E4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27A77"/>
    <w:rPr>
      <w:rFonts w:ascii="Times New Roman" w:eastAsia="Times New Roman" w:hAnsi="Times New Roman" w:cs="Times New Roman"/>
      <w:b/>
      <w:sz w:val="48"/>
      <w:szCs w:val="48"/>
      <w:lang w:val="mk-MK"/>
    </w:rPr>
  </w:style>
  <w:style w:type="paragraph" w:customStyle="1" w:styleId="CharChar1Char">
    <w:name w:val="Char Char1 Char"/>
    <w:basedOn w:val="Normal"/>
    <w:rsid w:val="007F2CBD"/>
    <w:pPr>
      <w:spacing w:line="240" w:lineRule="exact"/>
    </w:pPr>
    <w:rPr>
      <w:rFonts w:ascii="Tahoma" w:eastAsia="Times New Roman" w:hAnsi="Tahoma" w:cs="Times New Roman"/>
      <w:sz w:val="20"/>
      <w:szCs w:val="20"/>
    </w:rPr>
  </w:style>
  <w:style w:type="character" w:customStyle="1" w:styleId="hps">
    <w:name w:val="hps"/>
    <w:basedOn w:val="DefaultParagraphFont"/>
    <w:rsid w:val="008A3443"/>
  </w:style>
  <w:style w:type="character" w:customStyle="1" w:styleId="hpsalt-edited">
    <w:name w:val="hps alt-edited"/>
    <w:basedOn w:val="DefaultParagraphFont"/>
    <w:rsid w:val="00AC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FFAA84C5912E1B429636C80E5051E2BE" ma:contentTypeVersion="" ma:contentTypeDescription="" ma:contentTypeScope="" ma:versionID="e09c332ddcd43753f03cc13c2e595da8">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27</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8EB6D1E-5889-4352-BAF5-E459CE6D0F12}"/>
</file>

<file path=customXml/itemProps2.xml><?xml version="1.0" encoding="utf-8"?>
<ds:datastoreItem xmlns:ds="http://schemas.openxmlformats.org/officeDocument/2006/customXml" ds:itemID="{C92D0463-3EAE-4625-B236-AF5F515A963E}"/>
</file>

<file path=docProps/app.xml><?xml version="1.0" encoding="utf-8"?>
<Properties xmlns="http://schemas.openxmlformats.org/officeDocument/2006/extended-properties" xmlns:vt="http://schemas.openxmlformats.org/officeDocument/2006/docPropsVTypes">
  <Template>Normal.dotm</Template>
  <TotalTime>3</TotalTime>
  <Pages>20</Pages>
  <Words>8200</Words>
  <Characters>46742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ПВР</dc:title>
  <dc:creator>lile</dc:creator>
  <cp:lastModifiedBy>Frosina Antonovska</cp:lastModifiedBy>
  <cp:revision>2</cp:revision>
  <dcterms:created xsi:type="dcterms:W3CDTF">2019-11-26T15:15:00Z</dcterms:created>
  <dcterms:modified xsi:type="dcterms:W3CDTF">2019-11-26T15:15:00Z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0x01010086FCDBBC86574C7ABFC9FD714B80DE6C00FFAA84C5912E1B429636C80E5051E2BE</vt:lpwstr>
  </property>
  <property fmtid="{D5CDD505-2E9C-101B-9397-08002B2CF9AE}" pid="3" name="CreatedBy">
    <vt:lpwstr>i:0e.t|e-vlada.mk sts|flamure.berisha</vt:lpwstr>
  </property>
  <property fmtid="{D5CDD505-2E9C-101B-9397-08002B2CF9AE}" pid="4" name="ModifiedBy">
    <vt:lpwstr>i:0e.t|e-vlada.mk sts|flamure.berisha</vt:lpwstr>
  </property>
</Properties>
</file>