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D1" w:rsidRDefault="008371D1" w:rsidP="008371D1">
      <w:pPr>
        <w:jc w:val="center"/>
        <w:rPr>
          <w:rFonts w:ascii="StobiSerifPro" w:hAnsi="StobiSerifPro"/>
          <w:b/>
          <w:sz w:val="20"/>
          <w:szCs w:val="20"/>
          <w:lang w:val="mk-MK"/>
        </w:rPr>
      </w:pPr>
      <w:r>
        <w:rPr>
          <w:rFonts w:ascii="StobiSerifPro" w:hAnsi="StobiSerifPro"/>
          <w:b/>
          <w:sz w:val="20"/>
          <w:szCs w:val="20"/>
          <w:lang w:val="mk-MK"/>
        </w:rPr>
        <w:t>ИЗВЕШТАЈ ЗА ПРОЦЕНКА НА ВЛИЈАНИЕТО НА РЕГУЛАТИВАТА</w:t>
      </w:r>
    </w:p>
    <w:p w:rsidR="008371D1" w:rsidRDefault="008371D1" w:rsidP="008371D1">
      <w:pPr>
        <w:jc w:val="center"/>
        <w:rPr>
          <w:rFonts w:ascii="StobiSerifPro" w:hAnsi="StobiSerifPro"/>
          <w:b/>
          <w:sz w:val="20"/>
          <w:szCs w:val="20"/>
          <w:lang w:val="mk-MK"/>
        </w:rPr>
      </w:pPr>
    </w:p>
    <w:p w:rsidR="008371D1" w:rsidRDefault="008371D1" w:rsidP="008371D1">
      <w:pPr>
        <w:jc w:val="center"/>
        <w:rPr>
          <w:rFonts w:ascii="StobiSerifPro" w:hAnsi="StobiSerifPro"/>
          <w:b/>
          <w:sz w:val="20"/>
          <w:szCs w:val="20"/>
          <w:lang w:val="mk-MK"/>
        </w:rPr>
      </w:pPr>
    </w:p>
    <w:p w:rsidR="008371D1" w:rsidRDefault="008371D1" w:rsidP="008371D1">
      <w:pPr>
        <w:rPr>
          <w:rFonts w:ascii="StobiSerifPro" w:hAnsi="StobiSerifPro"/>
          <w:b/>
          <w:sz w:val="20"/>
          <w:szCs w:val="20"/>
          <w:lang w:val="mk-MK"/>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6196"/>
      </w:tblGrid>
      <w:tr w:rsidR="008371D1" w:rsidTr="008371D1">
        <w:trPr>
          <w:trHeight w:val="622"/>
        </w:trPr>
        <w:tc>
          <w:tcPr>
            <w:tcW w:w="3105" w:type="dxa"/>
            <w:tcBorders>
              <w:top w:val="single" w:sz="4" w:space="0" w:color="auto"/>
              <w:left w:val="single" w:sz="4" w:space="0" w:color="auto"/>
              <w:bottom w:val="single" w:sz="4" w:space="0" w:color="auto"/>
              <w:right w:val="single" w:sz="4" w:space="0" w:color="auto"/>
            </w:tcBorders>
            <w:hideMark/>
          </w:tcPr>
          <w:p w:rsidR="008371D1" w:rsidRDefault="008371D1">
            <w:pPr>
              <w:rPr>
                <w:rFonts w:ascii="StobiSerifPro" w:hAnsi="StobiSerifPro"/>
                <w:sz w:val="20"/>
                <w:szCs w:val="20"/>
                <w:lang w:val="mk-MK"/>
              </w:rPr>
            </w:pPr>
            <w:r>
              <w:rPr>
                <w:rFonts w:ascii="StobiSerifPro" w:hAnsi="StobiSerifPro"/>
                <w:sz w:val="20"/>
                <w:szCs w:val="20"/>
                <w:lang w:val="mk-MK"/>
              </w:rPr>
              <w:t>Назив на министерство:</w:t>
            </w:r>
          </w:p>
        </w:tc>
        <w:tc>
          <w:tcPr>
            <w:tcW w:w="6196" w:type="dxa"/>
            <w:tcBorders>
              <w:top w:val="single" w:sz="4" w:space="0" w:color="auto"/>
              <w:left w:val="single" w:sz="4" w:space="0" w:color="auto"/>
              <w:bottom w:val="single" w:sz="4" w:space="0" w:color="auto"/>
              <w:right w:val="single" w:sz="4" w:space="0" w:color="auto"/>
            </w:tcBorders>
          </w:tcPr>
          <w:p w:rsidR="008371D1" w:rsidRDefault="008371D1">
            <w:pPr>
              <w:rPr>
                <w:rFonts w:ascii="StobiSerifPro" w:hAnsi="StobiSerifPro"/>
                <w:sz w:val="20"/>
                <w:szCs w:val="20"/>
                <w:lang w:val="mk-MK"/>
              </w:rPr>
            </w:pPr>
          </w:p>
          <w:p w:rsidR="008371D1" w:rsidRDefault="008371D1">
            <w:pPr>
              <w:rPr>
                <w:rFonts w:ascii="StobiSerifPro" w:hAnsi="StobiSerifPro"/>
                <w:sz w:val="20"/>
                <w:szCs w:val="20"/>
                <w:lang w:val="mk-MK"/>
              </w:rPr>
            </w:pPr>
            <w:r>
              <w:rPr>
                <w:rFonts w:ascii="StobiSerifPro" w:hAnsi="StobiSerifPro"/>
                <w:sz w:val="20"/>
                <w:szCs w:val="20"/>
                <w:lang w:val="mk-MK"/>
              </w:rPr>
              <w:t>Министерство за одбрана</w:t>
            </w:r>
          </w:p>
        </w:tc>
      </w:tr>
      <w:tr w:rsidR="008371D1" w:rsidTr="008371D1">
        <w:trPr>
          <w:trHeight w:val="622"/>
        </w:trPr>
        <w:tc>
          <w:tcPr>
            <w:tcW w:w="3105" w:type="dxa"/>
            <w:tcBorders>
              <w:top w:val="single" w:sz="4" w:space="0" w:color="auto"/>
              <w:left w:val="single" w:sz="4" w:space="0" w:color="auto"/>
              <w:bottom w:val="single" w:sz="4" w:space="0" w:color="auto"/>
              <w:right w:val="single" w:sz="4" w:space="0" w:color="auto"/>
            </w:tcBorders>
            <w:hideMark/>
          </w:tcPr>
          <w:p w:rsidR="008371D1" w:rsidRDefault="008371D1">
            <w:pPr>
              <w:rPr>
                <w:rFonts w:ascii="StobiSerifPro" w:hAnsi="StobiSerifPro"/>
                <w:sz w:val="20"/>
                <w:szCs w:val="20"/>
                <w:lang w:val="mk-MK"/>
              </w:rPr>
            </w:pPr>
            <w:r>
              <w:rPr>
                <w:rFonts w:ascii="StobiSerifPro" w:hAnsi="StobiSerifPro"/>
                <w:sz w:val="20"/>
                <w:szCs w:val="20"/>
                <w:lang w:val="mk-MK"/>
              </w:rPr>
              <w:t>Назив на предлогот на закон:</w:t>
            </w:r>
          </w:p>
        </w:tc>
        <w:tc>
          <w:tcPr>
            <w:tcW w:w="6196" w:type="dxa"/>
            <w:tcBorders>
              <w:top w:val="single" w:sz="4" w:space="0" w:color="auto"/>
              <w:left w:val="single" w:sz="4" w:space="0" w:color="auto"/>
              <w:bottom w:val="single" w:sz="4" w:space="0" w:color="auto"/>
              <w:right w:val="single" w:sz="4" w:space="0" w:color="auto"/>
            </w:tcBorders>
            <w:hideMark/>
          </w:tcPr>
          <w:p w:rsidR="008371D1" w:rsidRPr="00542809" w:rsidRDefault="008371D1" w:rsidP="00542809">
            <w:pPr>
              <w:rPr>
                <w:rFonts w:ascii="StobiSerifPro" w:hAnsi="StobiSerifPro"/>
                <w:sz w:val="20"/>
                <w:szCs w:val="20"/>
                <w:lang w:val="mk-MK"/>
              </w:rPr>
            </w:pPr>
            <w:r>
              <w:rPr>
                <w:rFonts w:ascii="StobiSerifPro" w:hAnsi="StobiSerifPro"/>
                <w:sz w:val="20"/>
                <w:szCs w:val="20"/>
                <w:lang w:val="mk-MK"/>
              </w:rPr>
              <w:t xml:space="preserve">Предлог - Закон за </w:t>
            </w:r>
            <w:r w:rsidR="00542809">
              <w:rPr>
                <w:rFonts w:ascii="StobiSerifPro" w:hAnsi="StobiSerifPro"/>
                <w:sz w:val="20"/>
                <w:szCs w:val="20"/>
                <w:lang w:val="mk-MK"/>
              </w:rPr>
              <w:t>изменување и дополнување на Законот за служба во Армијата на Република Македонија</w:t>
            </w:r>
          </w:p>
        </w:tc>
      </w:tr>
      <w:tr w:rsidR="008371D1" w:rsidTr="008371D1">
        <w:trPr>
          <w:trHeight w:val="622"/>
        </w:trPr>
        <w:tc>
          <w:tcPr>
            <w:tcW w:w="3105" w:type="dxa"/>
            <w:tcBorders>
              <w:top w:val="single" w:sz="4" w:space="0" w:color="auto"/>
              <w:left w:val="single" w:sz="4" w:space="0" w:color="auto"/>
              <w:bottom w:val="single" w:sz="4" w:space="0" w:color="auto"/>
              <w:right w:val="single" w:sz="4" w:space="0" w:color="auto"/>
            </w:tcBorders>
            <w:hideMark/>
          </w:tcPr>
          <w:p w:rsidR="008371D1" w:rsidRDefault="008371D1">
            <w:pPr>
              <w:rPr>
                <w:rFonts w:ascii="StobiSerifPro" w:hAnsi="StobiSerifPro"/>
                <w:sz w:val="20"/>
                <w:szCs w:val="20"/>
                <w:lang w:val="mk-MK"/>
              </w:rPr>
            </w:pPr>
            <w:r>
              <w:rPr>
                <w:rFonts w:ascii="StobiSerifPro" w:hAnsi="StobiSerifPro"/>
                <w:sz w:val="20"/>
                <w:szCs w:val="20"/>
                <w:lang w:val="mk-MK"/>
              </w:rPr>
              <w:t>Одговорно лице и контакт информации:</w:t>
            </w:r>
          </w:p>
        </w:tc>
        <w:tc>
          <w:tcPr>
            <w:tcW w:w="6196" w:type="dxa"/>
            <w:tcBorders>
              <w:top w:val="single" w:sz="4" w:space="0" w:color="auto"/>
              <w:left w:val="single" w:sz="4" w:space="0" w:color="auto"/>
              <w:bottom w:val="single" w:sz="4" w:space="0" w:color="auto"/>
              <w:right w:val="single" w:sz="4" w:space="0" w:color="auto"/>
            </w:tcBorders>
            <w:hideMark/>
          </w:tcPr>
          <w:p w:rsidR="008371D1" w:rsidRDefault="00542809">
            <w:pPr>
              <w:rPr>
                <w:rFonts w:ascii="StobiSerifPro" w:hAnsi="StobiSerifPro"/>
                <w:sz w:val="20"/>
                <w:szCs w:val="20"/>
                <w:lang w:val="mk-MK"/>
              </w:rPr>
            </w:pPr>
            <w:r>
              <w:rPr>
                <w:rFonts w:ascii="StobiSerifPro" w:hAnsi="StobiSerifPro"/>
                <w:sz w:val="20"/>
                <w:szCs w:val="20"/>
                <w:lang w:val="mk-MK"/>
              </w:rPr>
              <w:t>Ирена Станковска и Митар Петковски</w:t>
            </w:r>
          </w:p>
          <w:p w:rsidR="008371D1" w:rsidRDefault="00DE2045">
            <w:pPr>
              <w:rPr>
                <w:rFonts w:ascii="StobiSerifPro" w:hAnsi="StobiSerifPro"/>
                <w:sz w:val="20"/>
                <w:szCs w:val="20"/>
              </w:rPr>
            </w:pPr>
            <w:hyperlink r:id="rId6" w:history="1">
              <w:r w:rsidR="00542809" w:rsidRPr="009E3D35">
                <w:rPr>
                  <w:rStyle w:val="Hyperlink"/>
                  <w:rFonts w:ascii="StobiSerifPro" w:hAnsi="StobiSerifPro"/>
                  <w:sz w:val="20"/>
                  <w:szCs w:val="20"/>
                </w:rPr>
                <w:t xml:space="preserve"> irena.stankovska@morm.gov.mk</w:t>
              </w:r>
            </w:hyperlink>
          </w:p>
          <w:p w:rsidR="00542809" w:rsidRDefault="00542809">
            <w:pPr>
              <w:rPr>
                <w:rFonts w:ascii="StobiSerifPro" w:hAnsi="StobiSerifPro"/>
                <w:sz w:val="20"/>
                <w:szCs w:val="20"/>
              </w:rPr>
            </w:pPr>
            <w:r>
              <w:rPr>
                <w:rFonts w:ascii="StobiSerifPro" w:hAnsi="StobiSerifPro"/>
                <w:sz w:val="20"/>
                <w:szCs w:val="20"/>
              </w:rPr>
              <w:t>mitarp@morm.gov.mk</w:t>
            </w:r>
          </w:p>
        </w:tc>
      </w:tr>
      <w:tr w:rsidR="008371D1" w:rsidTr="008371D1">
        <w:trPr>
          <w:trHeight w:val="939"/>
        </w:trPr>
        <w:tc>
          <w:tcPr>
            <w:tcW w:w="3105" w:type="dxa"/>
            <w:tcBorders>
              <w:top w:val="single" w:sz="4" w:space="0" w:color="auto"/>
              <w:left w:val="single" w:sz="4" w:space="0" w:color="auto"/>
              <w:bottom w:val="single" w:sz="4" w:space="0" w:color="auto"/>
              <w:right w:val="single" w:sz="4" w:space="0" w:color="auto"/>
            </w:tcBorders>
            <w:hideMark/>
          </w:tcPr>
          <w:p w:rsidR="008371D1" w:rsidRDefault="008371D1">
            <w:pPr>
              <w:rPr>
                <w:rFonts w:ascii="StobiSerifPro" w:hAnsi="StobiSerifPro"/>
                <w:sz w:val="20"/>
                <w:szCs w:val="20"/>
                <w:highlight w:val="yellow"/>
                <w:lang w:val="mk-MK"/>
              </w:rPr>
            </w:pPr>
            <w:r>
              <w:rPr>
                <w:rFonts w:ascii="StobiSerifPro" w:hAnsi="StobiSerifPro"/>
                <w:sz w:val="20"/>
                <w:szCs w:val="20"/>
                <w:lang w:val="mk-MK"/>
              </w:rPr>
              <w:t>Вид на Извештај</w:t>
            </w:r>
          </w:p>
        </w:tc>
        <w:bookmarkStart w:id="0" w:name="Check11"/>
        <w:tc>
          <w:tcPr>
            <w:tcW w:w="6196" w:type="dxa"/>
            <w:tcBorders>
              <w:top w:val="single" w:sz="4" w:space="0" w:color="auto"/>
              <w:left w:val="single" w:sz="4" w:space="0" w:color="auto"/>
              <w:bottom w:val="single" w:sz="4" w:space="0" w:color="auto"/>
              <w:right w:val="single" w:sz="4" w:space="0" w:color="auto"/>
            </w:tcBorders>
          </w:tcPr>
          <w:p w:rsidR="008371D1" w:rsidRDefault="00DE2045">
            <w:pPr>
              <w:pStyle w:val="ListParagraph"/>
              <w:spacing w:after="0" w:line="240" w:lineRule="auto"/>
              <w:ind w:left="360"/>
              <w:rPr>
                <w:rFonts w:ascii="StobiSerifPro" w:hAnsi="StobiSerifPro"/>
                <w:sz w:val="20"/>
                <w:szCs w:val="20"/>
              </w:rPr>
            </w:pPr>
            <w:r>
              <w:fldChar w:fldCharType="begin">
                <w:ffData>
                  <w:name w:val="Check11"/>
                  <w:enabled/>
                  <w:calcOnExit w:val="0"/>
                  <w:checkBox>
                    <w:sizeAuto/>
                    <w:default w:val="1"/>
                  </w:checkBox>
                </w:ffData>
              </w:fldChar>
            </w:r>
            <w:r w:rsidR="008371D1">
              <w:rPr>
                <w:rFonts w:ascii="StobiSerifPro" w:hAnsi="StobiSerifPro"/>
                <w:sz w:val="20"/>
                <w:szCs w:val="20"/>
              </w:rPr>
              <w:instrText xml:space="preserve"> FORMCHECKBOX </w:instrText>
            </w:r>
            <w:r>
              <w:fldChar w:fldCharType="end"/>
            </w:r>
            <w:bookmarkEnd w:id="0"/>
            <w:r w:rsidR="008371D1">
              <w:rPr>
                <w:rFonts w:ascii="StobiSerifPro" w:hAnsi="StobiSerifPro"/>
                <w:sz w:val="20"/>
                <w:szCs w:val="20"/>
              </w:rPr>
              <w:t>Нацрт</w:t>
            </w:r>
          </w:p>
          <w:bookmarkStart w:id="1" w:name="Check12"/>
          <w:p w:rsidR="008371D1" w:rsidRDefault="00DE2045">
            <w:pPr>
              <w:pStyle w:val="ListParagraph"/>
              <w:spacing w:after="0" w:line="240" w:lineRule="auto"/>
              <w:ind w:left="360"/>
              <w:rPr>
                <w:rFonts w:ascii="StobiSerifPro" w:hAnsi="StobiSerifPro"/>
                <w:sz w:val="20"/>
                <w:szCs w:val="20"/>
                <w:u w:val="single"/>
              </w:rPr>
            </w:pPr>
            <w:r>
              <w:fldChar w:fldCharType="begin">
                <w:ffData>
                  <w:name w:val="Check12"/>
                  <w:enabled/>
                  <w:calcOnExit w:val="0"/>
                  <w:checkBox>
                    <w:sizeAuto/>
                    <w:default w:val="0"/>
                  </w:checkBox>
                </w:ffData>
              </w:fldChar>
            </w:r>
            <w:r w:rsidR="008371D1">
              <w:rPr>
                <w:rFonts w:ascii="StobiSerifPro" w:hAnsi="StobiSerifPro"/>
                <w:sz w:val="20"/>
                <w:szCs w:val="20"/>
              </w:rPr>
              <w:instrText xml:space="preserve"> FORMCHECKBOX </w:instrText>
            </w:r>
            <w:r>
              <w:fldChar w:fldCharType="end"/>
            </w:r>
            <w:bookmarkEnd w:id="1"/>
            <w:r w:rsidR="008371D1">
              <w:rPr>
                <w:rFonts w:ascii="StobiSerifPro" w:hAnsi="StobiSerifPro"/>
                <w:sz w:val="20"/>
                <w:szCs w:val="20"/>
              </w:rPr>
              <w:t>Предлог</w:t>
            </w:r>
            <w:r w:rsidR="008371D1">
              <w:rPr>
                <w:rFonts w:ascii="StobiSerifPro" w:hAnsi="StobiSerifPro"/>
                <w:sz w:val="20"/>
                <w:szCs w:val="20"/>
                <w:u w:val="single"/>
              </w:rPr>
              <w:t xml:space="preserve"> </w:t>
            </w:r>
          </w:p>
          <w:p w:rsidR="008371D1" w:rsidRDefault="008371D1">
            <w:pPr>
              <w:pStyle w:val="ListParagraph"/>
              <w:spacing w:after="0" w:line="240" w:lineRule="auto"/>
              <w:rPr>
                <w:rFonts w:ascii="StobiSerifPro" w:hAnsi="StobiSerifPro"/>
                <w:sz w:val="20"/>
                <w:szCs w:val="20"/>
              </w:rPr>
            </w:pPr>
          </w:p>
        </w:tc>
      </w:tr>
      <w:tr w:rsidR="008371D1" w:rsidTr="008371D1">
        <w:trPr>
          <w:trHeight w:val="1243"/>
        </w:trPr>
        <w:tc>
          <w:tcPr>
            <w:tcW w:w="3105" w:type="dxa"/>
            <w:tcBorders>
              <w:top w:val="single" w:sz="4" w:space="0" w:color="auto"/>
              <w:left w:val="single" w:sz="4" w:space="0" w:color="auto"/>
              <w:bottom w:val="single" w:sz="4" w:space="0" w:color="auto"/>
              <w:right w:val="single" w:sz="4" w:space="0" w:color="auto"/>
            </w:tcBorders>
            <w:hideMark/>
          </w:tcPr>
          <w:p w:rsidR="008371D1" w:rsidRDefault="008371D1">
            <w:pPr>
              <w:rPr>
                <w:rFonts w:ascii="StobiSerifPro" w:hAnsi="StobiSerifPro"/>
                <w:sz w:val="20"/>
                <w:szCs w:val="20"/>
                <w:lang w:val="mk-MK"/>
              </w:rPr>
            </w:pPr>
            <w:r>
              <w:rPr>
                <w:rFonts w:ascii="StobiSerifPro" w:hAnsi="StobiSerifPro"/>
                <w:sz w:val="20"/>
                <w:szCs w:val="20"/>
                <w:lang w:val="mk-MK"/>
              </w:rPr>
              <w:t>Обврската за подготовка на предлогот на закон произлегува од:</w:t>
            </w:r>
          </w:p>
        </w:tc>
        <w:tc>
          <w:tcPr>
            <w:tcW w:w="6196" w:type="dxa"/>
            <w:tcBorders>
              <w:top w:val="single" w:sz="4" w:space="0" w:color="auto"/>
              <w:left w:val="single" w:sz="4" w:space="0" w:color="auto"/>
              <w:bottom w:val="single" w:sz="4" w:space="0" w:color="auto"/>
              <w:right w:val="single" w:sz="4" w:space="0" w:color="auto"/>
            </w:tcBorders>
            <w:hideMark/>
          </w:tcPr>
          <w:p w:rsidR="008371D1" w:rsidRDefault="00DE2045">
            <w:pPr>
              <w:pStyle w:val="ListParagraph"/>
              <w:spacing w:after="0" w:line="240" w:lineRule="auto"/>
              <w:ind w:left="360"/>
              <w:rPr>
                <w:rFonts w:ascii="StobiSerifPro" w:hAnsi="StobiSerifPro"/>
                <w:sz w:val="20"/>
                <w:szCs w:val="20"/>
              </w:rPr>
            </w:pPr>
            <w:r w:rsidRPr="00DE2045">
              <w:rPr>
                <w:rFonts w:ascii="StobiSerifPro" w:hAnsi="StobiSerifPro"/>
                <w:sz w:val="20"/>
                <w:szCs w:val="20"/>
                <w:lang w:val="en-US"/>
              </w:rPr>
              <w:fldChar w:fldCharType="begin">
                <w:ffData>
                  <w:name w:val="Check13"/>
                  <w:enabled/>
                  <w:calcOnExit w:val="0"/>
                  <w:checkBox>
                    <w:sizeAuto/>
                    <w:default w:val="0"/>
                  </w:checkBox>
                </w:ffData>
              </w:fldChar>
            </w:r>
            <w:bookmarkStart w:id="2" w:name="Check13"/>
            <w:r w:rsidR="008371D1">
              <w:rPr>
                <w:rFonts w:ascii="StobiSerifPro" w:hAnsi="StobiSerifPro"/>
                <w:sz w:val="20"/>
                <w:szCs w:val="20"/>
                <w:lang w:val="ru-RU"/>
              </w:rPr>
              <w:instrText xml:space="preserve"> </w:instrText>
            </w:r>
            <w:r w:rsidR="008371D1">
              <w:rPr>
                <w:rFonts w:ascii="StobiSerifPro" w:hAnsi="StobiSerifPro"/>
                <w:sz w:val="20"/>
                <w:szCs w:val="20"/>
                <w:lang w:val="en-US"/>
              </w:rPr>
              <w:instrText>FORMCHECKBOX</w:instrText>
            </w:r>
            <w:r w:rsidR="008371D1">
              <w:rPr>
                <w:rFonts w:ascii="StobiSerifPro" w:hAnsi="StobiSerifPro"/>
                <w:sz w:val="20"/>
                <w:szCs w:val="20"/>
                <w:lang w:val="ru-RU"/>
              </w:rPr>
              <w:instrText xml:space="preserve"> </w:instrText>
            </w:r>
            <w:r>
              <w:fldChar w:fldCharType="end"/>
            </w:r>
            <w:bookmarkEnd w:id="2"/>
            <w:r w:rsidR="008371D1">
              <w:rPr>
                <w:rFonts w:ascii="StobiSerifPro" w:hAnsi="StobiSerifPro"/>
                <w:sz w:val="20"/>
                <w:szCs w:val="20"/>
              </w:rPr>
              <w:t>Годишната програма за работа на Владата на Република</w:t>
            </w:r>
          </w:p>
          <w:p w:rsidR="008371D1" w:rsidRDefault="008371D1">
            <w:pPr>
              <w:pStyle w:val="ListParagraph"/>
              <w:spacing w:after="0" w:line="240" w:lineRule="auto"/>
              <w:ind w:left="360"/>
              <w:rPr>
                <w:rFonts w:ascii="StobiSerifPro" w:hAnsi="StobiSerifPro"/>
                <w:sz w:val="20"/>
                <w:szCs w:val="20"/>
              </w:rPr>
            </w:pPr>
            <w:r>
              <w:rPr>
                <w:rFonts w:ascii="StobiSerifPro" w:hAnsi="StobiSerifPro"/>
                <w:sz w:val="20"/>
                <w:szCs w:val="20"/>
              </w:rPr>
              <w:t xml:space="preserve">      Македонија</w:t>
            </w:r>
          </w:p>
          <w:p w:rsidR="008371D1" w:rsidRDefault="00DE2045">
            <w:pPr>
              <w:pStyle w:val="ListParagraph"/>
              <w:spacing w:after="0" w:line="240" w:lineRule="auto"/>
              <w:ind w:left="360"/>
              <w:rPr>
                <w:rFonts w:ascii="StobiSerifPro" w:hAnsi="StobiSerifPro"/>
                <w:sz w:val="20"/>
                <w:szCs w:val="20"/>
              </w:rPr>
            </w:pPr>
            <w:r w:rsidRPr="00DE2045">
              <w:rPr>
                <w:rFonts w:ascii="StobiSerifPro" w:hAnsi="StobiSerifPro"/>
                <w:sz w:val="20"/>
                <w:szCs w:val="20"/>
                <w:lang w:val="en-US"/>
              </w:rPr>
              <w:fldChar w:fldCharType="begin">
                <w:ffData>
                  <w:name w:val="Check14"/>
                  <w:enabled/>
                  <w:calcOnExit w:val="0"/>
                  <w:checkBox>
                    <w:sizeAuto/>
                    <w:default w:val="0"/>
                  </w:checkBox>
                </w:ffData>
              </w:fldChar>
            </w:r>
            <w:bookmarkStart w:id="3" w:name="Check14"/>
            <w:r w:rsidR="008371D1">
              <w:rPr>
                <w:rFonts w:ascii="StobiSerifPro" w:hAnsi="StobiSerifPro"/>
                <w:sz w:val="20"/>
                <w:szCs w:val="20"/>
                <w:lang w:val="ru-RU"/>
              </w:rPr>
              <w:instrText xml:space="preserve"> </w:instrText>
            </w:r>
            <w:r w:rsidR="008371D1">
              <w:rPr>
                <w:rFonts w:ascii="StobiSerifPro" w:hAnsi="StobiSerifPro"/>
                <w:sz w:val="20"/>
                <w:szCs w:val="20"/>
                <w:lang w:val="en-US"/>
              </w:rPr>
              <w:instrText>FORMCHECKBOX</w:instrText>
            </w:r>
            <w:r w:rsidR="008371D1">
              <w:rPr>
                <w:rFonts w:ascii="StobiSerifPro" w:hAnsi="StobiSerifPro"/>
                <w:sz w:val="20"/>
                <w:szCs w:val="20"/>
                <w:lang w:val="ru-RU"/>
              </w:rPr>
              <w:instrText xml:space="preserve"> </w:instrText>
            </w:r>
            <w:r>
              <w:fldChar w:fldCharType="end"/>
            </w:r>
            <w:bookmarkEnd w:id="3"/>
            <w:r w:rsidR="008371D1">
              <w:rPr>
                <w:rFonts w:ascii="StobiSerifPro" w:hAnsi="StobiSerifPro"/>
                <w:sz w:val="20"/>
                <w:szCs w:val="20"/>
              </w:rPr>
              <w:t>НПАА</w:t>
            </w:r>
          </w:p>
          <w:bookmarkStart w:id="4" w:name="Check16"/>
          <w:p w:rsidR="008371D1" w:rsidRDefault="00DE2045">
            <w:pPr>
              <w:pStyle w:val="ListParagraph"/>
              <w:spacing w:after="0" w:line="240" w:lineRule="auto"/>
              <w:ind w:left="360"/>
              <w:rPr>
                <w:rFonts w:ascii="StobiSerifPro" w:hAnsi="StobiSerifPro"/>
                <w:sz w:val="20"/>
                <w:szCs w:val="20"/>
              </w:rPr>
            </w:pPr>
            <w:r>
              <w:fldChar w:fldCharType="begin">
                <w:ffData>
                  <w:name w:val="Check16"/>
                  <w:enabled/>
                  <w:calcOnExit w:val="0"/>
                  <w:checkBox>
                    <w:sizeAuto/>
                    <w:default w:val="1"/>
                  </w:checkBox>
                </w:ffData>
              </w:fldChar>
            </w:r>
            <w:r w:rsidR="008371D1">
              <w:rPr>
                <w:rFonts w:ascii="StobiSerifPro" w:hAnsi="StobiSerifPro"/>
                <w:sz w:val="20"/>
                <w:szCs w:val="20"/>
              </w:rPr>
              <w:instrText xml:space="preserve"> FORMCHECKBOX </w:instrText>
            </w:r>
            <w:r>
              <w:fldChar w:fldCharType="end"/>
            </w:r>
            <w:bookmarkEnd w:id="4"/>
            <w:r w:rsidR="008371D1">
              <w:rPr>
                <w:rFonts w:ascii="StobiSerifPro" w:hAnsi="StobiSerifPro"/>
                <w:sz w:val="20"/>
                <w:szCs w:val="20"/>
              </w:rPr>
              <w:t>Заклучок на Владата на Република Македонија</w:t>
            </w:r>
          </w:p>
          <w:bookmarkStart w:id="5" w:name="Check15"/>
          <w:p w:rsidR="008371D1" w:rsidRDefault="00DE2045">
            <w:pPr>
              <w:pStyle w:val="ListParagraph"/>
              <w:spacing w:after="0" w:line="240" w:lineRule="auto"/>
              <w:ind w:left="360"/>
              <w:rPr>
                <w:rFonts w:ascii="StobiSerifPro" w:hAnsi="StobiSerifPro"/>
                <w:sz w:val="20"/>
                <w:szCs w:val="20"/>
              </w:rPr>
            </w:pPr>
            <w:r>
              <w:fldChar w:fldCharType="begin">
                <w:ffData>
                  <w:name w:val="Check15"/>
                  <w:enabled/>
                  <w:calcOnExit w:val="0"/>
                  <w:checkBox>
                    <w:size w:val="20"/>
                    <w:default w:val="0"/>
                  </w:checkBox>
                </w:ffData>
              </w:fldChar>
            </w:r>
            <w:r w:rsidR="008371D1">
              <w:rPr>
                <w:rFonts w:ascii="StobiSerifPro" w:hAnsi="StobiSerifPro"/>
                <w:sz w:val="20"/>
                <w:szCs w:val="20"/>
                <w:lang w:val="en-US"/>
              </w:rPr>
              <w:instrText xml:space="preserve"> FORMCHECKBOX </w:instrText>
            </w:r>
            <w:r>
              <w:fldChar w:fldCharType="end"/>
            </w:r>
            <w:bookmarkEnd w:id="5"/>
            <w:r w:rsidR="008371D1">
              <w:rPr>
                <w:rFonts w:ascii="StobiSerifPro" w:hAnsi="StobiSerifPro"/>
                <w:sz w:val="20"/>
                <w:szCs w:val="20"/>
              </w:rPr>
              <w:t>Друго _____________________________________</w:t>
            </w:r>
          </w:p>
        </w:tc>
      </w:tr>
      <w:tr w:rsidR="008371D1" w:rsidTr="008371D1">
        <w:trPr>
          <w:trHeight w:val="634"/>
        </w:trPr>
        <w:tc>
          <w:tcPr>
            <w:tcW w:w="3105" w:type="dxa"/>
            <w:tcBorders>
              <w:top w:val="single" w:sz="4" w:space="0" w:color="auto"/>
              <w:left w:val="single" w:sz="4" w:space="0" w:color="auto"/>
              <w:bottom w:val="single" w:sz="4" w:space="0" w:color="auto"/>
              <w:right w:val="single" w:sz="4" w:space="0" w:color="auto"/>
            </w:tcBorders>
            <w:hideMark/>
          </w:tcPr>
          <w:p w:rsidR="008371D1" w:rsidRDefault="008371D1">
            <w:pPr>
              <w:rPr>
                <w:rFonts w:ascii="StobiSerifPro" w:hAnsi="StobiSerifPro"/>
                <w:sz w:val="20"/>
                <w:szCs w:val="20"/>
                <w:lang w:val="mk-MK"/>
              </w:rPr>
            </w:pPr>
            <w:r>
              <w:rPr>
                <w:rFonts w:ascii="StobiSerifPro" w:hAnsi="StobiSerifPro"/>
                <w:sz w:val="20"/>
                <w:szCs w:val="20"/>
                <w:lang w:val="mk-MK"/>
              </w:rPr>
              <w:t>Поврзаност со Директивите на ЕУ</w:t>
            </w:r>
          </w:p>
        </w:tc>
        <w:tc>
          <w:tcPr>
            <w:tcW w:w="6196" w:type="dxa"/>
            <w:tcBorders>
              <w:top w:val="single" w:sz="4" w:space="0" w:color="auto"/>
              <w:left w:val="single" w:sz="4" w:space="0" w:color="auto"/>
              <w:bottom w:val="single" w:sz="4" w:space="0" w:color="auto"/>
              <w:right w:val="single" w:sz="4" w:space="0" w:color="auto"/>
            </w:tcBorders>
            <w:hideMark/>
          </w:tcPr>
          <w:p w:rsidR="008371D1" w:rsidRDefault="008371D1">
            <w:pPr>
              <w:pStyle w:val="ListParagraph"/>
              <w:rPr>
                <w:rFonts w:ascii="StobiSerifPro" w:hAnsi="StobiSerifPro"/>
                <w:sz w:val="20"/>
                <w:szCs w:val="20"/>
              </w:rPr>
            </w:pPr>
            <w:r>
              <w:rPr>
                <w:rFonts w:ascii="StobiSerifPro" w:hAnsi="StobiSerifPro"/>
                <w:sz w:val="20"/>
                <w:szCs w:val="20"/>
              </w:rPr>
              <w:t>Не</w:t>
            </w:r>
          </w:p>
        </w:tc>
      </w:tr>
      <w:tr w:rsidR="008371D1" w:rsidTr="008371D1">
        <w:trPr>
          <w:trHeight w:val="1865"/>
        </w:trPr>
        <w:tc>
          <w:tcPr>
            <w:tcW w:w="3105" w:type="dxa"/>
            <w:tcBorders>
              <w:top w:val="single" w:sz="4" w:space="0" w:color="auto"/>
              <w:left w:val="single" w:sz="4" w:space="0" w:color="auto"/>
              <w:bottom w:val="single" w:sz="4" w:space="0" w:color="auto"/>
              <w:right w:val="single" w:sz="4" w:space="0" w:color="auto"/>
            </w:tcBorders>
            <w:hideMark/>
          </w:tcPr>
          <w:p w:rsidR="008371D1" w:rsidRDefault="008371D1">
            <w:pPr>
              <w:rPr>
                <w:rFonts w:ascii="StobiSerifPro" w:hAnsi="StobiSerifPro"/>
                <w:sz w:val="20"/>
                <w:szCs w:val="20"/>
                <w:lang w:val="mk-MK"/>
              </w:rPr>
            </w:pPr>
            <w:r>
              <w:rPr>
                <w:rFonts w:ascii="StobiSerifPro" w:hAnsi="StobiSerifPro"/>
                <w:sz w:val="20"/>
                <w:szCs w:val="20"/>
                <w:lang w:val="mk-MK"/>
              </w:rPr>
              <w:t xml:space="preserve">Дали нацрт извештајот содржи информации согласно прописите кои се однесуваат на класифицираните информации </w:t>
            </w:r>
          </w:p>
        </w:tc>
        <w:tc>
          <w:tcPr>
            <w:tcW w:w="6196" w:type="dxa"/>
            <w:tcBorders>
              <w:top w:val="single" w:sz="4" w:space="0" w:color="auto"/>
              <w:left w:val="single" w:sz="4" w:space="0" w:color="auto"/>
              <w:bottom w:val="single" w:sz="4" w:space="0" w:color="auto"/>
              <w:right w:val="single" w:sz="4" w:space="0" w:color="auto"/>
            </w:tcBorders>
            <w:hideMark/>
          </w:tcPr>
          <w:p w:rsidR="008371D1" w:rsidRDefault="00DE2045">
            <w:pPr>
              <w:pStyle w:val="ListParagraph"/>
              <w:spacing w:after="0" w:line="240" w:lineRule="auto"/>
              <w:ind w:left="360"/>
              <w:rPr>
                <w:rFonts w:ascii="StobiSerifPro" w:hAnsi="StobiSerifPro"/>
                <w:sz w:val="20"/>
                <w:szCs w:val="20"/>
              </w:rPr>
            </w:pPr>
            <w:r w:rsidRPr="00DE2045">
              <w:rPr>
                <w:rFonts w:ascii="StobiSerifPro" w:hAnsi="StobiSerifPro"/>
                <w:sz w:val="20"/>
                <w:szCs w:val="20"/>
                <w:lang w:val="en-US"/>
              </w:rPr>
              <w:fldChar w:fldCharType="begin">
                <w:ffData>
                  <w:name w:val="Check17"/>
                  <w:enabled/>
                  <w:calcOnExit w:val="0"/>
                  <w:checkBox>
                    <w:sizeAuto/>
                    <w:default w:val="0"/>
                    <w:checked w:val="0"/>
                  </w:checkBox>
                </w:ffData>
              </w:fldChar>
            </w:r>
            <w:bookmarkStart w:id="6" w:name="Check17"/>
            <w:r w:rsidR="008371D1">
              <w:rPr>
                <w:rFonts w:ascii="StobiSerifPro" w:hAnsi="StobiSerifPro"/>
                <w:sz w:val="20"/>
                <w:szCs w:val="20"/>
                <w:lang w:val="en-US"/>
              </w:rPr>
              <w:instrText xml:space="preserve"> FORMCHECKBOX </w:instrText>
            </w:r>
            <w:r>
              <w:fldChar w:fldCharType="end"/>
            </w:r>
            <w:bookmarkEnd w:id="6"/>
            <w:r w:rsidR="008371D1">
              <w:rPr>
                <w:rFonts w:ascii="StobiSerifPro" w:hAnsi="StobiSerifPro"/>
                <w:sz w:val="20"/>
                <w:szCs w:val="20"/>
              </w:rPr>
              <w:t>Да</w:t>
            </w:r>
          </w:p>
          <w:bookmarkStart w:id="7" w:name="Check18"/>
          <w:p w:rsidR="008371D1" w:rsidRDefault="00DE2045">
            <w:pPr>
              <w:pStyle w:val="ListParagraph"/>
              <w:spacing w:after="0" w:line="240" w:lineRule="auto"/>
              <w:ind w:left="360"/>
              <w:rPr>
                <w:rFonts w:ascii="StobiSerifPro" w:hAnsi="StobiSerifPro"/>
                <w:sz w:val="20"/>
                <w:szCs w:val="20"/>
              </w:rPr>
            </w:pPr>
            <w:r>
              <w:fldChar w:fldCharType="begin">
                <w:ffData>
                  <w:name w:val="Check18"/>
                  <w:enabled/>
                  <w:calcOnExit w:val="0"/>
                  <w:checkBox>
                    <w:sizeAuto/>
                    <w:default w:val="1"/>
                  </w:checkBox>
                </w:ffData>
              </w:fldChar>
            </w:r>
            <w:r w:rsidR="008371D1">
              <w:rPr>
                <w:rFonts w:ascii="StobiSerifPro" w:hAnsi="StobiSerifPro"/>
                <w:sz w:val="20"/>
                <w:szCs w:val="20"/>
                <w:lang w:val="en-US"/>
              </w:rPr>
              <w:instrText xml:space="preserve"> FORMCHECKBOX </w:instrText>
            </w:r>
            <w:r>
              <w:fldChar w:fldCharType="end"/>
            </w:r>
            <w:bookmarkEnd w:id="7"/>
            <w:r w:rsidR="008371D1">
              <w:rPr>
                <w:rFonts w:ascii="StobiSerifPro" w:hAnsi="StobiSerifPro"/>
                <w:sz w:val="20"/>
                <w:szCs w:val="20"/>
              </w:rPr>
              <w:t>Не</w:t>
            </w:r>
          </w:p>
        </w:tc>
      </w:tr>
      <w:tr w:rsidR="008371D1" w:rsidTr="008371D1">
        <w:trPr>
          <w:trHeight w:val="939"/>
        </w:trPr>
        <w:tc>
          <w:tcPr>
            <w:tcW w:w="3105" w:type="dxa"/>
            <w:tcBorders>
              <w:top w:val="single" w:sz="4" w:space="0" w:color="auto"/>
              <w:left w:val="single" w:sz="4" w:space="0" w:color="auto"/>
              <w:bottom w:val="single" w:sz="4" w:space="0" w:color="auto"/>
              <w:right w:val="single" w:sz="4" w:space="0" w:color="auto"/>
            </w:tcBorders>
            <w:hideMark/>
          </w:tcPr>
          <w:p w:rsidR="008371D1" w:rsidRDefault="008371D1">
            <w:pPr>
              <w:rPr>
                <w:rFonts w:ascii="StobiSerifPro" w:hAnsi="StobiSerifPro"/>
                <w:sz w:val="20"/>
                <w:szCs w:val="20"/>
                <w:lang w:val="mk-MK"/>
              </w:rPr>
            </w:pPr>
            <w:r>
              <w:rPr>
                <w:rFonts w:ascii="StobiSerifPro" w:hAnsi="StobiSerifPro"/>
                <w:sz w:val="20"/>
                <w:szCs w:val="20"/>
                <w:lang w:val="mk-MK"/>
              </w:rPr>
              <w:t>Датум на објавување на нацрт Извештајот на ЕНЕР:</w:t>
            </w:r>
          </w:p>
        </w:tc>
        <w:tc>
          <w:tcPr>
            <w:tcW w:w="6196" w:type="dxa"/>
            <w:tcBorders>
              <w:top w:val="single" w:sz="4" w:space="0" w:color="auto"/>
              <w:left w:val="single" w:sz="4" w:space="0" w:color="auto"/>
              <w:bottom w:val="single" w:sz="4" w:space="0" w:color="auto"/>
              <w:right w:val="single" w:sz="4" w:space="0" w:color="auto"/>
            </w:tcBorders>
            <w:hideMark/>
          </w:tcPr>
          <w:p w:rsidR="008371D1" w:rsidRDefault="00542809">
            <w:pPr>
              <w:rPr>
                <w:rFonts w:ascii="StobiSerifPro" w:hAnsi="StobiSerifPro"/>
                <w:sz w:val="20"/>
                <w:szCs w:val="20"/>
                <w:lang w:val="mk-MK"/>
              </w:rPr>
            </w:pPr>
            <w:r>
              <w:rPr>
                <w:rFonts w:ascii="StobiSerifPro" w:hAnsi="StobiSerifPro"/>
                <w:sz w:val="20"/>
                <w:szCs w:val="20"/>
              </w:rPr>
              <w:t>21.09</w:t>
            </w:r>
            <w:r w:rsidR="008371D1">
              <w:rPr>
                <w:rFonts w:ascii="StobiSerifPro" w:hAnsi="StobiSerifPro"/>
                <w:sz w:val="20"/>
                <w:szCs w:val="20"/>
                <w:lang w:val="mk-MK"/>
              </w:rPr>
              <w:t>.2015</w:t>
            </w:r>
          </w:p>
        </w:tc>
      </w:tr>
      <w:tr w:rsidR="008371D1" w:rsidTr="008371D1">
        <w:trPr>
          <w:trHeight w:val="691"/>
        </w:trPr>
        <w:tc>
          <w:tcPr>
            <w:tcW w:w="3105" w:type="dxa"/>
            <w:tcBorders>
              <w:top w:val="single" w:sz="4" w:space="0" w:color="auto"/>
              <w:left w:val="single" w:sz="4" w:space="0" w:color="auto"/>
              <w:bottom w:val="single" w:sz="4" w:space="0" w:color="auto"/>
              <w:right w:val="single" w:sz="4" w:space="0" w:color="auto"/>
            </w:tcBorders>
            <w:hideMark/>
          </w:tcPr>
          <w:p w:rsidR="008371D1" w:rsidRDefault="008371D1">
            <w:pPr>
              <w:rPr>
                <w:rFonts w:ascii="StobiSerifPro" w:hAnsi="StobiSerifPro"/>
                <w:sz w:val="20"/>
                <w:szCs w:val="20"/>
                <w:lang w:val="mk-MK"/>
              </w:rPr>
            </w:pPr>
            <w:r>
              <w:rPr>
                <w:rFonts w:ascii="StobiSerifPro" w:hAnsi="StobiSerifPro"/>
                <w:sz w:val="20"/>
                <w:szCs w:val="20"/>
                <w:lang w:val="mk-MK"/>
              </w:rPr>
              <w:t xml:space="preserve">Датум на доставување на нацрт Извештајот до </w:t>
            </w:r>
            <w:r>
              <w:rPr>
                <w:rFonts w:ascii="StobiSerifPro" w:hAnsi="StobiSerifPro"/>
                <w:sz w:val="20"/>
                <w:szCs w:val="20"/>
                <w:lang w:val="ru-RU"/>
              </w:rPr>
              <w:t>Министерството за информатичко општество и администрација</w:t>
            </w:r>
            <w:r>
              <w:rPr>
                <w:rFonts w:ascii="StobiSerifPro" w:hAnsi="StobiSerifPro"/>
                <w:sz w:val="20"/>
                <w:szCs w:val="20"/>
                <w:lang w:val="mk-MK"/>
              </w:rPr>
              <w:t>:</w:t>
            </w:r>
          </w:p>
        </w:tc>
        <w:tc>
          <w:tcPr>
            <w:tcW w:w="6196" w:type="dxa"/>
            <w:tcBorders>
              <w:top w:val="single" w:sz="4" w:space="0" w:color="auto"/>
              <w:left w:val="single" w:sz="4" w:space="0" w:color="auto"/>
              <w:bottom w:val="single" w:sz="4" w:space="0" w:color="auto"/>
              <w:right w:val="single" w:sz="4" w:space="0" w:color="auto"/>
            </w:tcBorders>
          </w:tcPr>
          <w:p w:rsidR="008371D1" w:rsidRDefault="008371D1">
            <w:pPr>
              <w:rPr>
                <w:rFonts w:ascii="StobiSerifPro" w:hAnsi="StobiSerifPro"/>
                <w:sz w:val="20"/>
                <w:szCs w:val="20"/>
                <w:lang w:val="mk-MK"/>
              </w:rPr>
            </w:pPr>
          </w:p>
        </w:tc>
      </w:tr>
      <w:tr w:rsidR="008371D1" w:rsidTr="008371D1">
        <w:trPr>
          <w:trHeight w:val="622"/>
        </w:trPr>
        <w:tc>
          <w:tcPr>
            <w:tcW w:w="3105" w:type="dxa"/>
            <w:tcBorders>
              <w:top w:val="single" w:sz="4" w:space="0" w:color="auto"/>
              <w:left w:val="single" w:sz="4" w:space="0" w:color="auto"/>
              <w:bottom w:val="single" w:sz="4" w:space="0" w:color="auto"/>
              <w:right w:val="single" w:sz="4" w:space="0" w:color="auto"/>
            </w:tcBorders>
            <w:hideMark/>
          </w:tcPr>
          <w:p w:rsidR="008371D1" w:rsidRDefault="008371D1">
            <w:pPr>
              <w:rPr>
                <w:rFonts w:ascii="StobiSerifPro" w:hAnsi="StobiSerifPro"/>
                <w:sz w:val="20"/>
                <w:szCs w:val="20"/>
                <w:lang w:val="mk-MK"/>
              </w:rPr>
            </w:pPr>
            <w:r>
              <w:rPr>
                <w:rFonts w:ascii="StobiSerifPro" w:hAnsi="StobiSerifPro"/>
                <w:sz w:val="20"/>
                <w:szCs w:val="20"/>
                <w:lang w:val="mk-MK"/>
              </w:rPr>
              <w:t xml:space="preserve">Датум на добивање на мислењето од </w:t>
            </w:r>
            <w:r>
              <w:rPr>
                <w:rFonts w:ascii="StobiSerifPro" w:hAnsi="StobiSerifPro"/>
                <w:sz w:val="20"/>
                <w:szCs w:val="20"/>
                <w:lang w:val="ru-RU"/>
              </w:rPr>
              <w:lastRenderedPageBreak/>
              <w:t>Министерството за информатичко општество и администрација</w:t>
            </w:r>
            <w:r>
              <w:rPr>
                <w:rFonts w:ascii="StobiSerifPro" w:hAnsi="StobiSerifPro"/>
                <w:sz w:val="20"/>
                <w:szCs w:val="20"/>
                <w:lang w:val="mk-MK"/>
              </w:rPr>
              <w:t>:</w:t>
            </w:r>
          </w:p>
        </w:tc>
        <w:tc>
          <w:tcPr>
            <w:tcW w:w="6196" w:type="dxa"/>
            <w:tcBorders>
              <w:top w:val="single" w:sz="4" w:space="0" w:color="auto"/>
              <w:left w:val="single" w:sz="4" w:space="0" w:color="auto"/>
              <w:bottom w:val="single" w:sz="4" w:space="0" w:color="auto"/>
              <w:right w:val="single" w:sz="4" w:space="0" w:color="auto"/>
            </w:tcBorders>
          </w:tcPr>
          <w:p w:rsidR="008371D1" w:rsidRDefault="008371D1">
            <w:pPr>
              <w:rPr>
                <w:rFonts w:ascii="StobiSerifPro" w:hAnsi="StobiSerifPro"/>
                <w:sz w:val="20"/>
                <w:szCs w:val="20"/>
                <w:lang w:val="mk-MK"/>
              </w:rPr>
            </w:pPr>
          </w:p>
        </w:tc>
      </w:tr>
      <w:tr w:rsidR="008371D1" w:rsidTr="008371D1">
        <w:trPr>
          <w:trHeight w:val="951"/>
        </w:trPr>
        <w:tc>
          <w:tcPr>
            <w:tcW w:w="3105" w:type="dxa"/>
            <w:tcBorders>
              <w:top w:val="single" w:sz="4" w:space="0" w:color="auto"/>
              <w:left w:val="single" w:sz="4" w:space="0" w:color="auto"/>
              <w:bottom w:val="single" w:sz="4" w:space="0" w:color="auto"/>
              <w:right w:val="single" w:sz="4" w:space="0" w:color="auto"/>
            </w:tcBorders>
            <w:hideMark/>
          </w:tcPr>
          <w:p w:rsidR="008371D1" w:rsidRDefault="008371D1">
            <w:pPr>
              <w:rPr>
                <w:rFonts w:ascii="StobiSerifPro" w:hAnsi="StobiSerifPro"/>
                <w:sz w:val="20"/>
                <w:szCs w:val="20"/>
                <w:highlight w:val="yellow"/>
                <w:lang w:val="mk-MK"/>
              </w:rPr>
            </w:pPr>
            <w:r>
              <w:rPr>
                <w:rFonts w:ascii="StobiSerifPro" w:hAnsi="StobiSerifPro"/>
                <w:sz w:val="20"/>
                <w:szCs w:val="20"/>
                <w:lang w:val="mk-MK"/>
              </w:rPr>
              <w:lastRenderedPageBreak/>
              <w:t xml:space="preserve">Рок за доставување на предлогот на закон до Генералниот секретаријат  </w:t>
            </w:r>
          </w:p>
        </w:tc>
        <w:tc>
          <w:tcPr>
            <w:tcW w:w="6196" w:type="dxa"/>
            <w:tcBorders>
              <w:top w:val="single" w:sz="4" w:space="0" w:color="auto"/>
              <w:left w:val="single" w:sz="4" w:space="0" w:color="auto"/>
              <w:bottom w:val="single" w:sz="4" w:space="0" w:color="auto"/>
              <w:right w:val="single" w:sz="4" w:space="0" w:color="auto"/>
            </w:tcBorders>
          </w:tcPr>
          <w:p w:rsidR="008371D1" w:rsidRDefault="008371D1">
            <w:pPr>
              <w:rPr>
                <w:rFonts w:ascii="StobiSerifPro" w:hAnsi="StobiSerifPro"/>
                <w:sz w:val="20"/>
                <w:szCs w:val="20"/>
                <w:lang w:val="mk-MK"/>
              </w:rPr>
            </w:pPr>
          </w:p>
        </w:tc>
      </w:tr>
    </w:tbl>
    <w:p w:rsidR="000F4A36" w:rsidRPr="000F4A36" w:rsidRDefault="000F4A36" w:rsidP="008371D1">
      <w:pPr>
        <w:shd w:val="clear" w:color="auto" w:fill="CCFFFF"/>
        <w:tabs>
          <w:tab w:val="left" w:pos="675"/>
        </w:tabs>
        <w:rPr>
          <w:rFonts w:ascii="StobiSerifPro" w:hAnsi="StobiSerifPro"/>
          <w:b/>
          <w:sz w:val="20"/>
          <w:szCs w:val="20"/>
        </w:rPr>
      </w:pPr>
    </w:p>
    <w:p w:rsidR="000F4A36" w:rsidRDefault="000F4A36" w:rsidP="008371D1">
      <w:pPr>
        <w:shd w:val="clear" w:color="auto" w:fill="CCFFFF"/>
        <w:tabs>
          <w:tab w:val="left" w:pos="675"/>
        </w:tabs>
        <w:rPr>
          <w:rFonts w:ascii="StobiSerifPro" w:hAnsi="StobiSerifPro"/>
          <w:b/>
          <w:sz w:val="20"/>
          <w:szCs w:val="20"/>
        </w:rPr>
      </w:pPr>
    </w:p>
    <w:p w:rsidR="008371D1" w:rsidRPr="000F4A36" w:rsidRDefault="008371D1" w:rsidP="008371D1">
      <w:pPr>
        <w:shd w:val="clear" w:color="auto" w:fill="CCFFFF"/>
        <w:tabs>
          <w:tab w:val="left" w:pos="675"/>
        </w:tabs>
        <w:rPr>
          <w:rFonts w:ascii="StobiSerif Regular" w:hAnsi="StobiSerif Regular"/>
          <w:b/>
          <w:lang w:val="mk-MK"/>
        </w:rPr>
      </w:pPr>
      <w:r w:rsidRPr="000F4A36">
        <w:rPr>
          <w:rFonts w:ascii="StobiSerifPro" w:hAnsi="StobiSerifPro"/>
          <w:b/>
          <w:sz w:val="20"/>
          <w:szCs w:val="20"/>
          <w:lang w:val="mk-MK"/>
        </w:rPr>
        <w:t>1.</w:t>
      </w:r>
      <w:r w:rsidRPr="000F4A36">
        <w:rPr>
          <w:rFonts w:ascii="StobiSerifPro" w:hAnsi="StobiSerifPro"/>
          <w:b/>
          <w:sz w:val="20"/>
          <w:szCs w:val="20"/>
          <w:lang w:val="mk-MK"/>
        </w:rPr>
        <w:tab/>
      </w:r>
      <w:r w:rsidRPr="000F4A36">
        <w:rPr>
          <w:rFonts w:ascii="StobiSerif Regular" w:hAnsi="StobiSerif Regular"/>
          <w:b/>
          <w:lang w:val="mk-MK"/>
        </w:rPr>
        <w:t>Опис на состојбите во областа и дефинирање на проблемот</w:t>
      </w:r>
    </w:p>
    <w:p w:rsidR="008371D1" w:rsidRDefault="008371D1" w:rsidP="008371D1">
      <w:pPr>
        <w:jc w:val="both"/>
        <w:rPr>
          <w:rFonts w:ascii="StobiSerifPro" w:hAnsi="StobiSerifPro"/>
          <w:i/>
          <w:sz w:val="20"/>
          <w:szCs w:val="20"/>
          <w:lang w:val="ru-RU"/>
        </w:rPr>
      </w:pPr>
    </w:p>
    <w:p w:rsidR="008371D1" w:rsidRPr="000F4A36" w:rsidRDefault="008371D1" w:rsidP="000F4A36">
      <w:pPr>
        <w:spacing w:after="0" w:line="240" w:lineRule="auto"/>
        <w:ind w:firstLine="720"/>
        <w:jc w:val="both"/>
        <w:rPr>
          <w:rFonts w:ascii="StobiSerif Regular" w:eastAsia="Calibri" w:hAnsi="StobiSerif Regular" w:cs="Calibri"/>
          <w:i/>
          <w:iCs/>
          <w:lang w:val="mk-MK"/>
        </w:rPr>
      </w:pPr>
      <w:r>
        <w:rPr>
          <w:rFonts w:ascii="StobiSerif Regular" w:hAnsi="StobiSerif Regular"/>
          <w:i/>
          <w:lang w:val="mk-MK"/>
        </w:rPr>
        <w:t>1.1</w:t>
      </w:r>
      <w:r>
        <w:rPr>
          <w:rFonts w:ascii="StobiSerif Regular" w:hAnsi="StobiSerif Regular"/>
          <w:i/>
          <w:lang w:val="mk-MK"/>
        </w:rPr>
        <w:tab/>
      </w:r>
      <w:r w:rsidRPr="000F4A36">
        <w:rPr>
          <w:rFonts w:ascii="StobiSerif Regular" w:eastAsia="Calibri" w:hAnsi="StobiSerif Regular" w:cs="Calibri"/>
          <w:i/>
          <w:lang w:val="mk-MK"/>
        </w:rPr>
        <w:t xml:space="preserve">Опис на состојбите </w:t>
      </w:r>
    </w:p>
    <w:p w:rsidR="00542809" w:rsidRPr="000F4A36" w:rsidRDefault="00542809" w:rsidP="000F4A36">
      <w:pPr>
        <w:spacing w:after="0" w:line="240" w:lineRule="auto"/>
        <w:ind w:firstLine="720"/>
        <w:jc w:val="both"/>
        <w:rPr>
          <w:rFonts w:ascii="StobiSerif Regular" w:hAnsi="StobiSerif Regular"/>
          <w:lang w:val="mk-MK"/>
        </w:rPr>
      </w:pPr>
      <w:r w:rsidRPr="000F4A36">
        <w:rPr>
          <w:rFonts w:ascii="StobiSerif Regular" w:hAnsi="StobiSerif Regular"/>
          <w:lang w:val="ru-RU"/>
        </w:rPr>
        <w:t>Со измените и дополнувањата на Законот за служба во Армијата на Република Македонија (</w:t>
      </w:r>
      <w:r w:rsidRPr="000F4A36">
        <w:rPr>
          <w:rFonts w:ascii="StobiSerif Regular" w:hAnsi="StobiSerif Regular"/>
          <w:lang w:val="mk-MK"/>
        </w:rPr>
        <w:t>„</w:t>
      </w:r>
      <w:r w:rsidRPr="000F4A36">
        <w:rPr>
          <w:rFonts w:ascii="StobiSerif Regular" w:hAnsi="StobiSerif Regular"/>
          <w:lang w:val="ru-RU"/>
        </w:rPr>
        <w:t>Службен весник на Република Македонија” бр. 36/10, 23/11, 47/11, 148/11, 55/12, 29/14 и 33/15)</w:t>
      </w:r>
      <w:r w:rsidRPr="000F4A36">
        <w:rPr>
          <w:rFonts w:ascii="StobiSerif Regular" w:hAnsi="StobiSerif Regular"/>
          <w:color w:val="FF0000"/>
          <w:lang w:val="ru-RU"/>
        </w:rPr>
        <w:t xml:space="preserve"> </w:t>
      </w:r>
      <w:r w:rsidRPr="000F4A36">
        <w:rPr>
          <w:rFonts w:ascii="StobiSerif Regular" w:hAnsi="StobiSerif Regular"/>
          <w:lang w:val="mk-MK"/>
        </w:rPr>
        <w:t xml:space="preserve"> се предвидува создавање на  правна рамка за решавање на станбено обезбедување на воениот и цивилниот персонал на служба во Армијата на Република Македонија.</w:t>
      </w:r>
      <w:r w:rsidRPr="000F4A36">
        <w:rPr>
          <w:rFonts w:ascii="StobiSerif Regular" w:hAnsi="StobiSerif Regular"/>
        </w:rPr>
        <w:t xml:space="preserve"> </w:t>
      </w:r>
      <w:r w:rsidRPr="000F4A36">
        <w:rPr>
          <w:rFonts w:ascii="StobiSerif Regular" w:hAnsi="StobiSerif Regular"/>
          <w:lang w:val="mk-MK"/>
        </w:rPr>
        <w:t xml:space="preserve">Конкретно правната рамка се создава преку соодветно </w:t>
      </w:r>
      <w:r w:rsidRPr="000F4A36">
        <w:rPr>
          <w:rFonts w:ascii="StobiSerif Regular" w:hAnsi="StobiSerif Regular"/>
          <w:lang w:val="ru-RU"/>
        </w:rPr>
        <w:t xml:space="preserve">изменување на  постојната глава </w:t>
      </w:r>
      <w:r w:rsidRPr="000F4A36">
        <w:rPr>
          <w:rFonts w:ascii="StobiSerif Regular" w:hAnsi="StobiSerif Regular" w:cs="TimesNewRoman"/>
        </w:rPr>
        <w:t>XIV СТАНБЕНО ОБЕЗБЕДУВАЊЕ</w:t>
      </w:r>
      <w:r w:rsidRPr="000F4A36">
        <w:rPr>
          <w:rFonts w:ascii="StobiSerif Regular" w:hAnsi="StobiSerif Regular" w:cs="TimesNewRoman"/>
          <w:lang w:val="mk-MK"/>
        </w:rPr>
        <w:t xml:space="preserve"> во смисла на создавање на можност за остварување на право станбено обезбедување на активниот воен и цивилен персонал на служба</w:t>
      </w:r>
      <w:r w:rsidRPr="000F4A36">
        <w:rPr>
          <w:rFonts w:ascii="StobiSerif Regular" w:hAnsi="StobiSerif Regular" w:cs="TimesNewRoman"/>
        </w:rPr>
        <w:t xml:space="preserve"> </w:t>
      </w:r>
      <w:r w:rsidRPr="000F4A36">
        <w:rPr>
          <w:rFonts w:ascii="StobiSerif Regular" w:hAnsi="StobiSerif Regular" w:cs="TimesNewRoman"/>
          <w:lang w:val="mk-MK"/>
        </w:rPr>
        <w:t xml:space="preserve">во Армијата на Република Македонија. Право на кое Министерството за одбрана е задолжено со заклучок на Владата на Република Македонија, а кое би можело да се оствари со закуп, откуп или субвенционирање </w:t>
      </w:r>
      <w:r w:rsidRPr="000F4A36">
        <w:rPr>
          <w:rFonts w:ascii="StobiSerif Regular" w:hAnsi="StobiSerif Regular"/>
          <w:lang w:val="mk-MK"/>
        </w:rPr>
        <w:t xml:space="preserve"> на трошоци за  купување или откуп на стан од страна на Министерството за одбрана.</w:t>
      </w:r>
    </w:p>
    <w:p w:rsidR="00542809" w:rsidRPr="000F4A36" w:rsidRDefault="00542809" w:rsidP="000F4A36">
      <w:pPr>
        <w:pStyle w:val="ListParagraph"/>
        <w:tabs>
          <w:tab w:val="left" w:pos="709"/>
        </w:tabs>
        <w:autoSpaceDE w:val="0"/>
        <w:autoSpaceDN w:val="0"/>
        <w:adjustRightInd w:val="0"/>
        <w:spacing w:after="0" w:line="240" w:lineRule="auto"/>
        <w:ind w:left="0"/>
        <w:rPr>
          <w:rFonts w:ascii="StobiSerif Regular" w:hAnsi="StobiSerif Regular"/>
        </w:rPr>
      </w:pPr>
    </w:p>
    <w:p w:rsidR="008371D1" w:rsidRPr="000F4A36" w:rsidRDefault="008371D1" w:rsidP="000F4A36">
      <w:pPr>
        <w:spacing w:after="0" w:line="240" w:lineRule="auto"/>
        <w:ind w:firstLine="720"/>
        <w:jc w:val="both"/>
        <w:rPr>
          <w:rFonts w:ascii="StobiSerif Regular" w:eastAsia="Calibri" w:hAnsi="StobiSerif Regular" w:cs="Calibri"/>
          <w:i/>
          <w:lang w:val="mk-MK"/>
        </w:rPr>
      </w:pPr>
      <w:r w:rsidRPr="000F4A36">
        <w:rPr>
          <w:rFonts w:ascii="StobiSerif Regular" w:hAnsi="StobiSerif Regular"/>
          <w:i/>
          <w:lang w:val="mk-MK"/>
        </w:rPr>
        <w:t>1.2</w:t>
      </w:r>
      <w:r w:rsidRPr="000F4A36">
        <w:rPr>
          <w:rFonts w:ascii="StobiSerif Regular" w:hAnsi="StobiSerif Regular"/>
          <w:i/>
          <w:lang w:val="mk-MK"/>
        </w:rPr>
        <w:tab/>
      </w:r>
      <w:r w:rsidRPr="000F4A36">
        <w:rPr>
          <w:rFonts w:ascii="StobiSerif Regular" w:eastAsia="Calibri" w:hAnsi="StobiSerif Regular" w:cs="Calibri"/>
          <w:i/>
          <w:lang w:val="mk-MK"/>
        </w:rPr>
        <w:t xml:space="preserve">Причини за проблемите кои се предмет на разгледување </w:t>
      </w:r>
    </w:p>
    <w:p w:rsidR="008371D1" w:rsidRPr="000F4A36" w:rsidRDefault="000126E6" w:rsidP="000F4A36">
      <w:pPr>
        <w:spacing w:after="0" w:line="240" w:lineRule="auto"/>
        <w:ind w:firstLine="720"/>
        <w:jc w:val="both"/>
        <w:rPr>
          <w:rFonts w:ascii="StobiSerif Regular" w:eastAsia="Calibri" w:hAnsi="StobiSerif Regular" w:cs="Calibri"/>
          <w:iCs/>
          <w:lang w:val="mk-MK"/>
        </w:rPr>
      </w:pPr>
      <w:r w:rsidRPr="000F4A36">
        <w:rPr>
          <w:rFonts w:ascii="StobiSerif Regular" w:eastAsia="Calibri" w:hAnsi="StobiSerif Regular" w:cs="Calibri"/>
          <w:lang w:val="mk-MK"/>
        </w:rPr>
        <w:t>Станува збор за долгогодишен проблем со кој се соочува активниот воен и цивилен персонал на служба во Армијата, преку неможност за регулирање на станбеното прашање, особено на начин на кој е предвиден во моменталното законско решение.</w:t>
      </w:r>
    </w:p>
    <w:p w:rsidR="008371D1" w:rsidRPr="000F4A36" w:rsidRDefault="008371D1" w:rsidP="000F4A36">
      <w:pPr>
        <w:tabs>
          <w:tab w:val="left" w:pos="675"/>
        </w:tabs>
        <w:spacing w:after="0" w:line="240" w:lineRule="auto"/>
        <w:rPr>
          <w:rFonts w:ascii="StobiSerif Regular" w:hAnsi="StobiSerif Regular" w:cs="Calibri"/>
          <w:lang w:val="mk-MK"/>
        </w:rPr>
      </w:pPr>
    </w:p>
    <w:p w:rsidR="008371D1" w:rsidRPr="000F4A36" w:rsidRDefault="008371D1" w:rsidP="000F4A36">
      <w:pPr>
        <w:shd w:val="clear" w:color="auto" w:fill="CCFFFF"/>
        <w:tabs>
          <w:tab w:val="left" w:pos="675"/>
        </w:tabs>
        <w:spacing w:after="0" w:line="240" w:lineRule="auto"/>
        <w:rPr>
          <w:rFonts w:ascii="StobiSerif Regular" w:hAnsi="StobiSerif Regular" w:cs="Calibri"/>
          <w:b/>
          <w:i/>
          <w:lang w:val="mk-MK"/>
        </w:rPr>
      </w:pPr>
      <w:r w:rsidRPr="000F4A36">
        <w:rPr>
          <w:rFonts w:ascii="StobiSerif Regular" w:hAnsi="StobiSerif Regular"/>
          <w:b/>
          <w:lang w:val="mk-MK"/>
        </w:rPr>
        <w:t xml:space="preserve">2. </w:t>
      </w:r>
      <w:r w:rsidRPr="000F4A36">
        <w:rPr>
          <w:rFonts w:ascii="StobiSerif Regular" w:hAnsi="StobiSerif Regular"/>
          <w:b/>
          <w:lang w:val="mk-MK"/>
        </w:rPr>
        <w:tab/>
        <w:t>Цели на предлог регулативата</w:t>
      </w:r>
    </w:p>
    <w:p w:rsidR="000126E6" w:rsidRPr="000F4A36" w:rsidRDefault="000126E6" w:rsidP="000F4A36">
      <w:pPr>
        <w:spacing w:after="0" w:line="240" w:lineRule="auto"/>
        <w:ind w:firstLine="720"/>
        <w:jc w:val="both"/>
        <w:rPr>
          <w:rFonts w:ascii="StobiSerif Regular" w:hAnsi="StobiSerif Regular"/>
          <w:lang w:val="mk-MK"/>
        </w:rPr>
      </w:pPr>
      <w:r w:rsidRPr="000F4A36">
        <w:rPr>
          <w:rFonts w:ascii="StobiSerif Regular" w:hAnsi="StobiSerif Regular"/>
          <w:lang w:val="mk-MK"/>
        </w:rPr>
        <w:t>Предложената законска измена овозможува создавање на</w:t>
      </w:r>
      <w:r w:rsidR="008371D1" w:rsidRPr="000F4A36">
        <w:rPr>
          <w:rFonts w:ascii="StobiSerif Regular" w:hAnsi="StobiSerif Regular" w:cs="TimesNewRoman"/>
        </w:rPr>
        <w:t xml:space="preserve"> </w:t>
      </w:r>
      <w:r w:rsidRPr="000F4A36">
        <w:rPr>
          <w:rFonts w:ascii="StobiSerif Regular" w:hAnsi="StobiSerif Regular"/>
          <w:lang w:val="mk-MK"/>
        </w:rPr>
        <w:t xml:space="preserve">правната рамка преку соодветно </w:t>
      </w:r>
      <w:r w:rsidRPr="000F4A36">
        <w:rPr>
          <w:rFonts w:ascii="StobiSerif Regular" w:hAnsi="StobiSerif Regular"/>
          <w:lang w:val="ru-RU"/>
        </w:rPr>
        <w:t xml:space="preserve">изменување на постојната глава </w:t>
      </w:r>
      <w:r w:rsidRPr="000F4A36">
        <w:rPr>
          <w:rFonts w:ascii="StobiSerif Regular" w:hAnsi="StobiSerif Regular" w:cs="TimesNewRoman"/>
        </w:rPr>
        <w:t>XIV СТАНБЕНО ОБЕЗБЕДУВАЊЕ</w:t>
      </w:r>
      <w:r w:rsidRPr="000F4A36">
        <w:rPr>
          <w:rFonts w:ascii="StobiSerif Regular" w:hAnsi="StobiSerif Regular" w:cs="TimesNewRoman"/>
          <w:lang w:val="mk-MK"/>
        </w:rPr>
        <w:t xml:space="preserve"> во смисла на создавање на можност за остварување на право станбено обезбедување на активниот воен и цивилен персонал на служба</w:t>
      </w:r>
      <w:r w:rsidRPr="000F4A36">
        <w:rPr>
          <w:rFonts w:ascii="StobiSerif Regular" w:hAnsi="StobiSerif Regular" w:cs="TimesNewRoman"/>
        </w:rPr>
        <w:t xml:space="preserve"> </w:t>
      </w:r>
      <w:r w:rsidRPr="000F4A36">
        <w:rPr>
          <w:rFonts w:ascii="StobiSerif Regular" w:hAnsi="StobiSerif Regular" w:cs="TimesNewRoman"/>
          <w:lang w:val="mk-MK"/>
        </w:rPr>
        <w:t>во Армијата на Република Македонија. Право на кое Министерството за одбрана е задолжено со заклучок на Владата на Република Македонија, а кое би можело да се оствари со з</w:t>
      </w:r>
      <w:r w:rsidR="000F4A36">
        <w:rPr>
          <w:rFonts w:ascii="StobiSerif Regular" w:hAnsi="StobiSerif Regular" w:cs="TimesNewRoman"/>
          <w:lang w:val="mk-MK"/>
        </w:rPr>
        <w:t>акуп, откуп или субвенционирање</w:t>
      </w:r>
      <w:r w:rsidR="000F4A36">
        <w:rPr>
          <w:rFonts w:ascii="StobiSerif Regular" w:hAnsi="StobiSerif Regular"/>
          <w:lang w:val="mk-MK"/>
        </w:rPr>
        <w:t xml:space="preserve"> на трошоци за</w:t>
      </w:r>
      <w:r w:rsidRPr="000F4A36">
        <w:rPr>
          <w:rFonts w:ascii="StobiSerif Regular" w:hAnsi="StobiSerif Regular"/>
          <w:lang w:val="mk-MK"/>
        </w:rPr>
        <w:t xml:space="preserve"> купување или откуп на стан од страна на Министерството за одбрана.</w:t>
      </w:r>
    </w:p>
    <w:p w:rsidR="000126E6" w:rsidRPr="000F4A36" w:rsidRDefault="000126E6" w:rsidP="000F4A36">
      <w:pPr>
        <w:pStyle w:val="ListParagraph"/>
        <w:tabs>
          <w:tab w:val="left" w:pos="709"/>
        </w:tabs>
        <w:autoSpaceDE w:val="0"/>
        <w:autoSpaceDN w:val="0"/>
        <w:adjustRightInd w:val="0"/>
        <w:spacing w:after="0" w:line="240" w:lineRule="auto"/>
        <w:ind w:left="0"/>
        <w:jc w:val="both"/>
        <w:rPr>
          <w:rFonts w:ascii="StobiSerif Regular" w:hAnsi="StobiSerif Regular"/>
        </w:rPr>
      </w:pPr>
      <w:r w:rsidRPr="000F4A36">
        <w:rPr>
          <w:rFonts w:ascii="StobiSerif Regular" w:hAnsi="StobiSerif Regular"/>
        </w:rPr>
        <w:lastRenderedPageBreak/>
        <w:tab/>
        <w:t>Во контекст на решавање на предметната проблематика се предлага истата да се прецизира со соодветни подзаконски акти донесени од страна на министерот за одбрана.</w:t>
      </w:r>
    </w:p>
    <w:p w:rsidR="000126E6" w:rsidRPr="000F4A36" w:rsidRDefault="000126E6" w:rsidP="000F4A36">
      <w:pPr>
        <w:tabs>
          <w:tab w:val="left" w:pos="0"/>
        </w:tabs>
        <w:spacing w:after="0" w:line="240" w:lineRule="auto"/>
        <w:jc w:val="both"/>
        <w:rPr>
          <w:rFonts w:ascii="StobiSerif Regular" w:hAnsi="StobiSerif Regular"/>
          <w:lang w:val="mk-MK"/>
        </w:rPr>
      </w:pPr>
      <w:r w:rsidRPr="000F4A36">
        <w:rPr>
          <w:rFonts w:ascii="StobiSerif Regular" w:hAnsi="StobiSerif Regular"/>
          <w:lang w:val="mk-MK"/>
        </w:rPr>
        <w:tab/>
        <w:t xml:space="preserve">Воедно се предвидува и можноста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користење</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службен</w:t>
      </w:r>
      <w:proofErr w:type="spellEnd"/>
      <w:r w:rsidRPr="000F4A36">
        <w:rPr>
          <w:rFonts w:ascii="StobiSerif Regular" w:hAnsi="StobiSerif Regular"/>
        </w:rPr>
        <w:t xml:space="preserve"> </w:t>
      </w:r>
      <w:proofErr w:type="spellStart"/>
      <w:r w:rsidRPr="000F4A36">
        <w:rPr>
          <w:rFonts w:ascii="StobiSerif Regular" w:hAnsi="StobiSerif Regular"/>
        </w:rPr>
        <w:t>стан</w:t>
      </w:r>
      <w:proofErr w:type="spellEnd"/>
      <w:r w:rsidRPr="000F4A36">
        <w:rPr>
          <w:rFonts w:ascii="StobiSerif Regular" w:hAnsi="StobiSerif Regular"/>
          <w:lang w:val="mk-MK"/>
        </w:rPr>
        <w:t xml:space="preserve"> да припаѓа исклучиво на категоријата на в</w:t>
      </w:r>
      <w:proofErr w:type="spellStart"/>
      <w:r w:rsidRPr="000F4A36">
        <w:rPr>
          <w:rFonts w:ascii="StobiSerif Regular" w:hAnsi="StobiSerif Regular"/>
        </w:rPr>
        <w:t>оен</w:t>
      </w:r>
      <w:proofErr w:type="spellEnd"/>
      <w:r w:rsidRPr="000F4A36">
        <w:rPr>
          <w:rFonts w:ascii="StobiSerif Regular" w:hAnsi="StobiSerif Regular"/>
          <w:lang w:val="mk-MK"/>
        </w:rPr>
        <w:t>ите</w:t>
      </w:r>
      <w:r w:rsidRPr="000F4A36">
        <w:rPr>
          <w:rFonts w:ascii="StobiSerif Regular" w:hAnsi="StobiSerif Regular"/>
        </w:rPr>
        <w:t xml:space="preserve"> </w:t>
      </w:r>
      <w:proofErr w:type="spellStart"/>
      <w:r w:rsidRPr="000F4A36">
        <w:rPr>
          <w:rFonts w:ascii="StobiSerif Regular" w:hAnsi="StobiSerif Regular"/>
        </w:rPr>
        <w:t>старешин</w:t>
      </w:r>
      <w:proofErr w:type="spellEnd"/>
      <w:r w:rsidRPr="000F4A36">
        <w:rPr>
          <w:rFonts w:ascii="StobiSerif Regular" w:hAnsi="StobiSerif Regular"/>
          <w:lang w:val="mk-MK"/>
        </w:rPr>
        <w:t>и кои се</w:t>
      </w:r>
      <w:r w:rsidRPr="000F4A36">
        <w:rPr>
          <w:rFonts w:ascii="StobiSerif Regular" w:hAnsi="StobiSerif Regular"/>
        </w:rPr>
        <w:t xml:space="preserve"> </w:t>
      </w:r>
      <w:proofErr w:type="spellStart"/>
      <w:r w:rsidRPr="000F4A36">
        <w:rPr>
          <w:rFonts w:ascii="StobiSerif Regular" w:hAnsi="StobiSerif Regular"/>
        </w:rPr>
        <w:t>поставен</w:t>
      </w:r>
      <w:proofErr w:type="spellEnd"/>
      <w:r w:rsidRPr="000F4A36">
        <w:rPr>
          <w:rFonts w:ascii="StobiSerif Regular" w:hAnsi="StobiSerif Regular"/>
          <w:lang w:val="mk-MK"/>
        </w:rPr>
        <w:t>и</w:t>
      </w:r>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должност</w:t>
      </w:r>
      <w:proofErr w:type="spellEnd"/>
      <w:r w:rsidRPr="000F4A36">
        <w:rPr>
          <w:rFonts w:ascii="StobiSerif Regular" w:hAnsi="StobiSerif Regular"/>
        </w:rPr>
        <w:t xml:space="preserve"> </w:t>
      </w:r>
      <w:proofErr w:type="spellStart"/>
      <w:r w:rsidRPr="000F4A36">
        <w:rPr>
          <w:rFonts w:ascii="StobiSerif Regular" w:hAnsi="StobiSerif Regular"/>
        </w:rPr>
        <w:t>командант</w:t>
      </w:r>
      <w:proofErr w:type="spellEnd"/>
      <w:r w:rsidRPr="000F4A36">
        <w:rPr>
          <w:rFonts w:ascii="StobiSerif Regular" w:hAnsi="StobiSerif Regular"/>
        </w:rPr>
        <w:t xml:space="preserve"> </w:t>
      </w:r>
      <w:proofErr w:type="spellStart"/>
      <w:r w:rsidRPr="000F4A36">
        <w:rPr>
          <w:rFonts w:ascii="StobiSerif Regular" w:hAnsi="StobiSerif Regular"/>
        </w:rPr>
        <w:t>согласно</w:t>
      </w:r>
      <w:proofErr w:type="spellEnd"/>
      <w:r w:rsidRPr="000F4A36">
        <w:rPr>
          <w:rFonts w:ascii="StobiSerif Regular" w:hAnsi="StobiSerif Regular"/>
        </w:rPr>
        <w:t xml:space="preserve"> </w:t>
      </w:r>
      <w:proofErr w:type="spellStart"/>
      <w:r w:rsidRPr="000F4A36">
        <w:rPr>
          <w:rFonts w:ascii="StobiSerif Regular" w:hAnsi="StobiSerif Regular"/>
        </w:rPr>
        <w:t>актот</w:t>
      </w:r>
      <w:proofErr w:type="spellEnd"/>
      <w:r w:rsidRPr="000F4A36">
        <w:rPr>
          <w:rFonts w:ascii="StobiSerif Regular" w:hAnsi="StobiSerif Regular"/>
        </w:rPr>
        <w:t xml:space="preserve">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формација</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Армијата</w:t>
      </w:r>
      <w:proofErr w:type="spellEnd"/>
      <w:r w:rsidRPr="000F4A36">
        <w:rPr>
          <w:rFonts w:ascii="StobiSerif Regular" w:hAnsi="StobiSerif Regular"/>
          <w:lang w:val="mk-MK"/>
        </w:rPr>
        <w:t>.</w:t>
      </w:r>
    </w:p>
    <w:p w:rsidR="000126E6" w:rsidRPr="000F4A36" w:rsidRDefault="000126E6" w:rsidP="000F4A36">
      <w:pPr>
        <w:tabs>
          <w:tab w:val="left" w:pos="0"/>
        </w:tabs>
        <w:spacing w:after="0" w:line="240" w:lineRule="auto"/>
        <w:jc w:val="both"/>
        <w:rPr>
          <w:rFonts w:ascii="StobiSerif Regular" w:hAnsi="StobiSerif Regular"/>
          <w:lang w:val="mk-MK"/>
        </w:rPr>
      </w:pPr>
      <w:r w:rsidRPr="000F4A36">
        <w:rPr>
          <w:rFonts w:ascii="StobiSerif Regular" w:hAnsi="StobiSerif Regular"/>
          <w:lang w:val="mk-MK"/>
        </w:rPr>
        <w:tab/>
        <w:t>Помеѓу другото се предлага н</w:t>
      </w:r>
      <w:proofErr w:type="spellStart"/>
      <w:r w:rsidRPr="000F4A36">
        <w:rPr>
          <w:rFonts w:ascii="StobiSerif Regular" w:hAnsi="StobiSerif Regular"/>
        </w:rPr>
        <w:t>адоместокот</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трошоци</w:t>
      </w:r>
      <w:proofErr w:type="spellEnd"/>
      <w:r w:rsidRPr="000F4A36">
        <w:rPr>
          <w:rFonts w:ascii="StobiSerif Regular" w:hAnsi="StobiSerif Regular"/>
        </w:rPr>
        <w:t xml:space="preserve">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одвоен</w:t>
      </w:r>
      <w:proofErr w:type="spellEnd"/>
      <w:r w:rsidRPr="000F4A36">
        <w:rPr>
          <w:rFonts w:ascii="StobiSerif Regular" w:hAnsi="StobiSerif Regular"/>
        </w:rPr>
        <w:t xml:space="preserve"> </w:t>
      </w:r>
      <w:proofErr w:type="spellStart"/>
      <w:r w:rsidRPr="000F4A36">
        <w:rPr>
          <w:rFonts w:ascii="StobiSerif Regular" w:hAnsi="StobiSerif Regular"/>
        </w:rPr>
        <w:t>живот</w:t>
      </w:r>
      <w:proofErr w:type="spellEnd"/>
      <w:r w:rsidRPr="000F4A36">
        <w:rPr>
          <w:rFonts w:ascii="StobiSerif Regular" w:hAnsi="StobiSerif Regular"/>
          <w:lang w:val="mk-MK"/>
        </w:rPr>
        <w:t>,</w:t>
      </w:r>
      <w:r w:rsidRPr="000F4A36">
        <w:rPr>
          <w:rFonts w:ascii="StobiSerif Regular" w:hAnsi="StobiSerif Regular"/>
        </w:rPr>
        <w:t xml:space="preserve"> </w:t>
      </w:r>
      <w:proofErr w:type="spellStart"/>
      <w:r w:rsidRPr="000F4A36">
        <w:rPr>
          <w:rFonts w:ascii="StobiSerif Regular" w:hAnsi="StobiSerif Regular"/>
        </w:rPr>
        <w:t>правото</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исплата</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стварни</w:t>
      </w:r>
      <w:proofErr w:type="spellEnd"/>
      <w:r w:rsidRPr="000F4A36">
        <w:rPr>
          <w:rFonts w:ascii="StobiSerif Regular" w:hAnsi="StobiSerif Regular"/>
        </w:rPr>
        <w:t xml:space="preserve"> </w:t>
      </w:r>
      <w:proofErr w:type="spellStart"/>
      <w:r w:rsidRPr="000F4A36">
        <w:rPr>
          <w:rFonts w:ascii="StobiSerif Regular" w:hAnsi="StobiSerif Regular"/>
        </w:rPr>
        <w:t>трошоци</w:t>
      </w:r>
      <w:proofErr w:type="spellEnd"/>
      <w:r w:rsidRPr="000F4A36">
        <w:rPr>
          <w:rFonts w:ascii="StobiSerif Regular" w:hAnsi="StobiSerif Regular"/>
        </w:rPr>
        <w:t xml:space="preserve">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превоз</w:t>
      </w:r>
      <w:proofErr w:type="spellEnd"/>
      <w:r w:rsidRPr="000F4A36">
        <w:rPr>
          <w:rFonts w:ascii="StobiSerif Regular" w:hAnsi="StobiSerif Regular"/>
          <w:lang w:val="mk-MK"/>
        </w:rPr>
        <w:t xml:space="preserve"> и</w:t>
      </w:r>
      <w:r w:rsidRPr="000F4A36">
        <w:rPr>
          <w:rFonts w:ascii="StobiSerif Regular" w:hAnsi="StobiSerif Regular"/>
        </w:rPr>
        <w:t xml:space="preserve"> </w:t>
      </w:r>
      <w:proofErr w:type="spellStart"/>
      <w:r w:rsidRPr="000F4A36">
        <w:rPr>
          <w:rFonts w:ascii="StobiSerif Regular" w:hAnsi="StobiSerif Regular"/>
        </w:rPr>
        <w:t>надоместокот</w:t>
      </w:r>
      <w:proofErr w:type="spellEnd"/>
      <w:r w:rsidRPr="000F4A36">
        <w:rPr>
          <w:rFonts w:ascii="StobiSerif Regular" w:hAnsi="StobiSerif Regular"/>
        </w:rPr>
        <w:t xml:space="preserve">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закупнина</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стан</w:t>
      </w:r>
      <w:proofErr w:type="spellEnd"/>
      <w:r w:rsidRPr="000F4A36">
        <w:rPr>
          <w:rFonts w:ascii="StobiSerif Regular" w:hAnsi="StobiSerif Regular"/>
          <w:lang w:val="mk-MK"/>
        </w:rPr>
        <w:t xml:space="preserve"> </w:t>
      </w:r>
      <w:proofErr w:type="spellStart"/>
      <w:r w:rsidRPr="000F4A36">
        <w:rPr>
          <w:rFonts w:ascii="StobiSerif Regular" w:hAnsi="StobiSerif Regular"/>
        </w:rPr>
        <w:t>меѓусебно</w:t>
      </w:r>
      <w:proofErr w:type="spellEnd"/>
      <w:r w:rsidRPr="000F4A36">
        <w:rPr>
          <w:rFonts w:ascii="StobiSerif Regular" w:hAnsi="StobiSerif Regular"/>
        </w:rPr>
        <w:t xml:space="preserve"> </w:t>
      </w:r>
      <w:r w:rsidRPr="000F4A36">
        <w:rPr>
          <w:rFonts w:ascii="StobiSerif Regular" w:hAnsi="StobiSerif Regular"/>
          <w:lang w:val="mk-MK"/>
        </w:rPr>
        <w:t xml:space="preserve">да </w:t>
      </w:r>
      <w:proofErr w:type="spellStart"/>
      <w:r w:rsidRPr="000F4A36">
        <w:rPr>
          <w:rFonts w:ascii="StobiSerif Regular" w:hAnsi="StobiSerif Regular"/>
        </w:rPr>
        <w:t>се</w:t>
      </w:r>
      <w:proofErr w:type="spellEnd"/>
      <w:r w:rsidRPr="000F4A36">
        <w:rPr>
          <w:rFonts w:ascii="StobiSerif Regular" w:hAnsi="StobiSerif Regular"/>
        </w:rPr>
        <w:t xml:space="preserve"> </w:t>
      </w:r>
      <w:proofErr w:type="spellStart"/>
      <w:r w:rsidRPr="000F4A36">
        <w:rPr>
          <w:rFonts w:ascii="StobiSerif Regular" w:hAnsi="StobiSerif Regular"/>
        </w:rPr>
        <w:t>исклучуваат</w:t>
      </w:r>
      <w:proofErr w:type="spellEnd"/>
      <w:r w:rsidRPr="000F4A36">
        <w:rPr>
          <w:rFonts w:ascii="StobiSerif Regular" w:hAnsi="StobiSerif Regular"/>
          <w:lang w:val="mk-MK"/>
        </w:rPr>
        <w:t xml:space="preserve">. </w:t>
      </w:r>
    </w:p>
    <w:p w:rsidR="000126E6" w:rsidRPr="000F4A36" w:rsidRDefault="000126E6" w:rsidP="000F4A36">
      <w:pPr>
        <w:pStyle w:val="NormalWeb"/>
        <w:spacing w:before="0" w:beforeAutospacing="0" w:after="0" w:afterAutospacing="0"/>
        <w:ind w:firstLine="720"/>
        <w:jc w:val="both"/>
        <w:rPr>
          <w:rFonts w:ascii="StobiSerif Regular" w:hAnsi="StobiSerif Regular"/>
          <w:sz w:val="22"/>
          <w:szCs w:val="22"/>
          <w:lang w:val="mk-MK"/>
        </w:rPr>
      </w:pPr>
      <w:r w:rsidRPr="000F4A36">
        <w:rPr>
          <w:rFonts w:ascii="StobiSerif Regular" w:hAnsi="StobiSerif Regular"/>
          <w:sz w:val="22"/>
          <w:szCs w:val="22"/>
          <w:lang w:val="mk-MK"/>
        </w:rPr>
        <w:t xml:space="preserve">Во однос на правото на надомест на трошоци за закупнина на стан, се предвидува досегашното решение да се остварува на рестриктивен начин, односно конкретно утврдување на категоријата на лицата кои ќе можат да го остварат истото, на начин што: активниот воен и цивилен персонал </w:t>
      </w:r>
      <w:proofErr w:type="spellStart"/>
      <w:r w:rsidRPr="000F4A36">
        <w:rPr>
          <w:rFonts w:ascii="StobiSerif Regular" w:hAnsi="StobiSerif Regular"/>
          <w:sz w:val="22"/>
          <w:szCs w:val="22"/>
        </w:rPr>
        <w:t>ко</w:t>
      </w:r>
      <w:proofErr w:type="spellEnd"/>
      <w:r w:rsidRPr="000F4A36">
        <w:rPr>
          <w:rFonts w:ascii="StobiSerif Regular" w:hAnsi="StobiSerif Regular"/>
          <w:sz w:val="22"/>
          <w:szCs w:val="22"/>
          <w:lang w:val="mk-MK"/>
        </w:rPr>
        <w:t>ј</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засновал</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работен</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однос</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неопределено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време</w:t>
      </w:r>
      <w:proofErr w:type="spellEnd"/>
      <w:r w:rsidRPr="000F4A36">
        <w:rPr>
          <w:rFonts w:ascii="StobiSerif Regular" w:hAnsi="StobiSerif Regular"/>
          <w:sz w:val="22"/>
          <w:szCs w:val="22"/>
          <w:lang w:val="mk-MK"/>
        </w:rPr>
        <w:t xml:space="preserve"> во Армијата</w:t>
      </w:r>
      <w:r w:rsidRPr="000F4A36">
        <w:rPr>
          <w:rFonts w:ascii="StobiSerif Regular" w:hAnsi="StobiSerif Regular"/>
          <w:sz w:val="22"/>
          <w:szCs w:val="22"/>
        </w:rPr>
        <w:t>,</w:t>
      </w:r>
      <w:r w:rsidRPr="000F4A36">
        <w:rPr>
          <w:rFonts w:ascii="StobiSerif Regular" w:hAnsi="StobiSerif Regular"/>
          <w:sz w:val="22"/>
          <w:szCs w:val="22"/>
          <w:lang w:val="mk-MK"/>
        </w:rPr>
        <w:t xml:space="preserve"> </w:t>
      </w:r>
      <w:proofErr w:type="spellStart"/>
      <w:r w:rsidRPr="000F4A36">
        <w:rPr>
          <w:rFonts w:ascii="StobiSerif Regular" w:hAnsi="StobiSerif Regular"/>
          <w:sz w:val="22"/>
          <w:szCs w:val="22"/>
        </w:rPr>
        <w:t>ко</w:t>
      </w:r>
      <w:proofErr w:type="spellEnd"/>
      <w:r w:rsidRPr="000F4A36">
        <w:rPr>
          <w:rFonts w:ascii="StobiSerif Regular" w:hAnsi="StobiSerif Regular"/>
          <w:sz w:val="22"/>
          <w:szCs w:val="22"/>
          <w:lang w:val="mk-MK"/>
        </w:rPr>
        <w:t>ј</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територијата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Република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Македонија</w:t>
      </w:r>
      <w:proofErr w:type="spellEnd"/>
      <w:r w:rsidRPr="000F4A36">
        <w:rPr>
          <w:rFonts w:ascii="StobiSerif Regular" w:hAnsi="StobiSerif Regular"/>
          <w:sz w:val="22"/>
          <w:szCs w:val="22"/>
        </w:rPr>
        <w:t xml:space="preserve"> </w:t>
      </w:r>
      <w:r w:rsidRPr="000F4A36">
        <w:rPr>
          <w:rFonts w:ascii="StobiSerif Regular" w:hAnsi="StobiSerif Regular"/>
          <w:sz w:val="22"/>
          <w:szCs w:val="22"/>
          <w:lang w:val="mk-MK"/>
        </w:rPr>
        <w:t xml:space="preserve">, а </w:t>
      </w:r>
      <w:proofErr w:type="spellStart"/>
      <w:r w:rsidRPr="000F4A36">
        <w:rPr>
          <w:rFonts w:ascii="StobiSerif Regular" w:hAnsi="StobiSerif Regular"/>
          <w:sz w:val="22"/>
          <w:szCs w:val="22"/>
        </w:rPr>
        <w:t>нема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стан</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лична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сопственост</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или</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сопственост</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член</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од</w:t>
      </w:r>
      <w:proofErr w:type="spellEnd"/>
      <w:r w:rsidRPr="000F4A36">
        <w:rPr>
          <w:rFonts w:ascii="StobiSerif Regular" w:hAnsi="StobiSerif Regular"/>
          <w:sz w:val="22"/>
          <w:szCs w:val="22"/>
        </w:rPr>
        <w:t xml:space="preserve"> н</w:t>
      </w:r>
      <w:r w:rsidRPr="000F4A36">
        <w:rPr>
          <w:rFonts w:ascii="StobiSerif Regular" w:hAnsi="StobiSerif Regular"/>
          <w:sz w:val="22"/>
          <w:szCs w:val="22"/>
          <w:lang w:val="mk-MK"/>
        </w:rPr>
        <w:t>еговото</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потесно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семејство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ко</w:t>
      </w:r>
      <w:proofErr w:type="spellEnd"/>
      <w:r w:rsidRPr="000F4A36">
        <w:rPr>
          <w:rFonts w:ascii="StobiSerif Regular" w:hAnsi="StobiSerif Regular"/>
          <w:sz w:val="22"/>
          <w:szCs w:val="22"/>
          <w:lang w:val="mk-MK"/>
        </w:rPr>
        <w:t>е</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живе</w:t>
      </w:r>
      <w:proofErr w:type="spellEnd"/>
      <w:r w:rsidRPr="000F4A36">
        <w:rPr>
          <w:rFonts w:ascii="StobiSerif Regular" w:hAnsi="StobiSerif Regular"/>
          <w:sz w:val="22"/>
          <w:szCs w:val="22"/>
          <w:lang w:val="mk-MK"/>
        </w:rPr>
        <w:t>е</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заедничко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домаќинство</w:t>
      </w:r>
      <w:proofErr w:type="spellEnd"/>
      <w:r w:rsidRPr="000F4A36">
        <w:rPr>
          <w:rFonts w:ascii="StobiSerif Regular" w:hAnsi="StobiSerif Regular"/>
          <w:sz w:val="22"/>
          <w:szCs w:val="22"/>
          <w:lang w:val="mk-MK"/>
        </w:rPr>
        <w:t xml:space="preserve"> и не му е решено станбеното обезбедување под повластени услови,</w:t>
      </w:r>
      <w:r w:rsidRPr="000F4A36">
        <w:rPr>
          <w:rFonts w:ascii="StobiSerif Regular" w:hAnsi="StobiSerif Regular"/>
          <w:sz w:val="22"/>
          <w:szCs w:val="22"/>
        </w:rPr>
        <w:t xml:space="preserve"> </w:t>
      </w:r>
      <w:r w:rsidRPr="000F4A36">
        <w:rPr>
          <w:rFonts w:ascii="StobiSerif Regular" w:hAnsi="StobiSerif Regular"/>
          <w:sz w:val="22"/>
          <w:szCs w:val="22"/>
          <w:lang w:val="mk-MK"/>
        </w:rPr>
        <w:t xml:space="preserve">да </w:t>
      </w:r>
      <w:proofErr w:type="spellStart"/>
      <w:r w:rsidRPr="000F4A36">
        <w:rPr>
          <w:rFonts w:ascii="StobiSerif Regular" w:hAnsi="StobiSerif Regular"/>
          <w:sz w:val="22"/>
          <w:szCs w:val="22"/>
        </w:rPr>
        <w:t>има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право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надоместок</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трошоци</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за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закупнина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стан</w:t>
      </w:r>
      <w:proofErr w:type="spellEnd"/>
      <w:r w:rsidRPr="000F4A36">
        <w:rPr>
          <w:rFonts w:ascii="StobiSerif Regular" w:hAnsi="StobiSerif Regular"/>
          <w:sz w:val="22"/>
          <w:szCs w:val="22"/>
        </w:rPr>
        <w:t>.</w:t>
      </w:r>
    </w:p>
    <w:p w:rsidR="000126E6" w:rsidRPr="000F4A36" w:rsidRDefault="000126E6" w:rsidP="000F4A36">
      <w:pPr>
        <w:pStyle w:val="NormalWeb"/>
        <w:spacing w:before="0" w:beforeAutospacing="0" w:after="0" w:afterAutospacing="0"/>
        <w:ind w:firstLine="720"/>
        <w:jc w:val="both"/>
        <w:rPr>
          <w:rFonts w:ascii="StobiSerif Regular" w:hAnsi="StobiSerif Regular"/>
          <w:sz w:val="22"/>
          <w:szCs w:val="22"/>
          <w:lang w:val="mk-MK"/>
        </w:rPr>
      </w:pPr>
      <w:r w:rsidRPr="000F4A36">
        <w:rPr>
          <w:rFonts w:ascii="StobiSerif Regular" w:hAnsi="StobiSerif Regular"/>
          <w:sz w:val="22"/>
          <w:szCs w:val="22"/>
          <w:lang w:val="mk-MK"/>
        </w:rPr>
        <w:t xml:space="preserve">Воедно активниот воен персонал </w:t>
      </w:r>
      <w:proofErr w:type="spellStart"/>
      <w:r w:rsidRPr="000F4A36">
        <w:rPr>
          <w:rFonts w:ascii="StobiSerif Regular" w:hAnsi="StobiSerif Regular"/>
          <w:sz w:val="22"/>
          <w:szCs w:val="22"/>
        </w:rPr>
        <w:t>ко</w:t>
      </w:r>
      <w:proofErr w:type="spellEnd"/>
      <w:r w:rsidRPr="000F4A36">
        <w:rPr>
          <w:rFonts w:ascii="StobiSerif Regular" w:hAnsi="StobiSerif Regular"/>
          <w:sz w:val="22"/>
          <w:szCs w:val="22"/>
          <w:lang w:val="mk-MK"/>
        </w:rPr>
        <w:t>ј</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засновал</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работен</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однос</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определено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време</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Армијата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правото</w:t>
      </w:r>
      <w:proofErr w:type="spellEnd"/>
      <w:r w:rsidRPr="000F4A36">
        <w:rPr>
          <w:rFonts w:ascii="StobiSerif Regular" w:hAnsi="StobiSerif Regular"/>
          <w:sz w:val="22"/>
          <w:szCs w:val="22"/>
        </w:rPr>
        <w:t xml:space="preserve"> </w:t>
      </w:r>
      <w:r w:rsidRPr="000F4A36">
        <w:rPr>
          <w:rFonts w:ascii="StobiSerif Regular" w:hAnsi="StobiSerif Regular"/>
          <w:sz w:val="22"/>
          <w:szCs w:val="22"/>
          <w:lang w:val="mk-MK"/>
        </w:rPr>
        <w:t>на закупнина на стан да</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мож</w:t>
      </w:r>
      <w:proofErr w:type="spellEnd"/>
      <w:r w:rsidRPr="000F4A36">
        <w:rPr>
          <w:rFonts w:ascii="StobiSerif Regular" w:hAnsi="StobiSerif Regular"/>
          <w:sz w:val="22"/>
          <w:szCs w:val="22"/>
          <w:lang w:val="mk-MK"/>
        </w:rPr>
        <w:t>е</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да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го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оствар</w:t>
      </w:r>
      <w:proofErr w:type="spellEnd"/>
      <w:r w:rsidRPr="000F4A36">
        <w:rPr>
          <w:rFonts w:ascii="StobiSerif Regular" w:hAnsi="StobiSerif Regular"/>
          <w:sz w:val="22"/>
          <w:szCs w:val="22"/>
          <w:lang w:val="mk-MK"/>
        </w:rPr>
        <w:t>и</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по</w:t>
      </w:r>
      <w:proofErr w:type="spellEnd"/>
      <w:r w:rsidRPr="000F4A36">
        <w:rPr>
          <w:rFonts w:ascii="StobiSerif Regular" w:hAnsi="StobiSerif Regular"/>
          <w:sz w:val="22"/>
          <w:szCs w:val="22"/>
        </w:rPr>
        <w:t xml:space="preserve"> </w:t>
      </w:r>
      <w:r w:rsidRPr="000F4A36">
        <w:rPr>
          <w:rFonts w:ascii="StobiSerif Regular" w:hAnsi="StobiSerif Regular"/>
          <w:sz w:val="22"/>
          <w:szCs w:val="22"/>
          <w:lang w:val="mk-MK"/>
        </w:rPr>
        <w:t>пет</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години</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служба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Армијата</w:t>
      </w:r>
      <w:proofErr w:type="spellEnd"/>
      <w:r w:rsidRPr="000F4A36">
        <w:rPr>
          <w:rFonts w:ascii="StobiSerif Regular" w:hAnsi="StobiSerif Regular"/>
          <w:sz w:val="22"/>
          <w:szCs w:val="22"/>
        </w:rPr>
        <w:t>.</w:t>
      </w:r>
    </w:p>
    <w:p w:rsidR="008371D1" w:rsidRPr="000F4A36" w:rsidRDefault="000126E6" w:rsidP="000F4A36">
      <w:pPr>
        <w:shd w:val="clear" w:color="auto" w:fill="FFFFFF"/>
        <w:tabs>
          <w:tab w:val="left" w:pos="648"/>
        </w:tabs>
        <w:spacing w:after="0" w:line="240" w:lineRule="auto"/>
        <w:jc w:val="both"/>
        <w:rPr>
          <w:rFonts w:ascii="StobiSerif Regular" w:hAnsi="StobiSerif Regular"/>
        </w:rPr>
      </w:pPr>
      <w:r w:rsidRPr="000F4A36">
        <w:rPr>
          <w:rFonts w:ascii="StobiSerif Regular" w:hAnsi="StobiSerif Regular"/>
          <w:lang w:val="mk-MK"/>
        </w:rPr>
        <w:tab/>
        <w:t xml:space="preserve"> На активниот воен и цивилен персонал</w:t>
      </w:r>
      <w:r w:rsidRPr="000F4A36">
        <w:rPr>
          <w:rFonts w:ascii="StobiSerif Regular" w:hAnsi="StobiSerif Regular"/>
        </w:rPr>
        <w:t xml:space="preserve"> </w:t>
      </w:r>
      <w:proofErr w:type="spellStart"/>
      <w:r w:rsidRPr="000F4A36">
        <w:rPr>
          <w:rFonts w:ascii="StobiSerif Regular" w:hAnsi="StobiSerif Regular"/>
        </w:rPr>
        <w:t>ко</w:t>
      </w:r>
      <w:proofErr w:type="spellEnd"/>
      <w:r w:rsidRPr="000F4A36">
        <w:rPr>
          <w:rFonts w:ascii="StobiSerif Regular" w:hAnsi="StobiSerif Regular"/>
          <w:lang w:val="mk-MK"/>
        </w:rPr>
        <w:t>ј</w:t>
      </w:r>
      <w:r w:rsidRPr="000F4A36">
        <w:rPr>
          <w:rFonts w:ascii="StobiSerif Regular" w:hAnsi="StobiSerif Regular"/>
        </w:rPr>
        <w:t xml:space="preserve"> </w:t>
      </w:r>
      <w:proofErr w:type="spellStart"/>
      <w:r w:rsidRPr="000F4A36">
        <w:rPr>
          <w:rFonts w:ascii="StobiSerif Regular" w:hAnsi="StobiSerif Regular"/>
        </w:rPr>
        <w:t>по</w:t>
      </w:r>
      <w:proofErr w:type="spellEnd"/>
      <w:r w:rsidRPr="000F4A36">
        <w:rPr>
          <w:rFonts w:ascii="StobiSerif Regular" w:hAnsi="StobiSerif Regular"/>
        </w:rPr>
        <w:t xml:space="preserve"> </w:t>
      </w:r>
      <w:proofErr w:type="spellStart"/>
      <w:r w:rsidRPr="000F4A36">
        <w:rPr>
          <w:rFonts w:ascii="StobiSerif Regular" w:hAnsi="StobiSerif Regular"/>
        </w:rPr>
        <w:t>сопствен</w:t>
      </w:r>
      <w:proofErr w:type="spellEnd"/>
      <w:r w:rsidRPr="000F4A36">
        <w:rPr>
          <w:rFonts w:ascii="StobiSerif Regular" w:hAnsi="StobiSerif Regular"/>
        </w:rPr>
        <w:t xml:space="preserve"> </w:t>
      </w:r>
      <w:proofErr w:type="spellStart"/>
      <w:r w:rsidRPr="000F4A36">
        <w:rPr>
          <w:rFonts w:ascii="StobiSerif Regular" w:hAnsi="StobiSerif Regular"/>
        </w:rPr>
        <w:t>избор</w:t>
      </w:r>
      <w:proofErr w:type="spellEnd"/>
      <w:r w:rsidRPr="000F4A36">
        <w:rPr>
          <w:rFonts w:ascii="StobiSerif Regular" w:hAnsi="StobiSerif Regular"/>
        </w:rPr>
        <w:t xml:space="preserve"> </w:t>
      </w:r>
      <w:proofErr w:type="spellStart"/>
      <w:r w:rsidRPr="000F4A36">
        <w:rPr>
          <w:rFonts w:ascii="StobiSerif Regular" w:hAnsi="StobiSerif Regular"/>
        </w:rPr>
        <w:t>ќе</w:t>
      </w:r>
      <w:proofErr w:type="spellEnd"/>
      <w:r w:rsidRPr="000F4A36">
        <w:rPr>
          <w:rFonts w:ascii="StobiSerif Regular" w:hAnsi="StobiSerif Regular"/>
        </w:rPr>
        <w:t xml:space="preserve"> </w:t>
      </w:r>
      <w:proofErr w:type="spellStart"/>
      <w:r w:rsidRPr="000F4A36">
        <w:rPr>
          <w:rFonts w:ascii="StobiSerif Regular" w:hAnsi="StobiSerif Regular"/>
        </w:rPr>
        <w:t>го</w:t>
      </w:r>
      <w:proofErr w:type="spellEnd"/>
      <w:r w:rsidRPr="000F4A36">
        <w:rPr>
          <w:rFonts w:ascii="StobiSerif Regular" w:hAnsi="StobiSerif Regular"/>
        </w:rPr>
        <w:t xml:space="preserve"> </w:t>
      </w:r>
      <w:proofErr w:type="spellStart"/>
      <w:r w:rsidRPr="000F4A36">
        <w:rPr>
          <w:rFonts w:ascii="StobiSerif Regular" w:hAnsi="StobiSerif Regular"/>
        </w:rPr>
        <w:t>реш</w:t>
      </w:r>
      <w:proofErr w:type="spellEnd"/>
      <w:r w:rsidRPr="000F4A36">
        <w:rPr>
          <w:rFonts w:ascii="StobiSerif Regular" w:hAnsi="StobiSerif Regular"/>
          <w:lang w:val="mk-MK"/>
        </w:rPr>
        <w:t>и</w:t>
      </w:r>
      <w:r w:rsidRPr="000F4A36">
        <w:rPr>
          <w:rFonts w:ascii="StobiSerif Regular" w:hAnsi="StobiSerif Regular"/>
        </w:rPr>
        <w:t xml:space="preserve"> </w:t>
      </w:r>
      <w:proofErr w:type="spellStart"/>
      <w:r w:rsidRPr="000F4A36">
        <w:rPr>
          <w:rFonts w:ascii="StobiSerif Regular" w:hAnsi="StobiSerif Regular"/>
        </w:rPr>
        <w:t>станбеното</w:t>
      </w:r>
      <w:proofErr w:type="spellEnd"/>
      <w:r w:rsidRPr="000F4A36">
        <w:rPr>
          <w:rFonts w:ascii="StobiSerif Regular" w:hAnsi="StobiSerif Regular"/>
        </w:rPr>
        <w:t xml:space="preserve"> </w:t>
      </w:r>
      <w:r w:rsidRPr="000F4A36">
        <w:rPr>
          <w:rFonts w:ascii="StobiSerif Regular" w:hAnsi="StobiSerif Regular"/>
          <w:lang w:val="mk-MK"/>
        </w:rPr>
        <w:t xml:space="preserve">обезбедување </w:t>
      </w:r>
      <w:proofErr w:type="spellStart"/>
      <w:r w:rsidRPr="000F4A36">
        <w:rPr>
          <w:rFonts w:ascii="StobiSerif Regular" w:hAnsi="StobiSerif Regular"/>
        </w:rPr>
        <w:t>со</w:t>
      </w:r>
      <w:proofErr w:type="spellEnd"/>
      <w:r w:rsidRPr="000F4A36">
        <w:rPr>
          <w:rFonts w:ascii="StobiSerif Regular" w:hAnsi="StobiSerif Regular"/>
        </w:rPr>
        <w:t xml:space="preserve"> </w:t>
      </w:r>
      <w:proofErr w:type="spellStart"/>
      <w:r w:rsidRPr="000F4A36">
        <w:rPr>
          <w:rFonts w:ascii="StobiSerif Regular" w:hAnsi="StobiSerif Regular"/>
        </w:rPr>
        <w:t>купување</w:t>
      </w:r>
      <w:proofErr w:type="spellEnd"/>
      <w:r w:rsidRPr="000F4A36">
        <w:rPr>
          <w:rFonts w:ascii="StobiSerif Regular" w:hAnsi="StobiSerif Regular"/>
        </w:rPr>
        <w:t xml:space="preserve"> </w:t>
      </w:r>
      <w:r w:rsidRPr="000F4A36">
        <w:rPr>
          <w:rFonts w:ascii="StobiSerif Regular" w:hAnsi="StobiSerif Regular"/>
          <w:lang w:val="mk-MK"/>
        </w:rPr>
        <w:t xml:space="preserve">или откуп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стан</w:t>
      </w:r>
      <w:proofErr w:type="spellEnd"/>
      <w:r w:rsidRPr="000F4A36">
        <w:rPr>
          <w:rFonts w:ascii="StobiSerif Regular" w:hAnsi="StobiSerif Regular"/>
        </w:rPr>
        <w:t xml:space="preserve"> </w:t>
      </w:r>
      <w:proofErr w:type="spellStart"/>
      <w:r w:rsidRPr="000F4A36">
        <w:rPr>
          <w:rFonts w:ascii="StobiSerif Regular" w:hAnsi="StobiSerif Regular"/>
        </w:rPr>
        <w:t>во</w:t>
      </w:r>
      <w:proofErr w:type="spellEnd"/>
      <w:r w:rsidRPr="000F4A36">
        <w:rPr>
          <w:rFonts w:ascii="StobiSerif Regular" w:hAnsi="StobiSerif Regular"/>
        </w:rPr>
        <w:t xml:space="preserve"> </w:t>
      </w:r>
      <w:proofErr w:type="spellStart"/>
      <w:r w:rsidRPr="000F4A36">
        <w:rPr>
          <w:rFonts w:ascii="StobiSerif Regular" w:hAnsi="StobiSerif Regular"/>
        </w:rPr>
        <w:t>лична</w:t>
      </w:r>
      <w:proofErr w:type="spellEnd"/>
      <w:r w:rsidRPr="000F4A36">
        <w:rPr>
          <w:rFonts w:ascii="StobiSerif Regular" w:hAnsi="StobiSerif Regular"/>
        </w:rPr>
        <w:t xml:space="preserve"> </w:t>
      </w:r>
      <w:proofErr w:type="spellStart"/>
      <w:r w:rsidRPr="000F4A36">
        <w:rPr>
          <w:rFonts w:ascii="StobiSerif Regular" w:hAnsi="StobiSerif Regular"/>
        </w:rPr>
        <w:t>сопственост</w:t>
      </w:r>
      <w:proofErr w:type="spellEnd"/>
      <w:r w:rsidRPr="000F4A36">
        <w:rPr>
          <w:rFonts w:ascii="StobiSerif Regular" w:hAnsi="StobiSerif Regular"/>
        </w:rPr>
        <w:t xml:space="preserve">, </w:t>
      </w:r>
      <w:proofErr w:type="spellStart"/>
      <w:r w:rsidRPr="000F4A36">
        <w:rPr>
          <w:rFonts w:ascii="StobiSerif Regular" w:hAnsi="StobiSerif Regular"/>
        </w:rPr>
        <w:t>Министерството</w:t>
      </w:r>
      <w:proofErr w:type="spellEnd"/>
      <w:r w:rsidRPr="000F4A36">
        <w:rPr>
          <w:rFonts w:ascii="StobiSerif Regular" w:hAnsi="StobiSerif Regular"/>
        </w:rPr>
        <w:t xml:space="preserve">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одбрана</w:t>
      </w:r>
      <w:proofErr w:type="spellEnd"/>
      <w:r w:rsidRPr="000F4A36">
        <w:rPr>
          <w:rFonts w:ascii="StobiSerif Regular" w:hAnsi="StobiSerif Regular"/>
        </w:rPr>
        <w:t xml:space="preserve"> </w:t>
      </w:r>
      <w:proofErr w:type="spellStart"/>
      <w:r w:rsidRPr="000F4A36">
        <w:rPr>
          <w:rFonts w:ascii="StobiSerif Regular" w:hAnsi="StobiSerif Regular"/>
        </w:rPr>
        <w:t>ќе</w:t>
      </w:r>
      <w:proofErr w:type="spellEnd"/>
      <w:r w:rsidRPr="000F4A36">
        <w:rPr>
          <w:rFonts w:ascii="StobiSerif Regular" w:hAnsi="StobiSerif Regular"/>
        </w:rPr>
        <w:t xml:space="preserve"> </w:t>
      </w:r>
      <w:r w:rsidRPr="000F4A36">
        <w:rPr>
          <w:rFonts w:ascii="StobiSerif Regular" w:hAnsi="StobiSerif Regular"/>
          <w:lang w:val="mk-MK"/>
        </w:rPr>
        <w:t xml:space="preserve">му </w:t>
      </w:r>
      <w:proofErr w:type="spellStart"/>
      <w:r w:rsidRPr="000F4A36">
        <w:rPr>
          <w:rFonts w:ascii="StobiSerif Regular" w:hAnsi="StobiSerif Regular"/>
        </w:rPr>
        <w:t>овозможи</w:t>
      </w:r>
      <w:proofErr w:type="spellEnd"/>
      <w:r w:rsidRPr="000F4A36">
        <w:rPr>
          <w:rFonts w:ascii="StobiSerif Regular" w:hAnsi="StobiSerif Regular"/>
        </w:rPr>
        <w:t xml:space="preserve"> </w:t>
      </w:r>
      <w:proofErr w:type="spellStart"/>
      <w:r w:rsidRPr="000F4A36">
        <w:rPr>
          <w:rFonts w:ascii="StobiSerif Regular" w:hAnsi="StobiSerif Regular"/>
        </w:rPr>
        <w:t>субвенционирање</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дел</w:t>
      </w:r>
      <w:proofErr w:type="spellEnd"/>
      <w:r w:rsidRPr="000F4A36">
        <w:rPr>
          <w:rFonts w:ascii="StobiSerif Regular" w:hAnsi="StobiSerif Regular"/>
        </w:rPr>
        <w:t xml:space="preserve"> </w:t>
      </w:r>
      <w:proofErr w:type="spellStart"/>
      <w:r w:rsidRPr="000F4A36">
        <w:rPr>
          <w:rFonts w:ascii="StobiSerif Regular" w:hAnsi="StobiSerif Regular"/>
        </w:rPr>
        <w:t>од</w:t>
      </w:r>
      <w:proofErr w:type="spellEnd"/>
      <w:r w:rsidRPr="000F4A36">
        <w:rPr>
          <w:rFonts w:ascii="StobiSerif Regular" w:hAnsi="StobiSerif Regular"/>
        </w:rPr>
        <w:t xml:space="preserve"> </w:t>
      </w:r>
      <w:proofErr w:type="spellStart"/>
      <w:r w:rsidRPr="000F4A36">
        <w:rPr>
          <w:rFonts w:ascii="StobiSerif Regular" w:hAnsi="StobiSerif Regular"/>
        </w:rPr>
        <w:t>трошоците</w:t>
      </w:r>
      <w:proofErr w:type="spellEnd"/>
      <w:r w:rsidRPr="000F4A36">
        <w:rPr>
          <w:rFonts w:ascii="StobiSerif Regular" w:hAnsi="StobiSerif Regular"/>
        </w:rPr>
        <w:t xml:space="preserve">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купување</w:t>
      </w:r>
      <w:proofErr w:type="spellEnd"/>
      <w:r w:rsidRPr="000F4A36">
        <w:rPr>
          <w:rFonts w:ascii="StobiSerif Regular" w:hAnsi="StobiSerif Regular"/>
        </w:rPr>
        <w:t xml:space="preserve"> </w:t>
      </w:r>
      <w:r w:rsidRPr="000F4A36">
        <w:rPr>
          <w:rFonts w:ascii="StobiSerif Regular" w:hAnsi="StobiSerif Regular"/>
          <w:lang w:val="mk-MK"/>
        </w:rPr>
        <w:t xml:space="preserve"> или откуп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стан</w:t>
      </w:r>
      <w:proofErr w:type="spellEnd"/>
      <w:r w:rsidRPr="000F4A36">
        <w:rPr>
          <w:rFonts w:ascii="StobiSerif Regular" w:hAnsi="StobiSerif Regular"/>
        </w:rPr>
        <w:t xml:space="preserve"> </w:t>
      </w:r>
      <w:proofErr w:type="spellStart"/>
      <w:r w:rsidRPr="000F4A36">
        <w:rPr>
          <w:rFonts w:ascii="StobiSerif Regular" w:hAnsi="StobiSerif Regular"/>
        </w:rPr>
        <w:t>во</w:t>
      </w:r>
      <w:proofErr w:type="spellEnd"/>
      <w:r w:rsidRPr="000F4A36">
        <w:rPr>
          <w:rFonts w:ascii="StobiSerif Regular" w:hAnsi="StobiSerif Regular"/>
        </w:rPr>
        <w:t xml:space="preserve"> </w:t>
      </w:r>
      <w:proofErr w:type="spellStart"/>
      <w:r w:rsidRPr="000F4A36">
        <w:rPr>
          <w:rFonts w:ascii="StobiSerif Regular" w:hAnsi="StobiSerif Regular"/>
        </w:rPr>
        <w:t>лична</w:t>
      </w:r>
      <w:proofErr w:type="spellEnd"/>
      <w:r w:rsidRPr="000F4A36">
        <w:rPr>
          <w:rFonts w:ascii="StobiSerif Regular" w:hAnsi="StobiSerif Regular"/>
        </w:rPr>
        <w:t xml:space="preserve"> </w:t>
      </w:r>
      <w:proofErr w:type="spellStart"/>
      <w:r w:rsidRPr="000F4A36">
        <w:rPr>
          <w:rFonts w:ascii="StobiSerif Regular" w:hAnsi="StobiSerif Regular"/>
        </w:rPr>
        <w:t>сопственост</w:t>
      </w:r>
      <w:proofErr w:type="spellEnd"/>
      <w:r w:rsidRPr="000F4A36">
        <w:rPr>
          <w:rFonts w:ascii="StobiSerif Regular" w:hAnsi="StobiSerif Regular"/>
          <w:lang w:val="mk-MK"/>
        </w:rPr>
        <w:t>. Станува збор за субвенционирање кое се врши согласно со Програмата за изградба на станови за припадниците на Армијата, донесена од Владата на Република Македонија.</w:t>
      </w:r>
    </w:p>
    <w:p w:rsidR="008371D1" w:rsidRPr="000F4A36" w:rsidRDefault="008371D1" w:rsidP="000F4A36">
      <w:pPr>
        <w:pStyle w:val="ListParagraph"/>
        <w:tabs>
          <w:tab w:val="left" w:pos="709"/>
        </w:tabs>
        <w:autoSpaceDE w:val="0"/>
        <w:autoSpaceDN w:val="0"/>
        <w:adjustRightInd w:val="0"/>
        <w:spacing w:after="0" w:line="240" w:lineRule="auto"/>
        <w:ind w:left="0"/>
        <w:jc w:val="both"/>
        <w:rPr>
          <w:rFonts w:ascii="StobiSerif Regular" w:hAnsi="StobiSerif Regular"/>
        </w:rPr>
      </w:pPr>
    </w:p>
    <w:p w:rsidR="008371D1" w:rsidRPr="000F4A36" w:rsidRDefault="008371D1" w:rsidP="000F4A36">
      <w:pPr>
        <w:pStyle w:val="ListParagraph"/>
        <w:tabs>
          <w:tab w:val="left" w:pos="709"/>
        </w:tabs>
        <w:autoSpaceDE w:val="0"/>
        <w:autoSpaceDN w:val="0"/>
        <w:adjustRightInd w:val="0"/>
        <w:spacing w:after="0" w:line="240" w:lineRule="auto"/>
        <w:ind w:left="0"/>
        <w:jc w:val="both"/>
        <w:rPr>
          <w:rFonts w:ascii="StobiSerif Regular" w:hAnsi="StobiSerif Regular"/>
          <w:b/>
        </w:rPr>
      </w:pPr>
      <w:r w:rsidRPr="000F4A36">
        <w:rPr>
          <w:rFonts w:ascii="StobiSerif Regular" w:hAnsi="StobiSerif Regular"/>
          <w:b/>
        </w:rPr>
        <w:t>3.</w:t>
      </w:r>
      <w:r w:rsidRPr="000F4A36">
        <w:rPr>
          <w:rFonts w:ascii="StobiSerif Regular" w:hAnsi="StobiSerif Regular"/>
          <w:b/>
        </w:rPr>
        <w:tab/>
        <w:t>Можни решенија (опции)</w:t>
      </w:r>
    </w:p>
    <w:p w:rsidR="008371D1" w:rsidRPr="000F4A36" w:rsidRDefault="008371D1" w:rsidP="000F4A36">
      <w:pPr>
        <w:spacing w:after="0" w:line="240" w:lineRule="auto"/>
        <w:jc w:val="both"/>
        <w:rPr>
          <w:rFonts w:ascii="StobiSerif Regular" w:hAnsi="StobiSerif Regular"/>
          <w:i/>
          <w:lang w:val="ru-RU"/>
        </w:rPr>
      </w:pPr>
    </w:p>
    <w:p w:rsidR="008371D1" w:rsidRPr="000F4A36" w:rsidRDefault="008371D1" w:rsidP="000F4A36">
      <w:pPr>
        <w:spacing w:after="0" w:line="240" w:lineRule="auto"/>
        <w:ind w:firstLine="720"/>
        <w:jc w:val="both"/>
        <w:rPr>
          <w:rFonts w:ascii="StobiSerif Regular" w:hAnsi="StobiSerif Regular" w:cs="Calibri"/>
          <w:i/>
          <w:lang w:val="mk-MK"/>
        </w:rPr>
      </w:pPr>
      <w:r w:rsidRPr="000F4A36">
        <w:rPr>
          <w:rFonts w:ascii="StobiSerif Regular" w:hAnsi="StobiSerif Regular"/>
          <w:i/>
          <w:lang w:val="mk-MK"/>
        </w:rPr>
        <w:t>3.1</w:t>
      </w:r>
      <w:r w:rsidRPr="000F4A36">
        <w:rPr>
          <w:rFonts w:ascii="StobiSerif Regular" w:hAnsi="StobiSerif Regular"/>
          <w:i/>
          <w:lang w:val="mk-MK"/>
        </w:rPr>
        <w:tab/>
      </w:r>
      <w:r w:rsidRPr="000F4A36">
        <w:rPr>
          <w:rFonts w:ascii="StobiSerif Regular" w:eastAsia="Calibri" w:hAnsi="StobiSerif Regular" w:cs="Calibri"/>
          <w:i/>
          <w:lang w:val="mk-MK"/>
        </w:rPr>
        <w:t xml:space="preserve">Опис на решението </w:t>
      </w:r>
      <w:r w:rsidRPr="000F4A36">
        <w:rPr>
          <w:rFonts w:ascii="StobiSerif Regular" w:hAnsi="StobiSerif Regular" w:cs="Calibri"/>
          <w:i/>
          <w:lang w:val="mk-MK"/>
        </w:rPr>
        <w:t>„не прави ништо“</w:t>
      </w:r>
      <w:r w:rsidRPr="000F4A36">
        <w:rPr>
          <w:rFonts w:ascii="StobiSerif Regular" w:eastAsia="Calibri" w:hAnsi="StobiSerif Regular" w:cs="Calibri"/>
          <w:i/>
          <w:lang w:val="mk-MK"/>
        </w:rPr>
        <w:t xml:space="preserve">  </w:t>
      </w:r>
    </w:p>
    <w:p w:rsidR="000126E6" w:rsidRPr="000F4A36" w:rsidRDefault="008371D1" w:rsidP="000F4A36">
      <w:pPr>
        <w:tabs>
          <w:tab w:val="left" w:pos="0"/>
          <w:tab w:val="left" w:pos="675"/>
        </w:tabs>
        <w:spacing w:after="0" w:line="240" w:lineRule="auto"/>
        <w:jc w:val="both"/>
        <w:rPr>
          <w:rFonts w:ascii="StobiSerif Regular" w:hAnsi="StobiSerif Regular" w:cs="Calibri"/>
          <w:lang w:val="mk-MK"/>
        </w:rPr>
      </w:pPr>
      <w:r w:rsidRPr="000F4A36">
        <w:rPr>
          <w:rFonts w:ascii="StobiSerif Regular" w:hAnsi="StobiSerif Regular" w:cs="Calibri"/>
          <w:lang w:val="mk-MK"/>
        </w:rPr>
        <w:t xml:space="preserve">           Доколку не се измени </w:t>
      </w:r>
      <w:r w:rsidR="000126E6" w:rsidRPr="000F4A36">
        <w:rPr>
          <w:rFonts w:ascii="StobiSerif Regular" w:hAnsi="StobiSerif Regular" w:cs="Calibri"/>
          <w:lang w:val="mk-MK"/>
        </w:rPr>
        <w:t>постојниот Закон за служба во Армијата на Република Македонија, ќе продолжи негативната тенденција на оптеретување на буџетот на министерството за надоместоци на плата за лицата на служба во Армијата, поради неможноста за решавање на станбеното прашање.</w:t>
      </w:r>
    </w:p>
    <w:p w:rsidR="008371D1" w:rsidRPr="000F4A36" w:rsidRDefault="008371D1" w:rsidP="000F4A36">
      <w:pPr>
        <w:spacing w:after="0" w:line="240" w:lineRule="auto"/>
        <w:ind w:firstLine="720"/>
        <w:jc w:val="both"/>
        <w:rPr>
          <w:rFonts w:ascii="StobiSerif Regular" w:hAnsi="StobiSerif Regular"/>
          <w:i/>
          <w:lang w:val="mk-MK"/>
        </w:rPr>
      </w:pPr>
      <w:r w:rsidRPr="000F4A36">
        <w:rPr>
          <w:rFonts w:ascii="StobiSerif Regular" w:hAnsi="StobiSerif Regular"/>
          <w:i/>
          <w:lang w:val="mk-MK"/>
        </w:rPr>
        <w:t>3.2</w:t>
      </w:r>
      <w:r w:rsidRPr="000F4A36">
        <w:rPr>
          <w:rFonts w:ascii="StobiSerif Regular" w:hAnsi="StobiSerif Regular"/>
          <w:i/>
          <w:lang w:val="mk-MK"/>
        </w:rPr>
        <w:tab/>
        <w:t>Опис на можните решенија (опции) за решавање на проблемот</w:t>
      </w:r>
    </w:p>
    <w:p w:rsidR="00820DC5" w:rsidRPr="000F4A36" w:rsidRDefault="008371D1" w:rsidP="000F4A36">
      <w:pPr>
        <w:spacing w:after="0" w:line="240" w:lineRule="auto"/>
        <w:ind w:firstLine="720"/>
        <w:jc w:val="both"/>
        <w:rPr>
          <w:rFonts w:ascii="StobiSerif Regular" w:hAnsi="StobiSerif Regular"/>
          <w:lang w:val="ru-RU"/>
        </w:rPr>
      </w:pPr>
      <w:r w:rsidRPr="000F4A36">
        <w:rPr>
          <w:rFonts w:ascii="StobiSerif Regular" w:hAnsi="StobiSerif Regular"/>
          <w:lang w:val="ru-RU"/>
        </w:rPr>
        <w:tab/>
      </w:r>
      <w:r w:rsidR="00820DC5" w:rsidRPr="000F4A36">
        <w:rPr>
          <w:rFonts w:ascii="StobiSerif Regular" w:hAnsi="StobiSerif Regular"/>
          <w:lang w:val="ru-RU"/>
        </w:rPr>
        <w:t xml:space="preserve">Законот што се предлага има </w:t>
      </w:r>
      <w:r w:rsidR="00820DC5" w:rsidRPr="000F4A36">
        <w:rPr>
          <w:rFonts w:ascii="StobiSerif Regular" w:hAnsi="StobiSerif Regular"/>
          <w:lang w:val="mk-MK"/>
        </w:rPr>
        <w:t>3</w:t>
      </w:r>
      <w:r w:rsidR="00820DC5" w:rsidRPr="000F4A36">
        <w:rPr>
          <w:rFonts w:ascii="StobiSerif Regular" w:hAnsi="StobiSerif Regular"/>
          <w:lang w:val="ru-RU"/>
        </w:rPr>
        <w:t xml:space="preserve"> члена.</w:t>
      </w:r>
    </w:p>
    <w:p w:rsidR="00820DC5" w:rsidRPr="000F4A36" w:rsidRDefault="00820DC5" w:rsidP="000F4A36">
      <w:pPr>
        <w:pStyle w:val="ListParagraph"/>
        <w:tabs>
          <w:tab w:val="left" w:pos="709"/>
        </w:tabs>
        <w:autoSpaceDE w:val="0"/>
        <w:autoSpaceDN w:val="0"/>
        <w:adjustRightInd w:val="0"/>
        <w:spacing w:after="0" w:line="240" w:lineRule="auto"/>
        <w:ind w:left="0"/>
        <w:rPr>
          <w:rFonts w:ascii="StobiSerif Regular" w:hAnsi="StobiSerif Regular" w:cs="TimesNewRoman"/>
        </w:rPr>
      </w:pPr>
      <w:r w:rsidRPr="000F4A36">
        <w:rPr>
          <w:rFonts w:ascii="StobiSerif Regular" w:hAnsi="StobiSerif Regular"/>
          <w:lang w:val="ru-RU"/>
        </w:rPr>
        <w:tab/>
        <w:t xml:space="preserve">Со предложениот член 1 се врши изменување на главата </w:t>
      </w:r>
      <w:r w:rsidRPr="000F4A36">
        <w:rPr>
          <w:rFonts w:ascii="StobiSerif Regular" w:hAnsi="StobiSerif Regular" w:cs="TimesNewRoman"/>
        </w:rPr>
        <w:t>XIV СТАНБЕНО ОБЕЗБЕДУВАЊЕ во смисла на создавање на можност за остварување на право станбено обезбедување на активниот воен и цивилен персонал на служба во Армијата на Република Македонија.</w:t>
      </w:r>
    </w:p>
    <w:p w:rsidR="00820DC5" w:rsidRPr="000F4A36" w:rsidRDefault="00820DC5" w:rsidP="000F4A36">
      <w:pPr>
        <w:pStyle w:val="ListParagraph"/>
        <w:tabs>
          <w:tab w:val="left" w:pos="709"/>
        </w:tabs>
        <w:autoSpaceDE w:val="0"/>
        <w:autoSpaceDN w:val="0"/>
        <w:adjustRightInd w:val="0"/>
        <w:spacing w:after="0" w:line="240" w:lineRule="auto"/>
        <w:ind w:left="0"/>
        <w:rPr>
          <w:rFonts w:ascii="StobiSerif Regular" w:hAnsi="StobiSerif Regular"/>
        </w:rPr>
      </w:pPr>
      <w:r w:rsidRPr="000F4A36">
        <w:rPr>
          <w:rFonts w:ascii="StobiSerif Regular" w:hAnsi="StobiSerif Regular" w:cs="TimesNewRoman"/>
        </w:rPr>
        <w:lastRenderedPageBreak/>
        <w:tab/>
        <w:t xml:space="preserve">Станбеното обезбедување би можело да се оствари со закуп, откуп или субвенционирање </w:t>
      </w:r>
      <w:r w:rsidRPr="000F4A36">
        <w:rPr>
          <w:rFonts w:ascii="StobiSerif Regular" w:hAnsi="StobiSerif Regular"/>
        </w:rPr>
        <w:t xml:space="preserve"> на трошоци за  купување или откуп на стан од страна на Министерството за одбрана.</w:t>
      </w:r>
    </w:p>
    <w:p w:rsidR="00820DC5" w:rsidRPr="000F4A36" w:rsidRDefault="00820DC5" w:rsidP="000F4A36">
      <w:pPr>
        <w:pStyle w:val="ListParagraph"/>
        <w:tabs>
          <w:tab w:val="left" w:pos="709"/>
        </w:tabs>
        <w:autoSpaceDE w:val="0"/>
        <w:autoSpaceDN w:val="0"/>
        <w:adjustRightInd w:val="0"/>
        <w:spacing w:after="0" w:line="240" w:lineRule="auto"/>
        <w:ind w:left="0"/>
        <w:rPr>
          <w:rFonts w:ascii="StobiSerif Regular" w:hAnsi="StobiSerif Regular"/>
        </w:rPr>
      </w:pPr>
      <w:r w:rsidRPr="000F4A36">
        <w:rPr>
          <w:rFonts w:ascii="StobiSerif Regular" w:hAnsi="StobiSerif Regular"/>
        </w:rPr>
        <w:tab/>
        <w:t>Во контекст на решавање на предметната проблематика се предлага истата да се прецизира со соодветни подзаконски акти донесени од страна на министерот за одбрана.</w:t>
      </w:r>
    </w:p>
    <w:p w:rsidR="00820DC5" w:rsidRPr="000F4A36" w:rsidRDefault="00820DC5" w:rsidP="000F4A36">
      <w:pPr>
        <w:tabs>
          <w:tab w:val="left" w:pos="0"/>
        </w:tabs>
        <w:spacing w:after="0" w:line="240" w:lineRule="auto"/>
        <w:jc w:val="both"/>
        <w:rPr>
          <w:rFonts w:ascii="StobiSerif Regular" w:hAnsi="StobiSerif Regular"/>
          <w:lang w:val="mk-MK"/>
        </w:rPr>
      </w:pPr>
      <w:r w:rsidRPr="000F4A36">
        <w:rPr>
          <w:rFonts w:ascii="StobiSerif Regular" w:hAnsi="StobiSerif Regular"/>
          <w:lang w:val="mk-MK"/>
        </w:rPr>
        <w:tab/>
        <w:t xml:space="preserve">Воедно се предвидува и можноста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користење</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службен</w:t>
      </w:r>
      <w:proofErr w:type="spellEnd"/>
      <w:r w:rsidRPr="000F4A36">
        <w:rPr>
          <w:rFonts w:ascii="StobiSerif Regular" w:hAnsi="StobiSerif Regular"/>
        </w:rPr>
        <w:t xml:space="preserve"> </w:t>
      </w:r>
      <w:proofErr w:type="spellStart"/>
      <w:r w:rsidRPr="000F4A36">
        <w:rPr>
          <w:rFonts w:ascii="StobiSerif Regular" w:hAnsi="StobiSerif Regular"/>
        </w:rPr>
        <w:t>стан</w:t>
      </w:r>
      <w:proofErr w:type="spellEnd"/>
      <w:r w:rsidRPr="000F4A36">
        <w:rPr>
          <w:rFonts w:ascii="StobiSerif Regular" w:hAnsi="StobiSerif Regular"/>
          <w:lang w:val="mk-MK"/>
        </w:rPr>
        <w:t xml:space="preserve"> да припаѓа исклучиво на категоријата на в</w:t>
      </w:r>
      <w:proofErr w:type="spellStart"/>
      <w:r w:rsidRPr="000F4A36">
        <w:rPr>
          <w:rFonts w:ascii="StobiSerif Regular" w:hAnsi="StobiSerif Regular"/>
        </w:rPr>
        <w:t>оен</w:t>
      </w:r>
      <w:proofErr w:type="spellEnd"/>
      <w:r w:rsidRPr="000F4A36">
        <w:rPr>
          <w:rFonts w:ascii="StobiSerif Regular" w:hAnsi="StobiSerif Regular"/>
          <w:lang w:val="mk-MK"/>
        </w:rPr>
        <w:t>ите</w:t>
      </w:r>
      <w:r w:rsidRPr="000F4A36">
        <w:rPr>
          <w:rFonts w:ascii="StobiSerif Regular" w:hAnsi="StobiSerif Regular"/>
        </w:rPr>
        <w:t xml:space="preserve"> </w:t>
      </w:r>
      <w:proofErr w:type="spellStart"/>
      <w:r w:rsidRPr="000F4A36">
        <w:rPr>
          <w:rFonts w:ascii="StobiSerif Regular" w:hAnsi="StobiSerif Regular"/>
        </w:rPr>
        <w:t>старешин</w:t>
      </w:r>
      <w:proofErr w:type="spellEnd"/>
      <w:r w:rsidRPr="000F4A36">
        <w:rPr>
          <w:rFonts w:ascii="StobiSerif Regular" w:hAnsi="StobiSerif Regular"/>
          <w:lang w:val="mk-MK"/>
        </w:rPr>
        <w:t>и кои се</w:t>
      </w:r>
      <w:r w:rsidRPr="000F4A36">
        <w:rPr>
          <w:rFonts w:ascii="StobiSerif Regular" w:hAnsi="StobiSerif Regular"/>
        </w:rPr>
        <w:t xml:space="preserve"> </w:t>
      </w:r>
      <w:proofErr w:type="spellStart"/>
      <w:r w:rsidRPr="000F4A36">
        <w:rPr>
          <w:rFonts w:ascii="StobiSerif Regular" w:hAnsi="StobiSerif Regular"/>
        </w:rPr>
        <w:t>поставен</w:t>
      </w:r>
      <w:proofErr w:type="spellEnd"/>
      <w:r w:rsidRPr="000F4A36">
        <w:rPr>
          <w:rFonts w:ascii="StobiSerif Regular" w:hAnsi="StobiSerif Regular"/>
          <w:lang w:val="mk-MK"/>
        </w:rPr>
        <w:t>и</w:t>
      </w:r>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должност</w:t>
      </w:r>
      <w:proofErr w:type="spellEnd"/>
      <w:r w:rsidRPr="000F4A36">
        <w:rPr>
          <w:rFonts w:ascii="StobiSerif Regular" w:hAnsi="StobiSerif Regular"/>
        </w:rPr>
        <w:t xml:space="preserve"> </w:t>
      </w:r>
      <w:proofErr w:type="spellStart"/>
      <w:r w:rsidRPr="000F4A36">
        <w:rPr>
          <w:rFonts w:ascii="StobiSerif Regular" w:hAnsi="StobiSerif Regular"/>
        </w:rPr>
        <w:t>командант</w:t>
      </w:r>
      <w:proofErr w:type="spellEnd"/>
      <w:r w:rsidRPr="000F4A36">
        <w:rPr>
          <w:rFonts w:ascii="StobiSerif Regular" w:hAnsi="StobiSerif Regular"/>
        </w:rPr>
        <w:t xml:space="preserve"> </w:t>
      </w:r>
      <w:proofErr w:type="spellStart"/>
      <w:r w:rsidRPr="000F4A36">
        <w:rPr>
          <w:rFonts w:ascii="StobiSerif Regular" w:hAnsi="StobiSerif Regular"/>
        </w:rPr>
        <w:t>согласно</w:t>
      </w:r>
      <w:proofErr w:type="spellEnd"/>
      <w:r w:rsidRPr="000F4A36">
        <w:rPr>
          <w:rFonts w:ascii="StobiSerif Regular" w:hAnsi="StobiSerif Regular"/>
        </w:rPr>
        <w:t xml:space="preserve"> </w:t>
      </w:r>
      <w:proofErr w:type="spellStart"/>
      <w:r w:rsidRPr="000F4A36">
        <w:rPr>
          <w:rFonts w:ascii="StobiSerif Regular" w:hAnsi="StobiSerif Regular"/>
        </w:rPr>
        <w:t>актот</w:t>
      </w:r>
      <w:proofErr w:type="spellEnd"/>
      <w:r w:rsidRPr="000F4A36">
        <w:rPr>
          <w:rFonts w:ascii="StobiSerif Regular" w:hAnsi="StobiSerif Regular"/>
        </w:rPr>
        <w:t xml:space="preserve">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формација</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Армијата</w:t>
      </w:r>
      <w:proofErr w:type="spellEnd"/>
      <w:r w:rsidRPr="000F4A36">
        <w:rPr>
          <w:rFonts w:ascii="StobiSerif Regular" w:hAnsi="StobiSerif Regular"/>
          <w:lang w:val="mk-MK"/>
        </w:rPr>
        <w:t>.</w:t>
      </w:r>
    </w:p>
    <w:p w:rsidR="00820DC5" w:rsidRPr="000F4A36" w:rsidRDefault="00820DC5" w:rsidP="000F4A36">
      <w:pPr>
        <w:tabs>
          <w:tab w:val="left" w:pos="0"/>
        </w:tabs>
        <w:spacing w:after="0" w:line="240" w:lineRule="auto"/>
        <w:jc w:val="both"/>
        <w:rPr>
          <w:rFonts w:ascii="StobiSerif Regular" w:hAnsi="StobiSerif Regular"/>
          <w:lang w:val="mk-MK"/>
        </w:rPr>
      </w:pPr>
      <w:r w:rsidRPr="000F4A36">
        <w:rPr>
          <w:rFonts w:ascii="StobiSerif Regular" w:hAnsi="StobiSerif Regular"/>
          <w:lang w:val="mk-MK"/>
        </w:rPr>
        <w:tab/>
        <w:t>Помеѓу другото се предлага н</w:t>
      </w:r>
      <w:proofErr w:type="spellStart"/>
      <w:r w:rsidRPr="000F4A36">
        <w:rPr>
          <w:rFonts w:ascii="StobiSerif Regular" w:hAnsi="StobiSerif Regular"/>
        </w:rPr>
        <w:t>адоместокот</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трошоци</w:t>
      </w:r>
      <w:proofErr w:type="spellEnd"/>
      <w:r w:rsidRPr="000F4A36">
        <w:rPr>
          <w:rFonts w:ascii="StobiSerif Regular" w:hAnsi="StobiSerif Regular"/>
        </w:rPr>
        <w:t xml:space="preserve">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одвоен</w:t>
      </w:r>
      <w:proofErr w:type="spellEnd"/>
      <w:r w:rsidRPr="000F4A36">
        <w:rPr>
          <w:rFonts w:ascii="StobiSerif Regular" w:hAnsi="StobiSerif Regular"/>
        </w:rPr>
        <w:t xml:space="preserve"> </w:t>
      </w:r>
      <w:proofErr w:type="spellStart"/>
      <w:r w:rsidRPr="000F4A36">
        <w:rPr>
          <w:rFonts w:ascii="StobiSerif Regular" w:hAnsi="StobiSerif Regular"/>
        </w:rPr>
        <w:t>живот</w:t>
      </w:r>
      <w:proofErr w:type="spellEnd"/>
      <w:r w:rsidRPr="000F4A36">
        <w:rPr>
          <w:rFonts w:ascii="StobiSerif Regular" w:hAnsi="StobiSerif Regular"/>
          <w:lang w:val="mk-MK"/>
        </w:rPr>
        <w:t>,</w:t>
      </w:r>
      <w:r w:rsidRPr="000F4A36">
        <w:rPr>
          <w:rFonts w:ascii="StobiSerif Regular" w:hAnsi="StobiSerif Regular"/>
        </w:rPr>
        <w:t xml:space="preserve"> </w:t>
      </w:r>
      <w:proofErr w:type="spellStart"/>
      <w:r w:rsidRPr="000F4A36">
        <w:rPr>
          <w:rFonts w:ascii="StobiSerif Regular" w:hAnsi="StobiSerif Regular"/>
        </w:rPr>
        <w:t>правото</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исплата</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стварни</w:t>
      </w:r>
      <w:proofErr w:type="spellEnd"/>
      <w:r w:rsidRPr="000F4A36">
        <w:rPr>
          <w:rFonts w:ascii="StobiSerif Regular" w:hAnsi="StobiSerif Regular"/>
        </w:rPr>
        <w:t xml:space="preserve"> </w:t>
      </w:r>
      <w:proofErr w:type="spellStart"/>
      <w:r w:rsidRPr="000F4A36">
        <w:rPr>
          <w:rFonts w:ascii="StobiSerif Regular" w:hAnsi="StobiSerif Regular"/>
        </w:rPr>
        <w:t>трошоци</w:t>
      </w:r>
      <w:proofErr w:type="spellEnd"/>
      <w:r w:rsidRPr="000F4A36">
        <w:rPr>
          <w:rFonts w:ascii="StobiSerif Regular" w:hAnsi="StobiSerif Regular"/>
        </w:rPr>
        <w:t xml:space="preserve">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превоз</w:t>
      </w:r>
      <w:proofErr w:type="spellEnd"/>
      <w:r w:rsidRPr="000F4A36">
        <w:rPr>
          <w:rFonts w:ascii="StobiSerif Regular" w:hAnsi="StobiSerif Regular"/>
          <w:lang w:val="mk-MK"/>
        </w:rPr>
        <w:t xml:space="preserve"> и</w:t>
      </w:r>
      <w:r w:rsidRPr="000F4A36">
        <w:rPr>
          <w:rFonts w:ascii="StobiSerif Regular" w:hAnsi="StobiSerif Regular"/>
        </w:rPr>
        <w:t xml:space="preserve"> </w:t>
      </w:r>
      <w:proofErr w:type="spellStart"/>
      <w:r w:rsidRPr="000F4A36">
        <w:rPr>
          <w:rFonts w:ascii="StobiSerif Regular" w:hAnsi="StobiSerif Regular"/>
        </w:rPr>
        <w:t>надоместокот</w:t>
      </w:r>
      <w:proofErr w:type="spellEnd"/>
      <w:r w:rsidRPr="000F4A36">
        <w:rPr>
          <w:rFonts w:ascii="StobiSerif Regular" w:hAnsi="StobiSerif Regular"/>
        </w:rPr>
        <w:t xml:space="preserve">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закупнина</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стан</w:t>
      </w:r>
      <w:proofErr w:type="spellEnd"/>
      <w:r w:rsidRPr="000F4A36">
        <w:rPr>
          <w:rFonts w:ascii="StobiSerif Regular" w:hAnsi="StobiSerif Regular"/>
          <w:lang w:val="mk-MK"/>
        </w:rPr>
        <w:t xml:space="preserve"> </w:t>
      </w:r>
      <w:proofErr w:type="spellStart"/>
      <w:r w:rsidRPr="000F4A36">
        <w:rPr>
          <w:rFonts w:ascii="StobiSerif Regular" w:hAnsi="StobiSerif Regular"/>
        </w:rPr>
        <w:t>меѓусебно</w:t>
      </w:r>
      <w:proofErr w:type="spellEnd"/>
      <w:r w:rsidRPr="000F4A36">
        <w:rPr>
          <w:rFonts w:ascii="StobiSerif Regular" w:hAnsi="StobiSerif Regular"/>
        </w:rPr>
        <w:t xml:space="preserve"> </w:t>
      </w:r>
      <w:r w:rsidRPr="000F4A36">
        <w:rPr>
          <w:rFonts w:ascii="StobiSerif Regular" w:hAnsi="StobiSerif Regular"/>
          <w:lang w:val="mk-MK"/>
        </w:rPr>
        <w:t xml:space="preserve">да </w:t>
      </w:r>
      <w:proofErr w:type="spellStart"/>
      <w:r w:rsidRPr="000F4A36">
        <w:rPr>
          <w:rFonts w:ascii="StobiSerif Regular" w:hAnsi="StobiSerif Regular"/>
        </w:rPr>
        <w:t>се</w:t>
      </w:r>
      <w:proofErr w:type="spellEnd"/>
      <w:r w:rsidRPr="000F4A36">
        <w:rPr>
          <w:rFonts w:ascii="StobiSerif Regular" w:hAnsi="StobiSerif Regular"/>
        </w:rPr>
        <w:t xml:space="preserve"> </w:t>
      </w:r>
      <w:proofErr w:type="spellStart"/>
      <w:r w:rsidRPr="000F4A36">
        <w:rPr>
          <w:rFonts w:ascii="StobiSerif Regular" w:hAnsi="StobiSerif Regular"/>
        </w:rPr>
        <w:t>исклучуваат</w:t>
      </w:r>
      <w:proofErr w:type="spellEnd"/>
      <w:r w:rsidRPr="000F4A36">
        <w:rPr>
          <w:rFonts w:ascii="StobiSerif Regular" w:hAnsi="StobiSerif Regular"/>
          <w:lang w:val="mk-MK"/>
        </w:rPr>
        <w:t xml:space="preserve">. </w:t>
      </w:r>
    </w:p>
    <w:p w:rsidR="00820DC5" w:rsidRPr="000F4A36" w:rsidRDefault="00820DC5" w:rsidP="000F4A36">
      <w:pPr>
        <w:pStyle w:val="NormalWeb"/>
        <w:spacing w:before="0" w:beforeAutospacing="0" w:after="0" w:afterAutospacing="0"/>
        <w:ind w:firstLine="720"/>
        <w:jc w:val="both"/>
        <w:rPr>
          <w:rFonts w:ascii="StobiSerif Regular" w:hAnsi="StobiSerif Regular"/>
          <w:sz w:val="22"/>
          <w:szCs w:val="22"/>
          <w:lang w:val="mk-MK"/>
        </w:rPr>
      </w:pPr>
      <w:r w:rsidRPr="000F4A36">
        <w:rPr>
          <w:rFonts w:ascii="StobiSerif Regular" w:hAnsi="StobiSerif Regular"/>
          <w:sz w:val="22"/>
          <w:szCs w:val="22"/>
          <w:lang w:val="mk-MK"/>
        </w:rPr>
        <w:t xml:space="preserve">Во однос на правото на надомест на трошоци за закупнина на стан, се предвидува досегашното решение да се остварува на рестриктивен начин, односно конкретно утврдување на категоријата на лицата кои ќе можат да го остварат истото, на начин што: активниот воен и цивилен персонал </w:t>
      </w:r>
      <w:proofErr w:type="spellStart"/>
      <w:r w:rsidRPr="000F4A36">
        <w:rPr>
          <w:rFonts w:ascii="StobiSerif Regular" w:hAnsi="StobiSerif Regular"/>
          <w:sz w:val="22"/>
          <w:szCs w:val="22"/>
        </w:rPr>
        <w:t>ко</w:t>
      </w:r>
      <w:proofErr w:type="spellEnd"/>
      <w:r w:rsidRPr="000F4A36">
        <w:rPr>
          <w:rFonts w:ascii="StobiSerif Regular" w:hAnsi="StobiSerif Regular"/>
          <w:sz w:val="22"/>
          <w:szCs w:val="22"/>
          <w:lang w:val="mk-MK"/>
        </w:rPr>
        <w:t>ј</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засновал</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работен</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однос</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неопределено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време</w:t>
      </w:r>
      <w:proofErr w:type="spellEnd"/>
      <w:r w:rsidRPr="000F4A36">
        <w:rPr>
          <w:rFonts w:ascii="StobiSerif Regular" w:hAnsi="StobiSerif Regular"/>
          <w:sz w:val="22"/>
          <w:szCs w:val="22"/>
          <w:lang w:val="mk-MK"/>
        </w:rPr>
        <w:t xml:space="preserve"> во Армијата</w:t>
      </w:r>
      <w:r w:rsidRPr="000F4A36">
        <w:rPr>
          <w:rFonts w:ascii="StobiSerif Regular" w:hAnsi="StobiSerif Regular"/>
          <w:sz w:val="22"/>
          <w:szCs w:val="22"/>
        </w:rPr>
        <w:t>,</w:t>
      </w:r>
      <w:r w:rsidRPr="000F4A36">
        <w:rPr>
          <w:rFonts w:ascii="StobiSerif Regular" w:hAnsi="StobiSerif Regular"/>
          <w:sz w:val="22"/>
          <w:szCs w:val="22"/>
          <w:lang w:val="mk-MK"/>
        </w:rPr>
        <w:t xml:space="preserve"> </w:t>
      </w:r>
      <w:proofErr w:type="spellStart"/>
      <w:r w:rsidRPr="000F4A36">
        <w:rPr>
          <w:rFonts w:ascii="StobiSerif Regular" w:hAnsi="StobiSerif Regular"/>
          <w:sz w:val="22"/>
          <w:szCs w:val="22"/>
        </w:rPr>
        <w:t>ко</w:t>
      </w:r>
      <w:proofErr w:type="spellEnd"/>
      <w:r w:rsidRPr="000F4A36">
        <w:rPr>
          <w:rFonts w:ascii="StobiSerif Regular" w:hAnsi="StobiSerif Regular"/>
          <w:sz w:val="22"/>
          <w:szCs w:val="22"/>
          <w:lang w:val="mk-MK"/>
        </w:rPr>
        <w:t>ј</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територијата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Република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Македонија</w:t>
      </w:r>
      <w:proofErr w:type="spellEnd"/>
      <w:r w:rsidRPr="000F4A36">
        <w:rPr>
          <w:rFonts w:ascii="StobiSerif Regular" w:hAnsi="StobiSerif Regular"/>
          <w:sz w:val="22"/>
          <w:szCs w:val="22"/>
        </w:rPr>
        <w:t xml:space="preserve"> </w:t>
      </w:r>
      <w:r w:rsidRPr="000F4A36">
        <w:rPr>
          <w:rFonts w:ascii="StobiSerif Regular" w:hAnsi="StobiSerif Regular"/>
          <w:sz w:val="22"/>
          <w:szCs w:val="22"/>
          <w:lang w:val="mk-MK"/>
        </w:rPr>
        <w:t xml:space="preserve">, а </w:t>
      </w:r>
      <w:proofErr w:type="spellStart"/>
      <w:r w:rsidRPr="000F4A36">
        <w:rPr>
          <w:rFonts w:ascii="StobiSerif Regular" w:hAnsi="StobiSerif Regular"/>
          <w:sz w:val="22"/>
          <w:szCs w:val="22"/>
        </w:rPr>
        <w:t>нема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стан</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лична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сопственост</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или</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сопственост</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член</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од</w:t>
      </w:r>
      <w:proofErr w:type="spellEnd"/>
      <w:r w:rsidRPr="000F4A36">
        <w:rPr>
          <w:rFonts w:ascii="StobiSerif Regular" w:hAnsi="StobiSerif Regular"/>
          <w:sz w:val="22"/>
          <w:szCs w:val="22"/>
        </w:rPr>
        <w:t xml:space="preserve"> н</w:t>
      </w:r>
      <w:r w:rsidRPr="000F4A36">
        <w:rPr>
          <w:rFonts w:ascii="StobiSerif Regular" w:hAnsi="StobiSerif Regular"/>
          <w:sz w:val="22"/>
          <w:szCs w:val="22"/>
          <w:lang w:val="mk-MK"/>
        </w:rPr>
        <w:t>еговото</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потесно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семејство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ко</w:t>
      </w:r>
      <w:proofErr w:type="spellEnd"/>
      <w:r w:rsidRPr="000F4A36">
        <w:rPr>
          <w:rFonts w:ascii="StobiSerif Regular" w:hAnsi="StobiSerif Regular"/>
          <w:sz w:val="22"/>
          <w:szCs w:val="22"/>
          <w:lang w:val="mk-MK"/>
        </w:rPr>
        <w:t>е</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живе</w:t>
      </w:r>
      <w:proofErr w:type="spellEnd"/>
      <w:r w:rsidRPr="000F4A36">
        <w:rPr>
          <w:rFonts w:ascii="StobiSerif Regular" w:hAnsi="StobiSerif Regular"/>
          <w:sz w:val="22"/>
          <w:szCs w:val="22"/>
          <w:lang w:val="mk-MK"/>
        </w:rPr>
        <w:t>е</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заедничко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домаќинство</w:t>
      </w:r>
      <w:proofErr w:type="spellEnd"/>
      <w:r w:rsidRPr="000F4A36">
        <w:rPr>
          <w:rFonts w:ascii="StobiSerif Regular" w:hAnsi="StobiSerif Regular"/>
          <w:sz w:val="22"/>
          <w:szCs w:val="22"/>
          <w:lang w:val="mk-MK"/>
        </w:rPr>
        <w:t xml:space="preserve"> и не му е решено станбеното обезбедување под повластени услови,</w:t>
      </w:r>
      <w:r w:rsidRPr="000F4A36">
        <w:rPr>
          <w:rFonts w:ascii="StobiSerif Regular" w:hAnsi="StobiSerif Regular"/>
          <w:sz w:val="22"/>
          <w:szCs w:val="22"/>
        </w:rPr>
        <w:t xml:space="preserve"> </w:t>
      </w:r>
      <w:r w:rsidRPr="000F4A36">
        <w:rPr>
          <w:rFonts w:ascii="StobiSerif Regular" w:hAnsi="StobiSerif Regular"/>
          <w:sz w:val="22"/>
          <w:szCs w:val="22"/>
          <w:lang w:val="mk-MK"/>
        </w:rPr>
        <w:t xml:space="preserve">да </w:t>
      </w:r>
      <w:proofErr w:type="spellStart"/>
      <w:r w:rsidRPr="000F4A36">
        <w:rPr>
          <w:rFonts w:ascii="StobiSerif Regular" w:hAnsi="StobiSerif Regular"/>
          <w:sz w:val="22"/>
          <w:szCs w:val="22"/>
        </w:rPr>
        <w:t>има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право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надоместок</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трошоци</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за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закупнина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стан</w:t>
      </w:r>
      <w:proofErr w:type="spellEnd"/>
      <w:r w:rsidRPr="000F4A36">
        <w:rPr>
          <w:rFonts w:ascii="StobiSerif Regular" w:hAnsi="StobiSerif Regular"/>
          <w:sz w:val="22"/>
          <w:szCs w:val="22"/>
        </w:rPr>
        <w:t>.</w:t>
      </w:r>
    </w:p>
    <w:p w:rsidR="00820DC5" w:rsidRPr="000F4A36" w:rsidRDefault="00820DC5" w:rsidP="000F4A36">
      <w:pPr>
        <w:pStyle w:val="NormalWeb"/>
        <w:spacing w:before="0" w:beforeAutospacing="0" w:after="0" w:afterAutospacing="0"/>
        <w:ind w:firstLine="720"/>
        <w:jc w:val="both"/>
        <w:rPr>
          <w:rFonts w:ascii="StobiSerif Regular" w:hAnsi="StobiSerif Regular"/>
          <w:sz w:val="22"/>
          <w:szCs w:val="22"/>
          <w:lang w:val="mk-MK"/>
        </w:rPr>
      </w:pPr>
      <w:r w:rsidRPr="000F4A36">
        <w:rPr>
          <w:rFonts w:ascii="StobiSerif Regular" w:hAnsi="StobiSerif Regular"/>
          <w:sz w:val="22"/>
          <w:szCs w:val="22"/>
          <w:lang w:val="mk-MK"/>
        </w:rPr>
        <w:t xml:space="preserve">Воедно активниот воен персонал </w:t>
      </w:r>
      <w:proofErr w:type="spellStart"/>
      <w:r w:rsidRPr="000F4A36">
        <w:rPr>
          <w:rFonts w:ascii="StobiSerif Regular" w:hAnsi="StobiSerif Regular"/>
          <w:sz w:val="22"/>
          <w:szCs w:val="22"/>
        </w:rPr>
        <w:t>ко</w:t>
      </w:r>
      <w:proofErr w:type="spellEnd"/>
      <w:r w:rsidRPr="000F4A36">
        <w:rPr>
          <w:rFonts w:ascii="StobiSerif Regular" w:hAnsi="StobiSerif Regular"/>
          <w:sz w:val="22"/>
          <w:szCs w:val="22"/>
          <w:lang w:val="mk-MK"/>
        </w:rPr>
        <w:t>ј</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засновал</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работен</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однос</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на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определено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време</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Армијата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правото</w:t>
      </w:r>
      <w:proofErr w:type="spellEnd"/>
      <w:r w:rsidRPr="000F4A36">
        <w:rPr>
          <w:rFonts w:ascii="StobiSerif Regular" w:hAnsi="StobiSerif Regular"/>
          <w:sz w:val="22"/>
          <w:szCs w:val="22"/>
        </w:rPr>
        <w:t xml:space="preserve"> </w:t>
      </w:r>
      <w:r w:rsidRPr="000F4A36">
        <w:rPr>
          <w:rFonts w:ascii="StobiSerif Regular" w:hAnsi="StobiSerif Regular"/>
          <w:sz w:val="22"/>
          <w:szCs w:val="22"/>
          <w:lang w:val="mk-MK"/>
        </w:rPr>
        <w:t>на закупнина на стан да</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мож</w:t>
      </w:r>
      <w:proofErr w:type="spellEnd"/>
      <w:r w:rsidRPr="000F4A36">
        <w:rPr>
          <w:rFonts w:ascii="StobiSerif Regular" w:hAnsi="StobiSerif Regular"/>
          <w:sz w:val="22"/>
          <w:szCs w:val="22"/>
          <w:lang w:val="mk-MK"/>
        </w:rPr>
        <w:t>е</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да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го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оствар</w:t>
      </w:r>
      <w:proofErr w:type="spellEnd"/>
      <w:r w:rsidRPr="000F4A36">
        <w:rPr>
          <w:rFonts w:ascii="StobiSerif Regular" w:hAnsi="StobiSerif Regular"/>
          <w:sz w:val="22"/>
          <w:szCs w:val="22"/>
          <w:lang w:val="mk-MK"/>
        </w:rPr>
        <w:t>и</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по</w:t>
      </w:r>
      <w:proofErr w:type="spellEnd"/>
      <w:r w:rsidRPr="000F4A36">
        <w:rPr>
          <w:rFonts w:ascii="StobiSerif Regular" w:hAnsi="StobiSerif Regular"/>
          <w:sz w:val="22"/>
          <w:szCs w:val="22"/>
        </w:rPr>
        <w:t xml:space="preserve"> </w:t>
      </w:r>
      <w:r w:rsidRPr="000F4A36">
        <w:rPr>
          <w:rFonts w:ascii="StobiSerif Regular" w:hAnsi="StobiSerif Regular"/>
          <w:sz w:val="22"/>
          <w:szCs w:val="22"/>
          <w:lang w:val="mk-MK"/>
        </w:rPr>
        <w:t>пет</w:t>
      </w:r>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години</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служба</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во</w:t>
      </w:r>
      <w:proofErr w:type="spellEnd"/>
      <w:r w:rsidRPr="000F4A36">
        <w:rPr>
          <w:rFonts w:ascii="StobiSerif Regular" w:hAnsi="StobiSerif Regular"/>
          <w:sz w:val="22"/>
          <w:szCs w:val="22"/>
        </w:rPr>
        <w:t xml:space="preserve"> </w:t>
      </w:r>
      <w:proofErr w:type="spellStart"/>
      <w:r w:rsidRPr="000F4A36">
        <w:rPr>
          <w:rFonts w:ascii="StobiSerif Regular" w:hAnsi="StobiSerif Regular"/>
          <w:sz w:val="22"/>
          <w:szCs w:val="22"/>
        </w:rPr>
        <w:t>Армијата</w:t>
      </w:r>
      <w:proofErr w:type="spellEnd"/>
      <w:r w:rsidRPr="000F4A36">
        <w:rPr>
          <w:rFonts w:ascii="StobiSerif Regular" w:hAnsi="StobiSerif Regular"/>
          <w:sz w:val="22"/>
          <w:szCs w:val="22"/>
        </w:rPr>
        <w:t>.</w:t>
      </w:r>
    </w:p>
    <w:p w:rsidR="00820DC5" w:rsidRPr="000F4A36" w:rsidRDefault="00820DC5" w:rsidP="000F4A36">
      <w:pPr>
        <w:tabs>
          <w:tab w:val="left" w:pos="0"/>
        </w:tabs>
        <w:spacing w:after="0" w:line="240" w:lineRule="auto"/>
        <w:jc w:val="both"/>
        <w:rPr>
          <w:rFonts w:ascii="StobiSerif Regular" w:hAnsi="StobiSerif Regular"/>
        </w:rPr>
      </w:pPr>
      <w:r w:rsidRPr="000F4A36">
        <w:rPr>
          <w:rFonts w:ascii="StobiSerif Regular" w:hAnsi="StobiSerif Regular"/>
          <w:lang w:val="mk-MK"/>
        </w:rPr>
        <w:tab/>
        <w:t xml:space="preserve"> На активниот воен и цивилен персонал</w:t>
      </w:r>
      <w:r w:rsidRPr="000F4A36">
        <w:rPr>
          <w:rFonts w:ascii="StobiSerif Regular" w:hAnsi="StobiSerif Regular"/>
        </w:rPr>
        <w:t xml:space="preserve"> </w:t>
      </w:r>
      <w:proofErr w:type="spellStart"/>
      <w:r w:rsidRPr="000F4A36">
        <w:rPr>
          <w:rFonts w:ascii="StobiSerif Regular" w:hAnsi="StobiSerif Regular"/>
        </w:rPr>
        <w:t>ко</w:t>
      </w:r>
      <w:proofErr w:type="spellEnd"/>
      <w:r w:rsidRPr="000F4A36">
        <w:rPr>
          <w:rFonts w:ascii="StobiSerif Regular" w:hAnsi="StobiSerif Regular"/>
          <w:lang w:val="mk-MK"/>
        </w:rPr>
        <w:t>ј</w:t>
      </w:r>
      <w:r w:rsidRPr="000F4A36">
        <w:rPr>
          <w:rFonts w:ascii="StobiSerif Regular" w:hAnsi="StobiSerif Regular"/>
        </w:rPr>
        <w:t xml:space="preserve"> </w:t>
      </w:r>
      <w:proofErr w:type="spellStart"/>
      <w:r w:rsidRPr="000F4A36">
        <w:rPr>
          <w:rFonts w:ascii="StobiSerif Regular" w:hAnsi="StobiSerif Regular"/>
        </w:rPr>
        <w:t>по</w:t>
      </w:r>
      <w:proofErr w:type="spellEnd"/>
      <w:r w:rsidRPr="000F4A36">
        <w:rPr>
          <w:rFonts w:ascii="StobiSerif Regular" w:hAnsi="StobiSerif Regular"/>
        </w:rPr>
        <w:t xml:space="preserve"> </w:t>
      </w:r>
      <w:proofErr w:type="spellStart"/>
      <w:r w:rsidRPr="000F4A36">
        <w:rPr>
          <w:rFonts w:ascii="StobiSerif Regular" w:hAnsi="StobiSerif Regular"/>
        </w:rPr>
        <w:t>сопствен</w:t>
      </w:r>
      <w:proofErr w:type="spellEnd"/>
      <w:r w:rsidRPr="000F4A36">
        <w:rPr>
          <w:rFonts w:ascii="StobiSerif Regular" w:hAnsi="StobiSerif Regular"/>
        </w:rPr>
        <w:t xml:space="preserve"> </w:t>
      </w:r>
      <w:proofErr w:type="spellStart"/>
      <w:r w:rsidRPr="000F4A36">
        <w:rPr>
          <w:rFonts w:ascii="StobiSerif Regular" w:hAnsi="StobiSerif Regular"/>
        </w:rPr>
        <w:t>избор</w:t>
      </w:r>
      <w:proofErr w:type="spellEnd"/>
      <w:r w:rsidRPr="000F4A36">
        <w:rPr>
          <w:rFonts w:ascii="StobiSerif Regular" w:hAnsi="StobiSerif Regular"/>
        </w:rPr>
        <w:t xml:space="preserve"> </w:t>
      </w:r>
      <w:proofErr w:type="spellStart"/>
      <w:r w:rsidRPr="000F4A36">
        <w:rPr>
          <w:rFonts w:ascii="StobiSerif Regular" w:hAnsi="StobiSerif Regular"/>
        </w:rPr>
        <w:t>ќе</w:t>
      </w:r>
      <w:proofErr w:type="spellEnd"/>
      <w:r w:rsidRPr="000F4A36">
        <w:rPr>
          <w:rFonts w:ascii="StobiSerif Regular" w:hAnsi="StobiSerif Regular"/>
        </w:rPr>
        <w:t xml:space="preserve"> </w:t>
      </w:r>
      <w:proofErr w:type="spellStart"/>
      <w:r w:rsidRPr="000F4A36">
        <w:rPr>
          <w:rFonts w:ascii="StobiSerif Regular" w:hAnsi="StobiSerif Regular"/>
        </w:rPr>
        <w:t>го</w:t>
      </w:r>
      <w:proofErr w:type="spellEnd"/>
      <w:r w:rsidRPr="000F4A36">
        <w:rPr>
          <w:rFonts w:ascii="StobiSerif Regular" w:hAnsi="StobiSerif Regular"/>
        </w:rPr>
        <w:t xml:space="preserve"> </w:t>
      </w:r>
      <w:proofErr w:type="spellStart"/>
      <w:r w:rsidRPr="000F4A36">
        <w:rPr>
          <w:rFonts w:ascii="StobiSerif Regular" w:hAnsi="StobiSerif Regular"/>
        </w:rPr>
        <w:t>реш</w:t>
      </w:r>
      <w:proofErr w:type="spellEnd"/>
      <w:r w:rsidRPr="000F4A36">
        <w:rPr>
          <w:rFonts w:ascii="StobiSerif Regular" w:hAnsi="StobiSerif Regular"/>
          <w:lang w:val="mk-MK"/>
        </w:rPr>
        <w:t>и</w:t>
      </w:r>
      <w:r w:rsidRPr="000F4A36">
        <w:rPr>
          <w:rFonts w:ascii="StobiSerif Regular" w:hAnsi="StobiSerif Regular"/>
        </w:rPr>
        <w:t xml:space="preserve"> </w:t>
      </w:r>
      <w:proofErr w:type="spellStart"/>
      <w:r w:rsidRPr="000F4A36">
        <w:rPr>
          <w:rFonts w:ascii="StobiSerif Regular" w:hAnsi="StobiSerif Regular"/>
        </w:rPr>
        <w:t>станбеното</w:t>
      </w:r>
      <w:proofErr w:type="spellEnd"/>
      <w:r w:rsidRPr="000F4A36">
        <w:rPr>
          <w:rFonts w:ascii="StobiSerif Regular" w:hAnsi="StobiSerif Regular"/>
        </w:rPr>
        <w:t xml:space="preserve"> </w:t>
      </w:r>
      <w:r w:rsidRPr="000F4A36">
        <w:rPr>
          <w:rFonts w:ascii="StobiSerif Regular" w:hAnsi="StobiSerif Regular"/>
          <w:lang w:val="mk-MK"/>
        </w:rPr>
        <w:t xml:space="preserve">обезбедување </w:t>
      </w:r>
      <w:proofErr w:type="spellStart"/>
      <w:r w:rsidRPr="000F4A36">
        <w:rPr>
          <w:rFonts w:ascii="StobiSerif Regular" w:hAnsi="StobiSerif Regular"/>
        </w:rPr>
        <w:t>со</w:t>
      </w:r>
      <w:proofErr w:type="spellEnd"/>
      <w:r w:rsidRPr="000F4A36">
        <w:rPr>
          <w:rFonts w:ascii="StobiSerif Regular" w:hAnsi="StobiSerif Regular"/>
        </w:rPr>
        <w:t xml:space="preserve"> </w:t>
      </w:r>
      <w:proofErr w:type="spellStart"/>
      <w:r w:rsidRPr="000F4A36">
        <w:rPr>
          <w:rFonts w:ascii="StobiSerif Regular" w:hAnsi="StobiSerif Regular"/>
        </w:rPr>
        <w:t>купување</w:t>
      </w:r>
      <w:proofErr w:type="spellEnd"/>
      <w:r w:rsidRPr="000F4A36">
        <w:rPr>
          <w:rFonts w:ascii="StobiSerif Regular" w:hAnsi="StobiSerif Regular"/>
        </w:rPr>
        <w:t xml:space="preserve"> </w:t>
      </w:r>
      <w:r w:rsidRPr="000F4A36">
        <w:rPr>
          <w:rFonts w:ascii="StobiSerif Regular" w:hAnsi="StobiSerif Regular"/>
          <w:lang w:val="mk-MK"/>
        </w:rPr>
        <w:t xml:space="preserve">или откуп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стан</w:t>
      </w:r>
      <w:proofErr w:type="spellEnd"/>
      <w:r w:rsidRPr="000F4A36">
        <w:rPr>
          <w:rFonts w:ascii="StobiSerif Regular" w:hAnsi="StobiSerif Regular"/>
        </w:rPr>
        <w:t xml:space="preserve"> </w:t>
      </w:r>
      <w:proofErr w:type="spellStart"/>
      <w:r w:rsidRPr="000F4A36">
        <w:rPr>
          <w:rFonts w:ascii="StobiSerif Regular" w:hAnsi="StobiSerif Regular"/>
        </w:rPr>
        <w:t>во</w:t>
      </w:r>
      <w:proofErr w:type="spellEnd"/>
      <w:r w:rsidRPr="000F4A36">
        <w:rPr>
          <w:rFonts w:ascii="StobiSerif Regular" w:hAnsi="StobiSerif Regular"/>
        </w:rPr>
        <w:t xml:space="preserve"> </w:t>
      </w:r>
      <w:proofErr w:type="spellStart"/>
      <w:r w:rsidRPr="000F4A36">
        <w:rPr>
          <w:rFonts w:ascii="StobiSerif Regular" w:hAnsi="StobiSerif Regular"/>
        </w:rPr>
        <w:t>лична</w:t>
      </w:r>
      <w:proofErr w:type="spellEnd"/>
      <w:r w:rsidRPr="000F4A36">
        <w:rPr>
          <w:rFonts w:ascii="StobiSerif Regular" w:hAnsi="StobiSerif Regular"/>
        </w:rPr>
        <w:t xml:space="preserve"> </w:t>
      </w:r>
      <w:proofErr w:type="spellStart"/>
      <w:r w:rsidRPr="000F4A36">
        <w:rPr>
          <w:rFonts w:ascii="StobiSerif Regular" w:hAnsi="StobiSerif Regular"/>
        </w:rPr>
        <w:t>сопственост</w:t>
      </w:r>
      <w:proofErr w:type="spellEnd"/>
      <w:r w:rsidRPr="000F4A36">
        <w:rPr>
          <w:rFonts w:ascii="StobiSerif Regular" w:hAnsi="StobiSerif Regular"/>
        </w:rPr>
        <w:t xml:space="preserve">, </w:t>
      </w:r>
      <w:proofErr w:type="spellStart"/>
      <w:r w:rsidRPr="000F4A36">
        <w:rPr>
          <w:rFonts w:ascii="StobiSerif Regular" w:hAnsi="StobiSerif Regular"/>
        </w:rPr>
        <w:t>Министерството</w:t>
      </w:r>
      <w:proofErr w:type="spellEnd"/>
      <w:r w:rsidRPr="000F4A36">
        <w:rPr>
          <w:rFonts w:ascii="StobiSerif Regular" w:hAnsi="StobiSerif Regular"/>
        </w:rPr>
        <w:t xml:space="preserve">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одбрана</w:t>
      </w:r>
      <w:proofErr w:type="spellEnd"/>
      <w:r w:rsidRPr="000F4A36">
        <w:rPr>
          <w:rFonts w:ascii="StobiSerif Regular" w:hAnsi="StobiSerif Regular"/>
        </w:rPr>
        <w:t xml:space="preserve"> </w:t>
      </w:r>
      <w:proofErr w:type="spellStart"/>
      <w:r w:rsidRPr="000F4A36">
        <w:rPr>
          <w:rFonts w:ascii="StobiSerif Regular" w:hAnsi="StobiSerif Regular"/>
        </w:rPr>
        <w:t>ќе</w:t>
      </w:r>
      <w:proofErr w:type="spellEnd"/>
      <w:r w:rsidRPr="000F4A36">
        <w:rPr>
          <w:rFonts w:ascii="StobiSerif Regular" w:hAnsi="StobiSerif Regular"/>
        </w:rPr>
        <w:t xml:space="preserve"> </w:t>
      </w:r>
      <w:r w:rsidRPr="000F4A36">
        <w:rPr>
          <w:rFonts w:ascii="StobiSerif Regular" w:hAnsi="StobiSerif Regular"/>
          <w:lang w:val="mk-MK"/>
        </w:rPr>
        <w:t xml:space="preserve">му </w:t>
      </w:r>
      <w:proofErr w:type="spellStart"/>
      <w:r w:rsidRPr="000F4A36">
        <w:rPr>
          <w:rFonts w:ascii="StobiSerif Regular" w:hAnsi="StobiSerif Regular"/>
        </w:rPr>
        <w:t>овозможи</w:t>
      </w:r>
      <w:proofErr w:type="spellEnd"/>
      <w:r w:rsidRPr="000F4A36">
        <w:rPr>
          <w:rFonts w:ascii="StobiSerif Regular" w:hAnsi="StobiSerif Regular"/>
        </w:rPr>
        <w:t xml:space="preserve"> </w:t>
      </w:r>
      <w:proofErr w:type="spellStart"/>
      <w:r w:rsidRPr="000F4A36">
        <w:rPr>
          <w:rFonts w:ascii="StobiSerif Regular" w:hAnsi="StobiSerif Regular"/>
        </w:rPr>
        <w:t>субвенционирање</w:t>
      </w:r>
      <w:proofErr w:type="spellEnd"/>
      <w:r w:rsidRPr="000F4A36">
        <w:rPr>
          <w:rFonts w:ascii="StobiSerif Regular" w:hAnsi="StobiSerif Regular"/>
        </w:rPr>
        <w:t xml:space="preserve">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дел</w:t>
      </w:r>
      <w:proofErr w:type="spellEnd"/>
      <w:r w:rsidRPr="000F4A36">
        <w:rPr>
          <w:rFonts w:ascii="StobiSerif Regular" w:hAnsi="StobiSerif Regular"/>
        </w:rPr>
        <w:t xml:space="preserve"> </w:t>
      </w:r>
      <w:proofErr w:type="spellStart"/>
      <w:r w:rsidRPr="000F4A36">
        <w:rPr>
          <w:rFonts w:ascii="StobiSerif Regular" w:hAnsi="StobiSerif Regular"/>
        </w:rPr>
        <w:t>од</w:t>
      </w:r>
      <w:proofErr w:type="spellEnd"/>
      <w:r w:rsidRPr="000F4A36">
        <w:rPr>
          <w:rFonts w:ascii="StobiSerif Regular" w:hAnsi="StobiSerif Regular"/>
        </w:rPr>
        <w:t xml:space="preserve"> </w:t>
      </w:r>
      <w:proofErr w:type="spellStart"/>
      <w:r w:rsidRPr="000F4A36">
        <w:rPr>
          <w:rFonts w:ascii="StobiSerif Regular" w:hAnsi="StobiSerif Regular"/>
        </w:rPr>
        <w:t>трошоците</w:t>
      </w:r>
      <w:proofErr w:type="spellEnd"/>
      <w:r w:rsidRPr="000F4A36">
        <w:rPr>
          <w:rFonts w:ascii="StobiSerif Regular" w:hAnsi="StobiSerif Regular"/>
        </w:rPr>
        <w:t xml:space="preserve"> </w:t>
      </w:r>
      <w:proofErr w:type="spellStart"/>
      <w:r w:rsidRPr="000F4A36">
        <w:rPr>
          <w:rFonts w:ascii="StobiSerif Regular" w:hAnsi="StobiSerif Regular"/>
        </w:rPr>
        <w:t>за</w:t>
      </w:r>
      <w:proofErr w:type="spellEnd"/>
      <w:r w:rsidRPr="000F4A36">
        <w:rPr>
          <w:rFonts w:ascii="StobiSerif Regular" w:hAnsi="StobiSerif Regular"/>
        </w:rPr>
        <w:t xml:space="preserve"> </w:t>
      </w:r>
      <w:proofErr w:type="spellStart"/>
      <w:r w:rsidRPr="000F4A36">
        <w:rPr>
          <w:rFonts w:ascii="StobiSerif Regular" w:hAnsi="StobiSerif Regular"/>
        </w:rPr>
        <w:t>купување</w:t>
      </w:r>
      <w:proofErr w:type="spellEnd"/>
      <w:r w:rsidRPr="000F4A36">
        <w:rPr>
          <w:rFonts w:ascii="StobiSerif Regular" w:hAnsi="StobiSerif Regular"/>
        </w:rPr>
        <w:t xml:space="preserve"> </w:t>
      </w:r>
      <w:r w:rsidRPr="000F4A36">
        <w:rPr>
          <w:rFonts w:ascii="StobiSerif Regular" w:hAnsi="StobiSerif Regular"/>
          <w:lang w:val="mk-MK"/>
        </w:rPr>
        <w:t xml:space="preserve"> или откуп </w:t>
      </w:r>
      <w:proofErr w:type="spellStart"/>
      <w:r w:rsidRPr="000F4A36">
        <w:rPr>
          <w:rFonts w:ascii="StobiSerif Regular" w:hAnsi="StobiSerif Regular"/>
        </w:rPr>
        <w:t>на</w:t>
      </w:r>
      <w:proofErr w:type="spellEnd"/>
      <w:r w:rsidRPr="000F4A36">
        <w:rPr>
          <w:rFonts w:ascii="StobiSerif Regular" w:hAnsi="StobiSerif Regular"/>
        </w:rPr>
        <w:t xml:space="preserve"> </w:t>
      </w:r>
      <w:proofErr w:type="spellStart"/>
      <w:r w:rsidRPr="000F4A36">
        <w:rPr>
          <w:rFonts w:ascii="StobiSerif Regular" w:hAnsi="StobiSerif Regular"/>
        </w:rPr>
        <w:t>стан</w:t>
      </w:r>
      <w:proofErr w:type="spellEnd"/>
      <w:r w:rsidRPr="000F4A36">
        <w:rPr>
          <w:rFonts w:ascii="StobiSerif Regular" w:hAnsi="StobiSerif Regular"/>
        </w:rPr>
        <w:t xml:space="preserve"> </w:t>
      </w:r>
      <w:proofErr w:type="spellStart"/>
      <w:r w:rsidRPr="000F4A36">
        <w:rPr>
          <w:rFonts w:ascii="StobiSerif Regular" w:hAnsi="StobiSerif Regular"/>
        </w:rPr>
        <w:t>во</w:t>
      </w:r>
      <w:proofErr w:type="spellEnd"/>
      <w:r w:rsidRPr="000F4A36">
        <w:rPr>
          <w:rFonts w:ascii="StobiSerif Regular" w:hAnsi="StobiSerif Regular"/>
        </w:rPr>
        <w:t xml:space="preserve"> </w:t>
      </w:r>
      <w:proofErr w:type="spellStart"/>
      <w:r w:rsidRPr="000F4A36">
        <w:rPr>
          <w:rFonts w:ascii="StobiSerif Regular" w:hAnsi="StobiSerif Regular"/>
        </w:rPr>
        <w:t>лична</w:t>
      </w:r>
      <w:proofErr w:type="spellEnd"/>
      <w:r w:rsidRPr="000F4A36">
        <w:rPr>
          <w:rFonts w:ascii="StobiSerif Regular" w:hAnsi="StobiSerif Regular"/>
        </w:rPr>
        <w:t xml:space="preserve"> </w:t>
      </w:r>
      <w:proofErr w:type="spellStart"/>
      <w:r w:rsidRPr="000F4A36">
        <w:rPr>
          <w:rFonts w:ascii="StobiSerif Regular" w:hAnsi="StobiSerif Regular"/>
        </w:rPr>
        <w:t>сопственост</w:t>
      </w:r>
      <w:proofErr w:type="spellEnd"/>
      <w:r w:rsidRPr="000F4A36">
        <w:rPr>
          <w:rFonts w:ascii="StobiSerif Regular" w:hAnsi="StobiSerif Regular"/>
          <w:lang w:val="mk-MK"/>
        </w:rPr>
        <w:t>.</w:t>
      </w:r>
    </w:p>
    <w:p w:rsidR="00820DC5" w:rsidRPr="000F4A36" w:rsidRDefault="00820DC5" w:rsidP="000F4A36">
      <w:pPr>
        <w:pStyle w:val="ListParagraph"/>
        <w:autoSpaceDE w:val="0"/>
        <w:autoSpaceDN w:val="0"/>
        <w:adjustRightInd w:val="0"/>
        <w:spacing w:after="0" w:line="240" w:lineRule="auto"/>
        <w:ind w:left="0" w:firstLine="720"/>
        <w:rPr>
          <w:rFonts w:ascii="StobiSerif Regular" w:hAnsi="StobiSerif Regular"/>
        </w:rPr>
      </w:pPr>
      <w:r w:rsidRPr="000F4A36">
        <w:rPr>
          <w:rFonts w:ascii="StobiSerif Regular" w:hAnsi="StobiSerif Regular"/>
        </w:rPr>
        <w:t xml:space="preserve">Со предложениот член 2 се предлага лицата на кои им престанал работниот однос по основ на пензионирање, а кои врз основа на акт на надлежен орган издаден во период од 2004 до 2009 година користат стан од станбениот фонд на Министерството, да имаат право на откуп на стан согласно член 192  од овој закон. </w:t>
      </w:r>
    </w:p>
    <w:p w:rsidR="00820DC5" w:rsidRPr="000F4A36" w:rsidRDefault="00820DC5" w:rsidP="000F4A36">
      <w:pPr>
        <w:pStyle w:val="NoSpacing"/>
        <w:jc w:val="both"/>
        <w:rPr>
          <w:rFonts w:ascii="StobiSerif Regular" w:hAnsi="StobiSerif Regular"/>
          <w:lang w:val="mk-MK"/>
        </w:rPr>
      </w:pPr>
      <w:r w:rsidRPr="000F4A36">
        <w:rPr>
          <w:rFonts w:ascii="StobiSerif Regular" w:hAnsi="StobiSerif Regular"/>
          <w:lang w:val="mk-MK"/>
        </w:rPr>
        <w:tab/>
        <w:t>Со членот 3  се предлага временската рамка за влегување во сила по објавувањето во „Службен весник на Република Македонија“</w:t>
      </w:r>
      <w:r w:rsidRPr="000F4A36">
        <w:rPr>
          <w:rFonts w:ascii="StobiSerif Regular" w:hAnsi="StobiSerif Regular"/>
        </w:rPr>
        <w:t>.</w:t>
      </w:r>
    </w:p>
    <w:p w:rsidR="008371D1" w:rsidRPr="000F4A36" w:rsidRDefault="008371D1" w:rsidP="000F4A36">
      <w:pPr>
        <w:pStyle w:val="ListParagraph"/>
        <w:tabs>
          <w:tab w:val="left" w:pos="709"/>
        </w:tabs>
        <w:autoSpaceDE w:val="0"/>
        <w:autoSpaceDN w:val="0"/>
        <w:adjustRightInd w:val="0"/>
        <w:spacing w:after="0" w:line="240" w:lineRule="auto"/>
        <w:ind w:left="0"/>
        <w:jc w:val="both"/>
        <w:rPr>
          <w:rFonts w:ascii="StobiSerif Regular" w:hAnsi="StobiSerif Regular"/>
          <w:i/>
        </w:rPr>
      </w:pPr>
    </w:p>
    <w:p w:rsidR="008371D1" w:rsidRPr="000F4A36" w:rsidRDefault="008371D1" w:rsidP="000F4A36">
      <w:pPr>
        <w:numPr>
          <w:ilvl w:val="0"/>
          <w:numId w:val="1"/>
        </w:numPr>
        <w:shd w:val="clear" w:color="auto" w:fill="CCFFFF"/>
        <w:tabs>
          <w:tab w:val="left" w:pos="675"/>
        </w:tabs>
        <w:spacing w:after="0" w:line="240" w:lineRule="auto"/>
        <w:jc w:val="both"/>
        <w:rPr>
          <w:rFonts w:ascii="StobiSerif Regular" w:hAnsi="StobiSerif Regular"/>
          <w:b/>
        </w:rPr>
      </w:pPr>
      <w:r w:rsidRPr="000F4A36">
        <w:rPr>
          <w:rFonts w:ascii="StobiSerif Regular" w:hAnsi="StobiSerif Regular"/>
          <w:b/>
          <w:lang w:val="mk-MK"/>
        </w:rPr>
        <w:t>Проценка на влијанијата на регулативата</w:t>
      </w:r>
    </w:p>
    <w:p w:rsidR="008371D1" w:rsidRPr="000F4A36" w:rsidRDefault="008371D1" w:rsidP="000F4A36">
      <w:pPr>
        <w:tabs>
          <w:tab w:val="left" w:pos="675"/>
        </w:tabs>
        <w:spacing w:after="0" w:line="240" w:lineRule="auto"/>
        <w:ind w:left="360"/>
        <w:rPr>
          <w:rFonts w:ascii="StobiSerif Regular" w:hAnsi="StobiSerif Regular"/>
          <w:b/>
        </w:rPr>
      </w:pPr>
    </w:p>
    <w:p w:rsidR="008371D1" w:rsidRPr="000F4A36" w:rsidRDefault="008371D1" w:rsidP="000F4A36">
      <w:pPr>
        <w:spacing w:after="0" w:line="240" w:lineRule="auto"/>
        <w:jc w:val="both"/>
        <w:rPr>
          <w:rFonts w:ascii="StobiSerif Regular" w:hAnsi="StobiSerif Regular"/>
          <w:i/>
          <w:lang w:val="mk-MK"/>
        </w:rPr>
      </w:pPr>
      <w:r w:rsidRPr="000F4A36">
        <w:rPr>
          <w:rFonts w:ascii="StobiSerif Regular" w:hAnsi="StobiSerif Regular"/>
          <w:lang w:val="mk-MK"/>
        </w:rPr>
        <w:tab/>
      </w:r>
      <w:r w:rsidRPr="000F4A36">
        <w:rPr>
          <w:rFonts w:ascii="StobiSerif Regular" w:hAnsi="StobiSerif Regular"/>
          <w:i/>
          <w:lang w:val="mk-MK"/>
        </w:rPr>
        <w:t>Можни позитивни и негативни влијанија од секоја од опциите:</w:t>
      </w:r>
    </w:p>
    <w:p w:rsidR="008371D1" w:rsidRPr="000F4A36" w:rsidRDefault="008371D1" w:rsidP="000F4A36">
      <w:pPr>
        <w:tabs>
          <w:tab w:val="left" w:pos="675"/>
        </w:tabs>
        <w:spacing w:after="0" w:line="240" w:lineRule="auto"/>
        <w:rPr>
          <w:rFonts w:ascii="StobiSerif Regular" w:hAnsi="StobiSerif Regular"/>
          <w:i/>
          <w:lang w:val="mk-MK"/>
        </w:rPr>
      </w:pPr>
    </w:p>
    <w:p w:rsidR="008371D1" w:rsidRPr="000F4A36" w:rsidRDefault="008371D1" w:rsidP="000F4A36">
      <w:pPr>
        <w:spacing w:after="0" w:line="240" w:lineRule="auto"/>
        <w:ind w:firstLine="720"/>
        <w:jc w:val="both"/>
        <w:rPr>
          <w:rFonts w:ascii="StobiSerif Regular" w:hAnsi="StobiSerif Regular"/>
          <w:i/>
          <w:lang w:val="mk-MK"/>
        </w:rPr>
      </w:pPr>
      <w:r w:rsidRPr="000F4A36">
        <w:rPr>
          <w:rFonts w:ascii="StobiSerif Regular" w:hAnsi="StobiSerif Regular"/>
          <w:i/>
          <w:lang w:val="mk-MK"/>
        </w:rPr>
        <w:t>4.1</w:t>
      </w:r>
      <w:r w:rsidRPr="000F4A36">
        <w:rPr>
          <w:rFonts w:ascii="StobiSerif Regular" w:hAnsi="StobiSerif Regular"/>
          <w:i/>
          <w:lang w:val="mk-MK"/>
        </w:rPr>
        <w:tab/>
        <w:t xml:space="preserve">Економски влијанија </w:t>
      </w:r>
    </w:p>
    <w:p w:rsidR="008371D1" w:rsidRPr="000F4A36" w:rsidRDefault="008371D1" w:rsidP="000F4A36">
      <w:pPr>
        <w:spacing w:after="0" w:line="240" w:lineRule="auto"/>
        <w:jc w:val="center"/>
        <w:rPr>
          <w:rFonts w:ascii="StobiSerif Regular" w:hAnsi="StobiSerif Regular"/>
          <w:i/>
          <w:lang w:val="mk-MK"/>
        </w:rPr>
      </w:pPr>
      <w:r w:rsidRPr="000F4A36">
        <w:rPr>
          <w:rFonts w:ascii="StobiSerif Regular" w:hAnsi="StobiSerif Regular"/>
          <w:i/>
          <w:lang w:val="mk-MK"/>
        </w:rPr>
        <w:t>/</w:t>
      </w:r>
    </w:p>
    <w:p w:rsidR="008371D1" w:rsidRPr="000F4A36" w:rsidRDefault="008371D1" w:rsidP="000F4A36">
      <w:pPr>
        <w:spacing w:after="0" w:line="240" w:lineRule="auto"/>
        <w:ind w:firstLine="720"/>
        <w:jc w:val="both"/>
        <w:rPr>
          <w:rFonts w:ascii="StobiSerif Regular" w:hAnsi="StobiSerif Regular"/>
          <w:i/>
          <w:lang w:val="mk-MK"/>
        </w:rPr>
      </w:pPr>
      <w:r w:rsidRPr="000F4A36">
        <w:rPr>
          <w:rFonts w:ascii="StobiSerif Regular" w:hAnsi="StobiSerif Regular"/>
          <w:i/>
          <w:lang w:val="mk-MK"/>
        </w:rPr>
        <w:lastRenderedPageBreak/>
        <w:t>4.2</w:t>
      </w:r>
      <w:r w:rsidRPr="000F4A36">
        <w:rPr>
          <w:rFonts w:ascii="StobiSerif Regular" w:hAnsi="StobiSerif Regular"/>
          <w:i/>
          <w:lang w:val="mk-MK"/>
        </w:rPr>
        <w:tab/>
        <w:t xml:space="preserve">Фискални влијанија </w:t>
      </w:r>
    </w:p>
    <w:p w:rsidR="008371D1" w:rsidRPr="000F4A36" w:rsidRDefault="008371D1" w:rsidP="000F4A36">
      <w:pPr>
        <w:spacing w:after="0" w:line="240" w:lineRule="auto"/>
        <w:ind w:firstLine="720"/>
        <w:jc w:val="both"/>
        <w:rPr>
          <w:rFonts w:ascii="StobiSerif Regular" w:hAnsi="StobiSerif Regular"/>
          <w:lang w:val="mk-MK"/>
        </w:rPr>
      </w:pPr>
      <w:r w:rsidRPr="000F4A36">
        <w:rPr>
          <w:rFonts w:ascii="StobiSerif Regular" w:hAnsi="StobiSerif Regular"/>
          <w:lang w:val="mk-MK"/>
        </w:rPr>
        <w:t>Спроведувањето на овој Закон не предизвикува обезбедување на доп</w:t>
      </w:r>
      <w:r w:rsidR="00820DC5" w:rsidRPr="000F4A36">
        <w:rPr>
          <w:rFonts w:ascii="StobiSerif Regular" w:hAnsi="StobiSerif Regular"/>
          <w:lang w:val="mk-MK"/>
        </w:rPr>
        <w:t>ол</w:t>
      </w:r>
      <w:r w:rsidRPr="000F4A36">
        <w:rPr>
          <w:rFonts w:ascii="StobiSerif Regular" w:hAnsi="StobiSerif Regular"/>
          <w:lang w:val="mk-MK"/>
        </w:rPr>
        <w:t>нителни финансиски средства од Буџетот на Република Македонија.</w:t>
      </w:r>
    </w:p>
    <w:p w:rsidR="008371D1" w:rsidRPr="000F4A36" w:rsidRDefault="008371D1" w:rsidP="000F4A36">
      <w:pPr>
        <w:spacing w:after="0" w:line="240" w:lineRule="auto"/>
        <w:ind w:firstLine="720"/>
        <w:jc w:val="both"/>
        <w:rPr>
          <w:rFonts w:ascii="StobiSerif Regular" w:hAnsi="StobiSerif Regular"/>
          <w:i/>
          <w:lang w:val="mk-MK"/>
        </w:rPr>
      </w:pPr>
      <w:r w:rsidRPr="000F4A36">
        <w:rPr>
          <w:rFonts w:ascii="StobiSerif Regular" w:hAnsi="StobiSerif Regular"/>
          <w:i/>
          <w:lang w:val="mk-MK"/>
        </w:rPr>
        <w:t>4.3</w:t>
      </w:r>
      <w:r w:rsidRPr="000F4A36">
        <w:rPr>
          <w:rFonts w:ascii="StobiSerif Regular" w:hAnsi="StobiSerif Regular"/>
          <w:i/>
          <w:lang w:val="mk-MK"/>
        </w:rPr>
        <w:tab/>
        <w:t xml:space="preserve">Социјални влијанија </w:t>
      </w:r>
    </w:p>
    <w:p w:rsidR="008371D1" w:rsidRPr="000F4A36" w:rsidRDefault="00820DC5" w:rsidP="000F4A36">
      <w:pPr>
        <w:tabs>
          <w:tab w:val="left" w:pos="675"/>
        </w:tabs>
        <w:spacing w:after="0" w:line="240" w:lineRule="auto"/>
        <w:jc w:val="both"/>
        <w:rPr>
          <w:rFonts w:ascii="StobiSerif Regular" w:hAnsi="StobiSerif Regular"/>
          <w:i/>
          <w:lang w:val="mk-MK"/>
        </w:rPr>
      </w:pPr>
      <w:r w:rsidRPr="000F4A36">
        <w:rPr>
          <w:rFonts w:ascii="StobiSerif Regular" w:hAnsi="StobiSerif Regular"/>
          <w:lang w:val="mk-MK"/>
        </w:rPr>
        <w:tab/>
        <w:t>Со донесување на предметниот закон се решава долгогодишниот проблем со неможноста за станбено обезбедување на воениот и цивилен персонал согласно постојното законско решение.</w:t>
      </w:r>
    </w:p>
    <w:p w:rsidR="008371D1" w:rsidRPr="000F4A36" w:rsidRDefault="008371D1" w:rsidP="000F4A36">
      <w:pPr>
        <w:spacing w:after="0" w:line="240" w:lineRule="auto"/>
        <w:ind w:firstLine="720"/>
        <w:jc w:val="both"/>
        <w:rPr>
          <w:rFonts w:ascii="StobiSerif Regular" w:hAnsi="StobiSerif Regular"/>
          <w:i/>
          <w:lang w:val="mk-MK"/>
        </w:rPr>
      </w:pPr>
      <w:r w:rsidRPr="000F4A36">
        <w:rPr>
          <w:rFonts w:ascii="StobiSerif Regular" w:hAnsi="StobiSerif Regular"/>
          <w:i/>
          <w:lang w:val="mk-MK"/>
        </w:rPr>
        <w:t>4.4</w:t>
      </w:r>
      <w:r w:rsidRPr="000F4A36">
        <w:rPr>
          <w:rFonts w:ascii="StobiSerif Regular" w:hAnsi="StobiSerif Regular"/>
          <w:i/>
          <w:lang w:val="mk-MK"/>
        </w:rPr>
        <w:tab/>
        <w:t xml:space="preserve">Влијанија врз животната средина </w:t>
      </w:r>
    </w:p>
    <w:p w:rsidR="008371D1" w:rsidRPr="000F4A36" w:rsidRDefault="008371D1" w:rsidP="000F4A36">
      <w:pPr>
        <w:spacing w:after="0" w:line="240" w:lineRule="auto"/>
        <w:jc w:val="center"/>
        <w:rPr>
          <w:rFonts w:ascii="StobiSerif Regular" w:hAnsi="StobiSerif Regular"/>
          <w:i/>
          <w:lang w:val="mk-MK"/>
        </w:rPr>
      </w:pPr>
      <w:r w:rsidRPr="000F4A36">
        <w:rPr>
          <w:rFonts w:ascii="StobiSerif Regular" w:hAnsi="StobiSerif Regular"/>
          <w:i/>
          <w:lang w:val="mk-MK"/>
        </w:rPr>
        <w:t>/</w:t>
      </w:r>
    </w:p>
    <w:p w:rsidR="008371D1" w:rsidRPr="000F4A36" w:rsidRDefault="008371D1" w:rsidP="000F4A36">
      <w:pPr>
        <w:tabs>
          <w:tab w:val="left" w:pos="675"/>
        </w:tabs>
        <w:spacing w:after="0" w:line="240" w:lineRule="auto"/>
        <w:rPr>
          <w:rFonts w:ascii="StobiSerif Regular" w:hAnsi="StobiSerif Regular"/>
          <w:i/>
          <w:lang w:val="mk-MK"/>
        </w:rPr>
      </w:pPr>
    </w:p>
    <w:p w:rsidR="008371D1" w:rsidRPr="000F4A36" w:rsidRDefault="008371D1" w:rsidP="000F4A36">
      <w:pPr>
        <w:spacing w:after="0" w:line="240" w:lineRule="auto"/>
        <w:ind w:firstLine="720"/>
        <w:jc w:val="both"/>
        <w:rPr>
          <w:rFonts w:ascii="StobiSerif Regular" w:hAnsi="StobiSerif Regular"/>
          <w:i/>
          <w:lang w:val="mk-MK"/>
        </w:rPr>
      </w:pPr>
      <w:r w:rsidRPr="000F4A36">
        <w:rPr>
          <w:rFonts w:ascii="StobiSerif Regular" w:hAnsi="StobiSerif Regular"/>
          <w:i/>
          <w:lang w:val="mk-MK"/>
        </w:rPr>
        <w:t>4.5</w:t>
      </w:r>
      <w:r w:rsidRPr="000F4A36">
        <w:rPr>
          <w:rFonts w:ascii="StobiSerif Regular" w:hAnsi="StobiSerif Regular"/>
          <w:i/>
          <w:lang w:val="mk-MK"/>
        </w:rPr>
        <w:tab/>
        <w:t xml:space="preserve">Административни влијанија и трошоци – </w:t>
      </w:r>
    </w:p>
    <w:p w:rsidR="008371D1" w:rsidRPr="000F4A36" w:rsidRDefault="008371D1" w:rsidP="000F4A36">
      <w:pPr>
        <w:spacing w:after="0" w:line="240" w:lineRule="auto"/>
        <w:jc w:val="center"/>
        <w:rPr>
          <w:rFonts w:ascii="StobiSerif Regular" w:hAnsi="StobiSerif Regular"/>
          <w:i/>
          <w:lang w:val="mk-MK"/>
        </w:rPr>
      </w:pPr>
      <w:r w:rsidRPr="000F4A36">
        <w:rPr>
          <w:rFonts w:ascii="StobiSerif Regular" w:hAnsi="StobiSerif Regular"/>
          <w:i/>
          <w:lang w:val="mk-MK"/>
        </w:rPr>
        <w:t>/</w:t>
      </w:r>
    </w:p>
    <w:p w:rsidR="008371D1" w:rsidRPr="000F4A36" w:rsidRDefault="008371D1" w:rsidP="000F4A36">
      <w:pPr>
        <w:spacing w:after="0" w:line="240" w:lineRule="auto"/>
        <w:ind w:left="720" w:firstLine="720"/>
        <w:jc w:val="both"/>
        <w:rPr>
          <w:rFonts w:ascii="StobiSerif Regular" w:hAnsi="StobiSerif Regular"/>
          <w:i/>
          <w:lang w:val="mk-MK"/>
        </w:rPr>
      </w:pPr>
      <w:r w:rsidRPr="000F4A36">
        <w:rPr>
          <w:rFonts w:ascii="StobiSerif Regular" w:hAnsi="StobiSerif Regular"/>
          <w:i/>
          <w:lang w:val="mk-MK"/>
        </w:rPr>
        <w:t xml:space="preserve">а) трошоци за спроведување </w:t>
      </w:r>
    </w:p>
    <w:p w:rsidR="008371D1" w:rsidRPr="000F4A36" w:rsidRDefault="008371D1" w:rsidP="000F4A36">
      <w:pPr>
        <w:spacing w:after="0" w:line="240" w:lineRule="auto"/>
        <w:jc w:val="center"/>
        <w:rPr>
          <w:rFonts w:ascii="StobiSerif Regular" w:hAnsi="StobiSerif Regular"/>
          <w:i/>
          <w:lang w:val="mk-MK"/>
        </w:rPr>
      </w:pPr>
      <w:r w:rsidRPr="000F4A36">
        <w:rPr>
          <w:rFonts w:ascii="StobiSerif Regular" w:hAnsi="StobiSerif Regular"/>
          <w:i/>
          <w:lang w:val="mk-MK"/>
        </w:rPr>
        <w:t>/</w:t>
      </w:r>
    </w:p>
    <w:p w:rsidR="008371D1" w:rsidRPr="000F4A36" w:rsidRDefault="008371D1" w:rsidP="000F4A36">
      <w:pPr>
        <w:spacing w:after="0" w:line="240" w:lineRule="auto"/>
        <w:ind w:left="720" w:firstLine="720"/>
        <w:jc w:val="both"/>
        <w:rPr>
          <w:rFonts w:ascii="StobiSerif Regular" w:hAnsi="StobiSerif Regular" w:cs="Calibri"/>
          <w:i/>
          <w:iCs/>
          <w:lang w:val="mk-MK"/>
        </w:rPr>
      </w:pPr>
      <w:r w:rsidRPr="000F4A36">
        <w:rPr>
          <w:rFonts w:ascii="StobiSerif Regular" w:hAnsi="StobiSerif Regular"/>
          <w:i/>
          <w:lang w:val="mk-MK"/>
        </w:rPr>
        <w:t xml:space="preserve">б)трошоци за почитување на регулативата </w:t>
      </w:r>
    </w:p>
    <w:p w:rsidR="008371D1" w:rsidRPr="000F4A36" w:rsidRDefault="008371D1" w:rsidP="000F4A36">
      <w:pPr>
        <w:tabs>
          <w:tab w:val="left" w:pos="675"/>
        </w:tabs>
        <w:spacing w:after="0" w:line="240" w:lineRule="auto"/>
        <w:jc w:val="center"/>
        <w:rPr>
          <w:rFonts w:ascii="StobiSerif Regular" w:hAnsi="StobiSerif Regular" w:cs="Calibri"/>
          <w:i/>
          <w:iCs/>
          <w:lang w:val="mk-MK"/>
        </w:rPr>
      </w:pPr>
      <w:r w:rsidRPr="000F4A36">
        <w:rPr>
          <w:rFonts w:ascii="StobiSerif Regular" w:hAnsi="StobiSerif Regular" w:cs="Calibri"/>
          <w:i/>
          <w:iCs/>
          <w:lang w:val="mk-MK"/>
        </w:rPr>
        <w:t>/</w:t>
      </w:r>
    </w:p>
    <w:p w:rsidR="008371D1" w:rsidRPr="000F4A36" w:rsidRDefault="008371D1" w:rsidP="000F4A36">
      <w:pPr>
        <w:shd w:val="clear" w:color="auto" w:fill="CCFFFF"/>
        <w:tabs>
          <w:tab w:val="left" w:pos="675"/>
        </w:tabs>
        <w:spacing w:after="0" w:line="240" w:lineRule="auto"/>
        <w:rPr>
          <w:rFonts w:ascii="StobiSerif Regular" w:hAnsi="StobiSerif Regular"/>
          <w:b/>
          <w:lang w:val="mk-MK"/>
        </w:rPr>
      </w:pPr>
      <w:r w:rsidRPr="000F4A36">
        <w:rPr>
          <w:rFonts w:ascii="StobiSerif Regular" w:hAnsi="StobiSerif Regular"/>
          <w:b/>
          <w:lang w:val="mk-MK"/>
        </w:rPr>
        <w:t>5.</w:t>
      </w:r>
      <w:r w:rsidRPr="000F4A36">
        <w:rPr>
          <w:rFonts w:ascii="StobiSerif Regular" w:hAnsi="StobiSerif Regular"/>
          <w:b/>
          <w:lang w:val="mk-MK"/>
        </w:rPr>
        <w:tab/>
        <w:t>Консултации</w:t>
      </w:r>
    </w:p>
    <w:p w:rsidR="008371D1" w:rsidRPr="000F4A36" w:rsidRDefault="00820DC5" w:rsidP="000F4A36">
      <w:pPr>
        <w:spacing w:after="0" w:line="240" w:lineRule="auto"/>
        <w:ind w:firstLine="720"/>
        <w:jc w:val="both"/>
        <w:rPr>
          <w:rFonts w:ascii="StobiSerif Regular" w:hAnsi="StobiSerif Regular"/>
          <w:lang w:val="ru-RU"/>
        </w:rPr>
      </w:pPr>
      <w:r w:rsidRPr="000F4A36">
        <w:rPr>
          <w:rFonts w:ascii="StobiSerif Regular" w:hAnsi="StobiSerif Regular"/>
          <w:lang w:val="ru-RU"/>
        </w:rPr>
        <w:t xml:space="preserve">Пред </w:t>
      </w:r>
      <w:r w:rsidR="00536A98" w:rsidRPr="000F4A36">
        <w:rPr>
          <w:rFonts w:ascii="StobiSerif Regular" w:hAnsi="StobiSerif Regular"/>
          <w:lang w:val="ru-RU"/>
        </w:rPr>
        <w:t>изработка</w:t>
      </w:r>
      <w:r w:rsidRPr="000F4A36">
        <w:rPr>
          <w:rFonts w:ascii="StobiSerif Regular" w:hAnsi="StobiSerif Regular"/>
          <w:lang w:val="ru-RU"/>
        </w:rPr>
        <w:t xml:space="preserve"> на </w:t>
      </w:r>
      <w:r w:rsidR="00536A98" w:rsidRPr="000F4A36">
        <w:rPr>
          <w:rFonts w:ascii="StobiSerif Regular" w:hAnsi="StobiSerif Regular"/>
          <w:lang w:val="ru-RU"/>
        </w:rPr>
        <w:t>П</w:t>
      </w:r>
      <w:r w:rsidRPr="000F4A36">
        <w:rPr>
          <w:rFonts w:ascii="StobiSerif Regular" w:hAnsi="StobiSerif Regular"/>
          <w:lang w:val="ru-RU"/>
        </w:rPr>
        <w:t>редлог законот за изменување и дополнување на Законот за служба во Армијата на Републи</w:t>
      </w:r>
      <w:r w:rsidR="00536A98" w:rsidRPr="000F4A36">
        <w:rPr>
          <w:rFonts w:ascii="StobiSerif Regular" w:hAnsi="StobiSerif Regular"/>
          <w:lang w:val="ru-RU"/>
        </w:rPr>
        <w:t>ка</w:t>
      </w:r>
      <w:r w:rsidRPr="000F4A36">
        <w:rPr>
          <w:rFonts w:ascii="StobiSerif Regular" w:hAnsi="StobiSerif Regular"/>
          <w:lang w:val="ru-RU"/>
        </w:rPr>
        <w:t xml:space="preserve"> </w:t>
      </w:r>
      <w:r w:rsidR="00536A98" w:rsidRPr="000F4A36">
        <w:rPr>
          <w:rFonts w:ascii="StobiSerif Regular" w:hAnsi="StobiSerif Regular"/>
          <w:lang w:val="ru-RU"/>
        </w:rPr>
        <w:t>М</w:t>
      </w:r>
      <w:r w:rsidRPr="000F4A36">
        <w:rPr>
          <w:rFonts w:ascii="StobiSerif Regular" w:hAnsi="StobiSerif Regular"/>
          <w:lang w:val="ru-RU"/>
        </w:rPr>
        <w:t>акедонија извршени се консултации (формални и</w:t>
      </w:r>
      <w:r w:rsidR="00536A98" w:rsidRPr="000F4A36">
        <w:rPr>
          <w:rFonts w:ascii="StobiSerif Regular" w:hAnsi="StobiSerif Regular"/>
          <w:lang w:val="ru-RU"/>
        </w:rPr>
        <w:t xml:space="preserve"> </w:t>
      </w:r>
      <w:r w:rsidRPr="000F4A36">
        <w:rPr>
          <w:rFonts w:ascii="StobiSerif Regular" w:hAnsi="StobiSerif Regular"/>
          <w:lang w:val="ru-RU"/>
        </w:rPr>
        <w:t xml:space="preserve">неформални) со Министерство за транспорт и врски, </w:t>
      </w:r>
      <w:r w:rsidR="00536A98" w:rsidRPr="000F4A36">
        <w:rPr>
          <w:rFonts w:ascii="StobiSerif Regular" w:hAnsi="StobiSerif Regular"/>
          <w:lang w:val="ru-RU"/>
        </w:rPr>
        <w:t>Н</w:t>
      </w:r>
      <w:r w:rsidRPr="000F4A36">
        <w:rPr>
          <w:rFonts w:ascii="StobiSerif Regular" w:hAnsi="StobiSerif Regular"/>
          <w:lang w:val="ru-RU"/>
        </w:rPr>
        <w:t>арод</w:t>
      </w:r>
      <w:r w:rsidR="00536A98" w:rsidRPr="000F4A36">
        <w:rPr>
          <w:rFonts w:ascii="StobiSerif Regular" w:hAnsi="StobiSerif Regular"/>
          <w:lang w:val="ru-RU"/>
        </w:rPr>
        <w:t xml:space="preserve">ниот </w:t>
      </w:r>
      <w:r w:rsidRPr="000F4A36">
        <w:rPr>
          <w:rFonts w:ascii="StobiSerif Regular" w:hAnsi="StobiSerif Regular"/>
          <w:lang w:val="ru-RU"/>
        </w:rPr>
        <w:t xml:space="preserve">правобранител, </w:t>
      </w:r>
      <w:r w:rsidR="00536A98" w:rsidRPr="000F4A36">
        <w:rPr>
          <w:rFonts w:ascii="StobiSerif Regular" w:hAnsi="StobiSerif Regular"/>
          <w:lang w:val="ru-RU"/>
        </w:rPr>
        <w:t>С</w:t>
      </w:r>
      <w:r w:rsidRPr="000F4A36">
        <w:rPr>
          <w:rFonts w:ascii="StobiSerif Regular" w:hAnsi="StobiSerif Regular"/>
          <w:lang w:val="ru-RU"/>
        </w:rPr>
        <w:t xml:space="preserve">екретаријатот за законодавство, </w:t>
      </w:r>
      <w:r w:rsidR="00536A98" w:rsidRPr="000F4A36">
        <w:rPr>
          <w:rFonts w:ascii="StobiSerif Regular" w:hAnsi="StobiSerif Regular"/>
          <w:lang w:val="ru-RU"/>
        </w:rPr>
        <w:t>А</w:t>
      </w:r>
      <w:r w:rsidRPr="000F4A36">
        <w:rPr>
          <w:rFonts w:ascii="StobiSerif Regular" w:hAnsi="StobiSerif Regular"/>
          <w:lang w:val="ru-RU"/>
        </w:rPr>
        <w:t xml:space="preserve">рмијата на </w:t>
      </w:r>
      <w:r w:rsidR="00536A98" w:rsidRPr="000F4A36">
        <w:rPr>
          <w:rFonts w:ascii="StobiSerif Regular" w:hAnsi="StobiSerif Regular"/>
          <w:lang w:val="ru-RU"/>
        </w:rPr>
        <w:t>Р</w:t>
      </w:r>
      <w:r w:rsidRPr="000F4A36">
        <w:rPr>
          <w:rFonts w:ascii="StobiSerif Regular" w:hAnsi="StobiSerif Regular"/>
          <w:lang w:val="ru-RU"/>
        </w:rPr>
        <w:t xml:space="preserve">епублика </w:t>
      </w:r>
      <w:r w:rsidR="00536A98" w:rsidRPr="000F4A36">
        <w:rPr>
          <w:rFonts w:ascii="StobiSerif Regular" w:hAnsi="StobiSerif Regular"/>
          <w:lang w:val="ru-RU"/>
        </w:rPr>
        <w:t>М</w:t>
      </w:r>
      <w:r w:rsidRPr="000F4A36">
        <w:rPr>
          <w:rFonts w:ascii="StobiSerif Regular" w:hAnsi="StobiSerif Regular"/>
          <w:lang w:val="ru-RU"/>
        </w:rPr>
        <w:t xml:space="preserve">акедонија и Агенцијата за стопанисување со станбен простор и деловен простор од значење за </w:t>
      </w:r>
      <w:r w:rsidR="00536A98" w:rsidRPr="000F4A36">
        <w:rPr>
          <w:rFonts w:ascii="StobiSerif Regular" w:hAnsi="StobiSerif Regular"/>
          <w:lang w:val="ru-RU"/>
        </w:rPr>
        <w:t>Р</w:t>
      </w:r>
      <w:r w:rsidRPr="000F4A36">
        <w:rPr>
          <w:rFonts w:ascii="StobiSerif Regular" w:hAnsi="StobiSerif Regular"/>
          <w:lang w:val="ru-RU"/>
        </w:rPr>
        <w:t xml:space="preserve">епубликата. </w:t>
      </w:r>
    </w:p>
    <w:p w:rsidR="008371D1" w:rsidRPr="000F4A36" w:rsidRDefault="008371D1" w:rsidP="000F4A36">
      <w:pPr>
        <w:spacing w:after="0" w:line="240" w:lineRule="auto"/>
        <w:ind w:firstLine="720"/>
        <w:jc w:val="both"/>
        <w:rPr>
          <w:rFonts w:ascii="StobiSerif Regular" w:hAnsi="StobiSerif Regular"/>
          <w:i/>
          <w:lang w:val="mk-MK"/>
        </w:rPr>
      </w:pPr>
      <w:r w:rsidRPr="000F4A36">
        <w:rPr>
          <w:rFonts w:ascii="StobiSerif Regular" w:hAnsi="StobiSerif Regular"/>
          <w:i/>
          <w:lang w:val="mk-MK"/>
        </w:rPr>
        <w:t>5.1</w:t>
      </w:r>
      <w:r w:rsidRPr="000F4A36">
        <w:rPr>
          <w:rFonts w:ascii="StobiSerif Regular" w:hAnsi="StobiSerif Regular"/>
          <w:i/>
          <w:lang w:val="mk-MK"/>
        </w:rPr>
        <w:tab/>
        <w:t>Засегнати страни и начин на вклучување</w:t>
      </w:r>
    </w:p>
    <w:p w:rsidR="008371D1" w:rsidRPr="000F4A36" w:rsidRDefault="008371D1" w:rsidP="000F4A36">
      <w:pPr>
        <w:tabs>
          <w:tab w:val="left" w:pos="675"/>
        </w:tabs>
        <w:spacing w:after="0" w:line="240" w:lineRule="auto"/>
        <w:jc w:val="both"/>
        <w:rPr>
          <w:rFonts w:ascii="StobiSerif Regular" w:hAnsi="StobiSerif Regular"/>
          <w:lang w:val="mk-MK"/>
        </w:rPr>
      </w:pPr>
      <w:r w:rsidRPr="000F4A36">
        <w:rPr>
          <w:rFonts w:ascii="StobiSerif Regular" w:hAnsi="StobiSerif Regular"/>
          <w:i/>
          <w:lang w:val="mk-MK"/>
        </w:rPr>
        <w:tab/>
      </w:r>
      <w:r w:rsidR="00536A98" w:rsidRPr="000F4A36">
        <w:rPr>
          <w:rFonts w:ascii="StobiSerif Regular" w:hAnsi="StobiSerif Regular"/>
          <w:lang w:val="mk-MK"/>
        </w:rPr>
        <w:t>Засегната страна е Армијата на Република Македонија која е вклучена во целокупниот процес на изработка на Предлог законот.</w:t>
      </w:r>
    </w:p>
    <w:p w:rsidR="008371D1" w:rsidRPr="000F4A36" w:rsidRDefault="008371D1" w:rsidP="000F4A36">
      <w:pPr>
        <w:tabs>
          <w:tab w:val="left" w:pos="675"/>
        </w:tabs>
        <w:spacing w:after="0" w:line="240" w:lineRule="auto"/>
        <w:rPr>
          <w:rFonts w:ascii="StobiSerif Regular" w:hAnsi="StobiSerif Regular"/>
          <w:lang w:val="mk-MK"/>
        </w:rPr>
      </w:pPr>
      <w:r w:rsidRPr="000F4A36">
        <w:rPr>
          <w:rFonts w:ascii="StobiSerif Regular" w:hAnsi="StobiSerif Regular"/>
          <w:lang w:val="mk-MK"/>
        </w:rPr>
        <w:tab/>
      </w:r>
    </w:p>
    <w:p w:rsidR="008371D1" w:rsidRPr="000F4A36" w:rsidRDefault="008371D1" w:rsidP="000F4A36">
      <w:pPr>
        <w:spacing w:after="0" w:line="240" w:lineRule="auto"/>
        <w:ind w:firstLine="720"/>
        <w:jc w:val="both"/>
        <w:rPr>
          <w:rFonts w:ascii="StobiSerif Regular" w:hAnsi="StobiSerif Regular"/>
          <w:i/>
          <w:lang w:val="mk-MK"/>
        </w:rPr>
      </w:pPr>
      <w:r w:rsidRPr="000F4A36">
        <w:rPr>
          <w:rFonts w:ascii="StobiSerif Regular" w:hAnsi="StobiSerif Regular"/>
          <w:i/>
          <w:lang w:val="mk-MK"/>
        </w:rPr>
        <w:t>5.2</w:t>
      </w:r>
      <w:r w:rsidRPr="000F4A36">
        <w:rPr>
          <w:rFonts w:ascii="StobiSerif Regular" w:hAnsi="StobiSerif Regular"/>
          <w:i/>
          <w:lang w:val="mk-MK"/>
        </w:rPr>
        <w:tab/>
        <w:t xml:space="preserve">Преглед на добиените и вградените мислења </w:t>
      </w:r>
    </w:p>
    <w:p w:rsidR="008371D1" w:rsidRPr="000F4A36" w:rsidRDefault="008371D1" w:rsidP="000F4A36">
      <w:pPr>
        <w:tabs>
          <w:tab w:val="left" w:pos="675"/>
        </w:tabs>
        <w:spacing w:after="0" w:line="240" w:lineRule="auto"/>
        <w:jc w:val="both"/>
        <w:rPr>
          <w:rFonts w:ascii="StobiSerif Regular" w:hAnsi="StobiSerif Regular"/>
          <w:lang w:val="mk-MK"/>
        </w:rPr>
      </w:pPr>
      <w:r w:rsidRPr="000F4A36">
        <w:rPr>
          <w:rFonts w:ascii="StobiSerif Regular" w:hAnsi="StobiSerif Regular"/>
          <w:i/>
          <w:lang w:val="mk-MK"/>
        </w:rPr>
        <w:tab/>
      </w:r>
      <w:r w:rsidRPr="000F4A36">
        <w:rPr>
          <w:rFonts w:ascii="StobiSerif Regular" w:hAnsi="StobiSerif Regular"/>
          <w:lang w:val="mk-MK"/>
        </w:rPr>
        <w:t>Предлогот на закон е доставен на мислење до Секретаријатот за законодавство и до Министерството за финансии, но до доставувањето на овој Нацрт извештај мислењата по предметниот Предлог на закон не беа доставени до Министерството за одбрана. Исто така Предлогот на закон е објавен и на ЕНЕР.</w:t>
      </w:r>
    </w:p>
    <w:p w:rsidR="008371D1" w:rsidRPr="000F4A36" w:rsidRDefault="008371D1" w:rsidP="000F4A36">
      <w:pPr>
        <w:tabs>
          <w:tab w:val="left" w:pos="675"/>
        </w:tabs>
        <w:spacing w:after="0" w:line="240" w:lineRule="auto"/>
        <w:jc w:val="both"/>
        <w:rPr>
          <w:rFonts w:ascii="StobiSerif Regular" w:hAnsi="StobiSerif Regular"/>
          <w:i/>
          <w:lang w:val="mk-MK"/>
        </w:rPr>
      </w:pPr>
    </w:p>
    <w:p w:rsidR="008371D1" w:rsidRPr="000F4A36" w:rsidRDefault="008371D1" w:rsidP="000F4A36">
      <w:pPr>
        <w:spacing w:after="0" w:line="240" w:lineRule="auto"/>
        <w:ind w:firstLine="720"/>
        <w:jc w:val="both"/>
        <w:rPr>
          <w:rFonts w:ascii="StobiSerif Regular" w:hAnsi="StobiSerif Regular"/>
          <w:i/>
          <w:lang w:val="mk-MK"/>
        </w:rPr>
      </w:pPr>
      <w:r w:rsidRPr="000F4A36">
        <w:rPr>
          <w:rFonts w:ascii="StobiSerif Regular" w:hAnsi="StobiSerif Regular"/>
          <w:i/>
          <w:lang w:val="mk-MK"/>
        </w:rPr>
        <w:t>5.3</w:t>
      </w:r>
      <w:r w:rsidRPr="000F4A36">
        <w:rPr>
          <w:rFonts w:ascii="StobiSerif Regular" w:hAnsi="StobiSerif Regular"/>
          <w:i/>
          <w:lang w:val="mk-MK"/>
        </w:rPr>
        <w:tab/>
        <w:t>Мислењата кои не биле земени предвид и зошто</w:t>
      </w:r>
    </w:p>
    <w:p w:rsidR="008371D1" w:rsidRPr="000F4A36" w:rsidRDefault="008371D1" w:rsidP="000F4A36">
      <w:pPr>
        <w:tabs>
          <w:tab w:val="left" w:pos="675"/>
        </w:tabs>
        <w:spacing w:after="0" w:line="240" w:lineRule="auto"/>
        <w:jc w:val="center"/>
        <w:rPr>
          <w:rFonts w:ascii="StobiSerif Regular" w:hAnsi="StobiSerif Regular"/>
          <w:i/>
          <w:lang w:val="mk-MK"/>
        </w:rPr>
      </w:pPr>
      <w:r w:rsidRPr="000F4A36">
        <w:rPr>
          <w:rFonts w:ascii="StobiSerif Regular" w:hAnsi="StobiSerif Regular"/>
          <w:i/>
          <w:lang w:val="mk-MK"/>
        </w:rPr>
        <w:t>/</w:t>
      </w:r>
    </w:p>
    <w:p w:rsidR="008371D1" w:rsidRPr="000F4A36" w:rsidRDefault="008371D1" w:rsidP="000F4A36">
      <w:pPr>
        <w:shd w:val="clear" w:color="auto" w:fill="CCFFFF"/>
        <w:tabs>
          <w:tab w:val="left" w:pos="675"/>
        </w:tabs>
        <w:spacing w:after="0" w:line="240" w:lineRule="auto"/>
        <w:rPr>
          <w:rFonts w:ascii="StobiSerif Regular" w:hAnsi="StobiSerif Regular"/>
          <w:b/>
          <w:lang w:val="mk-MK"/>
        </w:rPr>
      </w:pPr>
      <w:r w:rsidRPr="000F4A36">
        <w:rPr>
          <w:rFonts w:ascii="StobiSerif Regular" w:hAnsi="StobiSerif Regular"/>
          <w:b/>
          <w:lang w:val="mk-MK"/>
        </w:rPr>
        <w:t xml:space="preserve">6. </w:t>
      </w:r>
      <w:r w:rsidRPr="000F4A36">
        <w:rPr>
          <w:rFonts w:ascii="StobiSerif Regular" w:hAnsi="StobiSerif Regular"/>
          <w:b/>
          <w:lang w:val="mk-MK"/>
        </w:rPr>
        <w:tab/>
        <w:t>Заклучоци и препорачано решение</w:t>
      </w:r>
    </w:p>
    <w:p w:rsidR="008371D1" w:rsidRPr="000F4A36" w:rsidRDefault="008371D1" w:rsidP="000F4A36">
      <w:pPr>
        <w:spacing w:after="0" w:line="240" w:lineRule="auto"/>
        <w:jc w:val="both"/>
        <w:rPr>
          <w:rFonts w:ascii="StobiSerif Regular" w:hAnsi="StobiSerif Regular"/>
          <w:i/>
          <w:lang w:val="ru-RU"/>
        </w:rPr>
      </w:pPr>
    </w:p>
    <w:p w:rsidR="008371D1" w:rsidRPr="000F4A36" w:rsidRDefault="008371D1" w:rsidP="000F4A36">
      <w:pPr>
        <w:spacing w:after="0" w:line="240" w:lineRule="auto"/>
        <w:ind w:left="720"/>
        <w:jc w:val="both"/>
        <w:rPr>
          <w:rFonts w:ascii="StobiSerif Regular" w:hAnsi="StobiSerif Regular"/>
          <w:i/>
          <w:lang w:val="mk-MK"/>
        </w:rPr>
      </w:pPr>
      <w:r w:rsidRPr="000F4A36">
        <w:rPr>
          <w:rFonts w:ascii="StobiSerif Regular" w:hAnsi="StobiSerif Regular"/>
          <w:i/>
          <w:lang w:val="mk-MK"/>
        </w:rPr>
        <w:t>6.1</w:t>
      </w:r>
      <w:r w:rsidRPr="000F4A36">
        <w:rPr>
          <w:rFonts w:ascii="StobiSerif Regular" w:hAnsi="StobiSerif Regular"/>
          <w:i/>
          <w:lang w:val="mk-MK"/>
        </w:rPr>
        <w:tab/>
        <w:t>Споредбен преглед на позитивните и негативните влијанија на можните решенија (опции)</w:t>
      </w:r>
    </w:p>
    <w:p w:rsidR="008371D1" w:rsidRPr="000F4A36" w:rsidRDefault="008371D1" w:rsidP="000F4A36">
      <w:pPr>
        <w:tabs>
          <w:tab w:val="left" w:pos="675"/>
        </w:tabs>
        <w:spacing w:after="0" w:line="240" w:lineRule="auto"/>
        <w:ind w:left="720"/>
        <w:jc w:val="center"/>
        <w:rPr>
          <w:rFonts w:ascii="StobiSerif Regular" w:hAnsi="StobiSerif Regular"/>
          <w:i/>
          <w:lang w:val="mk-MK"/>
        </w:rPr>
      </w:pPr>
    </w:p>
    <w:p w:rsidR="008371D1" w:rsidRPr="000F4A36" w:rsidRDefault="008371D1" w:rsidP="000F4A36">
      <w:pPr>
        <w:spacing w:after="0" w:line="240" w:lineRule="auto"/>
        <w:ind w:left="720"/>
        <w:jc w:val="both"/>
        <w:rPr>
          <w:rFonts w:ascii="StobiSerif Regular" w:hAnsi="StobiSerif Regular"/>
          <w:i/>
          <w:lang w:val="mk-MK"/>
        </w:rPr>
      </w:pPr>
      <w:r w:rsidRPr="000F4A36">
        <w:rPr>
          <w:rFonts w:ascii="StobiSerif Regular" w:hAnsi="StobiSerif Regular"/>
          <w:i/>
          <w:lang w:val="mk-MK"/>
        </w:rPr>
        <w:lastRenderedPageBreak/>
        <w:t>6.2</w:t>
      </w:r>
      <w:r w:rsidRPr="000F4A36">
        <w:rPr>
          <w:rFonts w:ascii="StobiSerif Regular" w:hAnsi="StobiSerif Regular"/>
          <w:i/>
          <w:lang w:val="mk-MK"/>
        </w:rPr>
        <w:tab/>
        <w:t>Ризици во спроведувањето и примената на секое од можните решенија (опции)</w:t>
      </w:r>
    </w:p>
    <w:p w:rsidR="008371D1" w:rsidRPr="000F4A36" w:rsidRDefault="008371D1" w:rsidP="000F4A36">
      <w:pPr>
        <w:spacing w:after="0" w:line="240" w:lineRule="auto"/>
        <w:ind w:left="720"/>
        <w:jc w:val="center"/>
        <w:rPr>
          <w:rFonts w:ascii="StobiSerif Regular" w:hAnsi="StobiSerif Regular"/>
          <w:i/>
          <w:lang w:val="mk-MK"/>
        </w:rPr>
      </w:pPr>
    </w:p>
    <w:p w:rsidR="008371D1" w:rsidRPr="000F4A36" w:rsidRDefault="008371D1" w:rsidP="000F4A36">
      <w:pPr>
        <w:spacing w:after="0" w:line="240" w:lineRule="auto"/>
        <w:ind w:firstLine="720"/>
        <w:jc w:val="both"/>
        <w:rPr>
          <w:rFonts w:ascii="StobiSerif Regular" w:hAnsi="StobiSerif Regular"/>
          <w:i/>
          <w:lang w:val="mk-MK"/>
        </w:rPr>
      </w:pPr>
      <w:r w:rsidRPr="000F4A36">
        <w:rPr>
          <w:rFonts w:ascii="StobiSerif Regular" w:hAnsi="StobiSerif Regular"/>
          <w:i/>
          <w:lang w:val="mk-MK"/>
        </w:rPr>
        <w:t>6.3</w:t>
      </w:r>
      <w:r w:rsidRPr="000F4A36">
        <w:rPr>
          <w:rFonts w:ascii="StobiSerif Regular" w:hAnsi="StobiSerif Regular"/>
          <w:i/>
          <w:lang w:val="mk-MK"/>
        </w:rPr>
        <w:tab/>
        <w:t>Препорачано решение со образложение</w:t>
      </w:r>
    </w:p>
    <w:p w:rsidR="008371D1" w:rsidRPr="000F4A36" w:rsidRDefault="008371D1" w:rsidP="000F4A36">
      <w:pPr>
        <w:spacing w:after="0" w:line="240" w:lineRule="auto"/>
        <w:ind w:firstLine="720"/>
        <w:jc w:val="center"/>
        <w:rPr>
          <w:rFonts w:ascii="StobiSerif Regular" w:hAnsi="StobiSerif Regular"/>
          <w:i/>
          <w:lang w:val="mk-MK"/>
        </w:rPr>
      </w:pPr>
    </w:p>
    <w:p w:rsidR="008371D1" w:rsidRPr="000F4A36" w:rsidRDefault="008371D1" w:rsidP="000F4A36">
      <w:pPr>
        <w:shd w:val="clear" w:color="auto" w:fill="CCFFFF"/>
        <w:tabs>
          <w:tab w:val="left" w:pos="675"/>
        </w:tabs>
        <w:spacing w:after="0" w:line="240" w:lineRule="auto"/>
        <w:rPr>
          <w:rFonts w:ascii="StobiSerif Regular" w:hAnsi="StobiSerif Regular"/>
          <w:b/>
          <w:lang w:val="mk-MK"/>
        </w:rPr>
      </w:pPr>
      <w:r w:rsidRPr="000F4A36">
        <w:rPr>
          <w:rFonts w:ascii="StobiSerif Regular" w:hAnsi="StobiSerif Regular"/>
          <w:b/>
          <w:lang w:val="mk-MK"/>
        </w:rPr>
        <w:t>7.</w:t>
      </w:r>
      <w:r w:rsidRPr="000F4A36">
        <w:rPr>
          <w:rFonts w:ascii="StobiSerif Regular" w:hAnsi="StobiSerif Regular"/>
          <w:b/>
          <w:lang w:val="mk-MK"/>
        </w:rPr>
        <w:tab/>
        <w:t>Спроведување на препорачаното решение</w:t>
      </w:r>
    </w:p>
    <w:p w:rsidR="008371D1" w:rsidRPr="000F4A36" w:rsidRDefault="008371D1" w:rsidP="000F4A36">
      <w:pPr>
        <w:spacing w:after="0" w:line="240" w:lineRule="auto"/>
        <w:jc w:val="both"/>
        <w:rPr>
          <w:rFonts w:ascii="StobiSerif Regular" w:hAnsi="StobiSerif Regular"/>
          <w:i/>
          <w:lang w:val="ru-RU"/>
        </w:rPr>
      </w:pPr>
    </w:p>
    <w:p w:rsidR="008371D1" w:rsidRPr="000F4A36" w:rsidRDefault="008371D1" w:rsidP="000F4A36">
      <w:pPr>
        <w:spacing w:after="0" w:line="240" w:lineRule="auto"/>
        <w:ind w:left="720"/>
        <w:jc w:val="both"/>
        <w:rPr>
          <w:rFonts w:ascii="StobiSerif Regular" w:hAnsi="StobiSerif Regular"/>
          <w:i/>
          <w:lang w:val="mk-MK"/>
        </w:rPr>
      </w:pPr>
      <w:r w:rsidRPr="000F4A36">
        <w:rPr>
          <w:rFonts w:ascii="StobiSerif Regular" w:hAnsi="StobiSerif Regular"/>
          <w:i/>
          <w:lang w:val="mk-MK"/>
        </w:rPr>
        <w:t>7.1</w:t>
      </w:r>
      <w:r w:rsidRPr="000F4A36">
        <w:rPr>
          <w:rFonts w:ascii="StobiSerif Regular" w:hAnsi="StobiSerif Regular"/>
          <w:i/>
          <w:lang w:val="mk-MK"/>
        </w:rPr>
        <w:tab/>
        <w:t>Потреба од менување на закони и подзаконска регулатива во областа или други сродни области</w:t>
      </w:r>
    </w:p>
    <w:p w:rsidR="008371D1" w:rsidRPr="000F4A36" w:rsidRDefault="008371D1" w:rsidP="000F4A36">
      <w:pPr>
        <w:tabs>
          <w:tab w:val="left" w:pos="675"/>
        </w:tabs>
        <w:spacing w:after="0" w:line="240" w:lineRule="auto"/>
        <w:ind w:left="720"/>
        <w:jc w:val="both"/>
        <w:rPr>
          <w:rFonts w:ascii="StobiSerif Regular" w:hAnsi="StobiSerif Regular"/>
          <w:lang w:val="mk-MK"/>
        </w:rPr>
      </w:pPr>
      <w:r w:rsidRPr="000F4A36">
        <w:rPr>
          <w:rFonts w:ascii="StobiSerif Regular" w:hAnsi="StobiSerif Regular"/>
          <w:lang w:val="mk-MK"/>
        </w:rPr>
        <w:tab/>
        <w:t xml:space="preserve">Донесувањето на предложените измени на Законот за </w:t>
      </w:r>
      <w:r w:rsidR="00536A98" w:rsidRPr="000F4A36">
        <w:rPr>
          <w:rFonts w:ascii="StobiSerif Regular" w:hAnsi="StobiSerif Regular"/>
          <w:lang w:val="mk-MK"/>
        </w:rPr>
        <w:t>служба во Армијата на Република Македонија</w:t>
      </w:r>
      <w:r w:rsidRPr="000F4A36">
        <w:rPr>
          <w:rFonts w:ascii="StobiSerif Regular" w:hAnsi="StobiSerif Regular"/>
          <w:lang w:val="mk-MK"/>
        </w:rPr>
        <w:t xml:space="preserve"> </w:t>
      </w:r>
      <w:r w:rsidR="00536A98" w:rsidRPr="000F4A36">
        <w:rPr>
          <w:rFonts w:ascii="StobiSerif Regular" w:hAnsi="StobiSerif Regular"/>
          <w:lang w:val="mk-MK"/>
        </w:rPr>
        <w:t xml:space="preserve">ќе </w:t>
      </w:r>
      <w:r w:rsidRPr="000F4A36">
        <w:rPr>
          <w:rFonts w:ascii="StobiSerif Regular" w:hAnsi="StobiSerif Regular"/>
          <w:lang w:val="mk-MK"/>
        </w:rPr>
        <w:t xml:space="preserve">предизвика потреба </w:t>
      </w:r>
      <w:r w:rsidR="00536A98" w:rsidRPr="000F4A36">
        <w:rPr>
          <w:rFonts w:ascii="StobiSerif Regular" w:hAnsi="StobiSerif Regular"/>
          <w:lang w:val="mk-MK"/>
        </w:rPr>
        <w:t xml:space="preserve">од донесување на соодветна </w:t>
      </w:r>
      <w:r w:rsidRPr="000F4A36">
        <w:rPr>
          <w:rFonts w:ascii="StobiSerif Regular" w:hAnsi="StobiSerif Regular"/>
          <w:lang w:val="mk-MK"/>
        </w:rPr>
        <w:t>по</w:t>
      </w:r>
      <w:r w:rsidR="00536A98" w:rsidRPr="000F4A36">
        <w:rPr>
          <w:rFonts w:ascii="StobiSerif Regular" w:hAnsi="StobiSerif Regular"/>
          <w:lang w:val="mk-MK"/>
        </w:rPr>
        <w:t>дзаконска регулатива во областа.</w:t>
      </w:r>
    </w:p>
    <w:p w:rsidR="008371D1" w:rsidRPr="000F4A36" w:rsidRDefault="008371D1" w:rsidP="000F4A36">
      <w:pPr>
        <w:spacing w:after="0" w:line="240" w:lineRule="auto"/>
        <w:ind w:left="720"/>
        <w:jc w:val="both"/>
        <w:rPr>
          <w:rFonts w:ascii="StobiSerif Regular" w:hAnsi="StobiSerif Regular"/>
          <w:i/>
          <w:lang w:val="mk-MK"/>
        </w:rPr>
      </w:pPr>
      <w:r w:rsidRPr="000F4A36">
        <w:rPr>
          <w:rFonts w:ascii="StobiSerif Regular" w:hAnsi="StobiSerif Regular"/>
          <w:i/>
          <w:lang w:val="mk-MK"/>
        </w:rPr>
        <w:t>7.2</w:t>
      </w:r>
      <w:r w:rsidRPr="000F4A36">
        <w:rPr>
          <w:rFonts w:ascii="StobiSerif Regular" w:hAnsi="StobiSerif Regular"/>
          <w:i/>
          <w:lang w:val="mk-MK"/>
        </w:rPr>
        <w:tab/>
        <w:t>Потребни подзаконски акти и рок за нивно донесување</w:t>
      </w:r>
    </w:p>
    <w:p w:rsidR="008371D1" w:rsidRPr="000F4A36" w:rsidRDefault="008371D1" w:rsidP="000F4A36">
      <w:pPr>
        <w:tabs>
          <w:tab w:val="left" w:pos="675"/>
        </w:tabs>
        <w:spacing w:after="0" w:line="240" w:lineRule="auto"/>
        <w:ind w:left="720"/>
        <w:jc w:val="both"/>
        <w:rPr>
          <w:rFonts w:ascii="StobiSerif Regular" w:hAnsi="StobiSerif Regular"/>
          <w:lang w:val="mk-MK"/>
        </w:rPr>
      </w:pPr>
      <w:r w:rsidRPr="000F4A36">
        <w:rPr>
          <w:rFonts w:ascii="StobiSerif Regular" w:hAnsi="StobiSerif Regular"/>
          <w:i/>
          <w:lang w:val="mk-MK"/>
        </w:rPr>
        <w:tab/>
      </w:r>
      <w:r w:rsidRPr="000F4A36">
        <w:rPr>
          <w:rFonts w:ascii="StobiSerif Regular" w:hAnsi="StobiSerif Regular"/>
          <w:lang w:val="mk-MK"/>
        </w:rPr>
        <w:t xml:space="preserve">Донесувањето на предложените изменувања на Законот </w:t>
      </w:r>
      <w:r w:rsidR="00536A98" w:rsidRPr="000F4A36">
        <w:rPr>
          <w:rFonts w:ascii="StobiSerif Regular" w:hAnsi="StobiSerif Regular"/>
          <w:lang w:val="mk-MK"/>
        </w:rPr>
        <w:t>ќе</w:t>
      </w:r>
      <w:r w:rsidR="00536A98" w:rsidRPr="000F4A36">
        <w:rPr>
          <w:rFonts w:ascii="StobiSerif Regular" w:hAnsi="StobiSerif Regular"/>
        </w:rPr>
        <w:t xml:space="preserve"> </w:t>
      </w:r>
      <w:r w:rsidR="00536A98" w:rsidRPr="000F4A36">
        <w:rPr>
          <w:rFonts w:ascii="StobiSerif Regular" w:hAnsi="StobiSerif Regular"/>
          <w:lang w:val="mk-MK"/>
        </w:rPr>
        <w:t xml:space="preserve">предизвика донесување на соодветни подзаконски </w:t>
      </w:r>
      <w:proofErr w:type="spellStart"/>
      <w:r w:rsidR="00536A98" w:rsidRPr="000F4A36">
        <w:rPr>
          <w:rFonts w:ascii="StobiSerif Regular" w:hAnsi="StobiSerif Regular"/>
        </w:rPr>
        <w:t>прописи</w:t>
      </w:r>
      <w:proofErr w:type="spellEnd"/>
      <w:r w:rsidR="00536A98" w:rsidRPr="000F4A36">
        <w:rPr>
          <w:rFonts w:ascii="StobiSerif Regular" w:hAnsi="StobiSerif Regular"/>
          <w:lang w:val="mk-MK"/>
        </w:rPr>
        <w:t xml:space="preserve"> од страна на министерот за одбрана</w:t>
      </w:r>
      <w:r w:rsidR="00536A98" w:rsidRPr="000F4A36">
        <w:rPr>
          <w:rFonts w:ascii="StobiSerif Regular" w:hAnsi="StobiSerif Regular"/>
        </w:rPr>
        <w:t xml:space="preserve"> </w:t>
      </w:r>
      <w:proofErr w:type="spellStart"/>
      <w:r w:rsidR="00536A98" w:rsidRPr="000F4A36">
        <w:rPr>
          <w:rFonts w:ascii="StobiSerif Regular" w:hAnsi="StobiSerif Regular"/>
        </w:rPr>
        <w:t>за</w:t>
      </w:r>
      <w:proofErr w:type="spellEnd"/>
      <w:r w:rsidR="00536A98" w:rsidRPr="000F4A36">
        <w:rPr>
          <w:rFonts w:ascii="StobiSerif Regular" w:hAnsi="StobiSerif Regular"/>
        </w:rPr>
        <w:t xml:space="preserve"> </w:t>
      </w:r>
      <w:proofErr w:type="spellStart"/>
      <w:r w:rsidR="00536A98" w:rsidRPr="000F4A36">
        <w:rPr>
          <w:rFonts w:ascii="StobiSerif Regular" w:hAnsi="StobiSerif Regular"/>
        </w:rPr>
        <w:t>остварување</w:t>
      </w:r>
      <w:proofErr w:type="spellEnd"/>
      <w:r w:rsidR="00536A98" w:rsidRPr="000F4A36">
        <w:rPr>
          <w:rFonts w:ascii="StobiSerif Regular" w:hAnsi="StobiSerif Regular"/>
        </w:rPr>
        <w:t xml:space="preserve"> </w:t>
      </w:r>
      <w:proofErr w:type="spellStart"/>
      <w:r w:rsidR="00536A98" w:rsidRPr="000F4A36">
        <w:rPr>
          <w:rFonts w:ascii="StobiSerif Regular" w:hAnsi="StobiSerif Regular"/>
        </w:rPr>
        <w:t>на</w:t>
      </w:r>
      <w:proofErr w:type="spellEnd"/>
      <w:r w:rsidR="00536A98" w:rsidRPr="000F4A36">
        <w:rPr>
          <w:rFonts w:ascii="StobiSerif Regular" w:hAnsi="StobiSerif Regular"/>
        </w:rPr>
        <w:t xml:space="preserve"> </w:t>
      </w:r>
      <w:proofErr w:type="spellStart"/>
      <w:r w:rsidR="00536A98" w:rsidRPr="000F4A36">
        <w:rPr>
          <w:rFonts w:ascii="StobiSerif Regular" w:hAnsi="StobiSerif Regular"/>
        </w:rPr>
        <w:t>правото</w:t>
      </w:r>
      <w:proofErr w:type="spellEnd"/>
      <w:r w:rsidR="00536A98" w:rsidRPr="000F4A36">
        <w:rPr>
          <w:rFonts w:ascii="StobiSerif Regular" w:hAnsi="StobiSerif Regular"/>
        </w:rPr>
        <w:t xml:space="preserve"> </w:t>
      </w:r>
      <w:proofErr w:type="spellStart"/>
      <w:r w:rsidR="00536A98" w:rsidRPr="000F4A36">
        <w:rPr>
          <w:rFonts w:ascii="StobiSerif Regular" w:hAnsi="StobiSerif Regular"/>
        </w:rPr>
        <w:t>на</w:t>
      </w:r>
      <w:proofErr w:type="spellEnd"/>
      <w:r w:rsidR="00536A98" w:rsidRPr="000F4A36">
        <w:rPr>
          <w:rFonts w:ascii="StobiSerif Regular" w:hAnsi="StobiSerif Regular"/>
        </w:rPr>
        <w:t xml:space="preserve"> </w:t>
      </w:r>
      <w:proofErr w:type="spellStart"/>
      <w:r w:rsidR="00536A98" w:rsidRPr="000F4A36">
        <w:rPr>
          <w:rFonts w:ascii="StobiSerif Regular" w:hAnsi="StobiSerif Regular"/>
        </w:rPr>
        <w:t>решавање</w:t>
      </w:r>
      <w:proofErr w:type="spellEnd"/>
      <w:r w:rsidR="00536A98" w:rsidRPr="000F4A36">
        <w:rPr>
          <w:rFonts w:ascii="StobiSerif Regular" w:hAnsi="StobiSerif Regular"/>
        </w:rPr>
        <w:t xml:space="preserve"> </w:t>
      </w:r>
      <w:proofErr w:type="spellStart"/>
      <w:r w:rsidR="00536A98" w:rsidRPr="000F4A36">
        <w:rPr>
          <w:rFonts w:ascii="StobiSerif Regular" w:hAnsi="StobiSerif Regular"/>
        </w:rPr>
        <w:t>на</w:t>
      </w:r>
      <w:proofErr w:type="spellEnd"/>
      <w:r w:rsidR="00536A98" w:rsidRPr="000F4A36">
        <w:rPr>
          <w:rFonts w:ascii="StobiSerif Regular" w:hAnsi="StobiSerif Regular"/>
        </w:rPr>
        <w:t xml:space="preserve"> </w:t>
      </w:r>
      <w:proofErr w:type="spellStart"/>
      <w:r w:rsidR="00536A98" w:rsidRPr="000F4A36">
        <w:rPr>
          <w:rFonts w:ascii="StobiSerif Regular" w:hAnsi="StobiSerif Regular"/>
        </w:rPr>
        <w:t>станбено</w:t>
      </w:r>
      <w:proofErr w:type="spellEnd"/>
      <w:r w:rsidR="00536A98" w:rsidRPr="000F4A36">
        <w:rPr>
          <w:rFonts w:ascii="StobiSerif Regular" w:hAnsi="StobiSerif Regular"/>
          <w:lang w:val="mk-MK"/>
        </w:rPr>
        <w:t>то обезбедување преку закуп, откуп и субвенционирање на трошоци за  купување или откуп на стан од страна на Министерството.</w:t>
      </w:r>
    </w:p>
    <w:p w:rsidR="008371D1" w:rsidRPr="000F4A36" w:rsidRDefault="008371D1" w:rsidP="000F4A36">
      <w:pPr>
        <w:spacing w:after="0" w:line="240" w:lineRule="auto"/>
        <w:ind w:left="720"/>
        <w:jc w:val="both"/>
        <w:rPr>
          <w:rFonts w:ascii="StobiSerif Regular" w:hAnsi="StobiSerif Regular"/>
          <w:i/>
          <w:lang w:val="mk-MK"/>
        </w:rPr>
      </w:pPr>
      <w:r w:rsidRPr="000F4A36">
        <w:rPr>
          <w:rFonts w:ascii="StobiSerif Regular" w:hAnsi="StobiSerif Regular"/>
          <w:i/>
          <w:lang w:val="mk-MK"/>
        </w:rPr>
        <w:t>7.3</w:t>
      </w:r>
      <w:r w:rsidRPr="000F4A36">
        <w:rPr>
          <w:rFonts w:ascii="StobiSerif Regular" w:hAnsi="StobiSerif Regular"/>
          <w:i/>
          <w:lang w:val="mk-MK"/>
        </w:rPr>
        <w:tab/>
        <w:t>Органи на државната управа, државни органи и други органи надлежни за спроведување</w:t>
      </w:r>
    </w:p>
    <w:p w:rsidR="008371D1" w:rsidRPr="000F4A36" w:rsidRDefault="008371D1" w:rsidP="000F4A36">
      <w:pPr>
        <w:spacing w:after="0" w:line="240" w:lineRule="auto"/>
        <w:ind w:left="720" w:firstLine="720"/>
        <w:jc w:val="both"/>
        <w:rPr>
          <w:rFonts w:ascii="StobiSerif Regular" w:hAnsi="StobiSerif Regular"/>
          <w:lang w:val="mk-MK"/>
        </w:rPr>
      </w:pPr>
      <w:r w:rsidRPr="000F4A36">
        <w:rPr>
          <w:rFonts w:ascii="StobiSerif Regular" w:hAnsi="StobiSerif Regular"/>
          <w:lang w:val="mk-MK"/>
        </w:rPr>
        <w:t xml:space="preserve">Надлежен орган за спроведување на Законот </w:t>
      </w:r>
      <w:r w:rsidR="00536A98" w:rsidRPr="000F4A36">
        <w:rPr>
          <w:rFonts w:ascii="StobiSerif Regular" w:hAnsi="StobiSerif Regular"/>
          <w:lang w:val="mk-MK"/>
        </w:rPr>
        <w:t xml:space="preserve"> за служба во Армијата на Република Македонија е Министерството за одбрана/Армијата на Република Македонија.</w:t>
      </w:r>
    </w:p>
    <w:p w:rsidR="008371D1" w:rsidRPr="000F4A36" w:rsidRDefault="008371D1" w:rsidP="000F4A36">
      <w:pPr>
        <w:spacing w:after="0" w:line="240" w:lineRule="auto"/>
        <w:ind w:left="720"/>
        <w:jc w:val="both"/>
        <w:rPr>
          <w:rFonts w:ascii="StobiSerif Regular" w:hAnsi="StobiSerif Regular"/>
          <w:i/>
          <w:lang w:val="mk-MK"/>
        </w:rPr>
      </w:pPr>
      <w:r w:rsidRPr="000F4A36">
        <w:rPr>
          <w:rFonts w:ascii="StobiSerif Regular" w:hAnsi="StobiSerif Regular"/>
          <w:i/>
          <w:lang w:val="mk-MK"/>
        </w:rPr>
        <w:t>7.4</w:t>
      </w:r>
      <w:r w:rsidRPr="000F4A36">
        <w:rPr>
          <w:rFonts w:ascii="StobiSerif Regular" w:hAnsi="StobiSerif Regular"/>
          <w:i/>
          <w:lang w:val="mk-MK"/>
        </w:rPr>
        <w:tab/>
        <w:t>Активности за обезбедување на ефикасно спроведување на предлогот на закон</w:t>
      </w:r>
    </w:p>
    <w:p w:rsidR="008371D1" w:rsidRPr="000F4A36" w:rsidRDefault="00A960C1" w:rsidP="000F4A36">
      <w:pPr>
        <w:tabs>
          <w:tab w:val="left" w:pos="675"/>
        </w:tabs>
        <w:spacing w:after="0" w:line="240" w:lineRule="auto"/>
        <w:jc w:val="center"/>
        <w:rPr>
          <w:rFonts w:ascii="StobiSerif Regular" w:hAnsi="StobiSerif Regular"/>
          <w:i/>
          <w:lang w:val="mk-MK"/>
        </w:rPr>
      </w:pPr>
      <w:r w:rsidRPr="000F4A36">
        <w:rPr>
          <w:rFonts w:ascii="StobiSerif Regular" w:hAnsi="StobiSerif Regular"/>
          <w:i/>
          <w:lang w:val="mk-MK"/>
        </w:rPr>
        <w:t>/</w:t>
      </w:r>
    </w:p>
    <w:p w:rsidR="008371D1" w:rsidRPr="000F4A36" w:rsidRDefault="008371D1" w:rsidP="000F4A36">
      <w:pPr>
        <w:shd w:val="clear" w:color="auto" w:fill="CCFFFF"/>
        <w:tabs>
          <w:tab w:val="left" w:pos="675"/>
        </w:tabs>
        <w:spacing w:after="0" w:line="240" w:lineRule="auto"/>
        <w:rPr>
          <w:rFonts w:ascii="StobiSerif Regular" w:hAnsi="StobiSerif Regular"/>
          <w:b/>
          <w:lang w:val="mk-MK"/>
        </w:rPr>
      </w:pPr>
      <w:r w:rsidRPr="000F4A36">
        <w:rPr>
          <w:rFonts w:ascii="StobiSerif Regular" w:hAnsi="StobiSerif Regular"/>
          <w:b/>
          <w:lang w:val="mk-MK"/>
        </w:rPr>
        <w:t>8.</w:t>
      </w:r>
      <w:r w:rsidRPr="000F4A36">
        <w:rPr>
          <w:rFonts w:ascii="StobiSerif Regular" w:hAnsi="StobiSerif Regular"/>
          <w:b/>
          <w:lang w:val="mk-MK"/>
        </w:rPr>
        <w:tab/>
        <w:t>Следење и евалуација</w:t>
      </w:r>
    </w:p>
    <w:p w:rsidR="008371D1" w:rsidRPr="000F4A36" w:rsidRDefault="008371D1" w:rsidP="000F4A36">
      <w:pPr>
        <w:spacing w:after="0" w:line="240" w:lineRule="auto"/>
        <w:jc w:val="both"/>
        <w:rPr>
          <w:rFonts w:ascii="StobiSerif Regular" w:hAnsi="StobiSerif Regular"/>
          <w:i/>
          <w:lang w:val="ru-RU"/>
        </w:rPr>
      </w:pPr>
    </w:p>
    <w:p w:rsidR="008371D1" w:rsidRPr="000F4A36" w:rsidRDefault="008371D1" w:rsidP="000F4A36">
      <w:pPr>
        <w:spacing w:after="0" w:line="240" w:lineRule="auto"/>
        <w:ind w:left="720"/>
        <w:jc w:val="both"/>
        <w:rPr>
          <w:rFonts w:ascii="StobiSerif Regular" w:hAnsi="StobiSerif Regular"/>
          <w:i/>
          <w:lang w:val="mk-MK"/>
        </w:rPr>
      </w:pPr>
      <w:r w:rsidRPr="000F4A36">
        <w:rPr>
          <w:rFonts w:ascii="StobiSerif Regular" w:hAnsi="StobiSerif Regular"/>
          <w:i/>
          <w:lang w:val="mk-MK"/>
        </w:rPr>
        <w:t xml:space="preserve">8.1 </w:t>
      </w:r>
      <w:r w:rsidRPr="000F4A36">
        <w:rPr>
          <w:rFonts w:ascii="StobiSerif Regular" w:hAnsi="StobiSerif Regular"/>
          <w:i/>
          <w:lang w:val="mk-MK"/>
        </w:rPr>
        <w:tab/>
        <w:t xml:space="preserve">Начин на следење на спроведувањето </w:t>
      </w:r>
    </w:p>
    <w:p w:rsidR="00A960C1" w:rsidRPr="000F4A36" w:rsidRDefault="008371D1" w:rsidP="000F4A36">
      <w:pPr>
        <w:spacing w:after="0" w:line="240" w:lineRule="auto"/>
        <w:ind w:left="720" w:firstLine="720"/>
        <w:jc w:val="both"/>
        <w:rPr>
          <w:rFonts w:ascii="StobiSerif Regular" w:hAnsi="StobiSerif Regular"/>
          <w:lang w:val="mk-MK"/>
        </w:rPr>
      </w:pPr>
      <w:r w:rsidRPr="000F4A36">
        <w:rPr>
          <w:rFonts w:ascii="StobiSerif Regular" w:hAnsi="StobiSerif Regular"/>
          <w:lang w:val="mk-MK"/>
        </w:rPr>
        <w:t>Следењето на предложените законски решенија е преку практична примена</w:t>
      </w:r>
      <w:r w:rsidR="00A960C1" w:rsidRPr="000F4A36">
        <w:rPr>
          <w:rFonts w:ascii="StobiSerif Regular" w:hAnsi="StobiSerif Regular"/>
          <w:lang w:val="mk-MK"/>
        </w:rPr>
        <w:t>.</w:t>
      </w:r>
    </w:p>
    <w:p w:rsidR="008371D1" w:rsidRPr="000F4A36" w:rsidRDefault="008371D1" w:rsidP="000F4A36">
      <w:pPr>
        <w:spacing w:after="0" w:line="240" w:lineRule="auto"/>
        <w:ind w:left="720"/>
        <w:jc w:val="both"/>
        <w:rPr>
          <w:rFonts w:ascii="StobiSerif Regular" w:hAnsi="StobiSerif Regular"/>
          <w:i/>
          <w:lang w:val="mk-MK"/>
        </w:rPr>
      </w:pPr>
      <w:r w:rsidRPr="000F4A36">
        <w:rPr>
          <w:rFonts w:ascii="StobiSerif Regular" w:hAnsi="StobiSerif Regular"/>
          <w:i/>
          <w:lang w:val="mk-MK"/>
        </w:rPr>
        <w:t>8.2</w:t>
      </w:r>
      <w:r w:rsidRPr="000F4A36">
        <w:rPr>
          <w:rFonts w:ascii="StobiSerif Regular" w:hAnsi="StobiSerif Regular"/>
          <w:i/>
          <w:lang w:val="mk-MK"/>
        </w:rPr>
        <w:tab/>
        <w:t xml:space="preserve">Евалуација на ефектите од предлогот на закон и рокови </w:t>
      </w:r>
    </w:p>
    <w:p w:rsidR="008371D1" w:rsidRPr="000F4A36" w:rsidRDefault="008371D1" w:rsidP="000F4A36">
      <w:pPr>
        <w:spacing w:after="0" w:line="240" w:lineRule="auto"/>
        <w:ind w:left="426" w:firstLine="720"/>
        <w:jc w:val="both"/>
        <w:rPr>
          <w:rFonts w:ascii="StobiSerif Regular" w:hAnsi="StobiSerif Regular"/>
        </w:rPr>
      </w:pPr>
      <w:r w:rsidRPr="000F4A36">
        <w:rPr>
          <w:rFonts w:ascii="StobiSerif Regular" w:hAnsi="StobiSerif Regular"/>
          <w:lang w:val="mk-MK"/>
        </w:rPr>
        <w:t xml:space="preserve">Евалуација на ефектите од предлогот на закон можат да се дадат </w:t>
      </w:r>
      <w:r w:rsidRPr="000F4A36">
        <w:rPr>
          <w:rFonts w:ascii="StobiSerif Regular" w:hAnsi="StobiSerif Regular"/>
          <w:lang w:val="mk-MK"/>
        </w:rPr>
        <w:tab/>
        <w:t xml:space="preserve">откако  понуденото законско решение </w:t>
      </w:r>
      <w:r w:rsidR="00A960C1" w:rsidRPr="000F4A36">
        <w:rPr>
          <w:rFonts w:ascii="StobiSerif Regular" w:hAnsi="StobiSerif Regular"/>
          <w:lang w:val="mk-MK"/>
        </w:rPr>
        <w:t xml:space="preserve">ќе </w:t>
      </w:r>
      <w:r w:rsidRPr="000F4A36">
        <w:rPr>
          <w:rFonts w:ascii="StobiSerif Regular" w:hAnsi="StobiSerif Regular"/>
          <w:lang w:val="mk-MK"/>
        </w:rPr>
        <w:t>започне да се применува во праксата.</w:t>
      </w:r>
    </w:p>
    <w:p w:rsidR="008371D1" w:rsidRPr="000F4A36" w:rsidRDefault="008371D1" w:rsidP="000F4A36">
      <w:pPr>
        <w:spacing w:after="0" w:line="240" w:lineRule="auto"/>
        <w:rPr>
          <w:rFonts w:ascii="StobiSerif Regular" w:hAnsi="StobiSerif Regular"/>
        </w:rPr>
      </w:pPr>
    </w:p>
    <w:p w:rsidR="00CF69F5" w:rsidRDefault="00CF69F5" w:rsidP="000F4A36">
      <w:pPr>
        <w:spacing w:after="0"/>
      </w:pPr>
    </w:p>
    <w:sectPr w:rsidR="00CF69F5" w:rsidSect="00FF18E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tobiSerifPro">
    <w:altName w:val="Arial"/>
    <w:panose1 w:val="00000000000000000000"/>
    <w:charset w:val="00"/>
    <w:family w:val="modern"/>
    <w:notTrueType/>
    <w:pitch w:val="variable"/>
    <w:sig w:usb0="00000001" w:usb1="5000204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F0D3F"/>
    <w:multiLevelType w:val="hybridMultilevel"/>
    <w:tmpl w:val="FEAA6E74"/>
    <w:lvl w:ilvl="0" w:tplc="96A01646">
      <w:start w:val="1"/>
      <w:numFmt w:val="decimal"/>
      <w:lvlText w:val="(%1)"/>
      <w:lvlJc w:val="left"/>
      <w:pPr>
        <w:ind w:left="1090" w:hanging="69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nsid w:val="783D0F5C"/>
    <w:multiLevelType w:val="hybridMultilevel"/>
    <w:tmpl w:val="A23A12B2"/>
    <w:lvl w:ilvl="0" w:tplc="0D6EB5C4">
      <w:start w:val="4"/>
      <w:numFmt w:val="decimal"/>
      <w:lvlText w:val="%1."/>
      <w:lvlJc w:val="left"/>
      <w:pPr>
        <w:tabs>
          <w:tab w:val="num" w:pos="675"/>
        </w:tabs>
        <w:ind w:left="675" w:hanging="675"/>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71D1"/>
    <w:rsid w:val="000126E6"/>
    <w:rsid w:val="000F4A36"/>
    <w:rsid w:val="0012749E"/>
    <w:rsid w:val="00536A98"/>
    <w:rsid w:val="00542809"/>
    <w:rsid w:val="00820DC5"/>
    <w:rsid w:val="008371D1"/>
    <w:rsid w:val="00A960C1"/>
    <w:rsid w:val="00CF69F5"/>
    <w:rsid w:val="00DE2045"/>
    <w:rsid w:val="00FF1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8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371D1"/>
    <w:pPr>
      <w:spacing w:after="0" w:line="240" w:lineRule="auto"/>
    </w:pPr>
    <w:rPr>
      <w:rFonts w:ascii="Calibri" w:eastAsia="Times New Roman" w:hAnsi="Calibri" w:cs="Times New Roman"/>
    </w:rPr>
  </w:style>
  <w:style w:type="paragraph" w:styleId="ListParagraph">
    <w:name w:val="List Paragraph"/>
    <w:basedOn w:val="Normal"/>
    <w:uiPriority w:val="34"/>
    <w:qFormat/>
    <w:rsid w:val="008371D1"/>
    <w:pPr>
      <w:ind w:left="720"/>
      <w:contextualSpacing/>
    </w:pPr>
    <w:rPr>
      <w:rFonts w:ascii="Calibri" w:eastAsia="Calibri" w:hAnsi="Calibri" w:cs="Times New Roman"/>
      <w:lang w:val="mk-MK"/>
    </w:rPr>
  </w:style>
  <w:style w:type="character" w:styleId="Hyperlink">
    <w:name w:val="Hyperlink"/>
    <w:basedOn w:val="DefaultParagraphFont"/>
    <w:uiPriority w:val="99"/>
    <w:unhideWhenUsed/>
    <w:rsid w:val="00542809"/>
    <w:rPr>
      <w:color w:val="0000FF" w:themeColor="hyperlink"/>
      <w:u w:val="single"/>
    </w:rPr>
  </w:style>
  <w:style w:type="paragraph" w:styleId="NormalWeb">
    <w:name w:val="Normal (Web)"/>
    <w:basedOn w:val="Normal"/>
    <w:uiPriority w:val="99"/>
    <w:unhideWhenUsed/>
    <w:rsid w:val="000126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67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irena.stankovska@morm.gov.m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4B288-194D-46FE-BEFB-EE29188F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marija.jankova</dc:creator>
  <cp:keywords/>
  <dc:description/>
  <cp:lastModifiedBy>marija.jankova</cp:lastModifiedBy>
  <cp:revision>9</cp:revision>
  <dcterms:created xsi:type="dcterms:W3CDTF">2015-09-21T11:40:00Z</dcterms:created>
  <dcterms:modified xsi:type="dcterms:W3CDTF">2015-09-21T12:37:00Z</dcterms:modified>
</cp:coreProperties>
</file>