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75" w:rsidRPr="007C281E" w:rsidRDefault="00DF2C75">
      <w:pPr>
        <w:rPr>
          <w:rFonts w:ascii="StobiSerif Regular" w:hAnsi="StobiSerif Regular" w:cs="StobiSerif Regular"/>
          <w:sz w:val="22"/>
          <w:szCs w:val="22"/>
          <w:lang w:val="mk-MK"/>
        </w:rPr>
      </w:pPr>
    </w:p>
    <w:p w:rsidR="00DF2C75" w:rsidRPr="0060567C" w:rsidRDefault="00DF2C75">
      <w:pPr>
        <w:rPr>
          <w:rFonts w:ascii="StobiSerif Regular" w:hAnsi="StobiSerif Regular" w:cs="StobiSerif Regular"/>
          <w:sz w:val="22"/>
          <w:szCs w:val="22"/>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3817"/>
      </w:tblGrid>
      <w:tr w:rsidR="00DF2C75" w:rsidRPr="0060567C">
        <w:trPr>
          <w:trHeight w:val="1191"/>
        </w:trPr>
        <w:tc>
          <w:tcPr>
            <w:tcW w:w="3817" w:type="dxa"/>
          </w:tcPr>
          <w:p w:rsidR="00DF2C75" w:rsidRPr="009C1AB4" w:rsidRDefault="00122C4D">
            <w:pPr>
              <w:ind w:left="-108"/>
              <w:jc w:val="center"/>
              <w:rPr>
                <w:rFonts w:ascii="Arial" w:hAnsi="Arial" w:cs="Arial"/>
                <w:b/>
                <w:bCs/>
                <w:lang w:val="en-GB"/>
              </w:rPr>
            </w:pPr>
            <w:r w:rsidRPr="00122C4D">
              <w:rPr>
                <w:noProof/>
              </w:rPr>
              <w:pict>
                <v:shape id="_x0000_s1026" style="position:absolute;left:0;text-align:left;margin-left:87.35pt;margin-top:6pt;width:20.35pt;height:25.15pt;z-index:251656192;mso-position-horizontal:absolute;mso-position-vertical:absolute" coordsize="587,683" path="m558,443r20,-10l568,409r-10,34xm29,443l9,433,19,409r10,34xm110,529r,l110,529xm110,529l96,519r14,10xm476,529r,l476,529xm476,529r15,-10l476,529xm212,515r,-10l212,495r,10l212,515xm317,505r5,l322,505r-5,5l317,510r-4,l303,510r-5,l293,510r,l293,510r,l293,510r,l293,510r-4,l284,510r-10,l269,510r,l265,505r4,l269,505r5,l284,505r5,l293,505r5,l303,505r10,l317,505xm120,188r29,-39l183,116r24,-15l231,87,260,77r33,l293,77r,l293,77r,l327,77r29,10l380,101r24,15l438,149r29,39l467,188r,-5l472,178r,-5l438,135,399,101,375,87,351,72,322,68,293,63r-28,5l236,72,212,87r-25,14l149,135r-34,38l120,178r,5l120,188r,xm467,193r,l462,188,452,178,385,284r14,14l481,226r,-9l481,212r-5,-5l472,202r,-5l467,193xm452,173r-9,-14l428,149,361,274r,l356,274r-5,-4l342,265r-10,l327,260r-5,l322,260,361,97,351,92,337,87,313,255r,5l308,260r-15,l293,260r,l293,260r,l279,260r-5,l274,255,250,87r-14,5l226,97r39,163l265,260r-5,l255,265r-10,l236,270r-5,4l226,274r,l159,149r-10,10l139,173r73,106l212,284r,l187,303r,l187,303r-4,l106,236r,5l101,250r,10l101,265r,l101,265r72,53l173,318r,l173,318r,4l168,327r,5l163,337r,9l163,346r,l163,346r-4,l159,346,101,327r5,5l106,346r48,15l154,361r5,l154,370r,15l154,395r,9l173,390r,l178,390r9,9l226,375r,l226,375r10,5l289,308r4,l293,308r,l293,308r,l293,308r5,l298,308r53,72l361,375r,l361,375r38,24l409,390r5,l414,390r19,14l433,395r,-10l433,370r,-9l433,361r,l481,346r,-14l486,327r-58,19l428,346r-5,l423,346r,l423,346r,-9l419,332r,-5l414,322r,-4l414,318r,l414,318r72,-53l486,265r,l486,260r,-10l481,241r,-5l404,303r-5,l399,303,375,284r,l375,279,452,173xm423,145r-9,-15l399,121,385,111,366,101,332,255r5,5l342,260r9,5l356,265,423,145xm332,87l313,82r-20,l274,82r-14,5l279,255r14,l293,255r,l293,255r,l308,255,332,87xm221,101r-19,10l187,121r-14,9l163,145r68,120l236,265r9,-5l250,260r5,-5l221,101xm134,178r-9,10l120,193r,l120,197r-5,5l110,207r-4,5l106,217r,9l187,298r20,-14l134,178xm48,164r5,-5l53,154r4,-5l62,145,82,121,106,92,130,68,154,48,187,29,216,15,255,5,293,r,l293,r,l293,r39,5l370,15r29,14l433,48r24,20l481,92r24,29l525,145r4,4l534,154r5,5l539,164r5,l549,173r4,20l553,197r,l558,202r10,10l573,226r,10l578,241r4,14l582,270r,9l582,279r,l587,294r-5,28l578,332r,5l578,337r,l578,342r4,24l582,380r-4,15l568,409r,l568,409r,l563,409r-5,l549,409r-5,-5l539,399r,l534,399r-9,l520,395r-10,4l501,404r,l501,404r,l501,414r9,l515,409r19,5l549,423r4,10l558,438r,5l558,443r,4l563,457r-5,14l553,481r10,5l568,491r10,9l578,505r,l578,505r,5l578,510r-5,l568,510r-10,5l549,519r-5,10l539,529r,5l529,534r-4,5l525,544r4,9l529,553r,5l529,558r-4,l525,558r-10,5l501,568r-5,14l486,596r,5l481,601r5,l505,635r-48,24l404,683,390,654r-15,5l342,664r-34,5l293,669r-14,l245,664r-33,-5l197,654r-14,29l134,659,86,635r20,-34l106,601r-5,l101,596,91,582,86,568,72,563,62,558r,l57,558r,l57,553r,l62,544r,-5l57,534r-9,l48,529r-5,l38,519r-9,-4l19,510r-5,l9,510r,l9,505r,l9,505r,-5l19,491r5,-5l33,481,29,471r,-14l29,447r,-4l29,443r,-5l33,433r5,-10l53,414r19,-5l77,414r9,l86,404r,l86,404r,l77,399,67,395r-5,4l57,399r-9,l48,399r-5,5l38,409r-9,l24,409r-5,l19,409r,l19,409,9,395,4,380r,-14l9,342r,-5l9,337r,l9,332,4,322,,294,4,279r,l4,270r,-15l9,241r5,-5l14,226r5,-14l29,202r4,-5l33,197r,-4l38,173r5,-9l48,164xm529,159r-4,-5l520,149,501,121,481,97,457,72,428,53,399,34,366,20,332,10r-39,l255,10,221,20,187,34,159,53,134,72,110,97,86,121,67,149r-5,5l57,159r15,-5l82,154r,-5l82,149r,l82,149r19,-24l120,101,144,82,168,63,197,44,226,34,260,24r33,-4l293,20r,l293,20r,l327,24r34,10l395,44r24,19l443,82r24,19l486,125r19,24l505,149r,l505,149r5,5l515,154r14,5xm505,154r,l505,154r,5l505,159r,-5xm501,154r,l501,154r,l481,130,462,106,443,87,419,68,390,48,361,39,327,29,293,24r-33,5l226,39r-29,9l173,68,144,87r-19,19l106,130,86,154r,l86,154r,l96,149r10,l139,111,178,77,207,63,231,48r29,-4l293,39r,l293,39r,l293,39r34,5l356,48r29,15l409,77r39,34l481,149r10,l501,154xm82,154r,l82,159r,l82,154r,xm481,154l448,116,404,82,380,68,351,53,327,48,293,44r-28,4l236,53,207,68,183,82r-44,34l106,154r,10l106,173r4,-4l110,169r34,-39l183,97,207,77r24,-9l260,58r33,l293,58r,l293,58r,l327,58r29,10l380,77r24,20l443,130r33,39l476,169r5,4l481,164r,-10xm115,443r,l115,438r,-15l115,419r,-5l115,414r5,l120,419r,4l120,438r-5,19l110,471r,5l110,481r,l110,481r,l106,481r,l101,486r,l101,486r,5l101,491r14,l120,476r10,-14l134,452r,-14l134,428r,-9l130,404,120,390r-5,5l110,404r-4,10l101,423r,l106,428r,l110,433r5,10xm53,308r4,-5l67,294r-10,9l53,308xm86,462r,l82,462r,-5l82,457r24,-19l101,433r-5,-5l96,428r-5,-5l72,443r,4l67,443r,l67,443,86,423r-4,-4l72,419r-15,l43,428,33,443r,14l33,467r5,14l43,481r,l43,481r,l43,481r,l43,481r,5l43,486r5,l48,486r,l53,491r4,l62,495r,l62,495r5,l67,495r10,l86,491r5,l91,486r5,l96,481r10,-10l110,457r-4,-10l106,443,86,462xm91,419r5,l96,419r,l96,419r5,-10l106,399r9,-9l120,385r,l125,385r,l130,395r9,24l139,423r,10l154,438r,l154,433r9,-10l144,419r,-5l144,414r,l144,414r5,-5l149,399r,-14l149,375r,-9l106,351r,l106,356r,14l101,385r-5,14l91,404r,l91,419r,l91,419xm91,495r,l91,495r5,5l96,505r,5l96,519r,l96,519r,l91,529r-5,5l82,539r-10,l67,544r,9l77,558r9,5l91,553r,-9l101,534r9,-10l110,524r,5l110,529r10,5l139,548r24,15l197,577r68,15l293,596r,l322,592r73,-15l423,563r29,-15l467,534r9,-5l476,529r,-5l481,524r5,10l496,544r,9l501,563r9,-5l520,553r,-9l520,539r-10,l501,534r-5,-5l491,519r,l491,519r,l491,510r,-5l491,500r5,-5l496,495r,l467,495r,l467,495r,l472,495r-5,10l452,524r-9,15l428,548r-14,15l395,568r-73,14l293,587r,l260,582,192,568r-19,-5l159,548r-15,-9l134,524,120,505r-5,-10l120,495r,l120,495r-29,xm86,500r-9,l72,500r-5,l67,500r-5,l62,500r-9,-5l43,491r-5,l38,486r-9,5l24,495r-5,5l19,505r5,l29,510r14,5l48,524r5,l53,529r9,l67,534r10,-5l86,529r,-5l91,519r,-9l91,505r-5,-5l86,500xm96,270r5,4l101,279r5,10l106,308r,5l106,318r53,24l159,337r4,-5l163,327r5,-5l96,270xm77,289r5,-5l86,279r-4,5l77,289xm9,284r,l9,294r,24l14,332r15,10l38,342r5,-10l38,322r-5,-4l24,308r-5,-5l19,298r,l29,303r4,5l38,308r5,10l43,318r5,-5l53,308r-5,-5l38,294,24,284r-15,xm43,351r5,-14l53,322r4,-9l62,303r10,-5l82,289r9,-5l96,279r5,5l101,298r-5,24l77,351,62,366r,l57,361r,-5l62,346,72,332,82,322r4,-9l82,303r,l77,318,67,332,57,346r-4,5l53,356,43,351xm14,342r,9l9,366r5,19l19,399r10,5l33,404r5,-5l43,395,38,385,33,375r-4,-5l29,361r4,l33,366r5,9l43,390r5,5l53,395r4,l67,385,57,370r-4,-4l33,351r-9,-5l14,342xm72,390r,-5l72,380,67,370r,l67,366r5,-5l82,351r9,-9l96,332r5,l101,337r,14l101,370r-5,20l91,399r-5,l82,395r-5,l77,390r5,-5l86,370r5,-9l86,361r-4,5l82,370r-5,15l72,390r,xm48,169r-5,9l38,197r5,20l48,226r5,-9l57,202r,-14l53,178r-5,-5l48,169xm57,173r,-4l62,164r5,-5l72,159r5,l77,164r,5l72,173r-5,10l62,183r-5,-5l57,173xm86,164r,-5l91,154r10,l106,154r,10l101,169r-5,l91,169r-5,-5l86,164xm67,193r,l72,183r5,-5l82,173r4,5l91,183r,10l86,197r-4,5l82,202r-5,-5l77,193r-5,l67,193xm106,193r,4l110,202r5,-5l115,188r,-5l110,173r-4,5l96,183r-5,10l96,197r5,l106,193xm77,226r,5l77,236r-5,5l67,241r,-5l67,231r5,-5l77,226xm43,231r,5l48,241r5,5l57,241r,-5l53,231r-5,l43,231xm53,265r,-5l53,255r4,-5l62,246r,4l62,260r-5,l53,265xm82,260r,-5l77,250r-5,-4l67,246r,4l72,255r5,5l82,260xm48,255r,-5l43,250r-5,-4l33,250r5,5l38,255r5,l48,255xm29,270r,-5l29,260r,-5l33,255r,l33,260r,5l29,270xm38,236r,l38,241r,5l33,246r,-5l33,236r,l38,236xm14,241r5,5l19,250r5,l29,250r,-4l24,241r-5,l14,241xm33,250r,l33,250r,l33,250r-4,l29,250r,l33,250xm62,241r5,l67,246r,l62,246r,l62,246r,-5l62,241xm33,207r-4,l24,217r-5,9l24,231r5,l29,226r4,l38,221r,l38,217r-5,-5l33,207xm62,221r,-4l62,212r5,-5l72,202r5,5l77,217r-10,4l67,221r-5,xm101,207r,5l101,221r,l96,221r,5l96,226r-5,5l86,231r-4,-5l82,217r4,-5l91,207r5,l101,207xm86,241r5,5l91,250r,5l96,255r,5l96,265r,l96,265r-5,l91,270r,l91,270r-5,l86,274r-4,l77,270r,l82,265r4,l86,260r,l86,255r,-5l86,246r,-5l86,241xm48,270r9,19l67,270r5,4l77,274r9,l86,279r-9,5l67,289r-10,9l57,303r-4,-5l48,289,38,284r-5,-5l33,274r,l48,270xm14,250r-5,5l9,260r,10l9,274r5,l19,274r5,l24,270r,-10l19,255r,l19,250r-5,l14,250xm491,226r,l491,221r-5,l486,221r,-9l486,207r5,l496,207r5,5l505,217r,9l501,231r,l491,226xm481,318r-53,24l428,337r-5,-5l423,327r-4,-5l491,270r-5,4l486,279r-5,10l481,308r,5l481,318xm496,270r,-5l496,265r-5,l491,265r,-5l496,255r,l496,250r,-4l501,241r,l501,246r,4l501,255r,5l501,260r,5l510,265r,5l510,270r-5,4l501,274r,-4l496,270r,l496,270xm438,409r,-10l438,385r,-10l438,366r43,-15l481,351r,5l481,370r5,15l491,399r5,5l496,404r,15l496,419r,l491,419r,l491,419r,l486,409r-5,-10l472,390r-5,-5l467,385r-5,l462,385r-5,10l448,419r,4l448,433r-10,5l438,438r-5,-5l423,423r20,-4l443,414r,l443,414r,l438,409xm130,577r,l134,577r,l134,582r-19,19l120,601r10,5l144,601r10,-5l163,587r5,-15l154,568,139,558,125,548,110,534r-9,5l96,548r,5l91,563r5,9l96,577r19,-19l120,558r,5l120,563r,l96,582r5,5l106,592r,4l110,596r20,-19xm452,582r,-5l452,577r5,l457,577r19,19l481,596r,-4l486,587r5,-5l467,563r,l467,563r,-5l472,558r19,19l496,572r,-9l491,553r,-5l486,539r-10,-5l462,548r-14,10l433,568r-14,4l423,587r10,9l443,601r14,5l467,601r5,l452,582xm139,524r,l139,500r,-24l139,500r,24xm144,524r,5l149,534r24,19l178,534r5,-24l183,486r-5,-15l178,457r-5,-14l168,433r,-5l163,433r-9,10l149,462r-10,29l139,515r5,9xm207,568r62,9l293,577r,l322,577r58,-9l380,558r,-14l375,534r,-10l313,491r67,-29l380,462r,l380,452r,-9l293,481r,l293,486r,l293,486r,l293,481r,l207,443r,9l207,462r,l207,462r67,29l212,524r,10l207,544r,14l207,568xm438,534r5,-5l443,524r5,-9l448,491r-5,-29l433,443,423,433r-4,-5l419,433r-5,10l409,457r,14l404,486r,24l409,534r5,19l438,534xm448,524r,-5l448,500r,-24l448,500r,24xm120,495r,l120,495r,l120,495xm476,471r-4,-14l467,438r,-15l467,419r,-5l472,414r,l472,419r,4l472,438r,5l472,443r4,-10l481,428r,l486,423r,l481,414r-5,-10l472,395r-5,-5l457,404r-5,15l452,428r,10l457,452r,10l467,476r5,15l486,491r,l486,486r,l486,486r-5,-5l481,481r,l476,481r,l476,481r,-5l476,471xm221,568r,l216,568r,-5l221,563r5,-5l245,553r15,5l265,558r4,l279,563r14,l293,563r,l293,563r15,l317,558r5,l327,558r15,-5l361,558r5,5l370,563r,5l366,568r,l356,563r-14,l332,563r-10,l317,568r-9,l293,568r,l293,568r,l279,568r-10,l265,563r-10,l245,563r-14,l221,568xm356,524r,5l356,529r,5l351,534r-5,-5l332,524r-10,l313,529r-5,l303,529r-5,l293,529r-4,l284,529r-5,l274,529r-9,-5l260,524r-20,5l236,534r-5,l231,529r,l231,524r9,l260,519r9,l274,519r5,5l284,524r5,l293,524r,l293,524r,l293,524r5,l303,524r5,l313,519r9,l332,519r14,5l356,524xm216,553r,l216,548r,l216,544r10,l245,539r15,l265,539r4,5l279,544r10,l293,544r,l293,544r,l293,544r5,l308,544r9,l322,539r5,l342,539r19,5l370,544r,4l370,548r,5l370,553r-9,-5l342,544r-10,l322,548r-5,l308,548r-10,l293,548r-4,l279,548r-10,l265,548r-10,-4l245,544r-19,4l216,553xm534,308r-5,-5l520,294r9,9l534,308xm154,620r-5,10l168,640r44,14l269,664r24,l317,664r58,-10l419,640r24,-10l433,620r-14,5l375,640r-53,9l293,649r,l293,649r,l293,649r-28,l212,640,168,625r-14,-5xm346,644r-24,l327,640r,-5l332,635r,l337,630r5,5l346,640r,4xm385,620r-5,5l375,625r-5,5l370,640r25,-5l385,620xm284,644r,-4l289,635r,l293,635r5,l303,635r,5l303,644r-10,l293,644r-9,xm240,644r25,l260,640r,-5l255,635r,l250,630r-5,5l240,640r,4xm202,620r5,5l212,625r4,5l216,640r-24,-5l202,620xm443,611r-15,-5l414,616r-5,14l443,611xm448,630r19,-14l467,611r-19,l438,620r10,10xm472,630r-5,-10l448,635r,9l472,630r,xm491,625r-39,19l419,664r4,-20l399,654r10,19l409,673r5,l433,664r24,-10l481,640r15,-10l491,625xm337,596r-15,5l327,606r15,l337,596xm250,596r15,5l260,606r-15,l250,596xm303,611r,-10l293,601r,l289,601r,10l293,611r,l303,611xm375,601r,-9l361,596r,5l375,601xm414,587r-5,-10l399,587r5,5l414,587xm212,601r,-9l226,596r,5l212,601xm173,587r5,-10l187,587r,5l173,587xm163,601r15,5l216,620r49,10l293,630r,l322,630r48,-10l414,606r9,-5l419,596r,-4l404,596r-43,10l317,616r-24,l293,616r,l293,616r,l293,616r-24,l226,606,183,596r-15,-4l168,596r-5,5xm144,611r15,-5l173,616r5,14l144,611xm139,630l120,616r5,-5l139,611r10,9l139,630xm115,630r5,-10l139,635r,9l115,630r,xm96,625r38,19l173,664,163,644r29,10l178,673r,l173,673r-19,-9l130,654,110,640,91,630r5,-5xm496,486r-5,l491,481,481,471r,-14l481,447r,-4l501,462r4,l505,462r,-5l505,457,481,438r5,-5l491,428r,l496,423r19,20l515,447r5,-4l520,443r,l501,423r9,-4l515,419r14,l544,428r9,15l553,457r,10l549,481r,l544,481r,l544,481r,l544,481r,l544,486r,l539,486r,l539,486r-5,5l529,491r,4l525,495r,l520,495r,l510,495r-9,-4l501,491r-5,-5xm563,495r5,5l568,505r-5,l558,510r-9,5l539,524r-5,l534,529r-9,l520,534r-10,-5l505,529r-4,-5l496,519r,-9l496,505r5,-5l501,500r9,l515,500r5,l520,500r5,l525,500r9,-5l544,491r5,l549,486r9,5l563,495xm510,289r-5,-5l501,279r4,5l510,289xm578,284r,l582,294r-4,24l573,332r-15,10l549,342r-5,-10l549,322r4,-4l563,308r5,-5l568,298r,l558,303r-5,5l549,308r-5,10l544,318r-5,-5l534,308r5,-5l549,294r14,-10l578,284xm544,351r-5,-14l534,322r-5,-9l525,303r-10,-5l505,289r-9,-5l491,279r-5,5l486,298r5,24l510,351r15,15l525,366r4,-5l529,356r-4,-10l515,332,505,322r-4,-9l505,303r,l510,318r10,14l529,346r5,5l534,356r10,-5xm573,342r5,9l578,366r-5,19l568,399r-5,5l553,404r-4,-5l544,395r9,-10l553,375r5,-5l558,361r-5,l553,366r-4,9l544,390r-5,5l534,395r-5,l520,385r9,-15l534,366r19,-15l563,346r10,-4xm515,390r,-5l515,380r5,-10l520,370r,-4l515,361,505,351r-9,-9l491,332r,l486,337r,14l486,370r10,20l496,399r5,l505,395r5,l510,390r-5,-5l501,370r-5,-9l501,361r4,5l505,370r5,15l515,390r,xm539,169r5,9l549,197r-5,20l539,226r-5,-9l529,202r,-14l534,178r5,-5l539,169xm529,173r,-4l525,164r-5,-5l515,159r-5,l510,164r,5l515,173r5,10l525,183r4,-5l529,173xm501,164r,-5l496,154r-10,l486,154r,10l486,169r5,l496,169r5,-5l501,164xm520,193r,l515,183r-5,-5l505,173r-4,5l496,183r5,10l501,197r4,5l505,202r5,-5l510,193r5,l520,193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9,255r-5,l539,255xm558,270r,-5l558,260r,-5l553,255r,l553,260r,5l558,270xm549,236r,l549,241r,5l553,246r5,-5l553,236r,l549,236xm573,241r-5,5l568,250r-5,l558,250r,-4l563,241r5,l573,241xm553,250r,l553,250r,l553,250r5,l558,250r,l553,250xm525,241r,l520,246r5,l525,246r,l525,246r,-5l525,241xm553,207r5,l563,217r5,9l563,231r,l558,226r-5,l549,221r,l549,217r4,-5l553,207xm525,221r4,-4l525,212r-5,-5l515,202r-5,5l510,217r10,4l525,221r,xm539,270r-10,19l520,270r-5,4l510,274r-9,l501,279r9,5l520,289r9,9l529,303r5,-5l539,289r10,-5l553,279r,-5l553,274r-14,-4xm573,250r5,5l578,260r,10l578,274r-5,l568,274r-5,l563,270r,-10l568,255r,l573,250r,l573,250xm375,515r,-10l375,495r,10l375,515xm202,443l178,433r,10l183,452r4,l192,447r10,-4xm414,433r-29,10l395,447r4,5l404,452r5,-9l414,433xm423,529r,5l423,534r5,-5l428,529r,-5l423,505r,-5l423,495r5,-14l423,467r-4,-10l419,457r,l414,457r,l414,462r5,l419,471r,10l419,495r,5l419,505r,19l423,529xm399,467r-4,-10l385,447r,15l380,486r,24l385,539r,14l385,563r,l390,563r9,-5l409,553r,-5l404,539r-5,-15l395,500r4,-19l399,467xm163,529r,5l163,534r-4,-5l159,529r4,-5l163,505r,-5l163,495r,-14l163,467r5,-10l168,457r,l173,457r,l173,462r,l168,471r,10l168,495r,5l168,505r,19l163,529xm187,467r5,-10l202,447r,15l207,486r5,24l202,539r,14l202,563r,l197,563r-10,-5l178,553r,-5l183,539r4,-15l192,500r-5,-19l187,467xe" fillcolor="#1f1a17" stroked="f">
                  <v:path arrowok="t"/>
                  <o:lock v:ext="edit" verticies="t"/>
                </v:shape>
              </w:pict>
            </w:r>
          </w:p>
          <w:p w:rsidR="00DF2C75" w:rsidRPr="009C1AB4" w:rsidRDefault="00DF2C75">
            <w:pPr>
              <w:pStyle w:val="Heading4"/>
              <w:rPr>
                <w:rFonts w:ascii="Arial" w:hAnsi="Arial" w:cs="Arial"/>
              </w:rPr>
            </w:pPr>
          </w:p>
          <w:p w:rsidR="00DF2C75" w:rsidRPr="009C1AB4" w:rsidRDefault="00DF2C75">
            <w:pPr>
              <w:pStyle w:val="Heading4"/>
              <w:rPr>
                <w:rFonts w:ascii="Arial" w:hAnsi="Arial" w:cs="Arial"/>
                <w:color w:val="auto"/>
                <w:lang w:val="ru-RU"/>
              </w:rPr>
            </w:pPr>
            <w:r w:rsidRPr="009C1AB4">
              <w:rPr>
                <w:rFonts w:ascii="Arial" w:hAnsi="Arial" w:cs="Arial"/>
                <w:color w:val="auto"/>
                <w:sz w:val="22"/>
                <w:szCs w:val="22"/>
              </w:rPr>
              <w:t xml:space="preserve">               </w:t>
            </w:r>
            <w:r w:rsidRPr="009C1AB4">
              <w:rPr>
                <w:rFonts w:ascii="Arial" w:hAnsi="Arial" w:cs="Arial"/>
                <w:color w:val="auto"/>
                <w:sz w:val="22"/>
                <w:szCs w:val="22"/>
                <w:lang w:val="ru-RU"/>
              </w:rPr>
              <w:t>Република Македонија</w:t>
            </w:r>
          </w:p>
          <w:p w:rsidR="00DF2C75" w:rsidRPr="009C1AB4" w:rsidRDefault="00DF2C75">
            <w:pPr>
              <w:rPr>
                <w:rFonts w:ascii="Arial" w:hAnsi="Arial" w:cs="Arial"/>
                <w:b/>
                <w:bCs/>
                <w:lang w:val="mk-MK"/>
              </w:rPr>
            </w:pPr>
            <w:r w:rsidRPr="0060567C">
              <w:rPr>
                <w:rFonts w:ascii="Arial" w:hAnsi="Arial" w:cs="Arial"/>
                <w:b/>
                <w:bCs/>
                <w:sz w:val="22"/>
                <w:szCs w:val="22"/>
                <w:lang w:val="mk-MK"/>
              </w:rPr>
              <w:t xml:space="preserve">            </w:t>
            </w:r>
            <w:r w:rsidRPr="0060567C">
              <w:rPr>
                <w:rFonts w:ascii="Arial" w:hAnsi="Arial" w:cs="Arial"/>
                <w:b/>
                <w:bCs/>
                <w:sz w:val="22"/>
                <w:szCs w:val="22"/>
              </w:rPr>
              <w:t xml:space="preserve">    </w:t>
            </w:r>
            <w:r w:rsidRPr="0060567C">
              <w:rPr>
                <w:rFonts w:ascii="Arial" w:hAnsi="Arial" w:cs="Arial"/>
                <w:b/>
                <w:bCs/>
                <w:sz w:val="22"/>
                <w:szCs w:val="22"/>
                <w:lang w:val="mk-MK"/>
              </w:rPr>
              <w:t>бр. 15-</w:t>
            </w:r>
          </w:p>
          <w:p w:rsidR="00DF2C75" w:rsidRPr="009C1AB4" w:rsidRDefault="00DF2C75">
            <w:pPr>
              <w:jc w:val="both"/>
              <w:rPr>
                <w:rFonts w:ascii="Arial" w:hAnsi="Arial" w:cs="Arial"/>
              </w:rPr>
            </w:pPr>
            <w:r w:rsidRPr="0060567C">
              <w:rPr>
                <w:rFonts w:ascii="Arial" w:hAnsi="Arial" w:cs="Arial"/>
                <w:b/>
                <w:bCs/>
                <w:sz w:val="22"/>
                <w:szCs w:val="22"/>
                <w:lang w:val="mk-MK"/>
              </w:rPr>
              <w:t xml:space="preserve">                        </w:t>
            </w:r>
            <w:r w:rsidRPr="0060567C">
              <w:rPr>
                <w:rFonts w:ascii="Arial" w:hAnsi="Arial" w:cs="Arial"/>
                <w:b/>
                <w:bCs/>
                <w:sz w:val="22"/>
                <w:szCs w:val="22"/>
              </w:rPr>
              <w:t xml:space="preserve">            </w:t>
            </w:r>
            <w:r w:rsidRPr="0060567C">
              <w:rPr>
                <w:rFonts w:ascii="Arial" w:hAnsi="Arial" w:cs="Arial"/>
                <w:b/>
                <w:bCs/>
                <w:sz w:val="22"/>
                <w:szCs w:val="22"/>
                <w:lang w:val="mk-MK"/>
              </w:rPr>
              <w:t xml:space="preserve"> </w:t>
            </w:r>
            <w:r w:rsidRPr="0060567C">
              <w:rPr>
                <w:rFonts w:ascii="Arial" w:hAnsi="Arial" w:cs="Arial"/>
                <w:b/>
                <w:bCs/>
                <w:sz w:val="22"/>
                <w:szCs w:val="22"/>
                <w:lang w:val="ru-RU"/>
              </w:rPr>
              <w:t>.20</w:t>
            </w:r>
            <w:r w:rsidRPr="0060567C">
              <w:rPr>
                <w:rFonts w:ascii="Arial" w:hAnsi="Arial" w:cs="Arial"/>
                <w:b/>
                <w:bCs/>
                <w:sz w:val="22"/>
                <w:szCs w:val="22"/>
              </w:rPr>
              <w:t>1</w:t>
            </w:r>
            <w:r w:rsidR="00BD7AC0">
              <w:rPr>
                <w:rFonts w:ascii="Arial" w:hAnsi="Arial" w:cs="Arial"/>
                <w:b/>
                <w:bCs/>
                <w:sz w:val="22"/>
                <w:szCs w:val="22"/>
                <w:lang w:val="mk-MK"/>
              </w:rPr>
              <w:t>4</w:t>
            </w:r>
            <w:r w:rsidRPr="0060567C">
              <w:rPr>
                <w:rFonts w:ascii="Arial" w:hAnsi="Arial" w:cs="Arial"/>
                <w:b/>
                <w:bCs/>
                <w:sz w:val="22"/>
                <w:szCs w:val="22"/>
              </w:rPr>
              <w:t xml:space="preserve"> </w:t>
            </w:r>
            <w:r w:rsidRPr="0060567C">
              <w:rPr>
                <w:rFonts w:ascii="Arial" w:hAnsi="Arial" w:cs="Arial"/>
                <w:b/>
                <w:bCs/>
                <w:sz w:val="22"/>
                <w:szCs w:val="22"/>
                <w:lang w:val="mk-MK"/>
              </w:rPr>
              <w:t>год.</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55"/>
      </w:tblGrid>
      <w:tr w:rsidR="00DF2C75" w:rsidRPr="0060567C">
        <w:trPr>
          <w:trHeight w:val="663"/>
        </w:trPr>
        <w:tc>
          <w:tcPr>
            <w:tcW w:w="9055" w:type="dxa"/>
          </w:tcPr>
          <w:p w:rsidR="00DF2C75" w:rsidRPr="009C1AB4" w:rsidRDefault="00DF2C75">
            <w:pPr>
              <w:ind w:left="180"/>
              <w:jc w:val="both"/>
              <w:rPr>
                <w:rFonts w:ascii="Arial" w:hAnsi="Arial" w:cs="Arial"/>
                <w:b/>
                <w:bCs/>
                <w:lang w:val="mk-MK"/>
              </w:rPr>
            </w:pPr>
          </w:p>
          <w:p w:rsidR="00DF2C75" w:rsidRPr="009C1AB4" w:rsidRDefault="00DF2C75">
            <w:pPr>
              <w:ind w:left="180"/>
              <w:jc w:val="both"/>
              <w:rPr>
                <w:rFonts w:ascii="Arial" w:hAnsi="Arial" w:cs="Arial"/>
                <w:b/>
                <w:bCs/>
                <w:lang w:val="mk-MK"/>
              </w:rPr>
            </w:pPr>
            <w:r w:rsidRPr="0060567C">
              <w:rPr>
                <w:rFonts w:ascii="Arial" w:hAnsi="Arial" w:cs="Arial"/>
                <w:b/>
                <w:bCs/>
                <w:sz w:val="22"/>
                <w:szCs w:val="22"/>
                <w:lang w:val="mk-MK"/>
              </w:rPr>
              <w:t>МИНИСТЕРСТВО ЗА ЕКОНОМИЈА</w:t>
            </w:r>
          </w:p>
        </w:tc>
      </w:tr>
    </w:tbl>
    <w:p w:rsidR="00DF2C75" w:rsidRPr="0060567C" w:rsidRDefault="00DF2C75" w:rsidP="003D6398">
      <w:pPr>
        <w:pStyle w:val="BodyText"/>
        <w:rPr>
          <w:rFonts w:ascii="Arial" w:hAnsi="Arial" w:cs="Arial"/>
          <w:sz w:val="22"/>
          <w:szCs w:val="22"/>
          <w:lang w:val="mk-MK"/>
        </w:rPr>
      </w:pPr>
    </w:p>
    <w:p w:rsidR="00DF2C75" w:rsidRPr="0060567C" w:rsidRDefault="00DF2C75" w:rsidP="003D6398">
      <w:pPr>
        <w:pStyle w:val="BodyText"/>
        <w:rPr>
          <w:rFonts w:ascii="Arial" w:hAnsi="Arial" w:cs="Arial"/>
          <w:sz w:val="22"/>
          <w:szCs w:val="22"/>
          <w:lang w:val="mk-MK"/>
        </w:rPr>
      </w:pPr>
      <w:r w:rsidRPr="0060567C">
        <w:rPr>
          <w:rFonts w:ascii="Arial" w:hAnsi="Arial" w:cs="Arial"/>
          <w:sz w:val="22"/>
          <w:szCs w:val="22"/>
          <w:lang w:val="mk-MK"/>
        </w:rPr>
        <w:t>ДО ГЕНЕРАЛНИОТ СЕКРЕТАР</w:t>
      </w:r>
    </w:p>
    <w:p w:rsidR="00DF2C75" w:rsidRPr="0060567C" w:rsidRDefault="00DF2C75" w:rsidP="003D6398">
      <w:pPr>
        <w:pStyle w:val="BodyText"/>
        <w:rPr>
          <w:rFonts w:ascii="Arial" w:hAnsi="Arial" w:cs="Arial"/>
          <w:sz w:val="22"/>
          <w:szCs w:val="22"/>
          <w:lang w:val="mk-MK"/>
        </w:rPr>
      </w:pPr>
      <w:r w:rsidRPr="0060567C">
        <w:rPr>
          <w:rFonts w:ascii="Arial" w:hAnsi="Arial" w:cs="Arial"/>
          <w:sz w:val="22"/>
          <w:szCs w:val="22"/>
          <w:lang w:val="mk-MK"/>
        </w:rPr>
        <w:t>НА ВЛАДАТА НА РЕПУБЛИКА МАКЕДОНИЈА</w:t>
      </w: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627"/>
        </w:trPr>
        <w:tc>
          <w:tcPr>
            <w:tcW w:w="9000" w:type="dxa"/>
          </w:tcPr>
          <w:p w:rsidR="00DF2C75" w:rsidRPr="009C1AB4" w:rsidRDefault="00DF2C75">
            <w:pPr>
              <w:pStyle w:val="BodyText"/>
              <w:rPr>
                <w:rFonts w:ascii="Arial" w:hAnsi="Arial" w:cs="Arial"/>
                <w:lang w:val="mk-MK"/>
              </w:rPr>
            </w:pPr>
          </w:p>
          <w:p w:rsidR="00DF2C75" w:rsidRPr="009C1AB4" w:rsidRDefault="00DF2C75">
            <w:pPr>
              <w:pStyle w:val="BodyText"/>
              <w:rPr>
                <w:rFonts w:ascii="Arial" w:hAnsi="Arial" w:cs="Arial"/>
                <w:b w:val="0"/>
                <w:bCs w:val="0"/>
                <w:lang w:val="en-US"/>
              </w:rPr>
            </w:pPr>
            <w:r w:rsidRPr="0060567C">
              <w:rPr>
                <w:rFonts w:ascii="Arial" w:hAnsi="Arial" w:cs="Arial"/>
                <w:sz w:val="22"/>
                <w:szCs w:val="22"/>
                <w:lang w:val="mk-MK"/>
              </w:rPr>
              <w:t>Име на материјалот: Предлог на Закон за</w:t>
            </w:r>
            <w:r w:rsidR="008D3E35">
              <w:rPr>
                <w:rFonts w:ascii="Arial" w:hAnsi="Arial" w:cs="Arial"/>
                <w:sz w:val="22"/>
                <w:szCs w:val="22"/>
                <w:lang w:val="mk-MK"/>
              </w:rPr>
              <w:t xml:space="preserve"> изменување и</w:t>
            </w:r>
            <w:r>
              <w:rPr>
                <w:rFonts w:ascii="Arial" w:hAnsi="Arial" w:cs="Arial"/>
                <w:sz w:val="22"/>
                <w:szCs w:val="22"/>
                <w:lang w:val="mk-MK"/>
              </w:rPr>
              <w:t xml:space="preserve"> дополнување на Законот за</w:t>
            </w:r>
            <w:r w:rsidRPr="0060567C">
              <w:rPr>
                <w:rFonts w:ascii="Arial" w:hAnsi="Arial" w:cs="Arial"/>
                <w:sz w:val="22"/>
                <w:szCs w:val="22"/>
                <w:lang w:val="mk-MK"/>
              </w:rPr>
              <w:t xml:space="preserve"> концесии и јавно приватно партнерство </w:t>
            </w:r>
          </w:p>
        </w:tc>
      </w:tr>
    </w:tbl>
    <w:p w:rsidR="00DF2C75" w:rsidRPr="0060567C" w:rsidRDefault="00DF2C75" w:rsidP="003D6398">
      <w:pPr>
        <w:pStyle w:val="BodyText"/>
        <w:rPr>
          <w:rFonts w:ascii="Arial" w:hAnsi="Arial" w:cs="Arial"/>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825"/>
        </w:trPr>
        <w:tc>
          <w:tcPr>
            <w:tcW w:w="9000" w:type="dxa"/>
          </w:tcPr>
          <w:p w:rsidR="00DF2C75" w:rsidRPr="009C1AB4" w:rsidRDefault="004E2087">
            <w:pPr>
              <w:pStyle w:val="BodyText"/>
              <w:rPr>
                <w:rFonts w:ascii="Arial" w:hAnsi="Arial" w:cs="Arial"/>
                <w:b w:val="0"/>
                <w:bCs w:val="0"/>
                <w:lang w:val="mk-MK"/>
              </w:rPr>
            </w:pPr>
            <w:r>
              <w:rPr>
                <w:rFonts w:ascii="Arial" w:hAnsi="Arial" w:cs="Arial"/>
                <w:b w:val="0"/>
                <w:bCs w:val="0"/>
                <w:noProof/>
                <w:lang w:val="en-US"/>
              </w:rPr>
              <w:drawing>
                <wp:inline distT="0" distB="0" distL="0" distR="0">
                  <wp:extent cx="561975" cy="381000"/>
                  <wp:effectExtent l="19050" t="0" r="9525" b="0"/>
                  <wp:docPr id="1" name="Picture 7" descr="zname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meEUjpg"/>
                          <pic:cNvPicPr>
                            <a:picLocks noChangeAspect="1" noChangeArrowheads="1"/>
                          </pic:cNvPicPr>
                        </pic:nvPicPr>
                        <pic:blipFill>
                          <a:blip r:embed="rId7"/>
                          <a:srcRect/>
                          <a:stretch>
                            <a:fillRect/>
                          </a:stretch>
                        </pic:blipFill>
                        <pic:spPr bwMode="auto">
                          <a:xfrm flipH="1">
                            <a:off x="0" y="0"/>
                            <a:ext cx="561975" cy="381000"/>
                          </a:xfrm>
                          <a:prstGeom prst="rect">
                            <a:avLst/>
                          </a:prstGeom>
                          <a:noFill/>
                          <a:ln w="9525">
                            <a:noFill/>
                            <a:miter lim="800000"/>
                            <a:headEnd/>
                            <a:tailEnd/>
                          </a:ln>
                        </pic:spPr>
                      </pic:pic>
                    </a:graphicData>
                  </a:graphic>
                </wp:inline>
              </w:drawing>
            </w:r>
            <w:r w:rsidR="00DF2C75" w:rsidRPr="0060567C">
              <w:rPr>
                <w:rFonts w:ascii="Arial" w:hAnsi="Arial" w:cs="Arial"/>
                <w:b w:val="0"/>
                <w:bCs w:val="0"/>
                <w:noProof/>
                <w:sz w:val="22"/>
                <w:szCs w:val="22"/>
                <w:lang w:val="mk-MK" w:eastAsia="mk-MK"/>
              </w:rPr>
              <w:t xml:space="preserve">  </w:t>
            </w:r>
            <w:r w:rsidR="00DF2C75" w:rsidRPr="0060567C">
              <w:rPr>
                <w:rFonts w:ascii="Arial" w:hAnsi="Arial" w:cs="Arial"/>
                <w:noProof/>
                <w:sz w:val="22"/>
                <w:szCs w:val="22"/>
                <w:lang w:val="mk-MK" w:eastAsia="mk-MK"/>
              </w:rPr>
              <w:t>ЕПП бр</w:t>
            </w:r>
            <w:r w:rsidR="00DF2C75" w:rsidRPr="0060567C">
              <w:rPr>
                <w:rFonts w:ascii="Arial" w:hAnsi="Arial" w:cs="Arial"/>
                <w:b w:val="0"/>
                <w:bCs w:val="0"/>
                <w:noProof/>
                <w:sz w:val="22"/>
                <w:szCs w:val="22"/>
                <w:lang w:val="mk-MK" w:eastAsia="mk-MK"/>
              </w:rPr>
              <w:t>. _________   (Број на материјалот од Програмата за усвојување на правото на ЕУ)</w:t>
            </w:r>
          </w:p>
        </w:tc>
      </w:tr>
    </w:tbl>
    <w:p w:rsidR="00DF2C75" w:rsidRPr="0060567C" w:rsidRDefault="00DF2C75" w:rsidP="003D6398">
      <w:pPr>
        <w:pStyle w:val="BodyText"/>
        <w:rPr>
          <w:rFonts w:ascii="Arial" w:hAnsi="Arial" w:cs="Arial"/>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273"/>
        </w:trPr>
        <w:tc>
          <w:tcPr>
            <w:tcW w:w="9000" w:type="dxa"/>
          </w:tcPr>
          <w:p w:rsidR="00DF2C75" w:rsidRPr="009C1AB4" w:rsidRDefault="00DF2C75">
            <w:pPr>
              <w:pStyle w:val="BodyText"/>
              <w:rPr>
                <w:rFonts w:ascii="Arial" w:hAnsi="Arial" w:cs="Arial"/>
                <w:lang w:val="mk-MK"/>
              </w:rPr>
            </w:pPr>
            <w:r w:rsidRPr="0060567C">
              <w:rPr>
                <w:rFonts w:ascii="Arial" w:hAnsi="Arial" w:cs="Arial"/>
                <w:sz w:val="22"/>
                <w:szCs w:val="22"/>
                <w:lang w:val="mk-MK"/>
              </w:rPr>
              <w:t xml:space="preserve">Усогласеност со Годишната програма на Владата: </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183"/>
        </w:trPr>
        <w:tc>
          <w:tcPr>
            <w:tcW w:w="9000" w:type="dxa"/>
          </w:tcPr>
          <w:p w:rsidR="00DF2C75" w:rsidRPr="009C1AB4" w:rsidRDefault="00DF2C75">
            <w:pPr>
              <w:jc w:val="both"/>
              <w:rPr>
                <w:rFonts w:ascii="Arial" w:hAnsi="Arial" w:cs="Arial"/>
                <w:b/>
                <w:bCs/>
                <w:lang w:val="mk-MK"/>
              </w:rPr>
            </w:pPr>
            <w:r w:rsidRPr="0060567C">
              <w:rPr>
                <w:rFonts w:ascii="Arial" w:hAnsi="Arial" w:cs="Arial"/>
                <w:b/>
                <w:bCs/>
                <w:sz w:val="22"/>
                <w:szCs w:val="22"/>
                <w:lang w:val="mk-MK"/>
              </w:rPr>
              <w:t xml:space="preserve">Усогласеност со член 68 од Деловникот за работа на Владата: Да                                               </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525"/>
        </w:trPr>
        <w:tc>
          <w:tcPr>
            <w:tcW w:w="9000" w:type="dxa"/>
          </w:tcPr>
          <w:p w:rsidR="00DF2C75" w:rsidRPr="009C1AB4" w:rsidRDefault="00DF2C75">
            <w:pPr>
              <w:jc w:val="both"/>
              <w:rPr>
                <w:rFonts w:ascii="Arial" w:hAnsi="Arial" w:cs="Arial"/>
                <w:b/>
                <w:bCs/>
                <w:lang w:val="mk-MK"/>
              </w:rPr>
            </w:pPr>
            <w:r w:rsidRPr="0060567C">
              <w:rPr>
                <w:rFonts w:ascii="Arial" w:hAnsi="Arial" w:cs="Arial"/>
                <w:b/>
                <w:bCs/>
                <w:sz w:val="22"/>
                <w:szCs w:val="22"/>
                <w:lang w:val="mk-MK"/>
              </w:rPr>
              <w:t xml:space="preserve">Предлог на која седница на Влада да се разгледа материјалот: </w:t>
            </w:r>
          </w:p>
          <w:p w:rsidR="00DF2C75" w:rsidRPr="009C1AB4" w:rsidRDefault="00DF2C75">
            <w:pPr>
              <w:jc w:val="both"/>
              <w:rPr>
                <w:rFonts w:ascii="Arial" w:hAnsi="Arial" w:cs="Arial"/>
                <w:lang w:val="mk-MK"/>
              </w:rPr>
            </w:pPr>
            <w:r w:rsidRPr="0060567C">
              <w:rPr>
                <w:rFonts w:ascii="Arial" w:hAnsi="Arial" w:cs="Arial"/>
                <w:b/>
                <w:bCs/>
                <w:sz w:val="22"/>
                <w:szCs w:val="22"/>
                <w:lang w:val="mk-MK"/>
              </w:rPr>
              <w:t>На  првата наредна</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363"/>
        </w:trPr>
        <w:tc>
          <w:tcPr>
            <w:tcW w:w="9000" w:type="dxa"/>
          </w:tcPr>
          <w:p w:rsidR="00DF2C75" w:rsidRPr="009C1AB4" w:rsidRDefault="00DF2C75">
            <w:pPr>
              <w:jc w:val="both"/>
              <w:rPr>
                <w:rFonts w:ascii="Arial" w:hAnsi="Arial" w:cs="Arial"/>
                <w:b/>
                <w:bCs/>
                <w:lang w:val="mk-MK"/>
              </w:rPr>
            </w:pPr>
            <w:r w:rsidRPr="0060567C">
              <w:rPr>
                <w:rFonts w:ascii="Arial" w:hAnsi="Arial" w:cs="Arial"/>
                <w:b/>
                <w:bCs/>
                <w:sz w:val="22"/>
                <w:szCs w:val="22"/>
                <w:lang w:val="mk-MK"/>
              </w:rPr>
              <w:t xml:space="preserve">Карактер на материјалот: </w:t>
            </w:r>
          </w:p>
          <w:p w:rsidR="00DF2C75" w:rsidRPr="009C1AB4" w:rsidRDefault="00DF2C75" w:rsidP="003D6398">
            <w:pPr>
              <w:numPr>
                <w:ilvl w:val="0"/>
                <w:numId w:val="15"/>
              </w:numPr>
              <w:jc w:val="both"/>
              <w:rPr>
                <w:rFonts w:ascii="Arial" w:hAnsi="Arial" w:cs="Arial"/>
                <w:b/>
                <w:bCs/>
                <w:lang w:val="mk-MK"/>
              </w:rPr>
            </w:pPr>
            <w:r w:rsidRPr="0060567C">
              <w:rPr>
                <w:rFonts w:ascii="Arial" w:hAnsi="Arial" w:cs="Arial"/>
                <w:b/>
                <w:bCs/>
                <w:sz w:val="22"/>
                <w:szCs w:val="22"/>
                <w:lang w:val="mk-MK"/>
              </w:rPr>
              <w:t xml:space="preserve">слободен пристап              </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246"/>
        </w:trPr>
        <w:tc>
          <w:tcPr>
            <w:tcW w:w="9000" w:type="dxa"/>
          </w:tcPr>
          <w:p w:rsidR="00DF2C75" w:rsidRPr="009C1AB4" w:rsidRDefault="00DF2C75">
            <w:pPr>
              <w:jc w:val="both"/>
              <w:rPr>
                <w:rFonts w:ascii="Arial" w:hAnsi="Arial" w:cs="Arial"/>
                <w:b/>
                <w:bCs/>
                <w:lang w:val="mk-MK"/>
              </w:rPr>
            </w:pPr>
            <w:r w:rsidRPr="0060567C">
              <w:rPr>
                <w:rFonts w:ascii="Arial" w:hAnsi="Arial" w:cs="Arial"/>
                <w:b/>
                <w:bCs/>
                <w:sz w:val="22"/>
                <w:szCs w:val="22"/>
                <w:lang w:val="mk-MK"/>
              </w:rPr>
              <w:t>Итност на материјалот: Да</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tblPr>
      <w:tblGrid>
        <w:gridCol w:w="9000"/>
      </w:tblGrid>
      <w:tr w:rsidR="00DF2C75" w:rsidRPr="0060567C">
        <w:trPr>
          <w:trHeight w:val="705"/>
        </w:trPr>
        <w:tc>
          <w:tcPr>
            <w:tcW w:w="9000" w:type="dxa"/>
          </w:tcPr>
          <w:p w:rsidR="00DF2C75" w:rsidRPr="009C1AB4" w:rsidRDefault="00DF2C75" w:rsidP="00390563">
            <w:pPr>
              <w:jc w:val="both"/>
              <w:rPr>
                <w:rFonts w:ascii="Arial" w:hAnsi="Arial" w:cs="Arial"/>
                <w:b/>
                <w:bCs/>
              </w:rPr>
            </w:pPr>
            <w:r w:rsidRPr="0060567C">
              <w:rPr>
                <w:rFonts w:ascii="Arial" w:hAnsi="Arial" w:cs="Arial"/>
                <w:b/>
                <w:bCs/>
                <w:sz w:val="22"/>
                <w:szCs w:val="22"/>
                <w:lang w:val="mk-MK"/>
              </w:rPr>
              <w:t>Прилог: Предлог на закон за</w:t>
            </w:r>
            <w:r w:rsidR="008D3E35">
              <w:rPr>
                <w:rFonts w:ascii="Arial" w:hAnsi="Arial" w:cs="Arial"/>
                <w:b/>
                <w:bCs/>
                <w:sz w:val="22"/>
                <w:szCs w:val="22"/>
                <w:lang w:val="mk-MK"/>
              </w:rPr>
              <w:t xml:space="preserve"> изменување и</w:t>
            </w:r>
            <w:r>
              <w:rPr>
                <w:rFonts w:ascii="Arial" w:hAnsi="Arial" w:cs="Arial"/>
                <w:b/>
                <w:bCs/>
                <w:sz w:val="22"/>
                <w:szCs w:val="22"/>
                <w:lang w:val="mk-MK"/>
              </w:rPr>
              <w:t xml:space="preserve"> дополнување на Законот за</w:t>
            </w:r>
            <w:r w:rsidRPr="0060567C">
              <w:rPr>
                <w:rFonts w:ascii="Arial" w:hAnsi="Arial" w:cs="Arial"/>
                <w:b/>
                <w:bCs/>
                <w:sz w:val="22"/>
                <w:szCs w:val="22"/>
                <w:lang w:val="mk-MK"/>
              </w:rPr>
              <w:t xml:space="preserve"> концесии и јавно приватно партнерство,Образец за фискални импликации, Образец 1 и 2-РИА</w:t>
            </w:r>
          </w:p>
        </w:tc>
      </w:tr>
    </w:tbl>
    <w:p w:rsidR="00DF2C75" w:rsidRPr="0060567C" w:rsidRDefault="00DF2C75" w:rsidP="003D6398">
      <w:pPr>
        <w:jc w:val="both"/>
        <w:rPr>
          <w:rFonts w:ascii="Arial" w:hAnsi="Arial" w:cs="Arial"/>
          <w:b/>
          <w:bCs/>
          <w:sz w:val="22"/>
          <w:szCs w:val="22"/>
          <w:lang w:val="mk-MK"/>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4320"/>
        <w:gridCol w:w="540"/>
        <w:gridCol w:w="4140"/>
      </w:tblGrid>
      <w:tr w:rsidR="00DF2C75" w:rsidRPr="0060567C">
        <w:trPr>
          <w:trHeight w:val="1260"/>
        </w:trPr>
        <w:tc>
          <w:tcPr>
            <w:tcW w:w="4320" w:type="dxa"/>
            <w:tcBorders>
              <w:top w:val="thickThinLargeGap" w:sz="6" w:space="0" w:color="808080"/>
              <w:left w:val="thickThinLargeGap" w:sz="6" w:space="0" w:color="808080"/>
              <w:bottom w:val="thickThinLargeGap" w:sz="6" w:space="0" w:color="808080"/>
              <w:right w:val="thinThickLargeGap" w:sz="6" w:space="0" w:color="808080"/>
            </w:tcBorders>
          </w:tcPr>
          <w:p w:rsidR="00DF2C75" w:rsidRPr="009C1AB4" w:rsidRDefault="00DF2C75">
            <w:pPr>
              <w:jc w:val="both"/>
              <w:rPr>
                <w:rFonts w:ascii="Arial" w:hAnsi="Arial" w:cs="Arial"/>
                <w:b/>
                <w:bCs/>
                <w:lang w:val="mk-MK"/>
              </w:rPr>
            </w:pPr>
          </w:p>
          <w:p w:rsidR="00DF2C75" w:rsidRPr="009C1AB4" w:rsidRDefault="00DF2C75">
            <w:pPr>
              <w:jc w:val="center"/>
              <w:rPr>
                <w:rFonts w:ascii="Arial" w:hAnsi="Arial" w:cs="Arial"/>
                <w:b/>
                <w:bCs/>
                <w:lang w:val="mk-MK"/>
              </w:rPr>
            </w:pPr>
            <w:r w:rsidRPr="0060567C">
              <w:rPr>
                <w:rFonts w:ascii="Arial" w:hAnsi="Arial" w:cs="Arial"/>
                <w:b/>
                <w:bCs/>
                <w:sz w:val="22"/>
                <w:szCs w:val="22"/>
                <w:lang w:val="mk-MK"/>
              </w:rPr>
              <w:t>Дата на доставување на материјалот:</w:t>
            </w:r>
          </w:p>
          <w:p w:rsidR="00DF2C75" w:rsidRPr="009C1AB4" w:rsidRDefault="00D60F71">
            <w:pPr>
              <w:jc w:val="center"/>
              <w:rPr>
                <w:rFonts w:ascii="Arial" w:hAnsi="Arial" w:cs="Arial"/>
                <w:b/>
                <w:bCs/>
                <w:lang w:val="mk-MK"/>
              </w:rPr>
            </w:pPr>
            <w:r>
              <w:rPr>
                <w:rFonts w:ascii="Arial" w:hAnsi="Arial" w:cs="Arial"/>
                <w:b/>
                <w:bCs/>
                <w:sz w:val="22"/>
                <w:szCs w:val="22"/>
                <w:lang w:val="mk-MK"/>
              </w:rPr>
              <w:t xml:space="preserve">                 .07</w:t>
            </w:r>
            <w:r w:rsidR="00BD7AC0">
              <w:rPr>
                <w:rFonts w:ascii="Arial" w:hAnsi="Arial" w:cs="Arial"/>
                <w:b/>
                <w:bCs/>
                <w:sz w:val="22"/>
                <w:szCs w:val="22"/>
                <w:lang w:val="mk-MK"/>
              </w:rPr>
              <w:t>.2014</w:t>
            </w:r>
            <w:r w:rsidR="00DF2C75" w:rsidRPr="0060567C">
              <w:rPr>
                <w:rFonts w:ascii="Arial" w:hAnsi="Arial" w:cs="Arial"/>
                <w:b/>
                <w:bCs/>
                <w:sz w:val="22"/>
                <w:szCs w:val="22"/>
                <w:lang w:val="mk-MK"/>
              </w:rPr>
              <w:t xml:space="preserve"> </w:t>
            </w:r>
            <w:r w:rsidR="00DF2C75" w:rsidRPr="0060567C">
              <w:rPr>
                <w:rFonts w:ascii="Arial" w:hAnsi="Arial" w:cs="Arial"/>
                <w:sz w:val="22"/>
                <w:szCs w:val="22"/>
                <w:lang w:val="mk-MK"/>
              </w:rPr>
              <w:t xml:space="preserve"> </w:t>
            </w:r>
            <w:r w:rsidR="00DF2C75" w:rsidRPr="0060567C">
              <w:rPr>
                <w:rFonts w:ascii="Arial" w:hAnsi="Arial" w:cs="Arial"/>
                <w:b/>
                <w:bCs/>
                <w:sz w:val="22"/>
                <w:szCs w:val="22"/>
                <w:lang w:val="mk-MK"/>
              </w:rPr>
              <w:t>година</w:t>
            </w:r>
          </w:p>
        </w:tc>
        <w:tc>
          <w:tcPr>
            <w:tcW w:w="540" w:type="dxa"/>
            <w:tcBorders>
              <w:top w:val="nil"/>
              <w:left w:val="thinThickLargeGap" w:sz="6" w:space="0" w:color="808080"/>
              <w:bottom w:val="nil"/>
              <w:right w:val="thickThinLargeGap" w:sz="6" w:space="0" w:color="808080"/>
            </w:tcBorders>
          </w:tcPr>
          <w:p w:rsidR="00DF2C75" w:rsidRPr="009C1AB4" w:rsidRDefault="00DF2C75">
            <w:pPr>
              <w:jc w:val="both"/>
              <w:rPr>
                <w:rFonts w:ascii="Arial" w:hAnsi="Arial" w:cs="Arial"/>
                <w:b/>
                <w:bCs/>
                <w:lang w:val="mk-MK"/>
              </w:rPr>
            </w:pPr>
          </w:p>
        </w:tc>
        <w:tc>
          <w:tcPr>
            <w:tcW w:w="4140" w:type="dxa"/>
            <w:tcBorders>
              <w:top w:val="thickThinLargeGap" w:sz="6" w:space="0" w:color="808080"/>
              <w:left w:val="thickThinLargeGap" w:sz="6" w:space="0" w:color="808080"/>
              <w:bottom w:val="thickThinLargeGap" w:sz="6" w:space="0" w:color="808080"/>
              <w:right w:val="thickThinLargeGap" w:sz="6" w:space="0" w:color="808080"/>
            </w:tcBorders>
          </w:tcPr>
          <w:p w:rsidR="00DF2C75" w:rsidRPr="009C1AB4" w:rsidRDefault="00DF2C75">
            <w:pPr>
              <w:jc w:val="both"/>
              <w:rPr>
                <w:rFonts w:ascii="Arial" w:hAnsi="Arial" w:cs="Arial"/>
                <w:b/>
                <w:bCs/>
                <w:lang w:val="mk-MK"/>
              </w:rPr>
            </w:pPr>
          </w:p>
          <w:p w:rsidR="00DF2C75" w:rsidRPr="009C1AB4" w:rsidRDefault="00DF2C75">
            <w:pPr>
              <w:jc w:val="center"/>
              <w:rPr>
                <w:rFonts w:ascii="Arial" w:hAnsi="Arial" w:cs="Arial"/>
                <w:b/>
                <w:bCs/>
                <w:lang w:val="mk-MK"/>
              </w:rPr>
            </w:pPr>
            <w:r w:rsidRPr="0060567C">
              <w:rPr>
                <w:rFonts w:ascii="Arial" w:hAnsi="Arial" w:cs="Arial"/>
                <w:b/>
                <w:bCs/>
                <w:sz w:val="22"/>
                <w:szCs w:val="22"/>
                <w:lang w:val="mk-MK"/>
              </w:rPr>
              <w:t xml:space="preserve"> МИНИСТЕР,</w:t>
            </w:r>
          </w:p>
          <w:p w:rsidR="00BD7AC0" w:rsidRPr="00D45782" w:rsidRDefault="00DF2C75" w:rsidP="00BD7AC0">
            <w:pPr>
              <w:jc w:val="both"/>
              <w:rPr>
                <w:rFonts w:ascii="StobiSerif Regular" w:hAnsi="StobiSerif Regular" w:cs="Arial"/>
                <w:b/>
                <w:sz w:val="20"/>
                <w:szCs w:val="20"/>
                <w:lang w:val="mk-MK"/>
              </w:rPr>
            </w:pPr>
            <w:r w:rsidRPr="0060567C">
              <w:rPr>
                <w:rFonts w:ascii="Arial" w:hAnsi="Arial" w:cs="Arial"/>
                <w:b/>
                <w:bCs/>
                <w:sz w:val="22"/>
                <w:szCs w:val="22"/>
                <w:lang w:val="mk-MK"/>
              </w:rPr>
              <w:t xml:space="preserve">                   </w:t>
            </w:r>
            <w:r w:rsidR="00BD7AC0">
              <w:rPr>
                <w:rFonts w:ascii="Arial" w:hAnsi="Arial" w:cs="Arial"/>
                <w:b/>
                <w:bCs/>
                <w:sz w:val="22"/>
                <w:szCs w:val="22"/>
                <w:lang w:val="mk-MK"/>
              </w:rPr>
              <w:t xml:space="preserve">  </w:t>
            </w:r>
            <w:r w:rsidR="008846BC">
              <w:rPr>
                <w:rFonts w:ascii="Arial" w:hAnsi="Arial" w:cs="Arial"/>
                <w:b/>
                <w:bCs/>
                <w:sz w:val="22"/>
                <w:szCs w:val="22"/>
                <w:lang w:val="mk-MK"/>
              </w:rPr>
              <w:t xml:space="preserve"> </w:t>
            </w:r>
            <w:r w:rsidR="00BD7AC0" w:rsidRPr="00D45782">
              <w:rPr>
                <w:rFonts w:ascii="StobiSerif Regular" w:hAnsi="StobiSerif Regular" w:cs="Arial"/>
                <w:b/>
                <w:sz w:val="20"/>
                <w:szCs w:val="20"/>
              </w:rPr>
              <w:t>Bekim Neziri</w:t>
            </w:r>
          </w:p>
          <w:p w:rsidR="00DF2C75" w:rsidRPr="009C1AB4" w:rsidRDefault="00DF2C75">
            <w:pPr>
              <w:jc w:val="both"/>
              <w:rPr>
                <w:rFonts w:ascii="Arial" w:hAnsi="Arial" w:cs="Arial"/>
                <w:lang w:val="mk-MK"/>
              </w:rPr>
            </w:pPr>
            <w:r w:rsidRPr="0060567C">
              <w:rPr>
                <w:rFonts w:ascii="Arial" w:hAnsi="Arial" w:cs="Arial"/>
                <w:b/>
                <w:bCs/>
                <w:sz w:val="22"/>
                <w:szCs w:val="22"/>
                <w:lang w:val="mk-MK"/>
              </w:rPr>
              <w:t xml:space="preserve">          </w:t>
            </w:r>
          </w:p>
        </w:tc>
      </w:tr>
    </w:tbl>
    <w:p w:rsidR="00DF2C75" w:rsidRPr="008846BC" w:rsidRDefault="00DF2C75" w:rsidP="003D6398">
      <w:pPr>
        <w:jc w:val="both"/>
        <w:rPr>
          <w:rFonts w:ascii="Arial" w:hAnsi="Arial" w:cs="Arial"/>
          <w:sz w:val="16"/>
          <w:szCs w:val="16"/>
          <w:lang w:val="mk-MK"/>
        </w:rPr>
      </w:pPr>
    </w:p>
    <w:p w:rsidR="00DF2C75" w:rsidRDefault="00DF2C75" w:rsidP="003D6398">
      <w:pPr>
        <w:jc w:val="both"/>
        <w:rPr>
          <w:rFonts w:ascii="Arial" w:hAnsi="Arial" w:cs="Arial"/>
          <w:sz w:val="16"/>
          <w:szCs w:val="16"/>
          <w:lang w:val="mk-MK"/>
        </w:rPr>
      </w:pPr>
      <w:r w:rsidRPr="0060567C">
        <w:rPr>
          <w:rFonts w:ascii="Arial" w:hAnsi="Arial" w:cs="Arial"/>
          <w:sz w:val="16"/>
          <w:szCs w:val="16"/>
          <w:lang w:val="mk-MK"/>
        </w:rPr>
        <w:t>Изработил:      Олгица Д.Динова</w:t>
      </w:r>
    </w:p>
    <w:p w:rsidR="00D60F71" w:rsidRDefault="008846BC" w:rsidP="003D6398">
      <w:pPr>
        <w:jc w:val="both"/>
        <w:rPr>
          <w:rFonts w:ascii="Arial" w:hAnsi="Arial" w:cs="Arial"/>
          <w:sz w:val="16"/>
          <w:szCs w:val="16"/>
          <w:lang w:val="mk-MK"/>
        </w:rPr>
      </w:pPr>
      <w:r>
        <w:rPr>
          <w:rFonts w:ascii="Arial" w:hAnsi="Arial" w:cs="Arial"/>
          <w:sz w:val="16"/>
          <w:szCs w:val="16"/>
          <w:lang w:val="mk-MK"/>
        </w:rPr>
        <w:t>Проверил:        Билјана Мицковска</w:t>
      </w:r>
    </w:p>
    <w:p w:rsidR="00DF2C75" w:rsidRPr="00D60F71" w:rsidRDefault="00DF2C75" w:rsidP="003D6398">
      <w:pPr>
        <w:jc w:val="both"/>
        <w:rPr>
          <w:rFonts w:ascii="Arial" w:hAnsi="Arial" w:cs="Arial"/>
          <w:sz w:val="16"/>
          <w:szCs w:val="16"/>
          <w:lang w:val="mk-MK"/>
        </w:rPr>
      </w:pPr>
      <w:r>
        <w:rPr>
          <w:rFonts w:ascii="Arial" w:hAnsi="Arial" w:cs="Arial"/>
          <w:sz w:val="16"/>
          <w:szCs w:val="16"/>
          <w:lang w:val="mk-MK"/>
        </w:rPr>
        <w:t>К</w:t>
      </w:r>
      <w:r w:rsidR="008D3E35">
        <w:rPr>
          <w:rFonts w:ascii="Arial" w:hAnsi="Arial" w:cs="Arial"/>
          <w:sz w:val="16"/>
          <w:szCs w:val="16"/>
          <w:lang w:val="mk-MK"/>
        </w:rPr>
        <w:t>онтролирал:  Снежана Петковска</w:t>
      </w:r>
    </w:p>
    <w:p w:rsidR="00DF2C75" w:rsidRPr="0060567C" w:rsidRDefault="00DF2C75" w:rsidP="003D6398">
      <w:pPr>
        <w:ind w:left="-561" w:firstLine="540"/>
        <w:jc w:val="both"/>
        <w:rPr>
          <w:rFonts w:ascii="Arial" w:hAnsi="Arial" w:cs="Arial"/>
          <w:sz w:val="22"/>
          <w:szCs w:val="22"/>
          <w:lang w:val="mk-MK"/>
        </w:rPr>
      </w:pPr>
    </w:p>
    <w:p w:rsidR="00DF2C75" w:rsidRPr="0060567C" w:rsidRDefault="00DF2C75" w:rsidP="003D6398">
      <w:pPr>
        <w:ind w:left="-561" w:firstLine="540"/>
        <w:jc w:val="center"/>
        <w:rPr>
          <w:rFonts w:ascii="Arial" w:hAnsi="Arial" w:cs="Arial"/>
          <w:sz w:val="22"/>
          <w:szCs w:val="22"/>
          <w:lang w:val="mk-MK"/>
        </w:rPr>
      </w:pPr>
    </w:p>
    <w:p w:rsidR="00DF2C75" w:rsidRPr="0060567C" w:rsidRDefault="00DF2C75" w:rsidP="003D6398">
      <w:pPr>
        <w:ind w:left="-561" w:firstLine="540"/>
        <w:jc w:val="center"/>
        <w:rPr>
          <w:rFonts w:ascii="Arial" w:hAnsi="Arial" w:cs="Arial"/>
          <w:sz w:val="22"/>
          <w:szCs w:val="22"/>
        </w:rPr>
      </w:pPr>
    </w:p>
    <w:p w:rsidR="00DF2C75" w:rsidRPr="0060567C" w:rsidRDefault="00DF2C75" w:rsidP="003D6398">
      <w:pPr>
        <w:ind w:left="-561" w:firstLine="540"/>
        <w:jc w:val="center"/>
        <w:rPr>
          <w:rFonts w:ascii="Arial" w:hAnsi="Arial" w:cs="Arial"/>
          <w:sz w:val="22"/>
          <w:szCs w:val="22"/>
        </w:rPr>
      </w:pPr>
    </w:p>
    <w:p w:rsidR="00DF2C75" w:rsidRPr="0060567C" w:rsidRDefault="00DF2C75" w:rsidP="003D6398">
      <w:pPr>
        <w:ind w:left="-561" w:firstLine="540"/>
        <w:jc w:val="center"/>
        <w:rPr>
          <w:rFonts w:ascii="Arial" w:hAnsi="Arial" w:cs="Arial"/>
          <w:sz w:val="22"/>
          <w:szCs w:val="22"/>
        </w:rPr>
      </w:pPr>
    </w:p>
    <w:p w:rsidR="00DF2C75" w:rsidRPr="0060567C" w:rsidRDefault="00DF2C75" w:rsidP="003D6398">
      <w:pPr>
        <w:ind w:left="-561" w:firstLine="540"/>
        <w:jc w:val="center"/>
        <w:rPr>
          <w:rFonts w:ascii="Arial" w:hAnsi="Arial" w:cs="Arial"/>
          <w:sz w:val="22"/>
          <w:szCs w:val="22"/>
        </w:rPr>
      </w:pPr>
    </w:p>
    <w:p w:rsidR="00DF2C75" w:rsidRPr="0060567C" w:rsidRDefault="00DF2C75" w:rsidP="003D6398">
      <w:pPr>
        <w:ind w:left="-561" w:firstLine="540"/>
        <w:jc w:val="center"/>
        <w:rPr>
          <w:rFonts w:ascii="Arial" w:hAnsi="Arial" w:cs="Arial"/>
          <w:sz w:val="22"/>
          <w:szCs w:val="22"/>
          <w:lang w:val="mk-MK"/>
        </w:rPr>
      </w:pPr>
    </w:p>
    <w:p w:rsidR="00DF2C75" w:rsidRPr="0060567C" w:rsidRDefault="00DF2C75" w:rsidP="003D6398">
      <w:pPr>
        <w:ind w:left="-561" w:firstLine="540"/>
        <w:jc w:val="center"/>
        <w:rPr>
          <w:rFonts w:ascii="Arial" w:hAnsi="Arial" w:cs="Arial"/>
          <w:sz w:val="22"/>
          <w:szCs w:val="22"/>
          <w:lang w:val="mk-MK"/>
        </w:rPr>
      </w:pPr>
    </w:p>
    <w:p w:rsidR="00DF2C75" w:rsidRPr="0060567C" w:rsidRDefault="00122C4D" w:rsidP="003D6398">
      <w:pPr>
        <w:ind w:left="-561" w:firstLine="540"/>
        <w:jc w:val="center"/>
        <w:rPr>
          <w:rFonts w:ascii="Arial" w:hAnsi="Arial" w:cs="Arial"/>
          <w:sz w:val="22"/>
          <w:szCs w:val="22"/>
          <w:lang w:val="mk-MK"/>
        </w:rPr>
      </w:pPr>
      <w:r w:rsidRPr="00122C4D">
        <w:rPr>
          <w:noProof/>
        </w:rPr>
        <w:pict>
          <v:shape id="_x0000_s1027" style="position:absolute;left:0;text-align:left;margin-left:202.05pt;margin-top:15.7pt;width:29.35pt;height:34.15pt;z-index:251657216;mso-position-horizontal:absolute;mso-position-vertical:absolute" coordsize="587,683" path="m558,443r20,-10l568,409r-10,34xm29,443l9,433,19,409r10,34xm110,529r,l110,529xm110,529l96,519r14,10xm476,529r,l476,529xm476,529r15,-10l476,529xm212,515r,-10l212,495r,10l212,515xm317,505r5,l322,505r-5,5l317,510r-4,l303,510r-5,l293,510r,l293,510r,l293,510r,l293,510r-4,l284,510r-10,l269,510r,l265,505r4,l269,505r5,l284,505r5,l293,505r5,l303,505r10,l317,505xm120,188r29,-39l183,116r24,-15l231,87,260,77r33,l293,77r,l293,77r,l327,77r29,10l380,101r24,15l438,149r29,39l467,188r,-5l472,178r,-5l438,135,399,101,375,87,351,72,322,68,293,63r-28,5l236,72,212,87r-25,14l149,135r-34,38l120,178r,5l120,188r,xm467,193r,l462,188,452,178,385,284r14,14l481,226r,-9l481,212r-5,-5l472,202r,-5l467,193xm452,173r-9,-14l428,149,361,274r,l356,274r-5,-4l342,265r-10,l327,260r-5,l322,260,361,97,351,92,337,87,313,255r,5l308,260r-15,l293,260r,l293,260r,l279,260r-5,l274,255,250,87r-14,5l226,97r39,163l265,260r-5,l255,265r-10,l236,270r-5,4l226,274r,l159,149r-10,10l139,173r73,106l212,284r,l187,303r,l187,303r-4,l106,236r,5l101,250r,10l101,265r,l101,265r72,53l173,318r,l173,318r,4l168,327r,5l163,337r,9l163,346r,l163,346r-4,l159,346,101,327r5,5l106,346r48,15l154,361r5,l154,370r,15l154,395r,9l173,390r,l178,390r9,9l226,375r,l226,375r10,5l289,308r4,l293,308r,l293,308r,l293,308r5,l298,308r53,72l361,375r,l361,375r38,24l409,390r5,l414,390r19,14l433,395r,-10l433,370r,-9l433,361r,l481,346r,-14l486,327r-58,19l428,346r-5,l423,346r,l423,346r,-9l419,332r,-5l414,322r,-4l414,318r,l414,318r72,-53l486,265r,l486,260r,-10l481,241r,-5l404,303r-5,l399,303,375,284r,l375,279,452,173xm423,145r-9,-15l399,121,385,111,366,101,332,255r5,5l342,260r9,5l356,265,423,145xm332,87l313,82r-20,l274,82r-14,5l279,255r14,l293,255r,l293,255r,l308,255,332,87xm221,101r-19,10l187,121r-14,9l163,145r68,120l236,265r9,-5l250,260r5,-5l221,101xm134,178r-9,10l120,193r,l120,197r-5,5l110,207r-4,5l106,217r,9l187,298r20,-14l134,178xm48,164r5,-5l53,154r4,-5l62,145,82,121,106,92,130,68,154,48,187,29,216,15,255,5,293,r,l293,r,l293,r39,5l370,15r29,14l433,48r24,20l481,92r24,29l525,145r4,4l534,154r5,5l539,164r5,l549,173r4,20l553,197r,l558,202r10,10l573,226r,10l578,241r4,14l582,270r,9l582,279r,l587,294r-5,28l578,332r,5l578,337r,l578,342r4,24l582,380r-4,15l568,409r,l568,409r,l563,409r-5,l549,409r-5,-5l539,399r,l534,399r-9,l520,395r-10,4l501,404r,l501,404r,l501,414r9,l515,409r19,5l549,423r4,10l558,438r,5l558,443r,4l563,457r-5,14l553,481r10,5l568,491r10,9l578,505r,l578,505r,5l578,510r-5,l568,510r-10,5l549,519r-5,10l539,529r,5l529,534r-4,5l525,544r4,9l529,553r,5l529,558r-4,l525,558r-10,5l501,568r-5,14l486,596r,5l481,601r5,l505,635r-48,24l404,683,390,654r-15,5l342,664r-34,5l293,669r-14,l245,664r-33,-5l197,654r-14,29l134,659,86,635r20,-34l106,601r-5,l101,596,91,582,86,568,72,563,62,558r,l57,558r,l57,553r,l62,544r,-5l57,534r-9,l48,529r-5,l38,519r-9,-4l19,510r-5,l9,510r,l9,505r,l9,505r,-5l19,491r5,-5l33,481,29,471r,-14l29,447r,-4l29,443r,-5l33,433r5,-10l53,414r19,-5l77,414r9,l86,404r,l86,404r,l77,399,67,395r-5,4l57,399r-9,l48,399r-5,5l38,409r-9,l24,409r-5,l19,409r,l19,409,9,395,4,380r,-14l9,342r,-5l9,337r,l9,332,4,322,,294,4,279r,l4,270r,-15l9,241r5,-5l14,226r5,-14l29,202r4,-5l33,197r,-4l38,173r5,-9l48,164xm529,159r-4,-5l520,149,501,121,481,97,457,72,428,53,399,34,366,20,332,10r-39,l255,10,221,20,187,34,159,53,134,72,110,97,86,121,67,149r-5,5l57,159r15,-5l82,154r,-5l82,149r,l82,149r19,-24l120,101,144,82,168,63,197,44,226,34,260,24r33,-4l293,20r,l293,20r,l327,24r34,10l395,44r24,19l443,82r24,19l486,125r19,24l505,149r,l505,149r5,5l515,154r14,5xm505,154r,l505,154r,5l505,159r,-5xm501,154r,l501,154r,l481,130,462,106,443,87,419,68,390,48,361,39,327,29,293,24r-33,5l226,39r-29,9l173,68,144,87r-19,19l106,130,86,154r,l86,154r,l96,149r10,l139,111,178,77,207,63,231,48r29,-4l293,39r,l293,39r,l293,39r34,5l356,48r29,15l409,77r39,34l481,149r10,l501,154xm82,154r,l82,159r,l82,154r,xm481,154l448,116,404,82,380,68,351,53,327,48,293,44r-28,4l236,53,207,68,183,82r-44,34l106,154r,10l106,173r4,-4l110,169r34,-39l183,97,207,77r24,-9l260,58r33,l293,58r,l293,58r,l327,58r29,10l380,77r24,20l443,130r33,39l476,169r5,4l481,164r,-10xm115,443r,l115,438r,-15l115,419r,-5l115,414r5,l120,419r,4l120,438r-5,19l110,471r,5l110,481r,l110,481r,l106,481r,l101,486r,l101,486r,5l101,491r14,l120,476r10,-14l134,452r,-14l134,428r,-9l130,404,120,390r-5,5l110,404r-4,10l101,423r,l106,428r,l110,433r5,10xm53,308r4,-5l67,294r-10,9l53,308xm86,462r,l82,462r,-5l82,457r24,-19l101,433r-5,-5l96,428r-5,-5l72,443r,4l67,443r,l67,443,86,423r-4,-4l72,419r-15,l43,428,33,443r,14l33,467r5,14l43,481r,l43,481r,l43,481r,l43,481r,5l43,486r5,l48,486r,l53,491r4,l62,495r,l62,495r5,l67,495r10,l86,491r5,l91,486r5,l96,481r10,-10l110,457r-4,-10l106,443,86,462xm91,419r5,l96,419r,l96,419r5,-10l106,399r9,-9l120,385r,l125,385r,l130,395r9,24l139,423r,10l154,438r,l154,433r9,-10l144,419r,-5l144,414r,l144,414r5,-5l149,399r,-14l149,375r,-9l106,351r,l106,356r,14l101,385r-5,14l91,404r,l91,419r,l91,419xm91,495r,l91,495r5,5l96,505r,5l96,519r,l96,519r,l91,529r-5,5l82,539r-10,l67,544r,9l77,558r9,5l91,553r,-9l101,534r9,-10l110,524r,5l110,529r10,5l139,548r24,15l197,577r68,15l293,596r,l322,592r73,-15l423,563r29,-15l467,534r9,-5l476,529r,-5l481,524r5,10l496,544r,9l501,563r9,-5l520,553r,-9l520,539r-10,l501,534r-5,-5l491,519r,l491,519r,l491,510r,-5l491,500r5,-5l496,495r,l467,495r,l467,495r,l472,495r-5,10l452,524r-9,15l428,548r-14,15l395,568r-73,14l293,587r,l260,582,192,568r-19,-5l159,548r-15,-9l134,524,120,505r-5,-10l120,495r,l120,495r-29,xm86,500r-9,l72,500r-5,l67,500r-5,l62,500r-9,-5l43,491r-5,l38,486r-9,5l24,495r-5,5l19,505r5,l29,510r14,5l48,524r5,l53,529r9,l67,534r10,-5l86,529r,-5l91,519r,-9l91,505r-5,-5l86,500xm96,270r5,4l101,279r5,10l106,308r,5l106,318r53,24l159,337r4,-5l163,327r5,-5l96,270xm77,289r5,-5l86,279r-4,5l77,289xm9,284r,l9,294r,24l14,332r15,10l38,342r5,-10l38,322r-5,-4l24,308r-5,-5l19,298r,l29,303r4,5l38,308r5,10l43,318r5,-5l53,308r-5,-5l38,294,24,284r-15,xm43,351r5,-14l53,322r4,-9l62,303r10,-5l82,289r9,-5l96,279r5,5l101,298r-5,24l77,351,62,366r,l57,361r,-5l62,346,72,332,82,322r4,-9l82,303r,l77,318,67,332,57,346r-4,5l53,356,43,351xm14,342r,9l9,366r5,19l19,399r10,5l33,404r5,-5l43,395,38,385,33,375r-4,-5l29,361r4,l33,366r5,9l43,390r5,5l53,395r4,l67,385,57,370r-4,-4l33,351r-9,-5l14,342xm72,390r,-5l72,380,67,370r,l67,366r5,-5l82,351r9,-9l96,332r5,l101,337r,14l101,370r-5,20l91,399r-5,l82,395r-5,l77,390r5,-5l86,370r5,-9l86,361r-4,5l82,370r-5,15l72,390r,xm48,169r-5,9l38,197r5,20l48,226r5,-9l57,202r,-14l53,178r-5,-5l48,169xm57,173r,-4l62,164r5,-5l72,159r5,l77,164r,5l72,173r-5,10l62,183r-5,-5l57,173xm86,164r,-5l91,154r10,l106,154r,10l101,169r-5,l91,169r-5,-5l86,164xm67,193r,l72,183r5,-5l82,173r4,5l91,183r,10l86,197r-4,5l82,202r-5,-5l77,193r-5,l67,193xm106,193r,4l110,202r5,-5l115,188r,-5l110,173r-4,5l96,183r-5,10l96,197r5,l106,193xm77,226r,5l77,236r-5,5l67,241r,-5l67,231r5,-5l77,226xm43,231r,5l48,241r5,5l57,241r,-5l53,231r-5,l43,231xm53,265r,-5l53,255r4,-5l62,246r,4l62,260r-5,l53,265xm82,260r,-5l77,250r-5,-4l67,246r,4l72,255r5,5l82,260xm48,255r,-5l43,250r-5,-4l33,250r5,5l38,255r5,l48,255xm29,270r,-5l29,260r,-5l33,255r,l33,260r,5l29,270xm38,236r,l38,241r,5l33,246r,-5l33,236r,l38,236xm14,241r5,5l19,250r5,l29,250r,-4l24,241r-5,l14,241xm33,250r,l33,250r,l33,250r-4,l29,250r,l33,250xm62,241r5,l67,246r,l62,246r,l62,246r,-5l62,241xm33,207r-4,l24,217r-5,9l24,231r5,l29,226r4,l38,221r,l38,217r-5,-5l33,207xm62,221r,-4l62,212r5,-5l72,202r5,5l77,217r-10,4l67,221r-5,xm101,207r,5l101,221r,l96,221r,5l96,226r-5,5l86,231r-4,-5l82,217r4,-5l91,207r5,l101,207xm86,241r5,5l91,250r,5l96,255r,5l96,265r,l96,265r-5,l91,270r,l91,270r-5,l86,274r-4,l77,270r,l82,265r4,l86,260r,l86,255r,-5l86,246r,-5l86,241xm48,270r9,19l67,270r5,4l77,274r9,l86,279r-9,5l67,289r-10,9l57,303r-4,-5l48,289,38,284r-5,-5l33,274r,l48,270xm14,250r-5,5l9,260r,10l9,274r5,l19,274r5,l24,270r,-10l19,255r,l19,250r-5,l14,250xm491,226r,l491,221r-5,l486,221r,-9l486,207r5,l496,207r5,5l505,217r,9l501,231r,l491,226xm481,318r-53,24l428,337r-5,-5l423,327r-4,-5l491,270r-5,4l486,279r-5,10l481,308r,5l481,318xm496,270r,-5l496,265r-5,l491,265r,-5l496,255r,l496,250r,-4l501,241r,l501,246r,4l501,255r,5l501,260r,5l510,265r,5l510,270r-5,4l501,274r,-4l496,270r,l496,270xm438,409r,-10l438,385r,-10l438,366r43,-15l481,351r,5l481,370r5,15l491,399r5,5l496,404r,15l496,419r,l491,419r,l491,419r,l486,409r-5,-10l472,390r-5,-5l467,385r-5,l462,385r-5,10l448,419r,4l448,433r-10,5l438,438r-5,-5l423,423r20,-4l443,414r,l443,414r,l438,409xm130,577r,l134,577r,l134,582r-19,19l120,601r10,5l144,601r10,-5l163,587r5,-15l154,568,139,558,125,548,110,534r-9,5l96,548r,5l91,563r5,9l96,577r19,-19l120,558r,5l120,563r,l96,582r5,5l106,592r,4l110,596r20,-19xm452,582r,-5l452,577r5,l457,577r19,19l481,596r,-4l486,587r5,-5l467,563r,l467,563r,-5l472,558r19,19l496,572r,-9l491,553r,-5l486,539r-10,-5l462,548r-14,10l433,568r-14,4l423,587r10,9l443,601r14,5l467,601r5,l452,582xm139,524r,l139,500r,-24l139,500r,24xm144,524r,5l149,534r24,19l178,534r5,-24l183,486r-5,-15l178,457r-5,-14l168,433r,-5l163,433r-9,10l149,462r-10,29l139,515r5,9xm207,568r62,9l293,577r,l322,577r58,-9l380,558r,-14l375,534r,-10l313,491r67,-29l380,462r,l380,452r,-9l293,481r,l293,486r,l293,486r,l293,481r,l207,443r,9l207,462r,l207,462r67,29l212,524r,10l207,544r,14l207,568xm438,534r5,-5l443,524r5,-9l448,491r-5,-29l433,443,423,433r-4,-5l419,433r-5,10l409,457r,14l404,486r,24l409,534r5,19l438,534xm448,524r,-5l448,500r,-24l448,500r,24xm120,495r,l120,495r,l120,495xm476,471r-4,-14l467,438r,-15l467,419r,-5l472,414r,l472,419r,4l472,438r,5l472,443r4,-10l481,428r,l486,423r,l481,414r-5,-10l472,395r-5,-5l457,404r-5,15l452,428r,10l457,452r,10l467,476r5,15l486,491r,l486,486r,l486,486r-5,-5l481,481r,l476,481r,l476,481r,-5l476,471xm221,568r,l216,568r,-5l221,563r5,-5l245,553r15,5l265,558r4,l279,563r14,l293,563r,l293,563r15,l317,558r5,l327,558r15,-5l361,558r5,5l370,563r,5l366,568r,l356,563r-14,l332,563r-10,l317,568r-9,l293,568r,l293,568r,l279,568r-10,l265,563r-10,l245,563r-14,l221,568xm356,524r,5l356,529r,5l351,534r-5,-5l332,524r-10,l313,529r-5,l303,529r-5,l293,529r-4,l284,529r-5,l274,529r-9,-5l260,524r-20,5l236,534r-5,l231,529r,l231,524r9,l260,519r9,l274,519r5,5l284,524r5,l293,524r,l293,524r,l293,524r5,l303,524r5,l313,519r9,l332,519r14,5l356,524xm216,553r,l216,548r,l216,544r10,l245,539r15,l265,539r4,5l279,544r10,l293,544r,l293,544r,l293,544r5,l308,544r9,l322,539r5,l342,539r19,5l370,544r,4l370,548r,5l370,553r-9,-5l342,544r-10,l322,548r-5,l308,548r-10,l293,548r-4,l279,548r-10,l265,548r-10,-4l245,544r-19,4l216,553xm534,308r-5,-5l520,294r9,9l534,308xm154,620r-5,10l168,640r44,14l269,664r24,l317,664r58,-10l419,640r24,-10l433,620r-14,5l375,640r-53,9l293,649r,l293,649r,l293,649r-28,l212,640,168,625r-14,-5xm346,644r-24,l327,640r,-5l332,635r,l337,630r5,5l346,640r,4xm385,620r-5,5l375,625r-5,5l370,640r25,-5l385,620xm284,644r,-4l289,635r,l293,635r5,l303,635r,5l303,644r-10,l293,644r-9,xm240,644r25,l260,640r,-5l255,635r,l250,630r-5,5l240,640r,4xm202,620r5,5l212,625r4,5l216,640r-24,-5l202,620xm443,611r-15,-5l414,616r-5,14l443,611xm448,630r19,-14l467,611r-19,l438,620r10,10xm472,630r-5,-10l448,635r,9l472,630r,xm491,625r-39,19l419,664r4,-20l399,654r10,19l409,673r5,l433,664r24,-10l481,640r15,-10l491,625xm337,596r-15,5l327,606r15,l337,596xm250,596r15,5l260,606r-15,l250,596xm303,611r,-10l293,601r,l289,601r,10l293,611r,l303,611xm375,601r,-9l361,596r,5l375,601xm414,587r-5,-10l399,587r5,5l414,587xm212,601r,-9l226,596r,5l212,601xm173,587r5,-10l187,587r,5l173,587xm163,601r15,5l216,620r49,10l293,630r,l322,630r48,-10l414,606r9,-5l419,596r,-4l404,596r-43,10l317,616r-24,l293,616r,l293,616r,l293,616r-24,l226,606,183,596r-15,-4l168,596r-5,5xm144,611r15,-5l173,616r5,14l144,611xm139,630l120,616r5,-5l139,611r10,9l139,630xm115,630r5,-10l139,635r,9l115,630r,xm96,625r38,19l173,664,163,644r29,10l178,673r,l173,673r-19,-9l130,654,110,640,91,630r5,-5xm496,486r-5,l491,481,481,471r,-14l481,447r,-4l501,462r4,l505,462r,-5l505,457,481,438r5,-5l491,428r,l496,423r19,20l515,447r5,-4l520,443r,l501,423r9,-4l515,419r14,l544,428r9,15l553,457r,10l549,481r,l544,481r,l544,481r,l544,481r,l544,486r,l539,486r,l539,486r-5,5l529,491r,4l525,495r,l520,495r,l510,495r-9,-4l501,491r-5,-5xm563,495r5,5l568,505r-5,l558,510r-9,5l539,524r-5,l534,529r-9,l520,534r-10,-5l505,529r-4,-5l496,519r,-9l496,505r5,-5l501,500r9,l515,500r5,l520,500r5,l525,500r9,-5l544,491r5,l549,486r9,5l563,495xm510,289r-5,-5l501,279r4,5l510,289xm578,284r,l582,294r-4,24l573,332r-15,10l549,342r-5,-10l549,322r4,-4l563,308r5,-5l568,298r,l558,303r-5,5l549,308r-5,10l544,318r-5,-5l534,308r5,-5l549,294r14,-10l578,284xm544,351r-5,-14l534,322r-5,-9l525,303r-10,-5l505,289r-9,-5l491,279r-5,5l486,298r5,24l510,351r15,15l525,366r4,-5l529,356r-4,-10l515,332,505,322r-4,-9l505,303r,l510,318r10,14l529,346r5,5l534,356r10,-5xm573,342r5,9l578,366r-5,19l568,399r-5,5l553,404r-4,-5l544,395r9,-10l553,375r5,-5l558,361r-5,l553,366r-4,9l544,390r-5,5l534,395r-5,l520,385r9,-15l534,366r19,-15l563,346r10,-4xm515,390r,-5l515,380r5,-10l520,370r,-4l515,361,505,351r-9,-9l491,332r,l486,337r,14l486,370r10,20l496,399r5,l505,395r5,l510,390r-5,-5l501,370r-5,-9l501,361r4,5l505,370r5,15l515,390r,xm539,169r5,9l549,197r-5,20l539,226r-5,-9l529,202r,-14l534,178r5,-5l539,169xm529,173r,-4l525,164r-5,-5l515,159r-5,l510,164r,5l515,173r5,10l525,183r4,-5l529,173xm501,164r,-5l496,154r-10,l486,154r,10l486,169r5,l496,169r5,-5l501,164xm520,193r,l515,183r-5,-5l505,173r-4,5l496,183r5,10l501,197r4,5l505,202r5,-5l510,193r5,l520,193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9,255r-5,l539,255xm558,270r,-5l558,260r,-5l553,255r,l553,260r,5l558,270xm549,236r,l549,241r,5l553,246r5,-5l553,236r,l549,236xm573,241r-5,5l568,250r-5,l558,250r,-4l563,241r5,l573,241xm553,250r,l553,250r,l553,250r5,l558,250r,l553,250xm525,241r,l520,246r5,l525,246r,l525,246r,-5l525,241xm553,207r5,l563,217r5,9l563,231r,l558,226r-5,l549,221r,l549,217r4,-5l553,207xm525,221r4,-4l525,212r-5,-5l515,202r-5,5l510,217r10,4l525,221r,xm539,270r-10,19l520,270r-5,4l510,274r-9,l501,279r9,5l520,289r9,9l529,303r5,-5l539,289r10,-5l553,279r,-5l553,274r-14,-4xm573,250r5,5l578,260r,10l578,274r-5,l568,274r-5,l563,270r,-10l568,255r,l573,250r,l573,250xm375,515r,-10l375,495r,10l375,515xm202,443l178,433r,10l183,452r4,l192,447r10,-4xm414,433r-29,10l395,447r4,5l404,452r5,-9l414,433xm423,529r,5l423,534r5,-5l428,529r,-5l423,505r,-5l423,495r5,-14l423,467r-4,-10l419,457r,l414,457r,l414,462r5,l419,471r,10l419,495r,5l419,505r,19l423,529xm399,467r-4,-10l385,447r,15l380,486r,24l385,539r,14l385,563r,l390,563r9,-5l409,553r,-5l404,539r-5,-15l395,500r4,-19l399,467xm163,529r,5l163,534r-4,-5l159,529r4,-5l163,505r,-5l163,495r,-14l163,467r5,-10l168,457r,l173,457r,l173,462r,l168,471r,10l168,495r,5l168,505r,19l163,529xm187,467r5,-10l202,447r,15l207,486r5,24l202,539r,14l202,563r,l197,563r-10,-5l178,553r,-5l183,539r4,-15l192,500r-5,-19l187,467xe" fillcolor="#1f1a17" stroked="f">
            <v:path arrowok="t"/>
            <o:lock v:ext="edit" verticies="t"/>
          </v:shape>
        </w:pict>
      </w:r>
    </w:p>
    <w:p w:rsidR="00DF2C75" w:rsidRPr="0060567C" w:rsidRDefault="00DF2C75" w:rsidP="003D6398">
      <w:pPr>
        <w:pStyle w:val="Caption"/>
        <w:rPr>
          <w:rFonts w:ascii="Arial" w:hAnsi="Arial" w:cs="Arial"/>
          <w:sz w:val="22"/>
          <w:szCs w:val="22"/>
          <w:lang w:val="en-US"/>
        </w:rPr>
      </w:pPr>
    </w:p>
    <w:p w:rsidR="00DF2C75" w:rsidRPr="0060567C" w:rsidRDefault="00DF2C75" w:rsidP="003D6398">
      <w:pPr>
        <w:pStyle w:val="Caption"/>
        <w:rPr>
          <w:rFonts w:ascii="Arial" w:hAnsi="Arial" w:cs="Arial"/>
          <w:sz w:val="22"/>
          <w:szCs w:val="22"/>
          <w:lang w:val="en-US"/>
        </w:rPr>
      </w:pPr>
    </w:p>
    <w:p w:rsidR="00DF2C75" w:rsidRPr="0060567C" w:rsidRDefault="00DF2C75" w:rsidP="003D6398">
      <w:pPr>
        <w:pStyle w:val="Caption"/>
        <w:rPr>
          <w:rFonts w:ascii="Arial" w:hAnsi="Arial" w:cs="Arial"/>
          <w:sz w:val="22"/>
          <w:szCs w:val="22"/>
          <w:lang w:val="en-US"/>
        </w:rPr>
      </w:pPr>
    </w:p>
    <w:p w:rsidR="00DF2C75" w:rsidRPr="0060567C" w:rsidRDefault="00DF2C75" w:rsidP="003D6398">
      <w:pPr>
        <w:pStyle w:val="Caption"/>
        <w:rPr>
          <w:rFonts w:ascii="Arial" w:hAnsi="Arial" w:cs="Arial"/>
          <w:sz w:val="22"/>
          <w:szCs w:val="22"/>
          <w:lang w:val="en-US"/>
        </w:rPr>
      </w:pPr>
    </w:p>
    <w:p w:rsidR="00DF2C75" w:rsidRPr="0060567C" w:rsidRDefault="00DF2C75" w:rsidP="003D6398">
      <w:pPr>
        <w:pStyle w:val="Caption"/>
        <w:rPr>
          <w:rFonts w:ascii="Arial" w:hAnsi="Arial" w:cs="Arial"/>
          <w:sz w:val="22"/>
          <w:szCs w:val="22"/>
          <w:lang w:val="mk-MK"/>
        </w:rPr>
      </w:pPr>
      <w:r w:rsidRPr="0060567C">
        <w:rPr>
          <w:rFonts w:ascii="Arial" w:hAnsi="Arial" w:cs="Arial"/>
          <w:sz w:val="22"/>
          <w:szCs w:val="22"/>
          <w:lang w:val="mk-MK"/>
        </w:rPr>
        <w:t>Република Македонија</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center"/>
        <w:rPr>
          <w:rFonts w:ascii="Arial" w:hAnsi="Arial" w:cs="Arial"/>
          <w:b/>
          <w:bCs/>
          <w:sz w:val="22"/>
          <w:szCs w:val="22"/>
          <w:lang w:val="mk-MK"/>
        </w:rPr>
      </w:pPr>
      <w:r w:rsidRPr="0060567C">
        <w:rPr>
          <w:rFonts w:ascii="Arial" w:hAnsi="Arial" w:cs="Arial"/>
          <w:b/>
          <w:bCs/>
          <w:sz w:val="22"/>
          <w:szCs w:val="22"/>
          <w:lang w:val="mk-MK"/>
        </w:rPr>
        <w:t>МИНИСТЕРСТВО ЗА ЕКОНОМИЈА</w:t>
      </w:r>
    </w:p>
    <w:p w:rsidR="00DF2C75" w:rsidRPr="0060567C" w:rsidRDefault="00122C4D" w:rsidP="003D6398">
      <w:pPr>
        <w:jc w:val="both"/>
        <w:rPr>
          <w:rFonts w:ascii="Arial" w:hAnsi="Arial" w:cs="Arial"/>
          <w:b/>
          <w:bCs/>
          <w:sz w:val="22"/>
          <w:szCs w:val="22"/>
          <w:lang w:val="mk-MK"/>
        </w:rPr>
      </w:pPr>
      <w:r w:rsidRPr="00122C4D">
        <w:rPr>
          <w:noProof/>
        </w:rPr>
        <w:pict>
          <v:line id="_x0000_s1028" style="position:absolute;left:0;text-align:left;z-index:251658240" from="56.1pt,.1pt" to="392.7pt,.1pt" o:allowincell="f" strokeweight="1.5pt"/>
        </w:pic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center"/>
        <w:rPr>
          <w:rFonts w:ascii="Arial" w:hAnsi="Arial" w:cs="Arial"/>
          <w:b/>
          <w:bCs/>
          <w:i/>
          <w:iCs/>
          <w:sz w:val="22"/>
          <w:szCs w:val="22"/>
          <w:lang w:val="mk-MK"/>
        </w:rPr>
      </w:pPr>
      <w:r w:rsidRPr="0060567C">
        <w:rPr>
          <w:rFonts w:ascii="Arial" w:hAnsi="Arial" w:cs="Arial"/>
          <w:b/>
          <w:bCs/>
          <w:i/>
          <w:iCs/>
          <w:sz w:val="22"/>
          <w:szCs w:val="22"/>
          <w:lang w:val="mk-MK"/>
        </w:rPr>
        <w:t>М Е М О Р А Н Д У М</w:t>
      </w:r>
    </w:p>
    <w:p w:rsidR="00DF2C75" w:rsidRPr="0060567C" w:rsidRDefault="00DF2C75" w:rsidP="003D6398">
      <w:pPr>
        <w:jc w:val="both"/>
        <w:rPr>
          <w:rFonts w:ascii="Arial" w:hAnsi="Arial" w:cs="Arial"/>
          <w:b/>
          <w:bCs/>
          <w:i/>
          <w:iCs/>
          <w:sz w:val="22"/>
          <w:szCs w:val="22"/>
          <w:lang w:val="mk-MK"/>
        </w:rPr>
      </w:pPr>
    </w:p>
    <w:p w:rsidR="00DF2C75" w:rsidRPr="0060567C" w:rsidRDefault="00DF2C75" w:rsidP="003D6398">
      <w:pPr>
        <w:jc w:val="both"/>
        <w:rPr>
          <w:rFonts w:ascii="Arial" w:hAnsi="Arial" w:cs="Arial"/>
          <w:b/>
          <w:bCs/>
          <w:i/>
          <w:iCs/>
          <w:sz w:val="22"/>
          <w:szCs w:val="22"/>
          <w:lang w:val="mk-MK"/>
        </w:rPr>
      </w:pPr>
    </w:p>
    <w:p w:rsidR="00DF2C75" w:rsidRPr="0060567C" w:rsidRDefault="00DF2C75" w:rsidP="003D6398">
      <w:pPr>
        <w:jc w:val="both"/>
        <w:rPr>
          <w:rFonts w:ascii="Arial" w:hAnsi="Arial" w:cs="Arial"/>
          <w:b/>
          <w:bCs/>
          <w:i/>
          <w:iCs/>
          <w:sz w:val="22"/>
          <w:szCs w:val="22"/>
          <w:lang w:val="mk-MK"/>
        </w:rPr>
      </w:pPr>
    </w:p>
    <w:p w:rsidR="00DF2C75" w:rsidRPr="0060567C" w:rsidRDefault="00DF2C75" w:rsidP="003D6398">
      <w:pPr>
        <w:jc w:val="both"/>
        <w:rPr>
          <w:rFonts w:ascii="Arial" w:hAnsi="Arial" w:cs="Arial"/>
          <w:b/>
          <w:bCs/>
          <w:i/>
          <w:i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НАСЛОВ: ПРЕДЛОГ НА ЗАКОН ЗА</w:t>
      </w:r>
      <w:r w:rsidR="008D3E35">
        <w:rPr>
          <w:rFonts w:ascii="Arial" w:hAnsi="Arial" w:cs="Arial"/>
          <w:b/>
          <w:bCs/>
          <w:sz w:val="22"/>
          <w:szCs w:val="22"/>
          <w:lang w:val="mk-MK"/>
        </w:rPr>
        <w:t xml:space="preserve"> ИЗМЕНУВАЊЕ И</w:t>
      </w:r>
      <w:r w:rsidRPr="0060567C">
        <w:rPr>
          <w:rFonts w:ascii="Arial" w:hAnsi="Arial" w:cs="Arial"/>
          <w:b/>
          <w:bCs/>
          <w:sz w:val="22"/>
          <w:szCs w:val="22"/>
          <w:lang w:val="mk-MK"/>
        </w:rPr>
        <w:t xml:space="preserve"> </w:t>
      </w:r>
      <w:r>
        <w:rPr>
          <w:rFonts w:ascii="Arial" w:hAnsi="Arial" w:cs="Arial"/>
          <w:b/>
          <w:bCs/>
          <w:sz w:val="22"/>
          <w:szCs w:val="22"/>
          <w:lang w:val="mk-MK"/>
        </w:rPr>
        <w:t xml:space="preserve">ДОПОЛНУВАЊЕ НА ЗАКОНОТ ЗА </w:t>
      </w:r>
      <w:r w:rsidRPr="0060567C">
        <w:rPr>
          <w:rFonts w:ascii="Arial" w:hAnsi="Arial" w:cs="Arial"/>
          <w:b/>
          <w:bCs/>
          <w:sz w:val="22"/>
          <w:szCs w:val="22"/>
          <w:lang w:val="mk-MK"/>
        </w:rPr>
        <w:t>КОНЦЕСИИ И ЈАВНО ПРИВАТНО ПАРТНЕРСТВО</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sz w:val="22"/>
          <w:szCs w:val="22"/>
          <w:lang w:val="mk-MK"/>
        </w:rPr>
      </w:pPr>
    </w:p>
    <w:p w:rsidR="00DF2C75" w:rsidRPr="0060567C" w:rsidRDefault="00DF2C75" w:rsidP="003D6398">
      <w:pPr>
        <w:rPr>
          <w:rFonts w:ascii="Arial" w:hAnsi="Arial" w:cs="Arial"/>
          <w:b/>
          <w:bCs/>
          <w:sz w:val="22"/>
          <w:szCs w:val="22"/>
          <w:lang w:val="mk-MK"/>
        </w:rPr>
      </w:pPr>
      <w:r w:rsidRPr="0060567C">
        <w:rPr>
          <w:rFonts w:ascii="Arial" w:hAnsi="Arial" w:cs="Arial"/>
          <w:sz w:val="22"/>
          <w:szCs w:val="22"/>
          <w:lang w:val="mk-MK"/>
        </w:rPr>
        <w:t xml:space="preserve">                                                    </w:t>
      </w:r>
      <w:r w:rsidRPr="0060567C">
        <w:rPr>
          <w:rFonts w:ascii="Arial" w:hAnsi="Arial" w:cs="Arial"/>
          <w:b/>
          <w:bCs/>
          <w:sz w:val="22"/>
          <w:szCs w:val="22"/>
          <w:lang w:val="mk-MK"/>
        </w:rPr>
        <w:t xml:space="preserve">   </w:t>
      </w:r>
    </w:p>
    <w:p w:rsidR="00DF2C75" w:rsidRPr="0060567C" w:rsidRDefault="00DF2C75" w:rsidP="00F714F9">
      <w:pPr>
        <w:rPr>
          <w:rFonts w:ascii="Arial" w:hAnsi="Arial" w:cs="Arial"/>
          <w:b/>
          <w:bCs/>
          <w:sz w:val="22"/>
          <w:szCs w:val="22"/>
          <w:lang w:val="mk-MK"/>
        </w:rPr>
      </w:pPr>
      <w:r>
        <w:rPr>
          <w:rFonts w:ascii="Arial" w:hAnsi="Arial" w:cs="Arial"/>
          <w:b/>
          <w:bCs/>
          <w:sz w:val="22"/>
          <w:szCs w:val="22"/>
          <w:lang w:val="mk-MK"/>
        </w:rPr>
        <w:t xml:space="preserve">                                                                                 </w:t>
      </w:r>
      <w:r w:rsidRPr="0060567C">
        <w:rPr>
          <w:rFonts w:ascii="Arial" w:hAnsi="Arial" w:cs="Arial"/>
          <w:b/>
          <w:bCs/>
          <w:sz w:val="22"/>
          <w:szCs w:val="22"/>
          <w:lang w:val="mk-MK"/>
        </w:rPr>
        <w:t>МИНИСТЕР,</w:t>
      </w:r>
    </w:p>
    <w:p w:rsidR="00E6351F" w:rsidRPr="00D45782" w:rsidRDefault="00E6351F" w:rsidP="00E6351F">
      <w:pPr>
        <w:jc w:val="both"/>
        <w:rPr>
          <w:rFonts w:ascii="StobiSerif Regular" w:hAnsi="StobiSerif Regular" w:cs="Arial"/>
          <w:b/>
          <w:sz w:val="20"/>
          <w:szCs w:val="20"/>
          <w:lang w:val="mk-MK"/>
        </w:rPr>
      </w:pPr>
      <w:r>
        <w:rPr>
          <w:rFonts w:ascii="StobiSerif Regular" w:hAnsi="StobiSerif Regular" w:cs="StobiSerif Regular"/>
          <w:b/>
          <w:bCs/>
          <w:sz w:val="20"/>
          <w:szCs w:val="20"/>
          <w:lang w:val="mk-MK"/>
        </w:rPr>
        <w:t xml:space="preserve">                                                                                                 </w:t>
      </w:r>
      <w:r w:rsidRPr="00D45782">
        <w:rPr>
          <w:rFonts w:ascii="StobiSerif Regular" w:hAnsi="StobiSerif Regular" w:cs="Arial"/>
          <w:b/>
          <w:sz w:val="20"/>
          <w:szCs w:val="20"/>
        </w:rPr>
        <w:t>Bekim Neziri</w:t>
      </w:r>
    </w:p>
    <w:p w:rsidR="00DF2C75" w:rsidRDefault="00DF2C75" w:rsidP="00F714F9">
      <w:pPr>
        <w:rPr>
          <w:rFonts w:ascii="StobiSerif Regular" w:hAnsi="StobiSerif Regular" w:cs="StobiSerif Regular"/>
          <w:b/>
          <w:bCs/>
          <w:sz w:val="20"/>
          <w:szCs w:val="20"/>
          <w:lang w:val="mk-MK"/>
        </w:rPr>
      </w:pPr>
    </w:p>
    <w:p w:rsidR="00DF2C75" w:rsidRDefault="00DF2C75" w:rsidP="00C773B1">
      <w:pPr>
        <w:rPr>
          <w:rFonts w:ascii="StobiSerif Regular" w:hAnsi="StobiSerif Regular" w:cs="StobiSerif Regular"/>
          <w:b/>
          <w:bCs/>
          <w:sz w:val="20"/>
          <w:szCs w:val="20"/>
          <w:lang w:val="mk-MK"/>
        </w:rPr>
      </w:pPr>
    </w:p>
    <w:p w:rsidR="00DF2C75" w:rsidRPr="0060567C" w:rsidRDefault="00DF2C75" w:rsidP="003D6398">
      <w:pPr>
        <w:rPr>
          <w:rFonts w:ascii="Arial" w:hAnsi="Arial" w:cs="Arial"/>
          <w:b/>
          <w:bCs/>
          <w:sz w:val="22"/>
          <w:szCs w:val="22"/>
          <w:lang w:val="mk-MK"/>
        </w:rPr>
      </w:pPr>
    </w:p>
    <w:p w:rsidR="00DF2C75" w:rsidRPr="0060567C" w:rsidRDefault="00DF2C75" w:rsidP="003D6398">
      <w:pPr>
        <w:rPr>
          <w:rFonts w:ascii="Arial" w:hAnsi="Arial" w:cs="Arial"/>
          <w:sz w:val="22"/>
          <w:szCs w:val="22"/>
          <w:lang w:val="mk-MK"/>
        </w:rPr>
      </w:pPr>
    </w:p>
    <w:p w:rsidR="00DF2C75" w:rsidRPr="0060567C" w:rsidRDefault="00DF2C75" w:rsidP="003D6398">
      <w:pPr>
        <w:rPr>
          <w:rFonts w:ascii="Arial" w:hAnsi="Arial" w:cs="Arial"/>
          <w:b/>
          <w:bCs/>
          <w:sz w:val="22"/>
          <w:szCs w:val="22"/>
          <w:lang w:val="mk-MK"/>
        </w:rPr>
      </w:pPr>
      <w:r w:rsidRPr="0060567C">
        <w:rPr>
          <w:rFonts w:ascii="Arial" w:hAnsi="Arial" w:cs="Arial"/>
          <w:b/>
          <w:bCs/>
          <w:sz w:val="22"/>
          <w:szCs w:val="22"/>
          <w:lang w:val="mk-MK"/>
        </w:rPr>
        <w:t xml:space="preserve">                          </w:t>
      </w:r>
    </w:p>
    <w:p w:rsidR="00DF2C75" w:rsidRPr="0060567C" w:rsidRDefault="00122C4D" w:rsidP="003D6398">
      <w:pPr>
        <w:tabs>
          <w:tab w:val="left" w:pos="540"/>
          <w:tab w:val="left" w:pos="720"/>
        </w:tabs>
        <w:rPr>
          <w:rFonts w:ascii="Arial" w:hAnsi="Arial" w:cs="Arial"/>
          <w:b/>
          <w:bCs/>
          <w:sz w:val="22"/>
          <w:szCs w:val="22"/>
          <w:lang w:val="mk-MK"/>
        </w:rPr>
      </w:pPr>
      <w:r w:rsidRPr="00122C4D">
        <w:rPr>
          <w:noProof/>
        </w:rPr>
        <w:pict>
          <v:line id="_x0000_s1029" style="position:absolute;flip:y;z-index:251659264" from="168.3pt,12.15pt" to="383.35pt,12.15pt" o:allowincell="f" strokeweight="1.5pt"/>
        </w:pict>
      </w:r>
      <w:r w:rsidR="00DF2C75" w:rsidRPr="0060567C">
        <w:rPr>
          <w:rFonts w:ascii="Arial" w:hAnsi="Arial" w:cs="Arial"/>
          <w:b/>
          <w:bCs/>
          <w:sz w:val="22"/>
          <w:szCs w:val="22"/>
          <w:lang w:val="mk-MK"/>
        </w:rPr>
        <w:t xml:space="preserve">      </w:t>
      </w:r>
      <w:r w:rsidR="00DF2C75" w:rsidRPr="0060567C">
        <w:rPr>
          <w:rFonts w:ascii="Arial" w:hAnsi="Arial" w:cs="Arial"/>
          <w:b/>
          <w:bCs/>
          <w:sz w:val="22"/>
          <w:szCs w:val="22"/>
          <w:lang w:val="nb-NO"/>
        </w:rPr>
        <w:t>ПОТПИС:</w:t>
      </w:r>
      <w:r w:rsidR="00DF2C75" w:rsidRPr="0060567C">
        <w:rPr>
          <w:rFonts w:ascii="Arial" w:hAnsi="Arial" w:cs="Arial"/>
          <w:b/>
          <w:bCs/>
          <w:sz w:val="22"/>
          <w:szCs w:val="22"/>
          <w:lang w:val="mk-MK"/>
        </w:rPr>
        <w:t xml:space="preserve">                      </w:t>
      </w:r>
    </w:p>
    <w:p w:rsidR="00DF2C75" w:rsidRPr="0060567C" w:rsidRDefault="00DF2C75" w:rsidP="003D6398">
      <w:pPr>
        <w:rPr>
          <w:rFonts w:ascii="Arial" w:hAnsi="Arial" w:cs="Arial"/>
          <w:sz w:val="22"/>
          <w:szCs w:val="22"/>
          <w:lang w:val="mk-MK"/>
        </w:rPr>
      </w:pPr>
      <w:r w:rsidRPr="0060567C">
        <w:rPr>
          <w:rFonts w:ascii="Arial" w:hAnsi="Arial" w:cs="Arial"/>
          <w:sz w:val="22"/>
          <w:szCs w:val="22"/>
          <w:lang w:val="nb-NO"/>
        </w:rPr>
        <w:tab/>
      </w:r>
      <w:r w:rsidRPr="0060567C">
        <w:rPr>
          <w:rFonts w:ascii="Arial" w:hAnsi="Arial" w:cs="Arial"/>
          <w:sz w:val="22"/>
          <w:szCs w:val="22"/>
          <w:lang w:val="nb-NO"/>
        </w:rPr>
        <w:tab/>
        <w:t xml:space="preserve">                        </w:t>
      </w:r>
      <w:r w:rsidRPr="0060567C">
        <w:rPr>
          <w:rFonts w:ascii="Arial" w:hAnsi="Arial" w:cs="Arial"/>
          <w:sz w:val="22"/>
          <w:szCs w:val="22"/>
          <w:lang w:val="mk-MK"/>
        </w:rPr>
        <w:t xml:space="preserve">               </w:t>
      </w:r>
    </w:p>
    <w:p w:rsidR="00DF2C75" w:rsidRPr="0060567C" w:rsidRDefault="00DF2C75" w:rsidP="003D6398">
      <w:pPr>
        <w:rPr>
          <w:rFonts w:ascii="Arial" w:hAnsi="Arial" w:cs="Arial"/>
          <w:sz w:val="22"/>
          <w:szCs w:val="22"/>
          <w:lang w:val="nb-NO"/>
        </w:rPr>
      </w:pPr>
    </w:p>
    <w:p w:rsidR="00DF2C75" w:rsidRPr="0060567C" w:rsidRDefault="00DF2C75" w:rsidP="003D6398">
      <w:pPr>
        <w:rPr>
          <w:rFonts w:ascii="Arial" w:hAnsi="Arial" w:cs="Arial"/>
          <w:sz w:val="22"/>
          <w:szCs w:val="22"/>
          <w:lang w:val="nb-NO"/>
        </w:rPr>
      </w:pPr>
    </w:p>
    <w:p w:rsidR="00DF2C75" w:rsidRPr="0060567C" w:rsidRDefault="00DF2C75" w:rsidP="003D6398">
      <w:pPr>
        <w:rPr>
          <w:rFonts w:ascii="Arial" w:hAnsi="Arial" w:cs="Arial"/>
          <w:sz w:val="22"/>
          <w:szCs w:val="22"/>
          <w:lang w:val="nb-NO"/>
        </w:rPr>
      </w:pPr>
    </w:p>
    <w:p w:rsidR="00DF2C75" w:rsidRPr="0060567C" w:rsidRDefault="00DF2C75" w:rsidP="003D6398">
      <w:pPr>
        <w:rPr>
          <w:rFonts w:ascii="Arial" w:hAnsi="Arial" w:cs="Arial"/>
          <w:sz w:val="22"/>
          <w:szCs w:val="22"/>
          <w:lang w:val="nb-NO"/>
        </w:rPr>
      </w:pPr>
    </w:p>
    <w:p w:rsidR="00DF2C75" w:rsidRPr="0060567C" w:rsidRDefault="00DF2C75" w:rsidP="0060567C">
      <w:pPr>
        <w:rPr>
          <w:rFonts w:ascii="Arial" w:hAnsi="Arial" w:cs="Arial"/>
          <w:b/>
          <w:bCs/>
          <w:sz w:val="22"/>
          <w:szCs w:val="22"/>
          <w:lang w:val="mk-MK"/>
        </w:rPr>
      </w:pPr>
    </w:p>
    <w:p w:rsidR="00DF2C75" w:rsidRDefault="00DF2C75" w:rsidP="00C773B1">
      <w:pPr>
        <w:jc w:val="center"/>
        <w:rPr>
          <w:rFonts w:ascii="Arial" w:hAnsi="Arial" w:cs="Arial"/>
          <w:b/>
          <w:bCs/>
          <w:sz w:val="22"/>
          <w:szCs w:val="22"/>
          <w:lang w:val="mk-MK"/>
        </w:rPr>
      </w:pPr>
      <w:r w:rsidRPr="0060567C">
        <w:rPr>
          <w:rFonts w:ascii="Arial" w:hAnsi="Arial" w:cs="Arial"/>
          <w:b/>
          <w:bCs/>
          <w:sz w:val="22"/>
          <w:szCs w:val="22"/>
          <w:lang w:val="mk-MK"/>
        </w:rPr>
        <w:t>Скопје</w:t>
      </w:r>
      <w:r w:rsidR="00D60F71">
        <w:rPr>
          <w:rFonts w:ascii="Arial" w:hAnsi="Arial" w:cs="Arial"/>
          <w:b/>
          <w:bCs/>
          <w:sz w:val="22"/>
          <w:szCs w:val="22"/>
          <w:lang w:val="nb-NO"/>
        </w:rPr>
        <w:t xml:space="preserve">, </w:t>
      </w:r>
      <w:r w:rsidR="00D60F71">
        <w:rPr>
          <w:rFonts w:ascii="Arial" w:hAnsi="Arial" w:cs="Arial"/>
          <w:b/>
          <w:bCs/>
          <w:sz w:val="22"/>
          <w:szCs w:val="22"/>
          <w:lang w:val="mk-MK"/>
        </w:rPr>
        <w:t xml:space="preserve">  </w:t>
      </w:r>
      <w:r w:rsidR="00656963">
        <w:rPr>
          <w:rFonts w:ascii="Arial" w:hAnsi="Arial" w:cs="Arial"/>
          <w:b/>
          <w:bCs/>
          <w:sz w:val="22"/>
          <w:szCs w:val="22"/>
        </w:rPr>
        <w:t>15</w:t>
      </w:r>
      <w:r w:rsidR="00D60F71">
        <w:rPr>
          <w:rFonts w:ascii="Arial" w:hAnsi="Arial" w:cs="Arial"/>
          <w:b/>
          <w:bCs/>
          <w:sz w:val="22"/>
          <w:szCs w:val="22"/>
          <w:lang w:val="mk-MK"/>
        </w:rPr>
        <w:t xml:space="preserve"> </w:t>
      </w:r>
      <w:r w:rsidR="00E6351F">
        <w:rPr>
          <w:rFonts w:ascii="Arial" w:hAnsi="Arial" w:cs="Arial"/>
          <w:b/>
          <w:bCs/>
          <w:sz w:val="22"/>
          <w:szCs w:val="22"/>
          <w:lang w:val="mk-MK"/>
        </w:rPr>
        <w:t>.07.2014</w:t>
      </w:r>
      <w:r>
        <w:rPr>
          <w:rFonts w:ascii="Arial" w:hAnsi="Arial" w:cs="Arial"/>
          <w:b/>
          <w:bCs/>
          <w:sz w:val="22"/>
          <w:szCs w:val="22"/>
          <w:lang w:val="mk-MK"/>
        </w:rPr>
        <w:t xml:space="preserve"> годин</w:t>
      </w:r>
    </w:p>
    <w:p w:rsidR="00DF2C75" w:rsidRPr="0060567C" w:rsidRDefault="00DF2C75" w:rsidP="0060567C">
      <w:pPr>
        <w:jc w:val="center"/>
        <w:rPr>
          <w:rFonts w:ascii="Arial" w:hAnsi="Arial" w:cs="Arial"/>
          <w:b/>
          <w:bCs/>
          <w:sz w:val="22"/>
          <w:szCs w:val="22"/>
          <w:lang w:val="mk-MK"/>
        </w:rPr>
      </w:pPr>
    </w:p>
    <w:p w:rsidR="00DF2C75" w:rsidRPr="0060567C" w:rsidRDefault="00DF2C75" w:rsidP="003D6398">
      <w:pPr>
        <w:jc w:val="both"/>
        <w:rPr>
          <w:rFonts w:ascii="Arial" w:hAnsi="Arial" w:cs="Arial"/>
          <w:b/>
          <w:bCs/>
          <w:sz w:val="22"/>
          <w:szCs w:val="22"/>
        </w:rPr>
      </w:pPr>
    </w:p>
    <w:p w:rsidR="00DF2C75" w:rsidRPr="0060567C" w:rsidRDefault="00DF2C75" w:rsidP="00C773B1">
      <w:pPr>
        <w:jc w:val="both"/>
        <w:rPr>
          <w:rFonts w:ascii="Arial" w:hAnsi="Arial" w:cs="Arial"/>
          <w:sz w:val="22"/>
          <w:szCs w:val="22"/>
          <w:lang w:val="mk-MK"/>
        </w:rPr>
      </w:pPr>
      <w:r w:rsidRPr="0060567C">
        <w:rPr>
          <w:rFonts w:ascii="Arial" w:hAnsi="Arial" w:cs="Arial"/>
          <w:b/>
          <w:bCs/>
          <w:sz w:val="22"/>
          <w:szCs w:val="22"/>
          <w:lang w:val="mk-MK"/>
        </w:rPr>
        <w:lastRenderedPageBreak/>
        <w:t>1.Осврт по материјалот:</w:t>
      </w:r>
      <w:r w:rsidRPr="0060567C">
        <w:rPr>
          <w:rFonts w:ascii="Arial" w:hAnsi="Arial" w:cs="Arial"/>
          <w:sz w:val="22"/>
          <w:szCs w:val="22"/>
          <w:lang w:val="mk-MK"/>
        </w:rPr>
        <w:t xml:space="preserve"> Со цел обезбедување потранспарентна постапка при доделување на</w:t>
      </w:r>
      <w:r w:rsidR="00E6351F">
        <w:rPr>
          <w:rFonts w:ascii="Arial" w:hAnsi="Arial" w:cs="Arial"/>
          <w:sz w:val="22"/>
          <w:szCs w:val="22"/>
          <w:lang w:val="mk-MK"/>
        </w:rPr>
        <w:t xml:space="preserve"> договорите за воспоставување на јавно приватно партнерство и</w:t>
      </w:r>
      <w:r w:rsidRPr="0060567C">
        <w:rPr>
          <w:rFonts w:ascii="Arial" w:hAnsi="Arial" w:cs="Arial"/>
          <w:sz w:val="22"/>
          <w:szCs w:val="22"/>
          <w:lang w:val="mk-MK"/>
        </w:rPr>
        <w:t xml:space="preserve"> концесиите на добра од општ интерес, со</w:t>
      </w:r>
      <w:r>
        <w:rPr>
          <w:rFonts w:ascii="Arial" w:hAnsi="Arial" w:cs="Arial"/>
          <w:sz w:val="22"/>
          <w:szCs w:val="22"/>
          <w:lang w:val="mk-MK"/>
        </w:rPr>
        <w:t xml:space="preserve"> Предлог законот се  воведува</w:t>
      </w:r>
      <w:r w:rsidR="002B2077">
        <w:rPr>
          <w:rFonts w:ascii="Arial" w:hAnsi="Arial" w:cs="Arial"/>
          <w:sz w:val="22"/>
          <w:szCs w:val="22"/>
          <w:lang w:val="mk-MK"/>
        </w:rPr>
        <w:t xml:space="preserve"> инструментот </w:t>
      </w:r>
      <w:r w:rsidRPr="0060567C">
        <w:rPr>
          <w:rFonts w:ascii="Arial" w:hAnsi="Arial" w:cs="Arial"/>
          <w:sz w:val="22"/>
          <w:szCs w:val="22"/>
          <w:lang w:val="mk-MK"/>
        </w:rPr>
        <w:t>електронскат</w:t>
      </w:r>
      <w:r w:rsidR="00E6351F">
        <w:rPr>
          <w:rFonts w:ascii="Arial" w:hAnsi="Arial" w:cs="Arial"/>
          <w:sz w:val="22"/>
          <w:szCs w:val="22"/>
          <w:lang w:val="mk-MK"/>
        </w:rPr>
        <w:t>а аукција</w:t>
      </w:r>
      <w:r w:rsidRPr="0060567C">
        <w:rPr>
          <w:rFonts w:ascii="Arial" w:hAnsi="Arial" w:cs="Arial"/>
          <w:sz w:val="22"/>
          <w:szCs w:val="22"/>
          <w:lang w:val="mk-MK"/>
        </w:rPr>
        <w:t>, како последна фаза во постапката пред донесувањето на одлуката за избор на најповолна понуда.</w:t>
      </w:r>
    </w:p>
    <w:p w:rsidR="00484B63" w:rsidRPr="00F979D9" w:rsidRDefault="00E6351F" w:rsidP="00484B63">
      <w:pPr>
        <w:spacing w:before="120"/>
        <w:jc w:val="both"/>
        <w:rPr>
          <w:rFonts w:ascii="StobiSerif Regular" w:hAnsi="StobiSerif Regular" w:cs="Arial"/>
          <w:sz w:val="22"/>
          <w:szCs w:val="22"/>
          <w:lang w:val="mk-MK"/>
        </w:rPr>
      </w:pPr>
      <w:r>
        <w:rPr>
          <w:rFonts w:ascii="Arial" w:hAnsi="Arial" w:cs="Arial"/>
          <w:sz w:val="22"/>
          <w:szCs w:val="22"/>
          <w:lang w:val="mk-MK"/>
        </w:rPr>
        <w:t xml:space="preserve">Основните  решенија на предлог </w:t>
      </w:r>
      <w:r w:rsidR="00DF2C75" w:rsidRPr="0060567C">
        <w:rPr>
          <w:rFonts w:ascii="Arial" w:hAnsi="Arial" w:cs="Arial"/>
          <w:sz w:val="22"/>
          <w:szCs w:val="22"/>
          <w:lang w:val="mk-MK"/>
        </w:rPr>
        <w:t>законот, се во насока на пропишување на одредби за условите и начинот на спроведување на електронската аукција во постапката за доделување на</w:t>
      </w:r>
      <w:r>
        <w:rPr>
          <w:rFonts w:ascii="Arial" w:hAnsi="Arial" w:cs="Arial"/>
          <w:sz w:val="22"/>
          <w:szCs w:val="22"/>
          <w:lang w:val="mk-MK"/>
        </w:rPr>
        <w:t xml:space="preserve"> договор за воспоставување на јавно приватно партнерство, воведување на  можност за спроведување на електронска аукција со позитивно наддавање кај </w:t>
      </w:r>
      <w:r w:rsidR="00DF2C75" w:rsidRPr="0060567C">
        <w:rPr>
          <w:rFonts w:ascii="Arial" w:hAnsi="Arial" w:cs="Arial"/>
          <w:sz w:val="22"/>
          <w:szCs w:val="22"/>
          <w:lang w:val="mk-MK"/>
        </w:rPr>
        <w:t>концесиите на добра од општ инте</w:t>
      </w:r>
      <w:r w:rsidR="00484B63">
        <w:rPr>
          <w:rFonts w:ascii="Arial" w:hAnsi="Arial" w:cs="Arial"/>
          <w:sz w:val="22"/>
          <w:szCs w:val="22"/>
          <w:lang w:val="mk-MK"/>
        </w:rPr>
        <w:t>рес,</w:t>
      </w:r>
      <w:r w:rsidR="00DF2C75" w:rsidRPr="0060567C">
        <w:rPr>
          <w:rFonts w:ascii="Arial" w:hAnsi="Arial" w:cs="Arial"/>
          <w:sz w:val="22"/>
          <w:szCs w:val="22"/>
          <w:lang w:val="mk-MK"/>
        </w:rPr>
        <w:t xml:space="preserve"> </w:t>
      </w:r>
      <w:r>
        <w:rPr>
          <w:rFonts w:ascii="Arial" w:hAnsi="Arial" w:cs="Arial"/>
          <w:sz w:val="22"/>
          <w:szCs w:val="22"/>
          <w:lang w:val="mk-MK"/>
        </w:rPr>
        <w:t>како и</w:t>
      </w:r>
      <w:r w:rsidR="00484B63">
        <w:rPr>
          <w:rFonts w:ascii="Arial" w:hAnsi="Arial" w:cs="Arial"/>
          <w:sz w:val="22"/>
          <w:szCs w:val="22"/>
          <w:lang w:val="mk-MK"/>
        </w:rPr>
        <w:t xml:space="preserve"> доуредување и прецизирање на одредени одредби од истиот кај кои се појави дилема во текот на нивното спроведување.</w:t>
      </w:r>
      <w:r w:rsidR="00484B63" w:rsidRPr="00F979D9">
        <w:rPr>
          <w:rFonts w:ascii="StobiSerif Regular" w:hAnsi="StobiSerif Regular" w:cs="Arial"/>
          <w:sz w:val="22"/>
          <w:szCs w:val="22"/>
          <w:lang w:val="mk-MK"/>
        </w:rPr>
        <w:t xml:space="preserve">  </w:t>
      </w:r>
    </w:p>
    <w:p w:rsidR="00DF2C75" w:rsidRPr="0060567C" w:rsidRDefault="00DF2C75" w:rsidP="00C773B1">
      <w:pPr>
        <w:jc w:val="both"/>
        <w:rPr>
          <w:rFonts w:ascii="Arial" w:hAnsi="Arial" w:cs="Arial"/>
          <w:sz w:val="22"/>
          <w:szCs w:val="22"/>
          <w:lang w:val="mk-MK"/>
        </w:rPr>
      </w:pPr>
    </w:p>
    <w:p w:rsidR="00DF2C75" w:rsidRPr="00C773B1" w:rsidRDefault="00DF2C75" w:rsidP="00C773B1">
      <w:pPr>
        <w:pStyle w:val="Standard-TekstFirstline127cm"/>
        <w:ind w:firstLine="0"/>
        <w:rPr>
          <w:rFonts w:ascii="Times New Roman" w:hAnsi="Times New Roman" w:cs="Times New Roman"/>
          <w:sz w:val="22"/>
          <w:szCs w:val="22"/>
          <w:lang w:val="mk-MK"/>
        </w:rPr>
      </w:pPr>
      <w:r w:rsidRPr="0060567C">
        <w:rPr>
          <w:lang w:val="mk-MK"/>
        </w:rPr>
        <w:t xml:space="preserve"> </w:t>
      </w:r>
    </w:p>
    <w:p w:rsidR="00DF2C75" w:rsidRPr="0060567C" w:rsidRDefault="00DF2C75" w:rsidP="003D6398">
      <w:pPr>
        <w:jc w:val="both"/>
        <w:rPr>
          <w:rFonts w:ascii="Arial" w:hAnsi="Arial" w:cs="Arial"/>
          <w:sz w:val="22"/>
          <w:szCs w:val="22"/>
          <w:lang w:val="mk-MK"/>
        </w:rPr>
      </w:pPr>
      <w:r w:rsidRPr="0060567C">
        <w:rPr>
          <w:rFonts w:ascii="Arial" w:hAnsi="Arial" w:cs="Arial"/>
          <w:b/>
          <w:bCs/>
          <w:sz w:val="22"/>
          <w:szCs w:val="22"/>
          <w:lang w:val="mk-MK"/>
        </w:rPr>
        <w:t xml:space="preserve">2. Разгледани можни решенија (за-против аргументи): </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 xml:space="preserve">3. Резултати од извршените консултации со ресорните министерства, другите органи на државната управа и организации: </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4. Дали материјалот содржи елементи на државна помош : НЕ</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Дали е донесена одлука на Комисијата за заштита на конкуренцијата за компатибилноста на државната помош:  НЕ</w:t>
      </w:r>
    </w:p>
    <w:p w:rsidR="00DF2C75" w:rsidRPr="0060567C" w:rsidRDefault="00DF2C75" w:rsidP="003D6398">
      <w:pPr>
        <w:jc w:val="both"/>
        <w:rPr>
          <w:rFonts w:ascii="Arial" w:hAnsi="Arial" w:cs="Arial"/>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 xml:space="preserve">5. Изјава за усогласеност на прописот  со законодавството на Европската Унија (во прилог)   </w:t>
      </w: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 xml:space="preserve">  </w:t>
      </w:r>
    </w:p>
    <w:p w:rsidR="00DF2C75" w:rsidRPr="0060567C" w:rsidRDefault="00DF2C75" w:rsidP="003D6398">
      <w:pPr>
        <w:jc w:val="both"/>
        <w:rPr>
          <w:rFonts w:ascii="Arial" w:hAnsi="Arial" w:cs="Arial"/>
          <w:sz w:val="22"/>
          <w:szCs w:val="22"/>
          <w:lang w:val="mk-MK"/>
        </w:rPr>
      </w:pPr>
      <w:r w:rsidRPr="0060567C">
        <w:rPr>
          <w:rFonts w:ascii="Arial" w:hAnsi="Arial" w:cs="Arial"/>
          <w:b/>
          <w:bCs/>
          <w:sz w:val="22"/>
          <w:szCs w:val="22"/>
          <w:lang w:val="mk-MK"/>
        </w:rPr>
        <w:t>6. Усогласеност со преземените обврски од ратификуваните меѓународни договори):</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sz w:val="22"/>
          <w:szCs w:val="22"/>
          <w:lang w:val="mk-MK"/>
        </w:rPr>
      </w:pPr>
      <w:r w:rsidRPr="0060567C">
        <w:rPr>
          <w:rFonts w:ascii="Arial" w:hAnsi="Arial" w:cs="Arial"/>
          <w:b/>
          <w:bCs/>
          <w:sz w:val="22"/>
          <w:szCs w:val="22"/>
          <w:lang w:val="mk-MK"/>
        </w:rPr>
        <w:t>7. Решение кое се препорачува (со образложение):</w:t>
      </w:r>
      <w:r w:rsidRPr="0060567C">
        <w:rPr>
          <w:rFonts w:ascii="Arial" w:hAnsi="Arial" w:cs="Arial"/>
          <w:sz w:val="22"/>
          <w:szCs w:val="22"/>
          <w:lang w:val="mk-MK"/>
        </w:rPr>
        <w:t xml:space="preserve"> Да се усвои Предлог</w:t>
      </w:r>
      <w:r>
        <w:rPr>
          <w:rFonts w:ascii="Arial" w:hAnsi="Arial" w:cs="Arial"/>
          <w:sz w:val="22"/>
          <w:szCs w:val="22"/>
          <w:lang w:val="mk-MK"/>
        </w:rPr>
        <w:t xml:space="preserve"> на  Закон</w:t>
      </w:r>
      <w:r w:rsidRPr="0060567C">
        <w:rPr>
          <w:rFonts w:ascii="Arial" w:hAnsi="Arial" w:cs="Arial"/>
          <w:sz w:val="22"/>
          <w:szCs w:val="22"/>
          <w:lang w:val="mk-MK"/>
        </w:rPr>
        <w:t xml:space="preserve"> за </w:t>
      </w:r>
      <w:r w:rsidR="00484B63">
        <w:rPr>
          <w:rFonts w:ascii="Arial" w:hAnsi="Arial" w:cs="Arial"/>
          <w:sz w:val="22"/>
          <w:szCs w:val="22"/>
          <w:lang w:val="mk-MK"/>
        </w:rPr>
        <w:t xml:space="preserve">изменување и </w:t>
      </w:r>
      <w:r>
        <w:rPr>
          <w:rFonts w:ascii="Arial" w:hAnsi="Arial" w:cs="Arial"/>
          <w:sz w:val="22"/>
          <w:szCs w:val="22"/>
          <w:lang w:val="mk-MK"/>
        </w:rPr>
        <w:t xml:space="preserve">дополнување на Закон за </w:t>
      </w:r>
      <w:r w:rsidR="00E6351F">
        <w:rPr>
          <w:rFonts w:ascii="Arial" w:hAnsi="Arial" w:cs="Arial"/>
          <w:sz w:val="22"/>
          <w:szCs w:val="22"/>
          <w:lang w:val="mk-MK"/>
        </w:rPr>
        <w:t xml:space="preserve">концесии и </w:t>
      </w:r>
      <w:r w:rsidRPr="0060567C">
        <w:rPr>
          <w:rFonts w:ascii="Arial" w:hAnsi="Arial" w:cs="Arial"/>
          <w:sz w:val="22"/>
          <w:szCs w:val="22"/>
          <w:lang w:val="mk-MK"/>
        </w:rPr>
        <w:t>јавно приватно партнерство</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8. Фискални импликации на материјалите што се предлагаат:    НЕ</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9. Очекувани влијанија:</w:t>
      </w:r>
    </w:p>
    <w:p w:rsidR="00DF2C75" w:rsidRDefault="00DF2C75" w:rsidP="003D6398">
      <w:pPr>
        <w:jc w:val="both"/>
        <w:rPr>
          <w:rFonts w:ascii="Arial" w:hAnsi="Arial" w:cs="Arial"/>
          <w:cap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 xml:space="preserve">10.Оценка на Секретаријатот за законодавство по материјалот:    ДА              </w:t>
      </w:r>
    </w:p>
    <w:p w:rsidR="00DF2C75" w:rsidRPr="0060567C" w:rsidRDefault="00DF2C75" w:rsidP="003D6398">
      <w:pPr>
        <w:jc w:val="both"/>
        <w:rPr>
          <w:rFonts w:ascii="Arial" w:hAnsi="Arial" w:cs="Arial"/>
          <w:b/>
          <w:bCs/>
          <w:sz w:val="22"/>
          <w:szCs w:val="22"/>
          <w:lang w:val="mk-MK"/>
        </w:rPr>
      </w:pPr>
    </w:p>
    <w:p w:rsidR="00DF2C75" w:rsidRPr="0060567C" w:rsidRDefault="00DF2C75" w:rsidP="003D6398">
      <w:pPr>
        <w:jc w:val="both"/>
        <w:rPr>
          <w:rFonts w:ascii="Arial" w:hAnsi="Arial" w:cs="Arial"/>
          <w:b/>
          <w:bCs/>
          <w:sz w:val="22"/>
          <w:szCs w:val="22"/>
          <w:lang w:val="mk-MK"/>
        </w:rPr>
      </w:pPr>
      <w:r w:rsidRPr="0060567C">
        <w:rPr>
          <w:rFonts w:ascii="Arial" w:hAnsi="Arial" w:cs="Arial"/>
          <w:b/>
          <w:bCs/>
          <w:sz w:val="22"/>
          <w:szCs w:val="22"/>
          <w:lang w:val="mk-MK"/>
        </w:rPr>
        <w:t>11. Клучни елементи за информирање на јавноста:</w:t>
      </w:r>
    </w:p>
    <w:p w:rsidR="00DF2C75" w:rsidRPr="0060567C" w:rsidRDefault="00DF2C75" w:rsidP="00F714F9">
      <w:pPr>
        <w:jc w:val="both"/>
        <w:rPr>
          <w:rFonts w:ascii="Arial" w:hAnsi="Arial" w:cs="Arial"/>
          <w:sz w:val="22"/>
          <w:szCs w:val="22"/>
          <w:lang w:val="mk-MK"/>
        </w:rPr>
      </w:pPr>
      <w:r>
        <w:rPr>
          <w:rFonts w:ascii="Arial" w:hAnsi="Arial" w:cs="Arial"/>
          <w:sz w:val="22"/>
          <w:szCs w:val="22"/>
          <w:lang w:val="mk-MK"/>
        </w:rPr>
        <w:t xml:space="preserve">Со предложениот </w:t>
      </w:r>
      <w:r w:rsidRPr="0060567C">
        <w:rPr>
          <w:rFonts w:ascii="Arial" w:hAnsi="Arial" w:cs="Arial"/>
          <w:sz w:val="22"/>
          <w:szCs w:val="22"/>
          <w:lang w:val="mk-MK"/>
        </w:rPr>
        <w:t>закон ќе се овозможи потранспарентна постапка при доделување на</w:t>
      </w:r>
      <w:r w:rsidR="00E6351F">
        <w:rPr>
          <w:rFonts w:ascii="Arial" w:hAnsi="Arial" w:cs="Arial"/>
          <w:sz w:val="22"/>
          <w:szCs w:val="22"/>
          <w:lang w:val="mk-MK"/>
        </w:rPr>
        <w:t xml:space="preserve"> договорите за воспоставување на јавно приватно партнерство и </w:t>
      </w:r>
      <w:r w:rsidRPr="0060567C">
        <w:rPr>
          <w:rFonts w:ascii="Arial" w:hAnsi="Arial" w:cs="Arial"/>
          <w:sz w:val="22"/>
          <w:szCs w:val="22"/>
          <w:lang w:val="mk-MK"/>
        </w:rPr>
        <w:t xml:space="preserve"> концесии</w:t>
      </w:r>
      <w:r w:rsidR="00E6351F">
        <w:rPr>
          <w:rFonts w:ascii="Arial" w:hAnsi="Arial" w:cs="Arial"/>
          <w:sz w:val="22"/>
          <w:szCs w:val="22"/>
          <w:lang w:val="mk-MK"/>
        </w:rPr>
        <w:t>те на добра од општ интерес, со примена на</w:t>
      </w:r>
      <w:r w:rsidRPr="0060567C">
        <w:rPr>
          <w:rFonts w:ascii="Arial" w:hAnsi="Arial" w:cs="Arial"/>
          <w:sz w:val="22"/>
          <w:szCs w:val="22"/>
          <w:lang w:val="mk-MK"/>
        </w:rPr>
        <w:t xml:space="preserve">  електронската</w:t>
      </w:r>
      <w:r w:rsidR="00E6351F">
        <w:rPr>
          <w:rFonts w:ascii="Arial" w:hAnsi="Arial" w:cs="Arial"/>
          <w:sz w:val="22"/>
          <w:szCs w:val="22"/>
          <w:lang w:val="mk-MK"/>
        </w:rPr>
        <w:t xml:space="preserve"> аукција </w:t>
      </w:r>
      <w:r w:rsidRPr="0060567C">
        <w:rPr>
          <w:rFonts w:ascii="Arial" w:hAnsi="Arial" w:cs="Arial"/>
          <w:sz w:val="22"/>
          <w:szCs w:val="22"/>
          <w:lang w:val="mk-MK"/>
        </w:rPr>
        <w:t xml:space="preserve"> како последна фаза во постапката пред донесувањето на одлуката за избор на најповолна понуда.</w:t>
      </w:r>
    </w:p>
    <w:p w:rsidR="00DF2C75" w:rsidRPr="0060567C" w:rsidRDefault="00DF2C75" w:rsidP="00F714F9">
      <w:pPr>
        <w:pStyle w:val="Naslov-Glaven"/>
        <w:ind w:right="32"/>
        <w:jc w:val="left"/>
        <w:rPr>
          <w:rFonts w:ascii="Arial" w:hAnsi="Arial" w:cs="Arial"/>
          <w:b w:val="0"/>
          <w:bCs w:val="0"/>
          <w:sz w:val="22"/>
          <w:szCs w:val="22"/>
          <w:lang w:val="mk-MK"/>
        </w:rPr>
      </w:pPr>
    </w:p>
    <w:p w:rsidR="00DF2C75" w:rsidRPr="0060567C" w:rsidRDefault="00DF2C75" w:rsidP="00F714F9">
      <w:pPr>
        <w:spacing w:before="80"/>
        <w:ind w:right="-14"/>
        <w:jc w:val="center"/>
        <w:rPr>
          <w:rFonts w:ascii="Arial" w:hAnsi="Arial" w:cs="Arial"/>
          <w:sz w:val="22"/>
          <w:szCs w:val="22"/>
          <w:lang w:val="mk-MK"/>
        </w:rPr>
      </w:pPr>
    </w:p>
    <w:p w:rsidR="00DF2C75" w:rsidRPr="0060567C" w:rsidRDefault="00DF2C75" w:rsidP="003D6398">
      <w:pPr>
        <w:jc w:val="both"/>
        <w:rPr>
          <w:rFonts w:ascii="Arial" w:hAnsi="Arial" w:cs="Arial"/>
          <w:b/>
          <w:bCs/>
          <w:sz w:val="22"/>
          <w:szCs w:val="22"/>
          <w:lang w:val="mk-MK"/>
        </w:rPr>
      </w:pPr>
    </w:p>
    <w:p w:rsidR="00DF2C75" w:rsidRPr="0060567C" w:rsidRDefault="00DF2C75" w:rsidP="004527FE">
      <w:pPr>
        <w:pStyle w:val="BodyText"/>
        <w:rPr>
          <w:rFonts w:ascii="Arial" w:hAnsi="Arial" w:cs="Arial"/>
          <w:b w:val="0"/>
          <w:bCs w:val="0"/>
          <w:sz w:val="22"/>
          <w:szCs w:val="22"/>
          <w:lang w:val="en-US"/>
        </w:rPr>
      </w:pPr>
    </w:p>
    <w:p w:rsidR="00DF2C75" w:rsidRPr="0060567C" w:rsidRDefault="00DF2C75" w:rsidP="004527FE">
      <w:pPr>
        <w:pStyle w:val="BodyText"/>
        <w:rPr>
          <w:rFonts w:ascii="Arial" w:hAnsi="Arial" w:cs="Arial"/>
          <w:b w:val="0"/>
          <w:bCs w:val="0"/>
          <w:sz w:val="22"/>
          <w:szCs w:val="22"/>
          <w:lang w:val="en-US"/>
        </w:rPr>
      </w:pPr>
    </w:p>
    <w:p w:rsidR="00DF2C75" w:rsidRPr="00E6351F" w:rsidRDefault="00DF2C75" w:rsidP="004527FE">
      <w:pPr>
        <w:rPr>
          <w:rFonts w:ascii="Arial" w:hAnsi="Arial" w:cs="Arial"/>
          <w:sz w:val="22"/>
          <w:szCs w:val="22"/>
          <w:lang w:val="mk-MK"/>
        </w:rPr>
        <w:sectPr w:rsidR="00DF2C75" w:rsidRPr="00E6351F">
          <w:pgSz w:w="11906" w:h="16838"/>
          <w:pgMar w:top="1418" w:right="1701" w:bottom="1418" w:left="1701" w:header="720" w:footer="720" w:gutter="0"/>
          <w:pgNumType w:start="0" w:chapStyle="8"/>
          <w:cols w:space="720"/>
        </w:sectPr>
      </w:pPr>
    </w:p>
    <w:p w:rsidR="00DF2C75" w:rsidRPr="00484B63" w:rsidRDefault="00DF2C75" w:rsidP="00484B63">
      <w:pPr>
        <w:pStyle w:val="BodyText"/>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mk-MK"/>
        </w:rPr>
      </w:pPr>
      <w:r>
        <w:rPr>
          <w:rFonts w:ascii="Arial" w:hAnsi="Arial" w:cs="Arial"/>
          <w:b w:val="0"/>
          <w:bCs w:val="0"/>
          <w:sz w:val="22"/>
          <w:szCs w:val="22"/>
          <w:lang w:val="mk-MK"/>
        </w:rPr>
        <w:t>МИНИСТЕРСТВО  ЗА  ЕКОНОМИЈА</w:t>
      </w: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18"/>
          <w:szCs w:val="18"/>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pStyle w:val="BodyText"/>
        <w:jc w:val="center"/>
        <w:rPr>
          <w:rFonts w:ascii="Arial" w:hAnsi="Arial" w:cs="Arial"/>
          <w:b w:val="0"/>
          <w:bCs w:val="0"/>
          <w:sz w:val="22"/>
          <w:szCs w:val="22"/>
          <w:lang w:val="mk-MK"/>
        </w:rPr>
      </w:pPr>
      <w:r>
        <w:rPr>
          <w:rFonts w:ascii="Arial" w:hAnsi="Arial" w:cs="Arial"/>
          <w:b w:val="0"/>
          <w:bCs w:val="0"/>
          <w:sz w:val="22"/>
          <w:szCs w:val="22"/>
          <w:lang w:val="mk-MK"/>
        </w:rPr>
        <w:t>ПРЕДЛОГ</w:t>
      </w:r>
      <w:r>
        <w:rPr>
          <w:rFonts w:ascii="Arial" w:hAnsi="Arial" w:cs="Arial"/>
          <w:b w:val="0"/>
          <w:bCs w:val="0"/>
          <w:sz w:val="22"/>
          <w:szCs w:val="22"/>
          <w:lang w:val="en-US"/>
        </w:rPr>
        <w:t xml:space="preserve"> </w:t>
      </w:r>
      <w:r>
        <w:rPr>
          <w:rFonts w:ascii="Arial" w:hAnsi="Arial" w:cs="Arial"/>
          <w:b w:val="0"/>
          <w:bCs w:val="0"/>
          <w:sz w:val="22"/>
          <w:szCs w:val="22"/>
          <w:lang w:val="mk-MK"/>
        </w:rPr>
        <w:t>на  Закон</w:t>
      </w:r>
    </w:p>
    <w:p w:rsidR="00160BB1" w:rsidRDefault="008D3E35" w:rsidP="00160BB1">
      <w:pPr>
        <w:pStyle w:val="BodyText"/>
        <w:jc w:val="center"/>
        <w:rPr>
          <w:rFonts w:ascii="Arial" w:hAnsi="Arial" w:cs="Arial"/>
          <w:b w:val="0"/>
          <w:bCs w:val="0"/>
          <w:sz w:val="22"/>
          <w:szCs w:val="22"/>
          <w:lang w:val="mk-MK"/>
        </w:rPr>
      </w:pPr>
      <w:r>
        <w:rPr>
          <w:rFonts w:ascii="Arial" w:hAnsi="Arial" w:cs="Arial"/>
          <w:b w:val="0"/>
          <w:bCs w:val="0"/>
          <w:sz w:val="22"/>
          <w:szCs w:val="22"/>
          <w:lang w:val="mk-MK"/>
        </w:rPr>
        <w:t>з</w:t>
      </w:r>
      <w:r w:rsidR="00160BB1">
        <w:rPr>
          <w:rFonts w:ascii="Arial" w:hAnsi="Arial" w:cs="Arial"/>
          <w:b w:val="0"/>
          <w:bCs w:val="0"/>
          <w:sz w:val="22"/>
          <w:szCs w:val="22"/>
          <w:lang w:val="mk-MK"/>
        </w:rPr>
        <w:t>а</w:t>
      </w:r>
      <w:r>
        <w:rPr>
          <w:rFonts w:ascii="Arial" w:hAnsi="Arial" w:cs="Arial"/>
          <w:b w:val="0"/>
          <w:bCs w:val="0"/>
          <w:sz w:val="22"/>
          <w:szCs w:val="22"/>
          <w:lang w:val="mk-MK"/>
        </w:rPr>
        <w:t xml:space="preserve"> изменување и</w:t>
      </w:r>
      <w:r w:rsidR="00160BB1">
        <w:rPr>
          <w:rFonts w:ascii="Arial" w:hAnsi="Arial" w:cs="Arial"/>
          <w:b w:val="0"/>
          <w:bCs w:val="0"/>
          <w:sz w:val="22"/>
          <w:szCs w:val="22"/>
          <w:lang w:val="mk-MK"/>
        </w:rPr>
        <w:t xml:space="preserve"> дополнување на  Закон</w:t>
      </w:r>
      <w:r w:rsidR="00160BB1">
        <w:rPr>
          <w:rFonts w:ascii="Arial" w:hAnsi="Arial" w:cs="Arial"/>
          <w:b w:val="0"/>
          <w:bCs w:val="0"/>
          <w:sz w:val="22"/>
          <w:szCs w:val="22"/>
          <w:lang w:val="ru-RU"/>
        </w:rPr>
        <w:t xml:space="preserve"> </w:t>
      </w:r>
      <w:r w:rsidR="00160BB1">
        <w:rPr>
          <w:rFonts w:ascii="Arial" w:hAnsi="Arial" w:cs="Arial"/>
          <w:b w:val="0"/>
          <w:bCs w:val="0"/>
          <w:sz w:val="22"/>
          <w:szCs w:val="22"/>
          <w:lang w:val="mk-MK"/>
        </w:rPr>
        <w:t>за концесии и јавно приватно партнерство</w:t>
      </w:r>
    </w:p>
    <w:p w:rsidR="00160BB1" w:rsidRDefault="00160BB1" w:rsidP="00160BB1">
      <w:pPr>
        <w:pStyle w:val="BodyText"/>
        <w:jc w:val="center"/>
        <w:rPr>
          <w:rFonts w:ascii="Arial" w:hAnsi="Arial" w:cs="Arial"/>
          <w:b w:val="0"/>
          <w:bCs w:val="0"/>
          <w:sz w:val="22"/>
          <w:szCs w:val="22"/>
          <w:lang w:val="en-US"/>
        </w:rPr>
      </w:pPr>
    </w:p>
    <w:p w:rsidR="00160BB1" w:rsidRDefault="00160BB1" w:rsidP="00160BB1">
      <w:pPr>
        <w:pStyle w:val="BodyText"/>
        <w:jc w:val="center"/>
        <w:rPr>
          <w:rFonts w:ascii="Arial" w:hAnsi="Arial" w:cs="Arial"/>
          <w:b w:val="0"/>
          <w:bCs w:val="0"/>
          <w:sz w:val="22"/>
          <w:szCs w:val="22"/>
          <w:lang w:val="mk-MK"/>
        </w:rPr>
      </w:pPr>
    </w:p>
    <w:p w:rsidR="00160BB1" w:rsidRDefault="00160BB1" w:rsidP="00160BB1">
      <w:pPr>
        <w:jc w:val="center"/>
        <w:rPr>
          <w:rFonts w:ascii="Arial" w:hAnsi="Arial" w:cs="Arial"/>
          <w:sz w:val="22"/>
          <w:szCs w:val="22"/>
          <w:lang w:val="ru-RU"/>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jc w:val="left"/>
        <w:outlineLvl w:val="0"/>
        <w:rPr>
          <w:rFonts w:ascii="Arial" w:hAnsi="Arial" w:cs="Arial"/>
          <w:b w:val="0"/>
          <w:bCs w:val="0"/>
          <w:sz w:val="22"/>
          <w:szCs w:val="22"/>
        </w:rPr>
      </w:pPr>
    </w:p>
    <w:p w:rsidR="00160BB1" w:rsidRDefault="00160BB1" w:rsidP="00160BB1">
      <w:pPr>
        <w:pStyle w:val="Title"/>
        <w:jc w:val="left"/>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lang w:val="mk-MK"/>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rPr>
      </w:pPr>
    </w:p>
    <w:p w:rsidR="00160BB1" w:rsidRDefault="00160BB1" w:rsidP="00160BB1">
      <w:pPr>
        <w:pStyle w:val="Title"/>
        <w:outlineLvl w:val="0"/>
        <w:rPr>
          <w:rFonts w:ascii="Arial" w:hAnsi="Arial" w:cs="Arial"/>
          <w:b w:val="0"/>
          <w:bCs w:val="0"/>
          <w:sz w:val="22"/>
          <w:szCs w:val="22"/>
          <w:lang w:val="mk-MK"/>
        </w:rPr>
      </w:pPr>
    </w:p>
    <w:p w:rsidR="00160BB1" w:rsidRDefault="00E6351F" w:rsidP="00160BB1">
      <w:pPr>
        <w:pStyle w:val="Title"/>
        <w:outlineLvl w:val="0"/>
        <w:rPr>
          <w:rFonts w:ascii="Arial" w:hAnsi="Arial" w:cs="Arial"/>
          <w:b w:val="0"/>
          <w:bCs w:val="0"/>
          <w:sz w:val="22"/>
          <w:szCs w:val="22"/>
          <w:lang w:val="mk-MK"/>
        </w:rPr>
      </w:pPr>
      <w:r>
        <w:rPr>
          <w:rFonts w:ascii="Arial" w:hAnsi="Arial" w:cs="Arial"/>
          <w:b w:val="0"/>
          <w:bCs w:val="0"/>
          <w:sz w:val="22"/>
          <w:szCs w:val="22"/>
          <w:lang w:val="mk-MK"/>
        </w:rPr>
        <w:t>Скопје, јули</w:t>
      </w:r>
      <w:r w:rsidR="00160BB1">
        <w:rPr>
          <w:rFonts w:ascii="Arial" w:hAnsi="Arial" w:cs="Arial"/>
          <w:b w:val="0"/>
          <w:bCs w:val="0"/>
          <w:sz w:val="22"/>
          <w:szCs w:val="22"/>
          <w:lang w:val="mk-MK"/>
        </w:rPr>
        <w:t xml:space="preserve"> 20</w:t>
      </w:r>
      <w:r w:rsidR="00160BB1">
        <w:rPr>
          <w:rFonts w:ascii="Arial" w:hAnsi="Arial" w:cs="Arial"/>
          <w:b w:val="0"/>
          <w:bCs w:val="0"/>
          <w:sz w:val="22"/>
          <w:szCs w:val="22"/>
        </w:rPr>
        <w:t>1</w:t>
      </w:r>
      <w:r>
        <w:rPr>
          <w:rFonts w:ascii="Arial" w:hAnsi="Arial" w:cs="Arial"/>
          <w:b w:val="0"/>
          <w:bCs w:val="0"/>
          <w:sz w:val="22"/>
          <w:szCs w:val="22"/>
          <w:lang w:val="mk-MK"/>
        </w:rPr>
        <w:t>4</w:t>
      </w:r>
      <w:r w:rsidR="00160BB1">
        <w:rPr>
          <w:rFonts w:ascii="Arial" w:hAnsi="Arial" w:cs="Arial"/>
          <w:b w:val="0"/>
          <w:bCs w:val="0"/>
          <w:sz w:val="22"/>
          <w:szCs w:val="22"/>
          <w:lang w:val="mk-MK"/>
        </w:rPr>
        <w:t xml:space="preserve"> година</w:t>
      </w:r>
    </w:p>
    <w:p w:rsidR="00160BB1" w:rsidRDefault="00160BB1" w:rsidP="00160BB1">
      <w:pPr>
        <w:rPr>
          <w:rFonts w:ascii="Arial" w:hAnsi="Arial" w:cs="Arial"/>
          <w:sz w:val="22"/>
          <w:szCs w:val="22"/>
          <w:lang w:val="ru-RU"/>
        </w:rPr>
        <w:sectPr w:rsidR="00160BB1">
          <w:pgSz w:w="11906" w:h="16838"/>
          <w:pgMar w:top="1418" w:right="1286" w:bottom="1418" w:left="1440" w:header="720" w:footer="720" w:gutter="0"/>
          <w:pgNumType w:start="1"/>
          <w:cols w:space="720"/>
        </w:sectPr>
      </w:pPr>
    </w:p>
    <w:p w:rsidR="00160BB1" w:rsidRDefault="00160BB1" w:rsidP="00160BB1">
      <w:pPr>
        <w:ind w:firstLine="1"/>
        <w:jc w:val="both"/>
        <w:rPr>
          <w:rFonts w:ascii="Arial" w:hAnsi="Arial" w:cs="Arial"/>
          <w:sz w:val="22"/>
          <w:szCs w:val="22"/>
          <w:lang w:val="ru-RU"/>
        </w:rPr>
      </w:pPr>
      <w:r>
        <w:rPr>
          <w:rFonts w:ascii="Arial" w:hAnsi="Arial" w:cs="Arial"/>
          <w:sz w:val="22"/>
          <w:szCs w:val="22"/>
          <w:lang w:val="mk-MK"/>
        </w:rPr>
        <w:lastRenderedPageBreak/>
        <w:t>ВОВЕД</w:t>
      </w:r>
      <w:r>
        <w:rPr>
          <w:rFonts w:ascii="Arial" w:hAnsi="Arial" w:cs="Arial"/>
          <w:sz w:val="22"/>
          <w:szCs w:val="22"/>
          <w:lang w:val="ru-RU"/>
        </w:rPr>
        <w:t>:</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r>
        <w:rPr>
          <w:rFonts w:ascii="Arial" w:hAnsi="Arial" w:cs="Arial"/>
          <w:sz w:val="22"/>
          <w:szCs w:val="22"/>
        </w:rPr>
        <w:t>I</w:t>
      </w:r>
      <w:r>
        <w:rPr>
          <w:rFonts w:ascii="Arial" w:hAnsi="Arial" w:cs="Arial"/>
          <w:sz w:val="22"/>
          <w:szCs w:val="22"/>
          <w:lang w:val="ru-RU"/>
        </w:rPr>
        <w:t xml:space="preserve">. </w:t>
      </w:r>
      <w:r>
        <w:rPr>
          <w:rFonts w:ascii="Arial" w:hAnsi="Arial" w:cs="Arial"/>
          <w:sz w:val="22"/>
          <w:szCs w:val="22"/>
          <w:lang w:val="mk-MK"/>
        </w:rPr>
        <w:t>ОЦЕНА НА СОСТОЈБИТЕ ВО ОБЛАСТА ШТО ТРЕБА ДА СЕ УРЕДИ СО ЗАКОНОТ И ПРИЧИНИ ЗА ДОНЕСУВАЊЕ НА ЗАКОНОТ</w:t>
      </w:r>
    </w:p>
    <w:p w:rsidR="00160BB1" w:rsidRPr="00484B63" w:rsidRDefault="00160BB1" w:rsidP="00160BB1">
      <w:pPr>
        <w:spacing w:before="120"/>
        <w:jc w:val="both"/>
        <w:rPr>
          <w:rFonts w:ascii="StobiSerif Regular" w:hAnsi="StobiSerif Regular" w:cs="Arial"/>
          <w:sz w:val="22"/>
          <w:szCs w:val="22"/>
          <w:lang w:val="mk-MK"/>
        </w:rPr>
      </w:pPr>
      <w:r>
        <w:rPr>
          <w:rFonts w:ascii="Arial" w:hAnsi="Arial" w:cs="Arial"/>
          <w:sz w:val="22"/>
          <w:szCs w:val="22"/>
          <w:lang w:val="mk-MK"/>
        </w:rPr>
        <w:t xml:space="preserve">Во Република Македонија доделувањето на концесиите на добра од општ интерес и договорите за воспоставување на јавно приватно партнерств, правната заштита во постапката, како и други прашања во врска со концесиите на добра од општ интерес и договорите за воспоставување на јавно приватно партнерство е уредена со  Законот за концесии и јавно приватно  партнерство (“Службен весник на РМ бр.6/12). Причината за </w:t>
      </w:r>
      <w:r w:rsidR="00F9225B">
        <w:rPr>
          <w:rFonts w:ascii="Arial" w:hAnsi="Arial" w:cs="Arial"/>
          <w:sz w:val="22"/>
          <w:szCs w:val="22"/>
          <w:lang w:val="mk-MK"/>
        </w:rPr>
        <w:t>изменување и дополнување</w:t>
      </w:r>
      <w:r>
        <w:rPr>
          <w:rFonts w:ascii="Arial" w:hAnsi="Arial" w:cs="Arial"/>
          <w:sz w:val="22"/>
          <w:szCs w:val="22"/>
          <w:lang w:val="mk-MK"/>
        </w:rPr>
        <w:t xml:space="preserve"> на законот е негово дорегулирање со</w:t>
      </w:r>
      <w:r w:rsidR="00F9225B">
        <w:rPr>
          <w:rFonts w:ascii="Arial" w:hAnsi="Arial" w:cs="Arial"/>
          <w:sz w:val="22"/>
          <w:szCs w:val="22"/>
          <w:lang w:val="mk-MK"/>
        </w:rPr>
        <w:t xml:space="preserve"> воведување на </w:t>
      </w:r>
      <w:r>
        <w:rPr>
          <w:rFonts w:ascii="Arial" w:hAnsi="Arial" w:cs="Arial"/>
          <w:sz w:val="22"/>
          <w:szCs w:val="22"/>
          <w:lang w:val="mk-MK"/>
        </w:rPr>
        <w:t xml:space="preserve"> одредби за електронска аукц</w:t>
      </w:r>
      <w:r w:rsidR="00F9225B">
        <w:rPr>
          <w:rFonts w:ascii="Arial" w:hAnsi="Arial" w:cs="Arial"/>
          <w:sz w:val="22"/>
          <w:szCs w:val="22"/>
          <w:lang w:val="mk-MK"/>
        </w:rPr>
        <w:t>ија</w:t>
      </w:r>
      <w:r>
        <w:rPr>
          <w:rFonts w:ascii="Arial" w:hAnsi="Arial" w:cs="Arial"/>
          <w:sz w:val="22"/>
          <w:szCs w:val="22"/>
          <w:lang w:val="mk-MK"/>
        </w:rPr>
        <w:t>, заради обезбедување на поголема транспарентност во постапката за доделување на</w:t>
      </w:r>
      <w:r w:rsidR="00F9225B">
        <w:rPr>
          <w:rFonts w:ascii="Arial" w:hAnsi="Arial" w:cs="Arial"/>
          <w:sz w:val="22"/>
          <w:szCs w:val="22"/>
          <w:lang w:val="mk-MK"/>
        </w:rPr>
        <w:t xml:space="preserve"> договорите за воспоставување на јавно приватно партнерство и</w:t>
      </w:r>
      <w:r>
        <w:rPr>
          <w:rFonts w:ascii="Arial" w:hAnsi="Arial" w:cs="Arial"/>
          <w:sz w:val="22"/>
          <w:szCs w:val="22"/>
          <w:lang w:val="mk-MK"/>
        </w:rPr>
        <w:t xml:space="preserve"> конц</w:t>
      </w:r>
      <w:r w:rsidR="00484B63">
        <w:rPr>
          <w:rFonts w:ascii="Arial" w:hAnsi="Arial" w:cs="Arial"/>
          <w:sz w:val="22"/>
          <w:szCs w:val="22"/>
          <w:lang w:val="mk-MK"/>
        </w:rPr>
        <w:t>есиите на добра од општ интерес, како и доуредување и прецизирање на одредени одредби од истиот кај кои се појави дилема во текот на нивното спроведување.</w:t>
      </w:r>
      <w:r w:rsidR="00484B63" w:rsidRPr="00484B63">
        <w:rPr>
          <w:rFonts w:ascii="StobiSerif Regular" w:hAnsi="StobiSerif Regular" w:cs="Arial"/>
          <w:sz w:val="22"/>
          <w:szCs w:val="22"/>
          <w:lang w:val="mk-MK"/>
        </w:rPr>
        <w:t xml:space="preserve"> </w:t>
      </w:r>
    </w:p>
    <w:p w:rsidR="00160BB1" w:rsidRDefault="00160BB1" w:rsidP="00160BB1">
      <w:pPr>
        <w:jc w:val="both"/>
        <w:rPr>
          <w:rFonts w:ascii="Arial" w:hAnsi="Arial" w:cs="Arial"/>
          <w:sz w:val="22"/>
          <w:szCs w:val="22"/>
          <w:lang w:val="mk-MK"/>
        </w:rPr>
      </w:pPr>
      <w:r>
        <w:rPr>
          <w:rFonts w:ascii="Arial" w:hAnsi="Arial" w:cs="Arial"/>
          <w:sz w:val="22"/>
          <w:szCs w:val="22"/>
          <w:lang w:val="mk-MK"/>
        </w:rPr>
        <w:t xml:space="preserve">Со Предлог на законот се воведува можноста за користење на  инструментот електронска аукција како  дел од постапката за доделување на концесиите на добра од општ интерес. </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rPr>
      </w:pPr>
      <w:r>
        <w:rPr>
          <w:rFonts w:ascii="Arial" w:hAnsi="Arial" w:cs="Arial"/>
          <w:sz w:val="22"/>
          <w:szCs w:val="22"/>
        </w:rPr>
        <w:t>II</w:t>
      </w:r>
      <w:r>
        <w:rPr>
          <w:rFonts w:ascii="Arial" w:hAnsi="Arial" w:cs="Arial"/>
          <w:sz w:val="22"/>
          <w:szCs w:val="22"/>
          <w:lang w:val="ru-RU"/>
        </w:rPr>
        <w:t xml:space="preserve">. </w:t>
      </w:r>
      <w:r>
        <w:rPr>
          <w:rFonts w:ascii="Arial" w:hAnsi="Arial" w:cs="Arial"/>
          <w:sz w:val="22"/>
          <w:szCs w:val="22"/>
          <w:lang w:val="mk-MK"/>
        </w:rPr>
        <w:t>ЦЕЛИ, НАЧЕЛА И ОСНОВНИ РЕШЕНИЈА</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r>
        <w:rPr>
          <w:rFonts w:ascii="Arial" w:hAnsi="Arial" w:cs="Arial"/>
          <w:sz w:val="22"/>
          <w:szCs w:val="22"/>
          <w:lang w:val="mk-MK"/>
        </w:rPr>
        <w:t xml:space="preserve">Основните цели на предложениот закон е обезбедување потранспарентна постапка при доделување на </w:t>
      </w:r>
      <w:r w:rsidR="00F9225B">
        <w:rPr>
          <w:rFonts w:ascii="Arial" w:hAnsi="Arial" w:cs="Arial"/>
          <w:sz w:val="22"/>
          <w:szCs w:val="22"/>
          <w:lang w:val="mk-MK"/>
        </w:rPr>
        <w:t xml:space="preserve">договорите за воспоставување на јавно приватно партнерство и </w:t>
      </w:r>
      <w:r>
        <w:rPr>
          <w:rFonts w:ascii="Arial" w:hAnsi="Arial" w:cs="Arial"/>
          <w:sz w:val="22"/>
          <w:szCs w:val="22"/>
          <w:lang w:val="mk-MK"/>
        </w:rPr>
        <w:t>концесиите на добра од општ инт</w:t>
      </w:r>
      <w:r w:rsidR="002B2077">
        <w:rPr>
          <w:rFonts w:ascii="Arial" w:hAnsi="Arial" w:cs="Arial"/>
          <w:sz w:val="22"/>
          <w:szCs w:val="22"/>
          <w:lang w:val="mk-MK"/>
        </w:rPr>
        <w:t>ерес, со воведување на</w:t>
      </w:r>
      <w:r w:rsidR="00F9225B">
        <w:rPr>
          <w:rFonts w:ascii="Arial" w:hAnsi="Arial" w:cs="Arial"/>
          <w:sz w:val="22"/>
          <w:szCs w:val="22"/>
          <w:lang w:val="mk-MK"/>
        </w:rPr>
        <w:t xml:space="preserve">  електронска</w:t>
      </w:r>
      <w:r w:rsidR="002B2077">
        <w:rPr>
          <w:rFonts w:ascii="Arial" w:hAnsi="Arial" w:cs="Arial"/>
          <w:sz w:val="22"/>
          <w:szCs w:val="22"/>
          <w:lang w:val="mk-MK"/>
        </w:rPr>
        <w:t>та</w:t>
      </w:r>
      <w:r w:rsidR="00F9225B">
        <w:rPr>
          <w:rFonts w:ascii="Arial" w:hAnsi="Arial" w:cs="Arial"/>
          <w:sz w:val="22"/>
          <w:szCs w:val="22"/>
          <w:lang w:val="mk-MK"/>
        </w:rPr>
        <w:t xml:space="preserve"> аукција</w:t>
      </w:r>
      <w:r>
        <w:rPr>
          <w:rFonts w:ascii="Arial" w:hAnsi="Arial" w:cs="Arial"/>
          <w:sz w:val="22"/>
          <w:szCs w:val="22"/>
          <w:lang w:val="mk-MK"/>
        </w:rPr>
        <w:t>, како последна фаза во постапката пред донесувањето на одлукат</w:t>
      </w:r>
      <w:r w:rsidR="00484B63">
        <w:rPr>
          <w:rFonts w:ascii="Arial" w:hAnsi="Arial" w:cs="Arial"/>
          <w:sz w:val="22"/>
          <w:szCs w:val="22"/>
          <w:lang w:val="mk-MK"/>
        </w:rPr>
        <w:t>а за избор на најповолна понуда</w:t>
      </w:r>
      <w:r w:rsidR="00F9225B">
        <w:rPr>
          <w:rFonts w:ascii="Arial" w:hAnsi="Arial" w:cs="Arial"/>
          <w:sz w:val="22"/>
          <w:szCs w:val="22"/>
          <w:lang w:val="mk-MK"/>
        </w:rPr>
        <w:t>.Воедно се врши</w:t>
      </w:r>
      <w:r w:rsidR="00484B63">
        <w:rPr>
          <w:rFonts w:ascii="Arial" w:hAnsi="Arial" w:cs="Arial"/>
          <w:sz w:val="22"/>
          <w:szCs w:val="22"/>
          <w:lang w:val="mk-MK"/>
        </w:rPr>
        <w:t xml:space="preserve"> и доуредува</w:t>
      </w:r>
      <w:r w:rsidR="00F9225B">
        <w:rPr>
          <w:rFonts w:ascii="Arial" w:hAnsi="Arial" w:cs="Arial"/>
          <w:sz w:val="22"/>
          <w:szCs w:val="22"/>
          <w:lang w:val="mk-MK"/>
        </w:rPr>
        <w:t>ње на одредени одредби од законот</w:t>
      </w:r>
      <w:r w:rsidR="00484B63">
        <w:rPr>
          <w:rFonts w:ascii="Arial" w:hAnsi="Arial" w:cs="Arial"/>
          <w:sz w:val="22"/>
          <w:szCs w:val="22"/>
          <w:lang w:val="mk-MK"/>
        </w:rPr>
        <w:t xml:space="preserve"> кај кои се појави дилема</w:t>
      </w:r>
      <w:r w:rsidR="0011516F">
        <w:rPr>
          <w:rFonts w:ascii="Arial" w:hAnsi="Arial" w:cs="Arial"/>
          <w:sz w:val="22"/>
          <w:szCs w:val="22"/>
          <w:lang w:val="mk-MK"/>
        </w:rPr>
        <w:t xml:space="preserve"> во текот на нивното спроведување.</w:t>
      </w:r>
    </w:p>
    <w:p w:rsidR="00160BB1" w:rsidRDefault="00160BB1" w:rsidP="00160BB1">
      <w:pPr>
        <w:pStyle w:val="Standard-TekstFirstline127cm"/>
        <w:ind w:firstLine="0"/>
        <w:rPr>
          <w:rFonts w:ascii="Arial" w:hAnsi="Arial" w:cs="Arial"/>
          <w:sz w:val="22"/>
          <w:szCs w:val="22"/>
          <w:lang w:val="mk-MK"/>
        </w:rPr>
      </w:pPr>
      <w:r>
        <w:rPr>
          <w:rFonts w:ascii="Arial" w:hAnsi="Arial" w:cs="Arial"/>
          <w:sz w:val="22"/>
          <w:szCs w:val="22"/>
          <w:lang w:val="mk-MK"/>
        </w:rPr>
        <w:t xml:space="preserve"> Законот чие донесување се предлага се засновува врз истите  начела, на кој се заснова основниот текст на законот.</w:t>
      </w:r>
    </w:p>
    <w:p w:rsidR="00160BB1" w:rsidRDefault="00160BB1" w:rsidP="00160BB1">
      <w:pPr>
        <w:jc w:val="both"/>
        <w:rPr>
          <w:rFonts w:ascii="Arial" w:hAnsi="Arial" w:cs="Arial"/>
          <w:sz w:val="22"/>
          <w:szCs w:val="22"/>
          <w:lang w:val="mk-MK"/>
        </w:rPr>
      </w:pPr>
      <w:r>
        <w:rPr>
          <w:rFonts w:ascii="Arial" w:hAnsi="Arial" w:cs="Arial"/>
          <w:sz w:val="22"/>
          <w:szCs w:val="22"/>
          <w:lang w:val="mk-MK"/>
        </w:rPr>
        <w:t xml:space="preserve"> Основните  решенија на предлог  законот, се во насока на пропишување на одредби за условите и начинот на спроведување на електронската аукција во постапката за доделување на</w:t>
      </w:r>
      <w:r w:rsidR="00F9225B">
        <w:rPr>
          <w:rFonts w:ascii="Arial" w:hAnsi="Arial" w:cs="Arial"/>
          <w:sz w:val="22"/>
          <w:szCs w:val="22"/>
          <w:lang w:val="mk-MK"/>
        </w:rPr>
        <w:t xml:space="preserve"> договорите за воспоставување на јавно приватно партнерство и воведување на можност за примена на електронска аукција при доделување на </w:t>
      </w:r>
      <w:r>
        <w:rPr>
          <w:rFonts w:ascii="Arial" w:hAnsi="Arial" w:cs="Arial"/>
          <w:sz w:val="22"/>
          <w:szCs w:val="22"/>
          <w:lang w:val="mk-MK"/>
        </w:rPr>
        <w:t xml:space="preserve"> конц</w:t>
      </w:r>
      <w:r w:rsidR="0011516F">
        <w:rPr>
          <w:rFonts w:ascii="Arial" w:hAnsi="Arial" w:cs="Arial"/>
          <w:sz w:val="22"/>
          <w:szCs w:val="22"/>
          <w:lang w:val="mk-MK"/>
        </w:rPr>
        <w:t>есиите на добра од општ интерес</w:t>
      </w:r>
      <w:r w:rsidR="00F9225B">
        <w:rPr>
          <w:rFonts w:ascii="Arial" w:hAnsi="Arial" w:cs="Arial"/>
          <w:sz w:val="22"/>
          <w:szCs w:val="22"/>
          <w:lang w:val="mk-MK"/>
        </w:rPr>
        <w:t xml:space="preserve">.Исто така се врши и </w:t>
      </w:r>
      <w:r w:rsidR="0011516F">
        <w:rPr>
          <w:rFonts w:ascii="Arial" w:hAnsi="Arial" w:cs="Arial"/>
          <w:sz w:val="22"/>
          <w:szCs w:val="22"/>
          <w:lang w:val="mk-MK"/>
        </w:rPr>
        <w:t xml:space="preserve"> допрецизирање на одредени одредби </w:t>
      </w:r>
      <w:r w:rsidR="00F9225B">
        <w:rPr>
          <w:rFonts w:ascii="Arial" w:hAnsi="Arial" w:cs="Arial"/>
          <w:sz w:val="22"/>
          <w:szCs w:val="22"/>
          <w:lang w:val="mk-MK"/>
        </w:rPr>
        <w:t xml:space="preserve"> од законот </w:t>
      </w:r>
      <w:r w:rsidR="0011516F">
        <w:rPr>
          <w:rFonts w:ascii="Arial" w:hAnsi="Arial" w:cs="Arial"/>
          <w:sz w:val="22"/>
          <w:szCs w:val="22"/>
          <w:lang w:val="mk-MK"/>
        </w:rPr>
        <w:t xml:space="preserve">кај кои се појави дилема во текот на нивното спроведување. </w:t>
      </w:r>
      <w:r>
        <w:rPr>
          <w:rFonts w:ascii="Arial" w:hAnsi="Arial" w:cs="Arial"/>
          <w:sz w:val="22"/>
          <w:szCs w:val="22"/>
          <w:lang w:val="mk-MK"/>
        </w:rPr>
        <w:t xml:space="preserve"> </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r>
        <w:rPr>
          <w:rFonts w:ascii="Arial" w:hAnsi="Arial" w:cs="Arial"/>
          <w:sz w:val="22"/>
          <w:szCs w:val="22"/>
        </w:rPr>
        <w:t>III</w:t>
      </w:r>
      <w:r>
        <w:rPr>
          <w:rFonts w:ascii="Arial" w:hAnsi="Arial" w:cs="Arial"/>
          <w:sz w:val="22"/>
          <w:szCs w:val="22"/>
          <w:lang w:val="ru-RU"/>
        </w:rPr>
        <w:t xml:space="preserve">. </w:t>
      </w:r>
      <w:r>
        <w:rPr>
          <w:rFonts w:ascii="Arial" w:hAnsi="Arial" w:cs="Arial"/>
          <w:sz w:val="22"/>
          <w:szCs w:val="22"/>
          <w:lang w:val="mk-MK"/>
        </w:rPr>
        <w:t>ОЦЕНА НА ФИНАНСИСКИТЕ ПОСЛЕДИЦИ ОД ПРЕДЛОГОТ НА ЗАКОН ВРЗ БУЏЕТОТ И ДРУГИТЕ ЈАВНИ ФИНАНСИСКИ СРЕДСТВА</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r>
        <w:rPr>
          <w:rFonts w:ascii="Arial" w:hAnsi="Arial" w:cs="Arial"/>
          <w:sz w:val="22"/>
          <w:szCs w:val="22"/>
          <w:lang w:val="mk-MK"/>
        </w:rPr>
        <w:t xml:space="preserve">Предлог законот за </w:t>
      </w:r>
      <w:r w:rsidR="0011516F">
        <w:rPr>
          <w:rFonts w:ascii="Arial" w:hAnsi="Arial" w:cs="Arial"/>
          <w:sz w:val="22"/>
          <w:szCs w:val="22"/>
          <w:lang w:val="mk-MK"/>
        </w:rPr>
        <w:t xml:space="preserve">изменување и </w:t>
      </w:r>
      <w:r>
        <w:rPr>
          <w:rFonts w:ascii="Arial" w:hAnsi="Arial" w:cs="Arial"/>
          <w:sz w:val="22"/>
          <w:szCs w:val="22"/>
          <w:lang w:val="mk-MK"/>
        </w:rPr>
        <w:t xml:space="preserve">дополнување на Законот за концесии </w:t>
      </w:r>
      <w:r w:rsidR="0011516F">
        <w:rPr>
          <w:rFonts w:ascii="Arial" w:hAnsi="Arial" w:cs="Arial"/>
          <w:sz w:val="22"/>
          <w:szCs w:val="22"/>
          <w:lang w:val="mk-MK"/>
        </w:rPr>
        <w:t xml:space="preserve">и јавно приватно партнерство </w:t>
      </w:r>
      <w:r>
        <w:rPr>
          <w:rFonts w:ascii="Arial" w:hAnsi="Arial" w:cs="Arial"/>
          <w:sz w:val="22"/>
          <w:szCs w:val="22"/>
          <w:lang w:val="mk-MK"/>
        </w:rPr>
        <w:t xml:space="preserve"> предизвикува фискални импликации врз </w:t>
      </w:r>
      <w:r w:rsidR="0011516F">
        <w:rPr>
          <w:rFonts w:ascii="Arial" w:hAnsi="Arial" w:cs="Arial"/>
          <w:sz w:val="22"/>
          <w:szCs w:val="22"/>
          <w:lang w:val="mk-MK"/>
        </w:rPr>
        <w:t>Буџетот на Република Македонија, од аспект на воведување</w:t>
      </w:r>
      <w:r w:rsidR="00CB4B96">
        <w:rPr>
          <w:rFonts w:ascii="Arial" w:hAnsi="Arial" w:cs="Arial"/>
          <w:sz w:val="22"/>
          <w:szCs w:val="22"/>
          <w:lang w:val="mk-MK"/>
        </w:rPr>
        <w:t xml:space="preserve"> и одржување</w:t>
      </w:r>
      <w:r w:rsidR="0011516F">
        <w:rPr>
          <w:rFonts w:ascii="Arial" w:hAnsi="Arial" w:cs="Arial"/>
          <w:sz w:val="22"/>
          <w:szCs w:val="22"/>
          <w:lang w:val="mk-MK"/>
        </w:rPr>
        <w:t xml:space="preserve"> на софтверско решение</w:t>
      </w:r>
      <w:r w:rsidR="00F9225B">
        <w:rPr>
          <w:rFonts w:ascii="Arial" w:hAnsi="Arial" w:cs="Arial"/>
          <w:sz w:val="22"/>
          <w:szCs w:val="22"/>
          <w:lang w:val="mk-MK"/>
        </w:rPr>
        <w:t xml:space="preserve"> во рамки на Министерството за економија, односно воспоставување на електронси систем</w:t>
      </w:r>
      <w:r w:rsidR="00CE677F">
        <w:rPr>
          <w:rFonts w:ascii="Arial" w:hAnsi="Arial" w:cs="Arial"/>
          <w:sz w:val="22"/>
          <w:szCs w:val="22"/>
          <w:lang w:val="mk-MK"/>
        </w:rPr>
        <w:t xml:space="preserve"> за </w:t>
      </w:r>
      <w:r w:rsidR="0011516F">
        <w:rPr>
          <w:rFonts w:ascii="Arial" w:hAnsi="Arial" w:cs="Arial"/>
          <w:sz w:val="22"/>
          <w:szCs w:val="22"/>
          <w:lang w:val="mk-MK"/>
        </w:rPr>
        <w:t>спроведување на електронската аукција</w:t>
      </w:r>
      <w:r w:rsidR="00CE677F">
        <w:rPr>
          <w:rFonts w:ascii="Arial" w:hAnsi="Arial" w:cs="Arial"/>
          <w:sz w:val="22"/>
          <w:szCs w:val="22"/>
          <w:lang w:val="mk-MK"/>
        </w:rPr>
        <w:t>.</w:t>
      </w:r>
    </w:p>
    <w:p w:rsidR="00CE677F" w:rsidRDefault="00CE677F"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ru-RU"/>
        </w:rPr>
      </w:pPr>
      <w:r>
        <w:rPr>
          <w:rFonts w:ascii="Arial" w:hAnsi="Arial" w:cs="Arial"/>
          <w:sz w:val="22"/>
          <w:szCs w:val="22"/>
        </w:rPr>
        <w:t>IV</w:t>
      </w:r>
      <w:r>
        <w:rPr>
          <w:rFonts w:ascii="Arial" w:hAnsi="Arial" w:cs="Arial"/>
          <w:sz w:val="22"/>
          <w:szCs w:val="22"/>
          <w:lang w:val="ru-RU"/>
        </w:rPr>
        <w:t xml:space="preserve">. </w:t>
      </w:r>
      <w:r>
        <w:rPr>
          <w:rFonts w:ascii="Arial" w:hAnsi="Arial" w:cs="Arial"/>
          <w:sz w:val="22"/>
          <w:szCs w:val="22"/>
          <w:lang w:val="mk-MK"/>
        </w:rPr>
        <w:t>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160BB1" w:rsidRDefault="00160BB1" w:rsidP="00160BB1">
      <w:pPr>
        <w:jc w:val="both"/>
        <w:rPr>
          <w:rFonts w:ascii="Arial" w:hAnsi="Arial" w:cs="Arial"/>
          <w:sz w:val="22"/>
          <w:szCs w:val="22"/>
          <w:lang w:val="ru-RU"/>
        </w:rPr>
      </w:pPr>
    </w:p>
    <w:p w:rsidR="00160BB1" w:rsidRDefault="00160BB1" w:rsidP="001D387C">
      <w:pPr>
        <w:ind w:left="7" w:firstLine="1"/>
        <w:jc w:val="both"/>
        <w:rPr>
          <w:rFonts w:ascii="Arial" w:hAnsi="Arial" w:cs="Arial"/>
          <w:sz w:val="22"/>
          <w:szCs w:val="22"/>
          <w:lang w:val="mk-MK"/>
        </w:rPr>
      </w:pPr>
      <w:r>
        <w:rPr>
          <w:rFonts w:ascii="Arial" w:hAnsi="Arial" w:cs="Arial"/>
          <w:sz w:val="22"/>
          <w:szCs w:val="22"/>
          <w:lang w:val="ru-RU"/>
        </w:rPr>
        <w:lastRenderedPageBreak/>
        <w:t xml:space="preserve">За спроведување на </w:t>
      </w:r>
      <w:r w:rsidR="00CE677F">
        <w:rPr>
          <w:rFonts w:ascii="Arial" w:hAnsi="Arial" w:cs="Arial"/>
          <w:sz w:val="22"/>
          <w:szCs w:val="22"/>
          <w:lang w:val="mk-MK"/>
        </w:rPr>
        <w:t>предложениот</w:t>
      </w:r>
      <w:r w:rsidR="00CE677F">
        <w:rPr>
          <w:rFonts w:ascii="Arial" w:hAnsi="Arial" w:cs="Arial"/>
          <w:sz w:val="22"/>
          <w:szCs w:val="22"/>
          <w:lang w:val="ru-RU"/>
        </w:rPr>
        <w:t xml:space="preserve"> закон</w:t>
      </w:r>
      <w:r>
        <w:rPr>
          <w:rFonts w:ascii="Arial" w:hAnsi="Arial" w:cs="Arial"/>
          <w:sz w:val="22"/>
          <w:szCs w:val="22"/>
          <w:lang w:val="ru-RU"/>
        </w:rPr>
        <w:t xml:space="preserve"> потребн</w:t>
      </w:r>
      <w:r>
        <w:rPr>
          <w:rFonts w:ascii="Arial" w:hAnsi="Arial" w:cs="Arial"/>
          <w:sz w:val="22"/>
          <w:szCs w:val="22"/>
          <w:lang w:val="mk-MK"/>
        </w:rPr>
        <w:t>о</w:t>
      </w:r>
      <w:r w:rsidR="00CE677F">
        <w:rPr>
          <w:rFonts w:ascii="Arial" w:hAnsi="Arial" w:cs="Arial"/>
          <w:sz w:val="22"/>
          <w:szCs w:val="22"/>
          <w:lang w:val="mk-MK"/>
        </w:rPr>
        <w:t xml:space="preserve"> е</w:t>
      </w:r>
      <w:r>
        <w:rPr>
          <w:rFonts w:ascii="Arial" w:hAnsi="Arial" w:cs="Arial"/>
          <w:sz w:val="22"/>
          <w:szCs w:val="22"/>
          <w:lang w:val="ru-RU"/>
        </w:rPr>
        <w:t xml:space="preserve"> </w:t>
      </w:r>
      <w:r>
        <w:rPr>
          <w:rFonts w:ascii="Arial" w:hAnsi="Arial" w:cs="Arial"/>
          <w:sz w:val="22"/>
          <w:szCs w:val="22"/>
          <w:lang w:val="mk-MK"/>
        </w:rPr>
        <w:t xml:space="preserve">обезбедување на </w:t>
      </w:r>
      <w:r>
        <w:rPr>
          <w:rFonts w:ascii="Arial" w:hAnsi="Arial" w:cs="Arial"/>
          <w:sz w:val="22"/>
          <w:szCs w:val="22"/>
          <w:lang w:val="ru-RU"/>
        </w:rPr>
        <w:t>финансиски средства</w:t>
      </w:r>
      <w:r w:rsidR="00CE677F">
        <w:rPr>
          <w:rFonts w:ascii="Arial" w:hAnsi="Arial" w:cs="Arial"/>
          <w:sz w:val="22"/>
          <w:szCs w:val="22"/>
          <w:lang w:val="ru-RU"/>
        </w:rPr>
        <w:t xml:space="preserve"> од Буџетот на Република Македонија за воспоставување </w:t>
      </w:r>
      <w:r w:rsidR="00CB4B96">
        <w:rPr>
          <w:rFonts w:ascii="Arial" w:hAnsi="Arial" w:cs="Arial"/>
          <w:sz w:val="22"/>
          <w:szCs w:val="22"/>
          <w:lang w:val="ru-RU"/>
        </w:rPr>
        <w:t xml:space="preserve">и тековно одржување </w:t>
      </w:r>
      <w:r w:rsidR="00CE677F">
        <w:rPr>
          <w:rFonts w:ascii="Arial" w:hAnsi="Arial" w:cs="Arial"/>
          <w:sz w:val="22"/>
          <w:szCs w:val="22"/>
          <w:lang w:val="ru-RU"/>
        </w:rPr>
        <w:t>на електронск</w:t>
      </w:r>
      <w:r w:rsidR="001D387C">
        <w:rPr>
          <w:rFonts w:ascii="Arial" w:hAnsi="Arial" w:cs="Arial"/>
          <w:sz w:val="22"/>
          <w:szCs w:val="22"/>
          <w:lang w:val="ru-RU"/>
        </w:rPr>
        <w:t>иот систем з</w:t>
      </w:r>
      <w:r w:rsidR="00CE677F">
        <w:rPr>
          <w:rFonts w:ascii="Arial" w:hAnsi="Arial" w:cs="Arial"/>
          <w:sz w:val="22"/>
          <w:szCs w:val="22"/>
          <w:lang w:val="ru-RU"/>
        </w:rPr>
        <w:t>а електронска аукција</w:t>
      </w:r>
      <w:r w:rsidR="001D387C">
        <w:rPr>
          <w:rFonts w:ascii="Arial" w:hAnsi="Arial" w:cs="Arial"/>
          <w:sz w:val="22"/>
          <w:szCs w:val="22"/>
          <w:lang w:val="ru-RU"/>
        </w:rPr>
        <w:t xml:space="preserve"> во рамки </w:t>
      </w:r>
      <w:r w:rsidR="00CB4B96">
        <w:rPr>
          <w:rFonts w:ascii="Arial" w:hAnsi="Arial" w:cs="Arial"/>
          <w:sz w:val="22"/>
          <w:szCs w:val="22"/>
          <w:lang w:val="ru-RU"/>
        </w:rPr>
        <w:t>на Министерството за економија.</w:t>
      </w:r>
    </w:p>
    <w:p w:rsidR="00160BB1" w:rsidRDefault="00160BB1" w:rsidP="00160BB1">
      <w:pPr>
        <w:jc w:val="center"/>
        <w:rPr>
          <w:rFonts w:ascii="Arial" w:hAnsi="Arial" w:cs="Arial"/>
          <w:sz w:val="22"/>
          <w:szCs w:val="22"/>
        </w:rPr>
      </w:pPr>
    </w:p>
    <w:p w:rsidR="00160BB1" w:rsidRDefault="00160BB1"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Default="00CE677F" w:rsidP="00160BB1">
      <w:pPr>
        <w:jc w:val="center"/>
        <w:rPr>
          <w:rFonts w:ascii="Arial" w:hAnsi="Arial" w:cs="Arial"/>
          <w:sz w:val="22"/>
          <w:szCs w:val="22"/>
          <w:lang w:val="mk-MK"/>
        </w:rPr>
      </w:pPr>
    </w:p>
    <w:p w:rsidR="00CE677F" w:rsidRPr="00CE677F" w:rsidRDefault="00CE677F" w:rsidP="00160BB1">
      <w:pPr>
        <w:jc w:val="center"/>
        <w:rPr>
          <w:rFonts w:ascii="Arial" w:hAnsi="Arial" w:cs="Arial"/>
          <w:sz w:val="22"/>
          <w:szCs w:val="22"/>
          <w:lang w:val="mk-MK"/>
        </w:rPr>
      </w:pPr>
    </w:p>
    <w:p w:rsidR="00160BB1" w:rsidRDefault="00160BB1" w:rsidP="00160BB1">
      <w:pPr>
        <w:jc w:val="center"/>
        <w:rPr>
          <w:rFonts w:ascii="Arial" w:hAnsi="Arial" w:cs="Arial"/>
          <w:sz w:val="22"/>
          <w:szCs w:val="22"/>
        </w:rPr>
      </w:pPr>
    </w:p>
    <w:p w:rsidR="00160BB1" w:rsidRPr="00160BB1" w:rsidRDefault="00160BB1" w:rsidP="00160BB1">
      <w:pPr>
        <w:jc w:val="center"/>
        <w:rPr>
          <w:rFonts w:ascii="Arial" w:hAnsi="Arial" w:cs="Arial"/>
          <w:sz w:val="22"/>
          <w:szCs w:val="22"/>
        </w:rPr>
      </w:pPr>
    </w:p>
    <w:p w:rsidR="00160BB1" w:rsidRDefault="00160BB1" w:rsidP="00160BB1">
      <w:pPr>
        <w:jc w:val="center"/>
        <w:rPr>
          <w:rFonts w:ascii="Arial" w:hAnsi="Arial" w:cs="Arial"/>
          <w:sz w:val="22"/>
          <w:szCs w:val="22"/>
          <w:lang w:val="ru-RU"/>
        </w:rPr>
      </w:pPr>
      <w:r>
        <w:rPr>
          <w:rFonts w:ascii="Arial" w:hAnsi="Arial" w:cs="Arial"/>
          <w:sz w:val="22"/>
          <w:szCs w:val="22"/>
          <w:lang w:val="mk-MK"/>
        </w:rPr>
        <w:lastRenderedPageBreak/>
        <w:t>ПРЕДЛОГ</w:t>
      </w:r>
    </w:p>
    <w:p w:rsidR="00160BB1" w:rsidRDefault="00160BB1" w:rsidP="00160BB1">
      <w:pPr>
        <w:jc w:val="center"/>
        <w:rPr>
          <w:rFonts w:ascii="Arial" w:hAnsi="Arial" w:cs="Arial"/>
          <w:sz w:val="22"/>
          <w:szCs w:val="22"/>
          <w:lang w:val="mk-MK"/>
        </w:rPr>
      </w:pPr>
      <w:r>
        <w:rPr>
          <w:rFonts w:ascii="Arial" w:hAnsi="Arial" w:cs="Arial"/>
          <w:sz w:val="22"/>
          <w:szCs w:val="22"/>
          <w:lang w:val="mk-MK"/>
        </w:rPr>
        <w:t>на  Закон за</w:t>
      </w:r>
      <w:r w:rsidR="008D3E35">
        <w:rPr>
          <w:rFonts w:ascii="Arial" w:hAnsi="Arial" w:cs="Arial"/>
          <w:sz w:val="22"/>
          <w:szCs w:val="22"/>
          <w:lang w:val="mk-MK"/>
        </w:rPr>
        <w:t xml:space="preserve"> изменување и</w:t>
      </w:r>
      <w:r>
        <w:rPr>
          <w:rFonts w:ascii="Arial" w:hAnsi="Arial" w:cs="Arial"/>
          <w:sz w:val="22"/>
          <w:szCs w:val="22"/>
          <w:lang w:val="mk-MK"/>
        </w:rPr>
        <w:t xml:space="preserve">  дополнување на Закон за</w:t>
      </w:r>
    </w:p>
    <w:p w:rsidR="00160BB1" w:rsidRDefault="00160BB1" w:rsidP="00160BB1">
      <w:pPr>
        <w:jc w:val="center"/>
        <w:rPr>
          <w:rFonts w:ascii="Arial" w:hAnsi="Arial" w:cs="Arial"/>
          <w:bCs/>
          <w:sz w:val="22"/>
          <w:szCs w:val="22"/>
          <w:lang w:val="mk-MK"/>
        </w:rPr>
      </w:pPr>
      <w:r>
        <w:rPr>
          <w:rFonts w:ascii="Arial" w:hAnsi="Arial" w:cs="Arial"/>
          <w:sz w:val="22"/>
          <w:szCs w:val="22"/>
          <w:lang w:val="mk-MK"/>
        </w:rPr>
        <w:t>концесии и јавно приватно партнерство</w:t>
      </w:r>
    </w:p>
    <w:p w:rsidR="00160BB1" w:rsidRDefault="00160BB1" w:rsidP="00160BB1">
      <w:pPr>
        <w:jc w:val="both"/>
        <w:rPr>
          <w:rFonts w:ascii="Arial" w:hAnsi="Arial" w:cs="Arial"/>
          <w:sz w:val="22"/>
          <w:szCs w:val="22"/>
        </w:rPr>
      </w:pPr>
    </w:p>
    <w:p w:rsidR="00160BB1" w:rsidRDefault="00160BB1" w:rsidP="00160BB1">
      <w:pPr>
        <w:jc w:val="both"/>
        <w:rPr>
          <w:rFonts w:ascii="Arial" w:hAnsi="Arial" w:cs="Arial"/>
          <w:sz w:val="22"/>
          <w:szCs w:val="22"/>
          <w:lang w:val="mk-MK"/>
        </w:rPr>
      </w:pPr>
    </w:p>
    <w:p w:rsidR="00160BB1" w:rsidRDefault="00160BB1" w:rsidP="00160BB1">
      <w:pPr>
        <w:jc w:val="center"/>
        <w:rPr>
          <w:rFonts w:ascii="Arial" w:hAnsi="Arial" w:cs="Arial"/>
          <w:sz w:val="22"/>
          <w:szCs w:val="22"/>
          <w:lang w:val="mk-MK"/>
        </w:rPr>
      </w:pPr>
      <w:r>
        <w:rPr>
          <w:rFonts w:ascii="Arial" w:hAnsi="Arial" w:cs="Arial"/>
          <w:sz w:val="22"/>
          <w:szCs w:val="22"/>
          <w:lang w:val="mk-MK"/>
        </w:rPr>
        <w:t>Член 1</w:t>
      </w:r>
    </w:p>
    <w:p w:rsidR="00160BB1" w:rsidRDefault="00160BB1" w:rsidP="00160BB1">
      <w:pPr>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Во Закон</w:t>
      </w:r>
      <w:r w:rsidR="001F12F8">
        <w:rPr>
          <w:rFonts w:ascii="Arial" w:hAnsi="Arial" w:cs="Arial"/>
          <w:sz w:val="22"/>
          <w:szCs w:val="22"/>
          <w:lang w:val="mk-MK"/>
        </w:rPr>
        <w:t>от</w:t>
      </w:r>
      <w:r>
        <w:rPr>
          <w:rFonts w:ascii="Arial" w:hAnsi="Arial" w:cs="Arial"/>
          <w:sz w:val="22"/>
          <w:szCs w:val="22"/>
          <w:lang w:val="mk-MK"/>
        </w:rPr>
        <w:t xml:space="preserve"> за концесии и јавно приватно партнерство (Службен весник на Република Македонија бр.6/2012), во членот 4 став 2 по точката 16 се додадва нова точка 17 која гласи:</w:t>
      </w:r>
    </w:p>
    <w:p w:rsidR="004C14A8" w:rsidRDefault="004C14A8" w:rsidP="00160BB1">
      <w:pPr>
        <w:ind w:firstLine="720"/>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„17.„Електронска аукција„ е повторлив процес на позитивно</w:t>
      </w:r>
      <w:r w:rsidR="006B40DA">
        <w:rPr>
          <w:rFonts w:ascii="Arial" w:hAnsi="Arial" w:cs="Arial"/>
          <w:sz w:val="22"/>
          <w:szCs w:val="22"/>
          <w:lang w:val="mk-MK"/>
        </w:rPr>
        <w:t xml:space="preserve"> или негативно</w:t>
      </w:r>
      <w:r>
        <w:rPr>
          <w:rFonts w:ascii="Arial" w:hAnsi="Arial" w:cs="Arial"/>
          <w:sz w:val="22"/>
          <w:szCs w:val="22"/>
          <w:lang w:val="mk-MK"/>
        </w:rPr>
        <w:t xml:space="preserve">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така што рангирањето се врши автоматски со помош на електронски средства“. </w:t>
      </w:r>
    </w:p>
    <w:p w:rsidR="004C14A8" w:rsidRDefault="004C14A8" w:rsidP="00160BB1">
      <w:pPr>
        <w:ind w:firstLine="720"/>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Точките 17 и 18 стануваат точки 18 и 19“.</w:t>
      </w:r>
    </w:p>
    <w:p w:rsidR="00160BB1" w:rsidRDefault="00160BB1" w:rsidP="00160BB1">
      <w:pPr>
        <w:jc w:val="both"/>
        <w:rPr>
          <w:rFonts w:ascii="Arial" w:hAnsi="Arial" w:cs="Arial"/>
          <w:sz w:val="22"/>
          <w:szCs w:val="22"/>
          <w:lang w:val="mk-MK"/>
        </w:rPr>
      </w:pPr>
    </w:p>
    <w:p w:rsidR="00160BB1" w:rsidRDefault="00160BB1" w:rsidP="00160BB1">
      <w:pPr>
        <w:jc w:val="center"/>
        <w:rPr>
          <w:rFonts w:ascii="Arial" w:hAnsi="Arial" w:cs="Arial"/>
          <w:sz w:val="22"/>
          <w:szCs w:val="22"/>
          <w:lang w:val="mk-MK"/>
        </w:rPr>
      </w:pPr>
      <w:r>
        <w:rPr>
          <w:rFonts w:ascii="Arial" w:hAnsi="Arial" w:cs="Arial"/>
          <w:sz w:val="22"/>
          <w:szCs w:val="22"/>
          <w:lang w:val="mk-MK"/>
        </w:rPr>
        <w:t>Член 2</w:t>
      </w:r>
    </w:p>
    <w:p w:rsidR="00507A3E" w:rsidRDefault="00507A3E" w:rsidP="00A55E29">
      <w:pPr>
        <w:ind w:firstLine="720"/>
        <w:rPr>
          <w:rFonts w:ascii="Arial" w:hAnsi="Arial" w:cs="Arial"/>
          <w:sz w:val="22"/>
          <w:szCs w:val="22"/>
          <w:lang w:val="mk-MK"/>
        </w:rPr>
      </w:pPr>
    </w:p>
    <w:p w:rsidR="00F87C28" w:rsidRDefault="001F12F8" w:rsidP="00A55E29">
      <w:pPr>
        <w:ind w:firstLine="720"/>
        <w:rPr>
          <w:rFonts w:ascii="Arial" w:hAnsi="Arial" w:cs="Arial"/>
          <w:sz w:val="22"/>
          <w:szCs w:val="22"/>
          <w:lang w:val="mk-MK"/>
        </w:rPr>
      </w:pPr>
      <w:r>
        <w:rPr>
          <w:rFonts w:ascii="Arial" w:hAnsi="Arial" w:cs="Arial"/>
          <w:sz w:val="22"/>
          <w:szCs w:val="22"/>
          <w:lang w:val="mk-MK"/>
        </w:rPr>
        <w:t>Во членот 15 ставот 3 се брише.</w:t>
      </w:r>
    </w:p>
    <w:p w:rsidR="00124679" w:rsidRDefault="00124679" w:rsidP="00DA1FB5">
      <w:pPr>
        <w:rPr>
          <w:rFonts w:ascii="Arial" w:hAnsi="Arial" w:cs="Arial"/>
          <w:sz w:val="22"/>
          <w:szCs w:val="22"/>
          <w:lang w:val="mk-MK"/>
        </w:rPr>
      </w:pPr>
    </w:p>
    <w:p w:rsidR="00124679" w:rsidRDefault="00DA1FB5" w:rsidP="00124679">
      <w:pPr>
        <w:jc w:val="center"/>
        <w:rPr>
          <w:rFonts w:ascii="Arial" w:hAnsi="Arial" w:cs="Arial"/>
          <w:sz w:val="22"/>
          <w:szCs w:val="22"/>
          <w:lang w:val="mk-MK"/>
        </w:rPr>
      </w:pPr>
      <w:r>
        <w:rPr>
          <w:rFonts w:ascii="Arial" w:hAnsi="Arial" w:cs="Arial"/>
          <w:sz w:val="22"/>
          <w:szCs w:val="22"/>
          <w:lang w:val="mk-MK"/>
        </w:rPr>
        <w:t>Член 3</w:t>
      </w:r>
    </w:p>
    <w:p w:rsidR="00F87C28" w:rsidRDefault="00F87C28" w:rsidP="00A55E29">
      <w:pPr>
        <w:jc w:val="both"/>
        <w:rPr>
          <w:rFonts w:ascii="Arial" w:hAnsi="Arial" w:cs="Arial"/>
          <w:sz w:val="22"/>
          <w:szCs w:val="22"/>
          <w:lang w:val="mk-MK"/>
        </w:rPr>
      </w:pPr>
    </w:p>
    <w:p w:rsidR="00160BB1" w:rsidRDefault="00DA1FB5" w:rsidP="00B374CE">
      <w:pPr>
        <w:ind w:firstLine="720"/>
        <w:jc w:val="both"/>
        <w:rPr>
          <w:rFonts w:ascii="Arial" w:hAnsi="Arial" w:cs="Arial"/>
          <w:sz w:val="22"/>
          <w:szCs w:val="22"/>
          <w:lang w:val="mk-MK"/>
        </w:rPr>
      </w:pPr>
      <w:r>
        <w:rPr>
          <w:rFonts w:ascii="Arial" w:hAnsi="Arial" w:cs="Arial"/>
          <w:sz w:val="22"/>
          <w:szCs w:val="22"/>
          <w:lang w:val="mk-MK"/>
        </w:rPr>
        <w:t>По членот 15</w:t>
      </w:r>
      <w:r w:rsidR="004C14A8">
        <w:rPr>
          <w:rFonts w:ascii="Arial" w:hAnsi="Arial" w:cs="Arial"/>
          <w:sz w:val="22"/>
          <w:szCs w:val="22"/>
          <w:lang w:val="mk-MK"/>
        </w:rPr>
        <w:t xml:space="preserve"> се додаваат осум</w:t>
      </w:r>
      <w:r w:rsidR="005E1823">
        <w:rPr>
          <w:rFonts w:ascii="Arial" w:hAnsi="Arial" w:cs="Arial"/>
          <w:sz w:val="22"/>
          <w:szCs w:val="22"/>
          <w:lang w:val="mk-MK"/>
        </w:rPr>
        <w:t xml:space="preserve"> нови члена </w:t>
      </w:r>
      <w:r w:rsidR="00507A3E">
        <w:rPr>
          <w:rFonts w:ascii="Arial" w:hAnsi="Arial" w:cs="Arial"/>
          <w:sz w:val="22"/>
          <w:szCs w:val="22"/>
          <w:lang w:val="mk-MK"/>
        </w:rPr>
        <w:t>15-а, 15-б, 15</w:t>
      </w:r>
      <w:r w:rsidR="00160BB1">
        <w:rPr>
          <w:rFonts w:ascii="Arial" w:hAnsi="Arial" w:cs="Arial"/>
          <w:sz w:val="22"/>
          <w:szCs w:val="22"/>
          <w:lang w:val="mk-MK"/>
        </w:rPr>
        <w:t>-в</w:t>
      </w:r>
      <w:r w:rsidR="00160BB1">
        <w:rPr>
          <w:rFonts w:ascii="Arial" w:hAnsi="Arial" w:cs="Arial"/>
          <w:sz w:val="22"/>
          <w:szCs w:val="22"/>
        </w:rPr>
        <w:t>,</w:t>
      </w:r>
      <w:r w:rsidR="00160BB1">
        <w:rPr>
          <w:rFonts w:ascii="Arial" w:hAnsi="Arial" w:cs="Arial"/>
          <w:sz w:val="22"/>
          <w:szCs w:val="22"/>
          <w:lang w:val="mk-MK"/>
        </w:rPr>
        <w:t xml:space="preserve"> </w:t>
      </w:r>
      <w:r w:rsidR="00507A3E">
        <w:rPr>
          <w:rFonts w:ascii="Arial" w:hAnsi="Arial" w:cs="Arial"/>
          <w:sz w:val="22"/>
          <w:szCs w:val="22"/>
          <w:lang w:val="mk-MK"/>
        </w:rPr>
        <w:t>15-г, 15-д 15</w:t>
      </w:r>
      <w:r w:rsidR="00124679">
        <w:rPr>
          <w:rFonts w:ascii="Arial" w:hAnsi="Arial" w:cs="Arial"/>
          <w:sz w:val="22"/>
          <w:szCs w:val="22"/>
          <w:lang w:val="mk-MK"/>
        </w:rPr>
        <w:t>-ѓ,</w:t>
      </w:r>
      <w:r w:rsidR="004C14A8">
        <w:rPr>
          <w:rFonts w:ascii="Arial" w:hAnsi="Arial" w:cs="Arial"/>
          <w:sz w:val="22"/>
          <w:szCs w:val="22"/>
          <w:lang w:val="mk-MK"/>
        </w:rPr>
        <w:t xml:space="preserve"> 15-е  и</w:t>
      </w:r>
      <w:r w:rsidR="00507A3E">
        <w:rPr>
          <w:rFonts w:ascii="Arial" w:hAnsi="Arial" w:cs="Arial"/>
          <w:sz w:val="22"/>
          <w:szCs w:val="22"/>
          <w:lang w:val="mk-MK"/>
        </w:rPr>
        <w:t xml:space="preserve">  15</w:t>
      </w:r>
      <w:r w:rsidR="00124679">
        <w:rPr>
          <w:rFonts w:ascii="Arial" w:hAnsi="Arial" w:cs="Arial"/>
          <w:sz w:val="22"/>
          <w:szCs w:val="22"/>
          <w:lang w:val="mk-MK"/>
        </w:rPr>
        <w:t>-ж</w:t>
      </w:r>
      <w:r w:rsidR="005E1823">
        <w:rPr>
          <w:rFonts w:ascii="Arial" w:hAnsi="Arial" w:cs="Arial"/>
          <w:sz w:val="22"/>
          <w:szCs w:val="22"/>
          <w:lang w:val="mk-MK"/>
        </w:rPr>
        <w:t>,</w:t>
      </w:r>
      <w:r w:rsidR="00124679">
        <w:rPr>
          <w:rFonts w:ascii="Arial" w:hAnsi="Arial" w:cs="Arial"/>
          <w:sz w:val="22"/>
          <w:szCs w:val="22"/>
          <w:lang w:val="mk-MK"/>
        </w:rPr>
        <w:t xml:space="preserve"> </w:t>
      </w:r>
      <w:r w:rsidR="004C14A8">
        <w:rPr>
          <w:rFonts w:ascii="Arial" w:hAnsi="Arial" w:cs="Arial"/>
          <w:sz w:val="22"/>
          <w:szCs w:val="22"/>
          <w:lang w:val="mk-MK"/>
        </w:rPr>
        <w:t xml:space="preserve"> </w:t>
      </w:r>
      <w:r w:rsidR="00160BB1">
        <w:rPr>
          <w:rFonts w:ascii="Arial" w:hAnsi="Arial" w:cs="Arial"/>
          <w:sz w:val="22"/>
          <w:szCs w:val="22"/>
          <w:lang w:val="mk-MK"/>
        </w:rPr>
        <w:t>кои гласат:</w:t>
      </w:r>
    </w:p>
    <w:p w:rsidR="00507A3E" w:rsidRDefault="00507A3E" w:rsidP="00160BB1">
      <w:pPr>
        <w:ind w:firstLine="720"/>
        <w:jc w:val="both"/>
        <w:rPr>
          <w:rFonts w:ascii="Arial" w:hAnsi="Arial" w:cs="Arial"/>
          <w:sz w:val="22"/>
          <w:szCs w:val="22"/>
          <w:lang w:val="mk-MK"/>
        </w:rPr>
      </w:pPr>
    </w:p>
    <w:p w:rsidR="00493753" w:rsidRDefault="00493753" w:rsidP="00507A3E">
      <w:pPr>
        <w:ind w:firstLine="720"/>
        <w:jc w:val="center"/>
        <w:rPr>
          <w:rFonts w:ascii="Arial" w:hAnsi="Arial" w:cs="Arial"/>
          <w:sz w:val="22"/>
          <w:szCs w:val="22"/>
          <w:lang w:val="mk-MK"/>
        </w:rPr>
      </w:pPr>
      <w:bookmarkStart w:id="0" w:name="OLE_LINK1"/>
      <w:bookmarkStart w:id="1" w:name="OLE_LINK2"/>
      <w:r>
        <w:rPr>
          <w:rFonts w:ascii="Arial" w:hAnsi="Arial" w:cs="Arial"/>
          <w:sz w:val="22"/>
          <w:szCs w:val="22"/>
          <w:lang w:val="mk-MK"/>
        </w:rPr>
        <w:t>„Електронска аукција</w:t>
      </w:r>
    </w:p>
    <w:p w:rsidR="00160BB1" w:rsidRDefault="00160BB1" w:rsidP="00507A3E">
      <w:pPr>
        <w:jc w:val="center"/>
        <w:rPr>
          <w:rFonts w:ascii="Arial" w:hAnsi="Arial" w:cs="Arial"/>
          <w:sz w:val="22"/>
          <w:szCs w:val="22"/>
          <w:lang w:val="mk-MK"/>
        </w:rPr>
      </w:pPr>
    </w:p>
    <w:p w:rsidR="00160BB1" w:rsidRDefault="00507A3E" w:rsidP="004C14A8">
      <w:pPr>
        <w:jc w:val="center"/>
        <w:rPr>
          <w:rFonts w:ascii="Arial" w:hAnsi="Arial" w:cs="Arial"/>
          <w:sz w:val="22"/>
          <w:szCs w:val="22"/>
          <w:lang w:val="mk-MK"/>
        </w:rPr>
      </w:pPr>
      <w:r>
        <w:rPr>
          <w:rFonts w:ascii="Arial" w:hAnsi="Arial" w:cs="Arial"/>
          <w:sz w:val="22"/>
          <w:szCs w:val="22"/>
          <w:lang w:val="mk-MK"/>
        </w:rPr>
        <w:t>Член 15</w:t>
      </w:r>
      <w:r w:rsidR="00160BB1">
        <w:rPr>
          <w:rFonts w:ascii="Arial" w:hAnsi="Arial" w:cs="Arial"/>
          <w:sz w:val="22"/>
          <w:szCs w:val="22"/>
          <w:lang w:val="mk-MK"/>
        </w:rPr>
        <w:t>-а</w:t>
      </w:r>
    </w:p>
    <w:p w:rsidR="00160BB1" w:rsidRDefault="00160BB1" w:rsidP="00507A3E">
      <w:pPr>
        <w:jc w:val="center"/>
        <w:rPr>
          <w:rFonts w:ascii="Arial" w:hAnsi="Arial" w:cs="Arial"/>
          <w:sz w:val="22"/>
          <w:szCs w:val="22"/>
          <w:lang w:val="mk-MK"/>
        </w:rPr>
      </w:pPr>
    </w:p>
    <w:p w:rsidR="0023770D" w:rsidRDefault="00124679" w:rsidP="00160BB1">
      <w:pPr>
        <w:ind w:firstLine="720"/>
        <w:jc w:val="both"/>
        <w:rPr>
          <w:rFonts w:ascii="Arial" w:hAnsi="Arial" w:cs="Arial"/>
          <w:sz w:val="22"/>
          <w:szCs w:val="22"/>
          <w:lang w:val="mk-MK"/>
        </w:rPr>
      </w:pPr>
      <w:r>
        <w:rPr>
          <w:rFonts w:ascii="Arial" w:hAnsi="Arial" w:cs="Arial"/>
          <w:sz w:val="22"/>
          <w:szCs w:val="22"/>
          <w:lang w:val="mk-MK"/>
        </w:rPr>
        <w:t xml:space="preserve"> Јавниот партнер</w:t>
      </w:r>
      <w:r w:rsidR="00B068B9">
        <w:rPr>
          <w:rFonts w:ascii="Arial" w:hAnsi="Arial" w:cs="Arial"/>
          <w:sz w:val="22"/>
          <w:szCs w:val="22"/>
          <w:lang w:val="mk-MK"/>
        </w:rPr>
        <w:t xml:space="preserve"> задолжително </w:t>
      </w:r>
      <w:r w:rsidR="00160BB1">
        <w:rPr>
          <w:rFonts w:ascii="Arial" w:hAnsi="Arial" w:cs="Arial"/>
          <w:sz w:val="22"/>
          <w:szCs w:val="22"/>
          <w:lang w:val="mk-MK"/>
        </w:rPr>
        <w:t xml:space="preserve">користи електронска аукција како последна фаза во </w:t>
      </w:r>
      <w:r w:rsidR="008A729C">
        <w:rPr>
          <w:rFonts w:ascii="Arial" w:hAnsi="Arial" w:cs="Arial"/>
          <w:sz w:val="22"/>
          <w:szCs w:val="22"/>
          <w:lang w:val="mk-MK"/>
        </w:rPr>
        <w:t>отворена постапка</w:t>
      </w:r>
      <w:r w:rsidR="000D2D4B">
        <w:rPr>
          <w:rFonts w:ascii="Arial" w:hAnsi="Arial" w:cs="Arial"/>
          <w:sz w:val="22"/>
          <w:szCs w:val="22"/>
          <w:lang w:val="mk-MK"/>
        </w:rPr>
        <w:t>,ограничена постапка</w:t>
      </w:r>
      <w:r w:rsidR="008A729C">
        <w:rPr>
          <w:rFonts w:ascii="Arial" w:hAnsi="Arial" w:cs="Arial"/>
          <w:sz w:val="22"/>
          <w:szCs w:val="22"/>
          <w:lang w:val="mk-MK"/>
        </w:rPr>
        <w:t xml:space="preserve"> и </w:t>
      </w:r>
      <w:r w:rsidR="00D244E7">
        <w:rPr>
          <w:rFonts w:ascii="Arial" w:hAnsi="Arial" w:cs="Arial"/>
          <w:sz w:val="22"/>
          <w:szCs w:val="22"/>
          <w:lang w:val="mk-MK"/>
        </w:rPr>
        <w:t xml:space="preserve">во </w:t>
      </w:r>
      <w:r w:rsidR="008A729C">
        <w:rPr>
          <w:rFonts w:ascii="Arial" w:hAnsi="Arial" w:cs="Arial"/>
          <w:sz w:val="22"/>
          <w:szCs w:val="22"/>
          <w:lang w:val="mk-MK"/>
        </w:rPr>
        <w:t>постапка со</w:t>
      </w:r>
      <w:r w:rsidR="00D244E7">
        <w:rPr>
          <w:rFonts w:ascii="Arial" w:hAnsi="Arial" w:cs="Arial"/>
          <w:sz w:val="22"/>
          <w:szCs w:val="22"/>
          <w:lang w:val="mk-MK"/>
        </w:rPr>
        <w:t xml:space="preserve"> преговарање со претходно објавување на оглас</w:t>
      </w:r>
      <w:r w:rsidR="00A44E66">
        <w:rPr>
          <w:rFonts w:ascii="Arial" w:hAnsi="Arial" w:cs="Arial"/>
          <w:sz w:val="22"/>
          <w:szCs w:val="22"/>
          <w:lang w:val="mk-MK"/>
        </w:rPr>
        <w:t xml:space="preserve"> во случаевите кога не е пристигната ниту една прифатлива понуда или ниту една соодветна понуда во отворена постапка, ограничена постапка или во конкурентен дијалог, а при што е поништена претходната постапка без битно да се променат почетните услови во тендерската документација</w:t>
      </w:r>
      <w:r w:rsidR="00D244E7">
        <w:rPr>
          <w:rFonts w:ascii="Arial" w:hAnsi="Arial" w:cs="Arial"/>
          <w:sz w:val="22"/>
          <w:szCs w:val="22"/>
          <w:lang w:val="mk-MK"/>
        </w:rPr>
        <w:t>, пред доделување на</w:t>
      </w:r>
      <w:r w:rsidR="00160BB1">
        <w:rPr>
          <w:rFonts w:ascii="Arial" w:hAnsi="Arial" w:cs="Arial"/>
          <w:sz w:val="22"/>
          <w:szCs w:val="22"/>
          <w:lang w:val="mk-MK"/>
        </w:rPr>
        <w:t xml:space="preserve"> </w:t>
      </w:r>
      <w:r>
        <w:rPr>
          <w:rFonts w:ascii="Arial" w:hAnsi="Arial" w:cs="Arial"/>
          <w:sz w:val="22"/>
          <w:szCs w:val="22"/>
          <w:lang w:val="mk-MK"/>
        </w:rPr>
        <w:t>договор</w:t>
      </w:r>
      <w:r w:rsidR="00A44E66">
        <w:rPr>
          <w:rFonts w:ascii="Arial" w:hAnsi="Arial" w:cs="Arial"/>
          <w:sz w:val="22"/>
          <w:szCs w:val="22"/>
          <w:lang w:val="mk-MK"/>
        </w:rPr>
        <w:t>от</w:t>
      </w:r>
      <w:r>
        <w:rPr>
          <w:rFonts w:ascii="Arial" w:hAnsi="Arial" w:cs="Arial"/>
          <w:sz w:val="22"/>
          <w:szCs w:val="22"/>
          <w:lang w:val="mk-MK"/>
        </w:rPr>
        <w:t xml:space="preserve"> за воспоставување на јавно приватно партнерство</w:t>
      </w:r>
      <w:r w:rsidR="00A44E66">
        <w:rPr>
          <w:rFonts w:ascii="Arial" w:hAnsi="Arial" w:cs="Arial"/>
          <w:sz w:val="22"/>
          <w:szCs w:val="22"/>
          <w:lang w:val="mk-MK"/>
        </w:rPr>
        <w:t>.</w:t>
      </w:r>
    </w:p>
    <w:p w:rsidR="00160BB1" w:rsidRDefault="00192F11" w:rsidP="00160BB1">
      <w:pPr>
        <w:ind w:firstLine="720"/>
        <w:jc w:val="both"/>
        <w:rPr>
          <w:rFonts w:ascii="Arial" w:hAnsi="Arial" w:cs="Arial"/>
          <w:sz w:val="22"/>
          <w:szCs w:val="22"/>
          <w:lang w:val="mk-MK"/>
        </w:rPr>
      </w:pPr>
      <w:r>
        <w:rPr>
          <w:rFonts w:ascii="Arial" w:hAnsi="Arial" w:cs="Arial"/>
          <w:sz w:val="22"/>
          <w:szCs w:val="22"/>
          <w:lang w:val="mk-MK"/>
        </w:rPr>
        <w:t xml:space="preserve"> </w:t>
      </w:r>
      <w:r w:rsidR="0023770D">
        <w:rPr>
          <w:rFonts w:ascii="Arial" w:hAnsi="Arial" w:cs="Arial"/>
          <w:sz w:val="22"/>
          <w:szCs w:val="22"/>
          <w:lang w:val="mk-MK"/>
        </w:rPr>
        <w:t xml:space="preserve">Јавниот партнер го наведува </w:t>
      </w:r>
      <w:r w:rsidR="00160BB1">
        <w:rPr>
          <w:rFonts w:ascii="Arial" w:hAnsi="Arial" w:cs="Arial"/>
          <w:sz w:val="22"/>
          <w:szCs w:val="22"/>
          <w:lang w:val="mk-MK"/>
        </w:rPr>
        <w:t xml:space="preserve"> користењето на електронска аукција во </w:t>
      </w:r>
      <w:r w:rsidR="0023770D">
        <w:rPr>
          <w:rFonts w:ascii="Arial" w:hAnsi="Arial" w:cs="Arial"/>
          <w:sz w:val="22"/>
          <w:szCs w:val="22"/>
          <w:lang w:val="mk-MK"/>
        </w:rPr>
        <w:t>огласот за доделување на договор за воспоставување на јавно приватно партнерство</w:t>
      </w:r>
      <w:r w:rsidR="00160BB1">
        <w:rPr>
          <w:rFonts w:ascii="Arial" w:hAnsi="Arial" w:cs="Arial"/>
          <w:sz w:val="22"/>
          <w:szCs w:val="22"/>
          <w:lang w:val="mk-MK"/>
        </w:rPr>
        <w:t xml:space="preserve"> и во тендерската документација.</w:t>
      </w:r>
    </w:p>
    <w:p w:rsidR="0011516F" w:rsidRDefault="0011516F" w:rsidP="00160BB1">
      <w:pPr>
        <w:ind w:firstLine="720"/>
        <w:jc w:val="both"/>
        <w:rPr>
          <w:rFonts w:ascii="Arial" w:hAnsi="Arial" w:cs="Arial"/>
          <w:sz w:val="22"/>
          <w:szCs w:val="22"/>
          <w:lang w:val="mk-MK"/>
        </w:rPr>
      </w:pPr>
    </w:p>
    <w:p w:rsidR="003E02EC" w:rsidRDefault="003E02EC" w:rsidP="003E02EC">
      <w:pPr>
        <w:rPr>
          <w:rFonts w:ascii="Arial" w:hAnsi="Arial" w:cs="Arial"/>
          <w:b/>
          <w:sz w:val="22"/>
          <w:szCs w:val="22"/>
          <w:lang w:val="mk-MK"/>
        </w:rPr>
      </w:pPr>
    </w:p>
    <w:p w:rsidR="003E02EC" w:rsidRPr="003E02EC" w:rsidRDefault="00507A3E" w:rsidP="003E02EC">
      <w:pPr>
        <w:jc w:val="center"/>
        <w:rPr>
          <w:rFonts w:ascii="Arial" w:hAnsi="Arial" w:cs="Arial"/>
          <w:sz w:val="22"/>
          <w:szCs w:val="22"/>
          <w:lang w:val="mk-MK"/>
        </w:rPr>
      </w:pPr>
      <w:r>
        <w:rPr>
          <w:rFonts w:ascii="Arial" w:hAnsi="Arial" w:cs="Arial"/>
          <w:sz w:val="22"/>
          <w:szCs w:val="22"/>
          <w:lang w:val="mk-MK"/>
        </w:rPr>
        <w:t>Член 15</w:t>
      </w:r>
      <w:r w:rsidR="004C14A8">
        <w:rPr>
          <w:rFonts w:ascii="Arial" w:hAnsi="Arial" w:cs="Arial"/>
          <w:sz w:val="22"/>
          <w:szCs w:val="22"/>
          <w:lang w:val="mk-MK"/>
        </w:rPr>
        <w:t>-б</w:t>
      </w:r>
    </w:p>
    <w:p w:rsidR="00160BB1" w:rsidRDefault="00160BB1" w:rsidP="00160BB1">
      <w:pPr>
        <w:jc w:val="both"/>
        <w:rPr>
          <w:rFonts w:ascii="Arial" w:hAnsi="Arial" w:cs="Arial"/>
          <w:sz w:val="22"/>
          <w:szCs w:val="22"/>
          <w:lang w:val="mk-MK"/>
        </w:rPr>
      </w:pPr>
    </w:p>
    <w:p w:rsidR="00160BB1" w:rsidRDefault="003E02EC" w:rsidP="00160BB1">
      <w:pPr>
        <w:ind w:firstLine="720"/>
        <w:jc w:val="both"/>
        <w:rPr>
          <w:rFonts w:ascii="Arial" w:hAnsi="Arial" w:cs="Arial"/>
          <w:sz w:val="22"/>
          <w:szCs w:val="22"/>
          <w:lang w:val="mk-MK"/>
        </w:rPr>
      </w:pPr>
      <w:r>
        <w:rPr>
          <w:rFonts w:ascii="Arial" w:hAnsi="Arial" w:cs="Arial"/>
          <w:sz w:val="22"/>
          <w:szCs w:val="22"/>
          <w:lang w:val="mk-MK"/>
        </w:rPr>
        <w:t xml:space="preserve">Ако јавниот партнер </w:t>
      </w:r>
      <w:r w:rsidR="00160BB1">
        <w:rPr>
          <w:rFonts w:ascii="Arial" w:hAnsi="Arial" w:cs="Arial"/>
          <w:sz w:val="22"/>
          <w:szCs w:val="22"/>
          <w:lang w:val="mk-MK"/>
        </w:rPr>
        <w:t>користи електронска аукција</w:t>
      </w:r>
      <w:r>
        <w:rPr>
          <w:rFonts w:ascii="Arial" w:hAnsi="Arial" w:cs="Arial"/>
          <w:sz w:val="22"/>
          <w:szCs w:val="22"/>
          <w:lang w:val="mk-MK"/>
        </w:rPr>
        <w:t xml:space="preserve"> должен е во тендерската документација или во поканата за учество на електронска аукција да ги вклучи:</w:t>
      </w:r>
      <w:r w:rsidR="00160BB1">
        <w:rPr>
          <w:rFonts w:ascii="Arial" w:hAnsi="Arial" w:cs="Arial"/>
          <w:sz w:val="22"/>
          <w:szCs w:val="22"/>
          <w:lang w:val="mk-MK"/>
        </w:rPr>
        <w:t xml:space="preserve"> </w:t>
      </w:r>
    </w:p>
    <w:p w:rsidR="00160BB1" w:rsidRDefault="00160BB1" w:rsidP="00160BB1">
      <w:pPr>
        <w:jc w:val="both"/>
        <w:rPr>
          <w:rFonts w:ascii="Arial" w:hAnsi="Arial" w:cs="Arial"/>
          <w:sz w:val="22"/>
          <w:szCs w:val="22"/>
          <w:lang w:val="mk-MK"/>
        </w:rPr>
      </w:pPr>
      <w:r>
        <w:rPr>
          <w:rFonts w:ascii="Arial" w:hAnsi="Arial" w:cs="Arial"/>
          <w:sz w:val="22"/>
          <w:szCs w:val="22"/>
          <w:lang w:val="mk-MK"/>
        </w:rPr>
        <w:t>-делот на понудата кој ќе биде предмет на електронска аукција, под услов истиот да може да се определи и изрази во бројки или проценти,</w:t>
      </w:r>
    </w:p>
    <w:p w:rsidR="00160BB1" w:rsidRDefault="00160BB1" w:rsidP="00160BB1">
      <w:pPr>
        <w:jc w:val="both"/>
        <w:rPr>
          <w:rFonts w:ascii="Arial" w:hAnsi="Arial" w:cs="Arial"/>
          <w:sz w:val="22"/>
          <w:szCs w:val="22"/>
          <w:lang w:val="mk-MK"/>
        </w:rPr>
      </w:pPr>
      <w:r>
        <w:rPr>
          <w:rFonts w:ascii="Arial" w:hAnsi="Arial" w:cs="Arial"/>
          <w:sz w:val="22"/>
          <w:szCs w:val="22"/>
          <w:lang w:val="mk-MK"/>
        </w:rPr>
        <w:lastRenderedPageBreak/>
        <w:t>-информациите кои ќе им бидат достапни на понудувачите во текот на електронската аукција и кога овие информации ќе им бидат достапни,</w:t>
      </w:r>
    </w:p>
    <w:p w:rsidR="00160BB1" w:rsidRDefault="00160BB1" w:rsidP="00160BB1">
      <w:pPr>
        <w:jc w:val="both"/>
        <w:rPr>
          <w:rFonts w:ascii="Arial" w:hAnsi="Arial" w:cs="Arial"/>
          <w:sz w:val="22"/>
          <w:szCs w:val="22"/>
          <w:lang w:val="mk-MK"/>
        </w:rPr>
      </w:pPr>
      <w:r>
        <w:rPr>
          <w:rFonts w:ascii="Arial" w:hAnsi="Arial" w:cs="Arial"/>
          <w:sz w:val="22"/>
          <w:szCs w:val="22"/>
          <w:lang w:val="mk-MK"/>
        </w:rPr>
        <w:t>-соодветни информации за спроведувањето на електронската аукција (начин на регистрирање на системот на електронска аукција, начин на легитимирање на учесниците на електронската аукција) и</w:t>
      </w:r>
    </w:p>
    <w:p w:rsidR="00160BB1" w:rsidRDefault="00160BB1" w:rsidP="00160BB1">
      <w:pPr>
        <w:jc w:val="both"/>
        <w:rPr>
          <w:rFonts w:ascii="Arial" w:hAnsi="Arial" w:cs="Arial"/>
          <w:sz w:val="22"/>
          <w:szCs w:val="22"/>
          <w:lang w:val="mk-MK"/>
        </w:rPr>
      </w:pPr>
      <w:r>
        <w:rPr>
          <w:rFonts w:ascii="Arial" w:hAnsi="Arial" w:cs="Arial"/>
          <w:sz w:val="22"/>
          <w:szCs w:val="22"/>
          <w:lang w:val="mk-MK"/>
        </w:rPr>
        <w:t>-услови под кои понудувачите ќе можат да наддаваат, а особено минималните разлики кои се дозволени во процесот на позитивно</w:t>
      </w:r>
      <w:r w:rsidR="00847BD1">
        <w:rPr>
          <w:rFonts w:ascii="Arial" w:hAnsi="Arial" w:cs="Arial"/>
          <w:sz w:val="22"/>
          <w:szCs w:val="22"/>
          <w:lang w:val="mk-MK"/>
        </w:rPr>
        <w:t xml:space="preserve"> и негативно</w:t>
      </w:r>
      <w:r>
        <w:rPr>
          <w:rFonts w:ascii="Arial" w:hAnsi="Arial" w:cs="Arial"/>
          <w:sz w:val="22"/>
          <w:szCs w:val="22"/>
          <w:lang w:val="mk-MK"/>
        </w:rPr>
        <w:t xml:space="preserve"> наддавање.</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p>
    <w:p w:rsidR="00160BB1" w:rsidRDefault="00507A3E" w:rsidP="00160BB1">
      <w:pPr>
        <w:jc w:val="center"/>
        <w:rPr>
          <w:rFonts w:ascii="Arial" w:hAnsi="Arial" w:cs="Arial"/>
          <w:sz w:val="22"/>
          <w:szCs w:val="22"/>
          <w:lang w:val="mk-MK"/>
        </w:rPr>
      </w:pPr>
      <w:r>
        <w:rPr>
          <w:rFonts w:ascii="Arial" w:hAnsi="Arial" w:cs="Arial"/>
          <w:sz w:val="22"/>
          <w:szCs w:val="22"/>
          <w:lang w:val="mk-MK"/>
        </w:rPr>
        <w:t>Член 15</w:t>
      </w:r>
      <w:r w:rsidR="004C14A8">
        <w:rPr>
          <w:rFonts w:ascii="Arial" w:hAnsi="Arial" w:cs="Arial"/>
          <w:sz w:val="22"/>
          <w:szCs w:val="22"/>
          <w:lang w:val="mk-MK"/>
        </w:rPr>
        <w:t>-в</w:t>
      </w:r>
    </w:p>
    <w:p w:rsidR="00160BB1" w:rsidRDefault="00160BB1" w:rsidP="00160BB1">
      <w:pPr>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Пред да започне с</w:t>
      </w:r>
      <w:r w:rsidR="00DB4F26">
        <w:rPr>
          <w:rFonts w:ascii="Arial" w:hAnsi="Arial" w:cs="Arial"/>
          <w:sz w:val="22"/>
          <w:szCs w:val="22"/>
          <w:lang w:val="mk-MK"/>
        </w:rPr>
        <w:t>о електронска аукција ј</w:t>
      </w:r>
      <w:r w:rsidR="00847BD1">
        <w:rPr>
          <w:rFonts w:ascii="Arial" w:hAnsi="Arial" w:cs="Arial"/>
          <w:sz w:val="22"/>
          <w:szCs w:val="22"/>
          <w:lang w:val="mk-MK"/>
        </w:rPr>
        <w:t>авниот партнер</w:t>
      </w:r>
      <w:r>
        <w:rPr>
          <w:rFonts w:ascii="Arial" w:hAnsi="Arial" w:cs="Arial"/>
          <w:sz w:val="22"/>
          <w:szCs w:val="22"/>
          <w:lang w:val="mk-MK"/>
        </w:rPr>
        <w:t xml:space="preserve"> врши целосна евалуација на способноста и на првичните понуди на понудувачите согласно со условите и критериумите</w:t>
      </w:r>
      <w:r w:rsidR="00847BD1">
        <w:rPr>
          <w:rFonts w:ascii="Arial" w:hAnsi="Arial" w:cs="Arial"/>
          <w:sz w:val="22"/>
          <w:szCs w:val="22"/>
          <w:lang w:val="mk-MK"/>
        </w:rPr>
        <w:t xml:space="preserve"> од тендерската документација</w:t>
      </w:r>
      <w:r>
        <w:rPr>
          <w:rFonts w:ascii="Arial" w:hAnsi="Arial" w:cs="Arial"/>
          <w:sz w:val="22"/>
          <w:szCs w:val="22"/>
          <w:lang w:val="mk-MK"/>
        </w:rPr>
        <w:t>.</w:t>
      </w:r>
    </w:p>
    <w:p w:rsidR="00160BB1" w:rsidRDefault="00092753" w:rsidP="00160BB1">
      <w:pPr>
        <w:ind w:firstLine="720"/>
        <w:jc w:val="both"/>
        <w:rPr>
          <w:rFonts w:ascii="Arial" w:hAnsi="Arial" w:cs="Arial"/>
          <w:sz w:val="22"/>
          <w:szCs w:val="22"/>
          <w:lang w:val="mk-MK"/>
        </w:rPr>
      </w:pPr>
      <w:r>
        <w:rPr>
          <w:rFonts w:ascii="Arial" w:hAnsi="Arial" w:cs="Arial"/>
          <w:sz w:val="22"/>
          <w:szCs w:val="22"/>
          <w:lang w:val="mk-MK"/>
        </w:rPr>
        <w:t>Јавниот партнер</w:t>
      </w:r>
      <w:r w:rsidR="00160BB1">
        <w:rPr>
          <w:rFonts w:ascii="Arial" w:hAnsi="Arial" w:cs="Arial"/>
          <w:sz w:val="22"/>
          <w:szCs w:val="22"/>
          <w:lang w:val="mk-MK"/>
        </w:rPr>
        <w:t xml:space="preserve"> ги поканува сите понудувачи кои поднеле прифатливи</w:t>
      </w:r>
      <w:r>
        <w:rPr>
          <w:rFonts w:ascii="Arial" w:hAnsi="Arial" w:cs="Arial"/>
          <w:sz w:val="22"/>
          <w:szCs w:val="22"/>
          <w:lang w:val="mk-MK"/>
        </w:rPr>
        <w:t xml:space="preserve"> понуди </w:t>
      </w:r>
      <w:r w:rsidR="00160BB1">
        <w:rPr>
          <w:rFonts w:ascii="Arial" w:hAnsi="Arial" w:cs="Arial"/>
          <w:sz w:val="22"/>
          <w:szCs w:val="22"/>
          <w:lang w:val="mk-MK"/>
        </w:rPr>
        <w:t xml:space="preserve"> да достават нов</w:t>
      </w:r>
      <w:r>
        <w:rPr>
          <w:rFonts w:ascii="Arial" w:hAnsi="Arial" w:cs="Arial"/>
          <w:sz w:val="22"/>
          <w:szCs w:val="22"/>
          <w:lang w:val="mk-MK"/>
        </w:rPr>
        <w:t>и цени или нови вредности за делот на понудата кој е предмет на електронска аукција</w:t>
      </w:r>
      <w:r w:rsidR="00160BB1">
        <w:rPr>
          <w:rFonts w:ascii="Arial" w:hAnsi="Arial" w:cs="Arial"/>
          <w:sz w:val="22"/>
          <w:szCs w:val="22"/>
          <w:lang w:val="mk-MK"/>
        </w:rPr>
        <w:t>.</w:t>
      </w:r>
      <w:r w:rsidR="00B1374F">
        <w:rPr>
          <w:rFonts w:ascii="Arial" w:hAnsi="Arial" w:cs="Arial"/>
          <w:sz w:val="22"/>
          <w:szCs w:val="22"/>
          <w:lang w:val="mk-MK"/>
        </w:rPr>
        <w:t xml:space="preserve"> </w:t>
      </w:r>
      <w:r w:rsidR="00160BB1">
        <w:rPr>
          <w:rFonts w:ascii="Arial" w:hAnsi="Arial" w:cs="Arial"/>
          <w:sz w:val="22"/>
          <w:szCs w:val="22"/>
          <w:lang w:val="mk-MK"/>
        </w:rPr>
        <w:t>Поканата истовремено се доставува до сите понудувачи по електронски пат.</w:t>
      </w: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Во поканата се наведува датумот и вр</w:t>
      </w:r>
      <w:r w:rsidR="00092753">
        <w:rPr>
          <w:rFonts w:ascii="Arial" w:hAnsi="Arial" w:cs="Arial"/>
          <w:sz w:val="22"/>
          <w:szCs w:val="22"/>
          <w:lang w:val="mk-MK"/>
        </w:rPr>
        <w:t>емето на започнување</w:t>
      </w:r>
      <w:r>
        <w:rPr>
          <w:rFonts w:ascii="Arial" w:hAnsi="Arial" w:cs="Arial"/>
          <w:sz w:val="22"/>
          <w:szCs w:val="22"/>
          <w:lang w:val="mk-MK"/>
        </w:rPr>
        <w:t xml:space="preserve"> на аукцијата, нач</w:t>
      </w:r>
      <w:r w:rsidR="00092753">
        <w:rPr>
          <w:rFonts w:ascii="Arial" w:hAnsi="Arial" w:cs="Arial"/>
          <w:sz w:val="22"/>
          <w:szCs w:val="22"/>
          <w:lang w:val="mk-MK"/>
        </w:rPr>
        <w:t>инот на спроведување</w:t>
      </w:r>
      <w:r w:rsidR="00824B75">
        <w:rPr>
          <w:rFonts w:ascii="Arial" w:hAnsi="Arial" w:cs="Arial"/>
          <w:sz w:val="22"/>
          <w:szCs w:val="22"/>
          <w:lang w:val="mk-MK"/>
        </w:rPr>
        <w:t xml:space="preserve"> </w:t>
      </w:r>
      <w:r w:rsidR="00B1374F">
        <w:rPr>
          <w:rFonts w:ascii="Arial" w:hAnsi="Arial" w:cs="Arial"/>
          <w:sz w:val="22"/>
          <w:szCs w:val="22"/>
          <w:lang w:val="mk-MK"/>
        </w:rPr>
        <w:t>на аукцијата</w:t>
      </w:r>
      <w:r>
        <w:rPr>
          <w:rFonts w:ascii="Arial" w:hAnsi="Arial" w:cs="Arial"/>
          <w:sz w:val="22"/>
          <w:szCs w:val="22"/>
          <w:lang w:val="mk-MK"/>
        </w:rPr>
        <w:t>, како и сите потребни информации за поврзување со електро</w:t>
      </w:r>
      <w:r w:rsidR="00824B75">
        <w:rPr>
          <w:rFonts w:ascii="Arial" w:hAnsi="Arial" w:cs="Arial"/>
          <w:sz w:val="22"/>
          <w:szCs w:val="22"/>
          <w:lang w:val="mk-MK"/>
        </w:rPr>
        <w:t>нските средства што се користат во Министерството за економија.</w:t>
      </w: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 xml:space="preserve">Ако критериумот за доделување на </w:t>
      </w:r>
      <w:r w:rsidR="00824B75">
        <w:rPr>
          <w:rFonts w:ascii="Arial" w:hAnsi="Arial" w:cs="Arial"/>
          <w:sz w:val="22"/>
          <w:szCs w:val="22"/>
          <w:lang w:val="mk-MK"/>
        </w:rPr>
        <w:t>договорот за воспоставување на јавно приватно партнерство</w:t>
      </w:r>
      <w:r>
        <w:rPr>
          <w:rFonts w:ascii="Arial" w:hAnsi="Arial" w:cs="Arial"/>
          <w:sz w:val="22"/>
          <w:szCs w:val="22"/>
          <w:lang w:val="mk-MK"/>
        </w:rPr>
        <w:t xml:space="preserve"> е економски најповолна понуда, во поканата се наведува</w:t>
      </w:r>
      <w:r w:rsidR="00824B75">
        <w:rPr>
          <w:rFonts w:ascii="Arial" w:hAnsi="Arial" w:cs="Arial"/>
          <w:sz w:val="22"/>
          <w:szCs w:val="22"/>
          <w:lang w:val="mk-MK"/>
        </w:rPr>
        <w:t xml:space="preserve"> </w:t>
      </w:r>
      <w:r>
        <w:rPr>
          <w:rFonts w:ascii="Arial" w:hAnsi="Arial" w:cs="Arial"/>
          <w:sz w:val="22"/>
          <w:szCs w:val="22"/>
          <w:lang w:val="mk-MK"/>
        </w:rPr>
        <w:t>и исходот од целосната евалуација на соодветната првична понуда на понудувачот до кој се испраќа поканата.</w:t>
      </w:r>
    </w:p>
    <w:p w:rsidR="00160BB1" w:rsidRDefault="00DB4F26" w:rsidP="00160BB1">
      <w:pPr>
        <w:ind w:firstLine="720"/>
        <w:jc w:val="both"/>
        <w:rPr>
          <w:rFonts w:ascii="Arial" w:hAnsi="Arial" w:cs="Arial"/>
          <w:sz w:val="22"/>
          <w:szCs w:val="22"/>
        </w:rPr>
      </w:pPr>
      <w:r>
        <w:rPr>
          <w:rFonts w:ascii="Arial" w:hAnsi="Arial" w:cs="Arial"/>
          <w:sz w:val="22"/>
          <w:szCs w:val="22"/>
          <w:lang w:val="mk-MK"/>
        </w:rPr>
        <w:t>Електронското позитивно или негативно</w:t>
      </w:r>
      <w:r w:rsidR="00160BB1">
        <w:rPr>
          <w:rFonts w:ascii="Arial" w:hAnsi="Arial" w:cs="Arial"/>
          <w:sz w:val="22"/>
          <w:szCs w:val="22"/>
          <w:lang w:val="mk-MK"/>
        </w:rPr>
        <w:t xml:space="preserve"> наддавање може да започне најрано два дена од датумот на кој се испратени поканите за учество на електронската аукција.</w:t>
      </w:r>
    </w:p>
    <w:p w:rsidR="00656963" w:rsidRPr="00B374CE" w:rsidRDefault="00656963" w:rsidP="00B374CE">
      <w:pPr>
        <w:rPr>
          <w:rFonts w:ascii="Arial" w:hAnsi="Arial" w:cs="Arial"/>
          <w:sz w:val="22"/>
          <w:szCs w:val="22"/>
          <w:lang w:val="mk-MK"/>
        </w:rPr>
      </w:pPr>
    </w:p>
    <w:p w:rsidR="00656963" w:rsidRDefault="00656963" w:rsidP="00160BB1">
      <w:pPr>
        <w:jc w:val="center"/>
        <w:rPr>
          <w:rFonts w:ascii="Arial" w:hAnsi="Arial" w:cs="Arial"/>
          <w:sz w:val="22"/>
          <w:szCs w:val="22"/>
        </w:rPr>
      </w:pPr>
    </w:p>
    <w:p w:rsidR="00160BB1" w:rsidRDefault="00507A3E" w:rsidP="00160BB1">
      <w:pPr>
        <w:jc w:val="center"/>
        <w:rPr>
          <w:rFonts w:ascii="Arial" w:hAnsi="Arial" w:cs="Arial"/>
          <w:sz w:val="22"/>
          <w:szCs w:val="22"/>
          <w:lang w:val="mk-MK"/>
        </w:rPr>
      </w:pPr>
      <w:r>
        <w:rPr>
          <w:rFonts w:ascii="Arial" w:hAnsi="Arial" w:cs="Arial"/>
          <w:sz w:val="22"/>
          <w:szCs w:val="22"/>
          <w:lang w:val="mk-MK"/>
        </w:rPr>
        <w:t>Член 15</w:t>
      </w:r>
      <w:r w:rsidR="00890BF5">
        <w:rPr>
          <w:rFonts w:ascii="Arial" w:hAnsi="Arial" w:cs="Arial"/>
          <w:sz w:val="22"/>
          <w:szCs w:val="22"/>
          <w:lang w:val="mk-MK"/>
        </w:rPr>
        <w:t>-г</w:t>
      </w:r>
    </w:p>
    <w:p w:rsidR="00A44E66" w:rsidRDefault="00A44E66" w:rsidP="00A44E66">
      <w:pPr>
        <w:rPr>
          <w:rFonts w:ascii="Arial" w:hAnsi="Arial" w:cs="Arial"/>
          <w:sz w:val="22"/>
          <w:szCs w:val="22"/>
          <w:lang w:val="mk-MK"/>
        </w:rPr>
      </w:pPr>
    </w:p>
    <w:p w:rsidR="00A44E66" w:rsidRDefault="00A44E66" w:rsidP="00DB4F26">
      <w:pPr>
        <w:jc w:val="both"/>
        <w:rPr>
          <w:rFonts w:ascii="Arial" w:hAnsi="Arial" w:cs="Arial"/>
          <w:sz w:val="22"/>
          <w:szCs w:val="22"/>
          <w:lang w:val="mk-MK"/>
        </w:rPr>
      </w:pPr>
      <w:r>
        <w:rPr>
          <w:rFonts w:ascii="Arial" w:hAnsi="Arial" w:cs="Arial"/>
          <w:sz w:val="22"/>
          <w:szCs w:val="22"/>
          <w:lang w:val="mk-MK"/>
        </w:rPr>
        <w:tab/>
        <w:t>Во случај кога е поднесена само една понуда која е прифатлива или останала само една прифатлива понуда, јавниот партнер задолжително го поканува единствениот понудувач да поднесе</w:t>
      </w:r>
      <w:r w:rsidR="00FD0D22">
        <w:rPr>
          <w:rFonts w:ascii="Arial" w:hAnsi="Arial" w:cs="Arial"/>
          <w:sz w:val="22"/>
          <w:szCs w:val="22"/>
          <w:lang w:val="mk-MK"/>
        </w:rPr>
        <w:t xml:space="preserve"> конечна цена преку електро</w:t>
      </w:r>
      <w:r w:rsidR="00890BF5">
        <w:rPr>
          <w:rFonts w:ascii="Arial" w:hAnsi="Arial" w:cs="Arial"/>
          <w:sz w:val="22"/>
          <w:szCs w:val="22"/>
          <w:lang w:val="mk-MK"/>
        </w:rPr>
        <w:t>н</w:t>
      </w:r>
      <w:r w:rsidR="00FD0D22">
        <w:rPr>
          <w:rFonts w:ascii="Arial" w:hAnsi="Arial" w:cs="Arial"/>
          <w:sz w:val="22"/>
          <w:szCs w:val="22"/>
          <w:lang w:val="mk-MK"/>
        </w:rPr>
        <w:t>скиот систем</w:t>
      </w:r>
      <w:r w:rsidR="00656CB4">
        <w:rPr>
          <w:rFonts w:ascii="Arial" w:hAnsi="Arial" w:cs="Arial"/>
          <w:sz w:val="22"/>
          <w:szCs w:val="22"/>
          <w:lang w:val="mk-MK"/>
        </w:rPr>
        <w:t xml:space="preserve"> за електронска аукција за доделување на договор за воспоставување на јавно приватно партнерство </w:t>
      </w:r>
      <w:r w:rsidR="00FD0D22">
        <w:rPr>
          <w:rFonts w:ascii="Arial" w:hAnsi="Arial" w:cs="Arial"/>
          <w:sz w:val="22"/>
          <w:szCs w:val="22"/>
          <w:lang w:val="mk-MK"/>
        </w:rPr>
        <w:t>во Министерството за економија.</w:t>
      </w:r>
    </w:p>
    <w:p w:rsidR="00FD0D22" w:rsidRDefault="00FD0D22" w:rsidP="00DB4F26">
      <w:pPr>
        <w:ind w:firstLine="720"/>
        <w:jc w:val="both"/>
        <w:rPr>
          <w:rFonts w:ascii="Arial" w:hAnsi="Arial" w:cs="Arial"/>
          <w:sz w:val="22"/>
          <w:szCs w:val="22"/>
          <w:lang w:val="mk-MK"/>
        </w:rPr>
      </w:pPr>
      <w:r>
        <w:rPr>
          <w:rFonts w:ascii="Arial" w:hAnsi="Arial" w:cs="Arial"/>
          <w:sz w:val="22"/>
          <w:szCs w:val="22"/>
          <w:lang w:val="mk-MK"/>
        </w:rPr>
        <w:t>Во случаите од ставот 1 на овој член поканата до единствениот понудувач особено содржи:</w:t>
      </w:r>
    </w:p>
    <w:p w:rsidR="00FD0D22" w:rsidRDefault="00FD0D22" w:rsidP="00DB4F26">
      <w:pPr>
        <w:jc w:val="both"/>
        <w:rPr>
          <w:rFonts w:ascii="Arial" w:hAnsi="Arial" w:cs="Arial"/>
          <w:sz w:val="22"/>
          <w:szCs w:val="22"/>
          <w:lang w:val="mk-MK"/>
        </w:rPr>
      </w:pPr>
      <w:r>
        <w:rPr>
          <w:rFonts w:ascii="Arial" w:hAnsi="Arial" w:cs="Arial"/>
          <w:sz w:val="22"/>
          <w:szCs w:val="22"/>
          <w:lang w:val="mk-MK"/>
        </w:rPr>
        <w:t>-идентификување на делот на понудата кој ќе биде предмет на поднесување на конечна цена,</w:t>
      </w:r>
    </w:p>
    <w:p w:rsidR="00FD0D22" w:rsidRDefault="00FD0D22" w:rsidP="00DB4F26">
      <w:pPr>
        <w:jc w:val="both"/>
        <w:rPr>
          <w:rFonts w:ascii="Arial" w:hAnsi="Arial" w:cs="Arial"/>
          <w:sz w:val="22"/>
          <w:szCs w:val="22"/>
          <w:lang w:val="mk-MK"/>
        </w:rPr>
      </w:pPr>
      <w:r>
        <w:rPr>
          <w:rFonts w:ascii="Arial" w:hAnsi="Arial" w:cs="Arial"/>
          <w:sz w:val="22"/>
          <w:szCs w:val="22"/>
          <w:lang w:val="mk-MK"/>
        </w:rPr>
        <w:t>-времето на поднесување на конечната цена кое не може да биде порано од 48 часа од испраќањето на поканата.</w:t>
      </w:r>
    </w:p>
    <w:p w:rsidR="00FD0D22" w:rsidRDefault="00FD0D22" w:rsidP="00DB4F26">
      <w:pPr>
        <w:ind w:firstLine="720"/>
        <w:jc w:val="both"/>
        <w:rPr>
          <w:rFonts w:ascii="Arial" w:hAnsi="Arial" w:cs="Arial"/>
          <w:sz w:val="22"/>
          <w:szCs w:val="22"/>
          <w:lang w:val="mk-MK"/>
        </w:rPr>
      </w:pPr>
      <w:r>
        <w:rPr>
          <w:rFonts w:ascii="Arial" w:hAnsi="Arial" w:cs="Arial"/>
          <w:sz w:val="22"/>
          <w:szCs w:val="22"/>
          <w:lang w:val="mk-MK"/>
        </w:rPr>
        <w:t>Единствениот понудувач ја поднесува конечната цена во утврде</w:t>
      </w:r>
      <w:r w:rsidR="00890BF5">
        <w:rPr>
          <w:rFonts w:ascii="Arial" w:hAnsi="Arial" w:cs="Arial"/>
          <w:sz w:val="22"/>
          <w:szCs w:val="22"/>
          <w:lang w:val="mk-MK"/>
        </w:rPr>
        <w:t>ното време од ставот 2 алинеја 2</w:t>
      </w:r>
      <w:r>
        <w:rPr>
          <w:rFonts w:ascii="Arial" w:hAnsi="Arial" w:cs="Arial"/>
          <w:sz w:val="22"/>
          <w:szCs w:val="22"/>
          <w:lang w:val="mk-MK"/>
        </w:rPr>
        <w:t xml:space="preserve"> на овој член само еднаш, а доколку не поднесе конечна цена првично понудената цена ќе се смета за конечна.</w:t>
      </w:r>
    </w:p>
    <w:p w:rsidR="00FD0D22" w:rsidRDefault="00FD0D22" w:rsidP="00FD0D22">
      <w:pPr>
        <w:rPr>
          <w:rFonts w:ascii="Arial" w:hAnsi="Arial" w:cs="Arial"/>
          <w:sz w:val="22"/>
          <w:szCs w:val="22"/>
          <w:lang w:val="mk-MK"/>
        </w:rPr>
      </w:pPr>
    </w:p>
    <w:p w:rsidR="00FD0D22" w:rsidRDefault="00507A3E" w:rsidP="00FD0D22">
      <w:pPr>
        <w:jc w:val="center"/>
        <w:rPr>
          <w:rFonts w:ascii="Arial" w:hAnsi="Arial" w:cs="Arial"/>
          <w:sz w:val="22"/>
          <w:szCs w:val="22"/>
          <w:lang w:val="mk-MK"/>
        </w:rPr>
      </w:pPr>
      <w:r>
        <w:rPr>
          <w:rFonts w:ascii="Arial" w:hAnsi="Arial" w:cs="Arial"/>
          <w:sz w:val="22"/>
          <w:szCs w:val="22"/>
          <w:lang w:val="mk-MK"/>
        </w:rPr>
        <w:t>Член 15</w:t>
      </w:r>
      <w:r w:rsidR="00890BF5">
        <w:rPr>
          <w:rFonts w:ascii="Arial" w:hAnsi="Arial" w:cs="Arial"/>
          <w:sz w:val="22"/>
          <w:szCs w:val="22"/>
          <w:lang w:val="mk-MK"/>
        </w:rPr>
        <w:t>-д</w:t>
      </w:r>
    </w:p>
    <w:p w:rsidR="00160BB1" w:rsidRDefault="00160BB1" w:rsidP="00160BB1">
      <w:pPr>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Предмет на електронска аукција може да биде:</w:t>
      </w:r>
    </w:p>
    <w:p w:rsidR="00160BB1" w:rsidRDefault="00824B75" w:rsidP="00160BB1">
      <w:pPr>
        <w:jc w:val="both"/>
        <w:rPr>
          <w:rFonts w:ascii="Arial" w:hAnsi="Arial" w:cs="Arial"/>
          <w:sz w:val="22"/>
          <w:szCs w:val="22"/>
          <w:lang w:val="mk-MK"/>
        </w:rPr>
      </w:pPr>
      <w:r>
        <w:rPr>
          <w:rFonts w:ascii="Arial" w:hAnsi="Arial" w:cs="Arial"/>
          <w:sz w:val="22"/>
          <w:szCs w:val="22"/>
          <w:lang w:val="mk-MK"/>
        </w:rPr>
        <w:t>-само цената</w:t>
      </w:r>
      <w:r w:rsidR="00160BB1">
        <w:rPr>
          <w:rFonts w:ascii="Arial" w:hAnsi="Arial" w:cs="Arial"/>
          <w:sz w:val="22"/>
          <w:szCs w:val="22"/>
          <w:lang w:val="mk-MK"/>
        </w:rPr>
        <w:t>, кога критериумот з</w:t>
      </w:r>
      <w:r>
        <w:rPr>
          <w:rFonts w:ascii="Arial" w:hAnsi="Arial" w:cs="Arial"/>
          <w:sz w:val="22"/>
          <w:szCs w:val="22"/>
          <w:lang w:val="mk-MK"/>
        </w:rPr>
        <w:t xml:space="preserve">а доделување на договорот за воспоставување на јавно приватно партнерство </w:t>
      </w:r>
      <w:r w:rsidR="00160BB1">
        <w:rPr>
          <w:rFonts w:ascii="Arial" w:hAnsi="Arial" w:cs="Arial"/>
          <w:sz w:val="22"/>
          <w:szCs w:val="22"/>
          <w:lang w:val="mk-MK"/>
        </w:rPr>
        <w:t xml:space="preserve">е </w:t>
      </w:r>
      <w:r>
        <w:rPr>
          <w:rFonts w:ascii="Arial" w:hAnsi="Arial" w:cs="Arial"/>
          <w:sz w:val="22"/>
          <w:szCs w:val="22"/>
          <w:lang w:val="mk-MK"/>
        </w:rPr>
        <w:t xml:space="preserve">цената </w:t>
      </w:r>
      <w:r w:rsidR="00160BB1">
        <w:rPr>
          <w:rFonts w:ascii="Arial" w:hAnsi="Arial" w:cs="Arial"/>
          <w:sz w:val="22"/>
          <w:szCs w:val="22"/>
          <w:lang w:val="mk-MK"/>
        </w:rPr>
        <w:t xml:space="preserve"> или</w:t>
      </w:r>
    </w:p>
    <w:p w:rsidR="00160BB1" w:rsidRDefault="00824B75" w:rsidP="00160BB1">
      <w:pPr>
        <w:jc w:val="both"/>
        <w:rPr>
          <w:rFonts w:ascii="Arial" w:hAnsi="Arial" w:cs="Arial"/>
          <w:sz w:val="22"/>
          <w:szCs w:val="22"/>
          <w:lang w:val="mk-MK"/>
        </w:rPr>
      </w:pPr>
      <w:r>
        <w:rPr>
          <w:rFonts w:ascii="Arial" w:hAnsi="Arial" w:cs="Arial"/>
          <w:sz w:val="22"/>
          <w:szCs w:val="22"/>
          <w:lang w:val="mk-MK"/>
        </w:rPr>
        <w:lastRenderedPageBreak/>
        <w:t>-цената</w:t>
      </w:r>
      <w:r w:rsidR="00160BB1">
        <w:rPr>
          <w:rFonts w:ascii="Arial" w:hAnsi="Arial" w:cs="Arial"/>
          <w:sz w:val="22"/>
          <w:szCs w:val="22"/>
          <w:lang w:val="mk-MK"/>
        </w:rPr>
        <w:t xml:space="preserve"> или новите вредности на делот од понудата кој е предмет на електронска аукција наведен во тендерската документација, ако критериумот за доделување на </w:t>
      </w:r>
      <w:r w:rsidR="003B5625">
        <w:rPr>
          <w:rFonts w:ascii="Arial" w:hAnsi="Arial" w:cs="Arial"/>
          <w:sz w:val="22"/>
          <w:szCs w:val="22"/>
          <w:lang w:val="mk-MK"/>
        </w:rPr>
        <w:t>договорот за воспоставување на јавно приватно партнерство</w:t>
      </w:r>
      <w:r w:rsidR="00160BB1">
        <w:rPr>
          <w:rFonts w:ascii="Arial" w:hAnsi="Arial" w:cs="Arial"/>
          <w:sz w:val="22"/>
          <w:szCs w:val="22"/>
          <w:lang w:val="mk-MK"/>
        </w:rPr>
        <w:t xml:space="preserve"> е економски најповолна понуда.</w:t>
      </w:r>
    </w:p>
    <w:p w:rsidR="00160BB1" w:rsidRDefault="00160BB1" w:rsidP="003B5625">
      <w:pPr>
        <w:jc w:val="both"/>
        <w:rPr>
          <w:rFonts w:ascii="Arial" w:hAnsi="Arial" w:cs="Arial"/>
          <w:sz w:val="22"/>
          <w:szCs w:val="22"/>
          <w:lang w:val="mk-MK"/>
        </w:rPr>
      </w:pPr>
      <w:r>
        <w:rPr>
          <w:rFonts w:ascii="Arial" w:hAnsi="Arial" w:cs="Arial"/>
          <w:sz w:val="22"/>
          <w:szCs w:val="22"/>
          <w:lang w:val="mk-MK"/>
        </w:rPr>
        <w:tab/>
        <w:t xml:space="preserve"> </w:t>
      </w:r>
    </w:p>
    <w:p w:rsidR="003B5625" w:rsidRDefault="003B5625" w:rsidP="003B5625">
      <w:pPr>
        <w:ind w:firstLine="720"/>
        <w:jc w:val="both"/>
        <w:rPr>
          <w:rFonts w:ascii="Arial" w:hAnsi="Arial" w:cs="Arial"/>
          <w:sz w:val="22"/>
          <w:szCs w:val="22"/>
          <w:lang w:val="mk-MK"/>
        </w:rPr>
      </w:pPr>
      <w:r>
        <w:rPr>
          <w:rFonts w:ascii="Arial" w:hAnsi="Arial" w:cs="Arial"/>
          <w:sz w:val="22"/>
          <w:szCs w:val="22"/>
          <w:lang w:val="mk-MK"/>
        </w:rPr>
        <w:t>Електронската аукција може да се спроведува во неколку последователни кругови.</w:t>
      </w:r>
    </w:p>
    <w:p w:rsidR="00160BB1" w:rsidRDefault="00160BB1" w:rsidP="00160BB1">
      <w:pPr>
        <w:rPr>
          <w:rFonts w:ascii="Arial" w:hAnsi="Arial" w:cs="Arial"/>
          <w:sz w:val="22"/>
          <w:szCs w:val="22"/>
          <w:lang w:val="mk-MK"/>
        </w:rPr>
      </w:pPr>
    </w:p>
    <w:p w:rsidR="00160BB1" w:rsidRDefault="00507A3E" w:rsidP="00160BB1">
      <w:pPr>
        <w:jc w:val="center"/>
        <w:rPr>
          <w:rFonts w:ascii="Arial" w:hAnsi="Arial" w:cs="Arial"/>
          <w:sz w:val="22"/>
          <w:szCs w:val="22"/>
          <w:lang w:val="mk-MK"/>
        </w:rPr>
      </w:pPr>
      <w:r>
        <w:rPr>
          <w:rFonts w:ascii="Arial" w:hAnsi="Arial" w:cs="Arial"/>
          <w:sz w:val="22"/>
          <w:szCs w:val="22"/>
          <w:lang w:val="mk-MK"/>
        </w:rPr>
        <w:t>Член 15</w:t>
      </w:r>
      <w:r w:rsidR="00890BF5">
        <w:rPr>
          <w:rFonts w:ascii="Arial" w:hAnsi="Arial" w:cs="Arial"/>
          <w:sz w:val="22"/>
          <w:szCs w:val="22"/>
          <w:lang w:val="mk-MK"/>
        </w:rPr>
        <w:t>-ѓ</w:t>
      </w:r>
    </w:p>
    <w:p w:rsidR="00160BB1" w:rsidRDefault="00160BB1" w:rsidP="00160BB1">
      <w:pPr>
        <w:ind w:firstLine="720"/>
        <w:jc w:val="both"/>
        <w:rPr>
          <w:rFonts w:ascii="Arial" w:hAnsi="Arial" w:cs="Arial"/>
          <w:sz w:val="22"/>
          <w:szCs w:val="22"/>
        </w:rPr>
      </w:pPr>
    </w:p>
    <w:p w:rsidR="00160BB1" w:rsidRDefault="00160BB1" w:rsidP="003B5625">
      <w:pPr>
        <w:ind w:firstLine="720"/>
        <w:jc w:val="both"/>
        <w:rPr>
          <w:rFonts w:ascii="Arial" w:hAnsi="Arial" w:cs="Arial"/>
          <w:sz w:val="22"/>
          <w:szCs w:val="22"/>
          <w:lang w:val="mk-MK"/>
        </w:rPr>
      </w:pPr>
      <w:r>
        <w:rPr>
          <w:rFonts w:ascii="Arial" w:hAnsi="Arial" w:cs="Arial"/>
          <w:sz w:val="22"/>
          <w:szCs w:val="22"/>
          <w:lang w:val="mk-MK"/>
        </w:rPr>
        <w:t>За време на секој круг од е</w:t>
      </w:r>
      <w:r w:rsidR="009D2860">
        <w:rPr>
          <w:rFonts w:ascii="Arial" w:hAnsi="Arial" w:cs="Arial"/>
          <w:sz w:val="22"/>
          <w:szCs w:val="22"/>
          <w:lang w:val="mk-MK"/>
        </w:rPr>
        <w:t>лектронската аукција, јавниот партнер</w:t>
      </w:r>
      <w:r>
        <w:rPr>
          <w:rFonts w:ascii="Arial" w:hAnsi="Arial" w:cs="Arial"/>
          <w:sz w:val="22"/>
          <w:szCs w:val="22"/>
          <w:lang w:val="mk-MK"/>
        </w:rPr>
        <w:t xml:space="preserve"> на сите понудувачи им ги доставува информациите потребни да утврдат како се</w:t>
      </w:r>
      <w:r w:rsidR="009D2860">
        <w:rPr>
          <w:rFonts w:ascii="Arial" w:hAnsi="Arial" w:cs="Arial"/>
          <w:sz w:val="22"/>
          <w:szCs w:val="22"/>
          <w:lang w:val="mk-MK"/>
        </w:rPr>
        <w:t xml:space="preserve"> рангирани во секое време.</w:t>
      </w:r>
      <w:r w:rsidR="00890BF5">
        <w:rPr>
          <w:rFonts w:ascii="Arial" w:hAnsi="Arial" w:cs="Arial"/>
          <w:sz w:val="22"/>
          <w:szCs w:val="22"/>
          <w:lang w:val="mk-MK"/>
        </w:rPr>
        <w:t xml:space="preserve"> </w:t>
      </w:r>
      <w:r w:rsidR="009D2860">
        <w:rPr>
          <w:rFonts w:ascii="Arial" w:hAnsi="Arial" w:cs="Arial"/>
          <w:sz w:val="22"/>
          <w:szCs w:val="22"/>
          <w:lang w:val="mk-MK"/>
        </w:rPr>
        <w:t>Јавниот партнер</w:t>
      </w:r>
      <w:r>
        <w:rPr>
          <w:rFonts w:ascii="Arial" w:hAnsi="Arial" w:cs="Arial"/>
          <w:sz w:val="22"/>
          <w:szCs w:val="22"/>
          <w:lang w:val="mk-MK"/>
        </w:rPr>
        <w:t xml:space="preserve"> може да им доставува и други информации во врска со:</w:t>
      </w:r>
    </w:p>
    <w:p w:rsidR="00160BB1" w:rsidRDefault="00160BB1" w:rsidP="00160BB1">
      <w:pPr>
        <w:jc w:val="both"/>
        <w:rPr>
          <w:rFonts w:ascii="Arial" w:hAnsi="Arial" w:cs="Arial"/>
          <w:sz w:val="22"/>
          <w:szCs w:val="22"/>
          <w:lang w:val="mk-MK"/>
        </w:rPr>
      </w:pPr>
      <w:r>
        <w:rPr>
          <w:rFonts w:ascii="Arial" w:hAnsi="Arial" w:cs="Arial"/>
          <w:sz w:val="22"/>
          <w:szCs w:val="22"/>
          <w:lang w:val="mk-MK"/>
        </w:rPr>
        <w:t>-бројот на учесниците во соодветниот круг од електронската аукција и</w:t>
      </w:r>
    </w:p>
    <w:p w:rsidR="00160BB1" w:rsidRDefault="009D2860" w:rsidP="00160BB1">
      <w:pPr>
        <w:jc w:val="both"/>
        <w:rPr>
          <w:rFonts w:ascii="Arial" w:hAnsi="Arial" w:cs="Arial"/>
          <w:sz w:val="22"/>
          <w:szCs w:val="22"/>
          <w:lang w:val="mk-MK"/>
        </w:rPr>
      </w:pPr>
      <w:r>
        <w:rPr>
          <w:rFonts w:ascii="Arial" w:hAnsi="Arial" w:cs="Arial"/>
          <w:sz w:val="22"/>
          <w:szCs w:val="22"/>
          <w:lang w:val="mk-MK"/>
        </w:rPr>
        <w:t>-новите цени</w:t>
      </w:r>
      <w:r w:rsidR="00160BB1">
        <w:rPr>
          <w:rFonts w:ascii="Arial" w:hAnsi="Arial" w:cs="Arial"/>
          <w:sz w:val="22"/>
          <w:szCs w:val="22"/>
          <w:lang w:val="mk-MK"/>
        </w:rPr>
        <w:t xml:space="preserve"> или вредности што биле поднесени во соодветниот круг од електронската аукција од другите понудувачи, под услов тендерската документација да предвидува таква можност.</w:t>
      </w:r>
    </w:p>
    <w:p w:rsidR="00160BB1" w:rsidRDefault="00160BB1" w:rsidP="00160BB1">
      <w:pPr>
        <w:ind w:firstLine="720"/>
        <w:jc w:val="both"/>
        <w:rPr>
          <w:rFonts w:ascii="Arial" w:hAnsi="Arial" w:cs="Arial"/>
          <w:sz w:val="22"/>
          <w:szCs w:val="22"/>
        </w:rPr>
      </w:pPr>
      <w:r>
        <w:rPr>
          <w:rFonts w:ascii="Arial" w:hAnsi="Arial" w:cs="Arial"/>
          <w:sz w:val="22"/>
          <w:szCs w:val="22"/>
          <w:lang w:val="mk-MK"/>
        </w:rPr>
        <w:t>При спроведување на круговите од е</w:t>
      </w:r>
      <w:r w:rsidR="009D2860">
        <w:rPr>
          <w:rFonts w:ascii="Arial" w:hAnsi="Arial" w:cs="Arial"/>
          <w:sz w:val="22"/>
          <w:szCs w:val="22"/>
          <w:lang w:val="mk-MK"/>
        </w:rPr>
        <w:t>лектронската аукција, јавниот партнер</w:t>
      </w:r>
      <w:r>
        <w:rPr>
          <w:rFonts w:ascii="Arial" w:hAnsi="Arial" w:cs="Arial"/>
          <w:sz w:val="22"/>
          <w:szCs w:val="22"/>
          <w:lang w:val="mk-MK"/>
        </w:rPr>
        <w:t xml:space="preserve"> не смее да го открие идентитетот на понудувачите.</w:t>
      </w:r>
    </w:p>
    <w:p w:rsidR="00160BB1" w:rsidRDefault="00160BB1" w:rsidP="00160BB1">
      <w:pPr>
        <w:jc w:val="both"/>
        <w:rPr>
          <w:rFonts w:ascii="Arial" w:hAnsi="Arial" w:cs="Arial"/>
          <w:sz w:val="22"/>
          <w:szCs w:val="22"/>
          <w:lang w:val="mk-MK"/>
        </w:rPr>
      </w:pPr>
    </w:p>
    <w:p w:rsidR="00160BB1" w:rsidRDefault="00507A3E" w:rsidP="00160BB1">
      <w:pPr>
        <w:jc w:val="center"/>
        <w:rPr>
          <w:rFonts w:ascii="Arial" w:hAnsi="Arial" w:cs="Arial"/>
          <w:sz w:val="22"/>
          <w:szCs w:val="22"/>
          <w:lang w:val="mk-MK"/>
        </w:rPr>
      </w:pPr>
      <w:r>
        <w:rPr>
          <w:rFonts w:ascii="Arial" w:hAnsi="Arial" w:cs="Arial"/>
          <w:sz w:val="22"/>
          <w:szCs w:val="22"/>
          <w:lang w:val="mk-MK"/>
        </w:rPr>
        <w:t>Член 15</w:t>
      </w:r>
      <w:r w:rsidR="00890BF5">
        <w:rPr>
          <w:rFonts w:ascii="Arial" w:hAnsi="Arial" w:cs="Arial"/>
          <w:sz w:val="22"/>
          <w:szCs w:val="22"/>
          <w:lang w:val="mk-MK"/>
        </w:rPr>
        <w:t>-е</w:t>
      </w:r>
    </w:p>
    <w:p w:rsidR="00160BB1" w:rsidRDefault="00160BB1" w:rsidP="00160BB1">
      <w:pPr>
        <w:jc w:val="both"/>
        <w:rPr>
          <w:rFonts w:ascii="Arial" w:hAnsi="Arial" w:cs="Arial"/>
          <w:sz w:val="22"/>
          <w:szCs w:val="22"/>
          <w:lang w:val="mk-MK"/>
        </w:rPr>
      </w:pPr>
    </w:p>
    <w:p w:rsidR="00160BB1" w:rsidRDefault="00160BB1" w:rsidP="00160BB1">
      <w:pPr>
        <w:ind w:firstLine="720"/>
        <w:jc w:val="both"/>
        <w:rPr>
          <w:rFonts w:ascii="Arial" w:hAnsi="Arial" w:cs="Arial"/>
          <w:sz w:val="22"/>
          <w:szCs w:val="22"/>
          <w:lang w:val="mk-MK"/>
        </w:rPr>
      </w:pPr>
      <w:r>
        <w:rPr>
          <w:rFonts w:ascii="Arial" w:hAnsi="Arial" w:cs="Arial"/>
          <w:sz w:val="22"/>
          <w:szCs w:val="22"/>
          <w:lang w:val="mk-MK"/>
        </w:rPr>
        <w:t>Електронската аукција се затвора на еден или повеќе од следниве начини:</w:t>
      </w:r>
    </w:p>
    <w:p w:rsidR="00160BB1" w:rsidRDefault="00160BB1" w:rsidP="00160BB1">
      <w:pPr>
        <w:jc w:val="both"/>
        <w:rPr>
          <w:rFonts w:ascii="Arial" w:hAnsi="Arial" w:cs="Arial"/>
          <w:sz w:val="22"/>
          <w:szCs w:val="22"/>
          <w:lang w:val="mk-MK"/>
        </w:rPr>
      </w:pPr>
      <w:r>
        <w:rPr>
          <w:rFonts w:ascii="Arial" w:hAnsi="Arial" w:cs="Arial"/>
          <w:sz w:val="22"/>
          <w:szCs w:val="22"/>
          <w:lang w:val="mk-MK"/>
        </w:rPr>
        <w:t>-во однапред утврдено време за кое понудувачите биле известени во поканата за електронска аукција,</w:t>
      </w:r>
    </w:p>
    <w:p w:rsidR="00160BB1" w:rsidRDefault="009D2860" w:rsidP="00160BB1">
      <w:pPr>
        <w:jc w:val="both"/>
        <w:rPr>
          <w:rFonts w:ascii="Arial" w:hAnsi="Arial" w:cs="Arial"/>
          <w:sz w:val="22"/>
          <w:szCs w:val="22"/>
          <w:lang w:val="mk-MK"/>
        </w:rPr>
      </w:pPr>
      <w:r>
        <w:rPr>
          <w:rFonts w:ascii="Arial" w:hAnsi="Arial" w:cs="Arial"/>
          <w:sz w:val="22"/>
          <w:szCs w:val="22"/>
          <w:lang w:val="mk-MK"/>
        </w:rPr>
        <w:t xml:space="preserve">-кога бројот на кругови </w:t>
      </w:r>
      <w:r w:rsidR="00160BB1">
        <w:rPr>
          <w:rFonts w:ascii="Arial" w:hAnsi="Arial" w:cs="Arial"/>
          <w:sz w:val="22"/>
          <w:szCs w:val="22"/>
          <w:lang w:val="mk-MK"/>
        </w:rPr>
        <w:t>утврден во поканата за ел</w:t>
      </w:r>
      <w:r>
        <w:rPr>
          <w:rFonts w:ascii="Arial" w:hAnsi="Arial" w:cs="Arial"/>
          <w:sz w:val="22"/>
          <w:szCs w:val="22"/>
          <w:lang w:val="mk-MK"/>
        </w:rPr>
        <w:t>ектронска аукција е исполнет, при што</w:t>
      </w:r>
      <w:r w:rsidR="00160BB1">
        <w:rPr>
          <w:rFonts w:ascii="Arial" w:hAnsi="Arial" w:cs="Arial"/>
          <w:sz w:val="22"/>
          <w:szCs w:val="22"/>
          <w:lang w:val="mk-MK"/>
        </w:rPr>
        <w:t xml:space="preserve"> поканата</w:t>
      </w:r>
      <w:r w:rsidR="007F3623">
        <w:rPr>
          <w:rFonts w:ascii="Arial" w:hAnsi="Arial" w:cs="Arial"/>
          <w:sz w:val="22"/>
          <w:szCs w:val="22"/>
          <w:lang w:val="mk-MK"/>
        </w:rPr>
        <w:t>, исто така</w:t>
      </w:r>
      <w:r w:rsidR="00160BB1">
        <w:rPr>
          <w:rFonts w:ascii="Arial" w:hAnsi="Arial" w:cs="Arial"/>
          <w:sz w:val="22"/>
          <w:szCs w:val="22"/>
          <w:lang w:val="mk-MK"/>
        </w:rPr>
        <w:t xml:space="preserve"> содржи временска рамка за се</w:t>
      </w:r>
      <w:r>
        <w:rPr>
          <w:rFonts w:ascii="Arial" w:hAnsi="Arial" w:cs="Arial"/>
          <w:sz w:val="22"/>
          <w:szCs w:val="22"/>
          <w:lang w:val="mk-MK"/>
        </w:rPr>
        <w:t xml:space="preserve">кој круг </w:t>
      </w:r>
      <w:r w:rsidR="00160BB1">
        <w:rPr>
          <w:rFonts w:ascii="Arial" w:hAnsi="Arial" w:cs="Arial"/>
          <w:sz w:val="22"/>
          <w:szCs w:val="22"/>
          <w:lang w:val="mk-MK"/>
        </w:rPr>
        <w:t xml:space="preserve"> или</w:t>
      </w:r>
    </w:p>
    <w:p w:rsidR="00160BB1" w:rsidRDefault="00160BB1" w:rsidP="00160BB1">
      <w:pPr>
        <w:jc w:val="both"/>
        <w:rPr>
          <w:rFonts w:ascii="Arial" w:hAnsi="Arial" w:cs="Arial"/>
          <w:sz w:val="22"/>
          <w:szCs w:val="22"/>
          <w:lang w:val="mk-MK"/>
        </w:rPr>
      </w:pPr>
      <w:r>
        <w:rPr>
          <w:rFonts w:ascii="Arial" w:hAnsi="Arial" w:cs="Arial"/>
          <w:sz w:val="22"/>
          <w:szCs w:val="22"/>
          <w:lang w:val="mk-MK"/>
        </w:rPr>
        <w:t>-ког</w:t>
      </w:r>
      <w:r w:rsidR="009D2860">
        <w:rPr>
          <w:rFonts w:ascii="Arial" w:hAnsi="Arial" w:cs="Arial"/>
          <w:sz w:val="22"/>
          <w:szCs w:val="22"/>
          <w:lang w:val="mk-MK"/>
        </w:rPr>
        <w:t>а ќе престанат да се добиваат</w:t>
      </w:r>
      <w:r>
        <w:rPr>
          <w:rFonts w:ascii="Arial" w:hAnsi="Arial" w:cs="Arial"/>
          <w:sz w:val="22"/>
          <w:szCs w:val="22"/>
          <w:lang w:val="mk-MK"/>
        </w:rPr>
        <w:t xml:space="preserve"> нови </w:t>
      </w:r>
      <w:r w:rsidR="009D2860">
        <w:rPr>
          <w:rFonts w:ascii="Arial" w:hAnsi="Arial" w:cs="Arial"/>
          <w:sz w:val="22"/>
          <w:szCs w:val="22"/>
          <w:lang w:val="mk-MK"/>
        </w:rPr>
        <w:t>цени</w:t>
      </w:r>
      <w:r>
        <w:rPr>
          <w:rFonts w:ascii="Arial" w:hAnsi="Arial" w:cs="Arial"/>
          <w:sz w:val="22"/>
          <w:szCs w:val="22"/>
          <w:lang w:val="mk-MK"/>
        </w:rPr>
        <w:t xml:space="preserve"> или нови вредности кои ги задоволуваат барањата во врска со минима</w:t>
      </w:r>
      <w:r w:rsidR="009D2860">
        <w:rPr>
          <w:rFonts w:ascii="Arial" w:hAnsi="Arial" w:cs="Arial"/>
          <w:sz w:val="22"/>
          <w:szCs w:val="22"/>
          <w:lang w:val="mk-MK"/>
        </w:rPr>
        <w:t>лните разлики при што јавниот партнер</w:t>
      </w:r>
      <w:r>
        <w:rPr>
          <w:rFonts w:ascii="Arial" w:hAnsi="Arial" w:cs="Arial"/>
          <w:sz w:val="22"/>
          <w:szCs w:val="22"/>
          <w:lang w:val="mk-MK"/>
        </w:rPr>
        <w:t xml:space="preserve"> во поканата го наведува времето што ќе биде дозволено да помине по добивање на последната понуда, а пред затворање на електронската аукција.</w:t>
      </w:r>
    </w:p>
    <w:p w:rsidR="00DA1FB5" w:rsidRDefault="00037043" w:rsidP="00037043">
      <w:pPr>
        <w:ind w:firstLine="720"/>
        <w:jc w:val="both"/>
        <w:rPr>
          <w:rFonts w:ascii="Arial" w:hAnsi="Arial" w:cs="Arial"/>
          <w:sz w:val="22"/>
          <w:szCs w:val="22"/>
        </w:rPr>
      </w:pPr>
      <w:r>
        <w:rPr>
          <w:rFonts w:ascii="Arial" w:hAnsi="Arial" w:cs="Arial"/>
          <w:sz w:val="22"/>
          <w:szCs w:val="22"/>
          <w:lang w:val="mk-MK"/>
        </w:rPr>
        <w:t>Врз основа на резултатите добиени по затворањето на електронската аукција, јавниот партнер ја избира најповолната понуда, за што донесува одлука, врз основа на критериумот за</w:t>
      </w:r>
      <w:r w:rsidR="006C072E">
        <w:rPr>
          <w:rFonts w:ascii="Arial" w:hAnsi="Arial" w:cs="Arial"/>
          <w:sz w:val="22"/>
          <w:szCs w:val="22"/>
          <w:lang w:val="mk-MK"/>
        </w:rPr>
        <w:t xml:space="preserve"> доделување на </w:t>
      </w:r>
      <w:r>
        <w:rPr>
          <w:rFonts w:ascii="Arial" w:hAnsi="Arial" w:cs="Arial"/>
          <w:sz w:val="22"/>
          <w:szCs w:val="22"/>
          <w:lang w:val="mk-MK"/>
        </w:rPr>
        <w:t>договорот за воспоставувањ</w:t>
      </w:r>
      <w:r w:rsidR="006C072E">
        <w:rPr>
          <w:rFonts w:ascii="Arial" w:hAnsi="Arial" w:cs="Arial"/>
          <w:sz w:val="22"/>
          <w:szCs w:val="22"/>
          <w:lang w:val="mk-MK"/>
        </w:rPr>
        <w:t>е на јавно приватно партнерство утврден во ог</w:t>
      </w:r>
      <w:r w:rsidR="007F3623">
        <w:rPr>
          <w:rFonts w:ascii="Arial" w:hAnsi="Arial" w:cs="Arial"/>
          <w:sz w:val="22"/>
          <w:szCs w:val="22"/>
          <w:lang w:val="mk-MK"/>
        </w:rPr>
        <w:t>ласот за доделување на договор за воспоставување на јавно приватно партнерство</w:t>
      </w:r>
      <w:r w:rsidR="006C072E">
        <w:rPr>
          <w:rFonts w:ascii="Arial" w:hAnsi="Arial" w:cs="Arial"/>
          <w:sz w:val="22"/>
          <w:szCs w:val="22"/>
          <w:lang w:val="mk-MK"/>
        </w:rPr>
        <w:t xml:space="preserve"> и во тендерската документација, ако понудувачот чија понуда е најповолна ги исполнува пропишаните критериуми за утврдување на способност.</w:t>
      </w:r>
    </w:p>
    <w:p w:rsidR="00F60FF3" w:rsidRPr="00F60FF3" w:rsidRDefault="00F60FF3" w:rsidP="00F60FF3">
      <w:pPr>
        <w:jc w:val="both"/>
        <w:rPr>
          <w:rFonts w:ascii="Arial" w:hAnsi="Arial" w:cs="Arial"/>
          <w:sz w:val="22"/>
          <w:szCs w:val="22"/>
        </w:rPr>
      </w:pPr>
    </w:p>
    <w:p w:rsidR="00B44983" w:rsidRDefault="00B44983" w:rsidP="00037043">
      <w:pPr>
        <w:ind w:firstLine="720"/>
        <w:jc w:val="both"/>
        <w:rPr>
          <w:rFonts w:ascii="Arial" w:hAnsi="Arial" w:cs="Arial"/>
          <w:sz w:val="22"/>
          <w:szCs w:val="22"/>
          <w:lang w:val="mk-MK"/>
        </w:rPr>
      </w:pPr>
    </w:p>
    <w:p w:rsidR="00B44983" w:rsidRDefault="00890BF5" w:rsidP="00B44983">
      <w:pPr>
        <w:jc w:val="center"/>
        <w:rPr>
          <w:rFonts w:ascii="Arial" w:hAnsi="Arial" w:cs="Arial"/>
          <w:sz w:val="22"/>
          <w:szCs w:val="22"/>
          <w:lang w:val="mk-MK"/>
        </w:rPr>
      </w:pPr>
      <w:r>
        <w:rPr>
          <w:rFonts w:ascii="Arial" w:hAnsi="Arial" w:cs="Arial"/>
          <w:sz w:val="22"/>
          <w:szCs w:val="22"/>
          <w:lang w:val="mk-MK"/>
        </w:rPr>
        <w:t>Член 15-ж</w:t>
      </w:r>
    </w:p>
    <w:p w:rsidR="005E1823" w:rsidRDefault="005E1823" w:rsidP="00B44983">
      <w:pPr>
        <w:jc w:val="center"/>
        <w:rPr>
          <w:rFonts w:ascii="Arial" w:hAnsi="Arial" w:cs="Arial"/>
          <w:sz w:val="22"/>
          <w:szCs w:val="22"/>
        </w:rPr>
      </w:pPr>
    </w:p>
    <w:p w:rsidR="00505750" w:rsidRPr="000D7A58" w:rsidRDefault="00BA1024" w:rsidP="00F12B60">
      <w:pPr>
        <w:pStyle w:val="NormalWeb"/>
        <w:spacing w:before="0" w:after="0"/>
        <w:ind w:firstLine="720"/>
        <w:jc w:val="both"/>
        <w:rPr>
          <w:rFonts w:ascii="Arial" w:hAnsi="Arial" w:cs="Arial"/>
          <w:sz w:val="22"/>
          <w:szCs w:val="22"/>
          <w:lang w:val="mk-MK"/>
        </w:rPr>
      </w:pPr>
      <w:r w:rsidRPr="000D7A58">
        <w:rPr>
          <w:rFonts w:ascii="Arial" w:hAnsi="Arial" w:cs="Arial"/>
          <w:sz w:val="22"/>
          <w:szCs w:val="22"/>
          <w:lang w:val="mk-MK"/>
        </w:rPr>
        <w:t>Елек</w:t>
      </w:r>
      <w:r w:rsidR="001653C8" w:rsidRPr="000D7A58">
        <w:rPr>
          <w:rFonts w:ascii="Arial" w:hAnsi="Arial" w:cs="Arial"/>
          <w:sz w:val="22"/>
          <w:szCs w:val="22"/>
          <w:lang w:val="mk-MK"/>
        </w:rPr>
        <w:t>тронската аукција</w:t>
      </w:r>
      <w:r w:rsidR="00F12B60" w:rsidRPr="000D7A58">
        <w:rPr>
          <w:rFonts w:ascii="Arial" w:hAnsi="Arial" w:cs="Arial"/>
          <w:sz w:val="22"/>
          <w:szCs w:val="22"/>
          <w:lang w:val="mk-MK"/>
        </w:rPr>
        <w:t xml:space="preserve"> </w:t>
      </w:r>
      <w:r w:rsidR="00F12B60" w:rsidRPr="000D7A58">
        <w:rPr>
          <w:rFonts w:ascii="Arial" w:hAnsi="Arial" w:cs="Arial"/>
          <w:sz w:val="22"/>
          <w:szCs w:val="22"/>
        </w:rPr>
        <w:t xml:space="preserve">за </w:t>
      </w:r>
      <w:r w:rsidR="00F12B60" w:rsidRPr="000D7A58">
        <w:rPr>
          <w:rFonts w:ascii="Arial" w:hAnsi="Arial" w:cs="Arial"/>
          <w:sz w:val="22"/>
          <w:szCs w:val="22"/>
          <w:lang w:val="mk-MK"/>
        </w:rPr>
        <w:t>доделување на  договор за воспоставување на јавно приватно партнерство</w:t>
      </w:r>
      <w:r w:rsidR="00505750" w:rsidRPr="000D7A58">
        <w:rPr>
          <w:rFonts w:ascii="Arial" w:hAnsi="Arial" w:cs="Arial"/>
          <w:sz w:val="22"/>
          <w:szCs w:val="22"/>
          <w:lang w:val="mk-MK"/>
        </w:rPr>
        <w:t xml:space="preserve"> се спроведува во електронскиот систем за електронска аукција</w:t>
      </w:r>
      <w:r w:rsidR="001653C8" w:rsidRPr="000D7A58">
        <w:rPr>
          <w:rFonts w:ascii="Arial" w:hAnsi="Arial" w:cs="Arial"/>
          <w:sz w:val="22"/>
          <w:szCs w:val="22"/>
          <w:lang w:val="mk-MK"/>
        </w:rPr>
        <w:t xml:space="preserve">  воспоставен во</w:t>
      </w:r>
      <w:r w:rsidR="001D48A6" w:rsidRPr="000D7A58">
        <w:rPr>
          <w:rFonts w:ascii="Arial" w:hAnsi="Arial" w:cs="Arial"/>
          <w:sz w:val="22"/>
          <w:szCs w:val="22"/>
          <w:lang w:val="mk-MK"/>
        </w:rPr>
        <w:t xml:space="preserve"> </w:t>
      </w:r>
      <w:r w:rsidRPr="000D7A58">
        <w:rPr>
          <w:rFonts w:ascii="Arial" w:hAnsi="Arial" w:cs="Arial"/>
          <w:sz w:val="22"/>
          <w:szCs w:val="22"/>
          <w:lang w:val="mk-MK"/>
        </w:rPr>
        <w:t>Министерството за економија.</w:t>
      </w:r>
    </w:p>
    <w:p w:rsidR="00F60FF3" w:rsidRPr="000D7A58" w:rsidRDefault="00F60FF3" w:rsidP="00F12B60">
      <w:pPr>
        <w:pStyle w:val="NormalWeb"/>
        <w:spacing w:before="0" w:after="0"/>
        <w:ind w:firstLine="720"/>
        <w:jc w:val="both"/>
        <w:rPr>
          <w:rFonts w:ascii="Arial" w:hAnsi="Arial" w:cs="Arial"/>
          <w:sz w:val="22"/>
          <w:szCs w:val="22"/>
          <w:lang w:val="mk-MK"/>
        </w:rPr>
      </w:pPr>
      <w:r w:rsidRPr="000D7A58">
        <w:rPr>
          <w:rFonts w:ascii="Arial" w:hAnsi="Arial" w:cs="Arial"/>
          <w:sz w:val="22"/>
          <w:szCs w:val="22"/>
          <w:lang w:val="mk-MK"/>
        </w:rPr>
        <w:t xml:space="preserve"> </w:t>
      </w:r>
      <w:r w:rsidR="00505750" w:rsidRPr="000D7A58">
        <w:rPr>
          <w:rFonts w:ascii="Arial" w:hAnsi="Arial" w:cs="Arial"/>
          <w:sz w:val="22"/>
          <w:szCs w:val="22"/>
          <w:lang w:val="mk-MK"/>
        </w:rPr>
        <w:t>Министерството за економија</w:t>
      </w:r>
      <w:r w:rsidR="00505750" w:rsidRPr="000D7A58">
        <w:rPr>
          <w:rFonts w:ascii="Arial" w:hAnsi="Arial" w:cs="Arial"/>
          <w:sz w:val="22"/>
          <w:szCs w:val="22"/>
        </w:rPr>
        <w:t xml:space="preserve"> управува и оперира со електронскиот систем за електронска аукција за </w:t>
      </w:r>
      <w:r w:rsidR="00505750" w:rsidRPr="000D7A58">
        <w:rPr>
          <w:rFonts w:ascii="Arial" w:hAnsi="Arial" w:cs="Arial"/>
          <w:sz w:val="22"/>
          <w:szCs w:val="22"/>
          <w:lang w:val="mk-MK"/>
        </w:rPr>
        <w:t>доделување на  договор за воспоставување на јавно приватно партнерство.</w:t>
      </w:r>
      <w:r w:rsidRPr="000D7A58">
        <w:rPr>
          <w:rFonts w:ascii="Arial" w:hAnsi="Arial" w:cs="Arial"/>
          <w:sz w:val="22"/>
          <w:szCs w:val="22"/>
          <w:lang w:val="mk-MK"/>
        </w:rPr>
        <w:t xml:space="preserve"> </w:t>
      </w:r>
    </w:p>
    <w:p w:rsidR="0021002A" w:rsidRPr="000D7A58" w:rsidRDefault="0021002A" w:rsidP="0021002A">
      <w:pPr>
        <w:pStyle w:val="NormalWeb"/>
        <w:spacing w:before="0" w:after="0"/>
        <w:ind w:firstLine="720"/>
        <w:jc w:val="both"/>
        <w:rPr>
          <w:rFonts w:ascii="Arial" w:hAnsi="Arial" w:cs="Arial"/>
          <w:sz w:val="22"/>
          <w:szCs w:val="22"/>
          <w:lang w:val="mk-MK"/>
        </w:rPr>
      </w:pPr>
      <w:r w:rsidRPr="000D7A58">
        <w:rPr>
          <w:rFonts w:ascii="Arial" w:hAnsi="Arial" w:cs="Arial"/>
          <w:sz w:val="22"/>
          <w:szCs w:val="22"/>
          <w:lang w:val="mk-MK"/>
        </w:rPr>
        <w:t xml:space="preserve">Начинот на користење на </w:t>
      </w:r>
      <w:r w:rsidRPr="000D7A58">
        <w:rPr>
          <w:rFonts w:ascii="Arial" w:hAnsi="Arial" w:cs="Arial"/>
          <w:sz w:val="22"/>
          <w:szCs w:val="22"/>
        </w:rPr>
        <w:t xml:space="preserve">електронскиот систем за електронска аукција за </w:t>
      </w:r>
      <w:r w:rsidRPr="000D7A58">
        <w:rPr>
          <w:rFonts w:ascii="Arial" w:hAnsi="Arial" w:cs="Arial"/>
          <w:sz w:val="22"/>
          <w:szCs w:val="22"/>
          <w:lang w:val="mk-MK"/>
        </w:rPr>
        <w:t xml:space="preserve">доделување на  договор за воспоставување на јавно приватно партнерство го пропишува министерот за економија. </w:t>
      </w:r>
    </w:p>
    <w:p w:rsidR="0021002A" w:rsidRPr="00F12B60" w:rsidRDefault="0021002A" w:rsidP="00F12B60">
      <w:pPr>
        <w:pStyle w:val="NormalWeb"/>
        <w:spacing w:before="0" w:after="0"/>
        <w:ind w:firstLine="720"/>
        <w:jc w:val="both"/>
        <w:rPr>
          <w:rFonts w:ascii="Arial" w:hAnsi="Arial" w:cs="Arial"/>
          <w:b/>
          <w:sz w:val="22"/>
          <w:szCs w:val="22"/>
          <w:lang w:val="mk-MK"/>
        </w:rPr>
      </w:pPr>
    </w:p>
    <w:bookmarkEnd w:id="0"/>
    <w:bookmarkEnd w:id="1"/>
    <w:p w:rsidR="00DA1FB5" w:rsidRDefault="00DA1FB5" w:rsidP="00DA1FB5">
      <w:pPr>
        <w:jc w:val="both"/>
        <w:rPr>
          <w:rFonts w:ascii="Arial" w:hAnsi="Arial" w:cs="Arial"/>
          <w:sz w:val="22"/>
          <w:szCs w:val="22"/>
          <w:lang w:val="mk-MK"/>
        </w:rPr>
      </w:pPr>
    </w:p>
    <w:p w:rsidR="00DA1FB5" w:rsidRDefault="00160BB1" w:rsidP="00DA1FB5">
      <w:pPr>
        <w:jc w:val="center"/>
        <w:rPr>
          <w:rFonts w:ascii="Arial" w:hAnsi="Arial" w:cs="Arial"/>
          <w:sz w:val="22"/>
          <w:szCs w:val="22"/>
          <w:lang w:val="mk-MK"/>
        </w:rPr>
      </w:pPr>
      <w:r>
        <w:rPr>
          <w:rFonts w:ascii="Arial" w:hAnsi="Arial" w:cs="Arial"/>
          <w:sz w:val="22"/>
          <w:szCs w:val="22"/>
          <w:lang w:val="mk-MK"/>
        </w:rPr>
        <w:t xml:space="preserve"> </w:t>
      </w:r>
      <w:r w:rsidR="006E0D0C">
        <w:rPr>
          <w:rFonts w:ascii="Arial" w:hAnsi="Arial" w:cs="Arial"/>
          <w:sz w:val="22"/>
          <w:szCs w:val="22"/>
          <w:lang w:val="mk-MK"/>
        </w:rPr>
        <w:t>Член 4</w:t>
      </w:r>
    </w:p>
    <w:p w:rsidR="00DA1FB5" w:rsidRDefault="00DA1FB5" w:rsidP="00DA1FB5">
      <w:pPr>
        <w:jc w:val="center"/>
        <w:rPr>
          <w:rFonts w:ascii="Arial" w:hAnsi="Arial" w:cs="Arial"/>
          <w:sz w:val="22"/>
          <w:szCs w:val="22"/>
          <w:lang w:val="mk-MK"/>
        </w:rPr>
      </w:pPr>
    </w:p>
    <w:p w:rsidR="00DA1FB5" w:rsidRDefault="00DA1FB5" w:rsidP="00DA1FB5">
      <w:pPr>
        <w:ind w:firstLine="720"/>
        <w:jc w:val="both"/>
        <w:rPr>
          <w:rFonts w:ascii="Arial" w:hAnsi="Arial" w:cs="Arial"/>
          <w:sz w:val="22"/>
          <w:szCs w:val="22"/>
          <w:lang w:val="mk-MK"/>
        </w:rPr>
      </w:pPr>
      <w:r>
        <w:rPr>
          <w:rFonts w:ascii="Arial" w:hAnsi="Arial" w:cs="Arial"/>
          <w:sz w:val="22"/>
          <w:szCs w:val="22"/>
          <w:lang w:val="mk-MK"/>
        </w:rPr>
        <w:t>Во членот 16 став 2 алинеја 1 се брише.</w:t>
      </w:r>
    </w:p>
    <w:p w:rsidR="00507A3E" w:rsidRDefault="00507A3E" w:rsidP="00DA1FB5">
      <w:pPr>
        <w:jc w:val="both"/>
        <w:rPr>
          <w:rFonts w:ascii="Arial" w:hAnsi="Arial" w:cs="Arial"/>
          <w:sz w:val="22"/>
          <w:szCs w:val="22"/>
          <w:lang w:val="mk-MK"/>
        </w:rPr>
      </w:pPr>
    </w:p>
    <w:p w:rsidR="00F7590B" w:rsidRDefault="006E0D0C" w:rsidP="00507A3E">
      <w:pPr>
        <w:jc w:val="center"/>
        <w:rPr>
          <w:rFonts w:ascii="Arial" w:hAnsi="Arial" w:cs="Arial"/>
          <w:sz w:val="22"/>
          <w:szCs w:val="22"/>
          <w:lang w:val="mk-MK"/>
        </w:rPr>
      </w:pPr>
      <w:r>
        <w:rPr>
          <w:rFonts w:ascii="Arial" w:hAnsi="Arial" w:cs="Arial"/>
          <w:sz w:val="22"/>
          <w:szCs w:val="22"/>
          <w:lang w:val="mk-MK"/>
        </w:rPr>
        <w:t>Член 5</w:t>
      </w:r>
    </w:p>
    <w:p w:rsidR="00507A3E" w:rsidRDefault="00507A3E" w:rsidP="00507A3E">
      <w:pPr>
        <w:jc w:val="center"/>
        <w:rPr>
          <w:rFonts w:ascii="Arial" w:hAnsi="Arial" w:cs="Arial"/>
          <w:sz w:val="22"/>
          <w:szCs w:val="22"/>
          <w:lang w:val="mk-MK"/>
        </w:rPr>
      </w:pPr>
    </w:p>
    <w:p w:rsidR="00507A3E" w:rsidRDefault="00507A3E" w:rsidP="00507A3E">
      <w:pPr>
        <w:ind w:firstLine="720"/>
        <w:jc w:val="both"/>
        <w:rPr>
          <w:rFonts w:ascii="Arial" w:hAnsi="Arial" w:cs="Arial"/>
          <w:sz w:val="22"/>
          <w:szCs w:val="22"/>
          <w:lang w:val="mk-MK"/>
        </w:rPr>
      </w:pPr>
      <w:r>
        <w:rPr>
          <w:rFonts w:ascii="Arial" w:hAnsi="Arial" w:cs="Arial"/>
          <w:sz w:val="22"/>
          <w:szCs w:val="22"/>
          <w:lang w:val="mk-MK"/>
        </w:rPr>
        <w:t xml:space="preserve">По </w:t>
      </w:r>
      <w:r w:rsidR="005E1823">
        <w:rPr>
          <w:rFonts w:ascii="Arial" w:hAnsi="Arial" w:cs="Arial"/>
          <w:sz w:val="22"/>
          <w:szCs w:val="22"/>
          <w:lang w:val="mk-MK"/>
        </w:rPr>
        <w:t>членот 21 се додава нов член 21-</w:t>
      </w:r>
      <w:r>
        <w:rPr>
          <w:rFonts w:ascii="Arial" w:hAnsi="Arial" w:cs="Arial"/>
          <w:sz w:val="22"/>
          <w:szCs w:val="22"/>
          <w:lang w:val="mk-MK"/>
        </w:rPr>
        <w:t>а, кој гласи:</w:t>
      </w:r>
    </w:p>
    <w:p w:rsidR="006C072E" w:rsidRDefault="006C072E" w:rsidP="00F90D7A">
      <w:pPr>
        <w:jc w:val="both"/>
        <w:rPr>
          <w:rFonts w:ascii="Arial" w:hAnsi="Arial" w:cs="Arial"/>
          <w:sz w:val="22"/>
          <w:szCs w:val="22"/>
          <w:lang w:val="mk-MK"/>
        </w:rPr>
      </w:pPr>
    </w:p>
    <w:p w:rsidR="006C072E" w:rsidRDefault="00507A3E" w:rsidP="006C072E">
      <w:pPr>
        <w:jc w:val="center"/>
        <w:rPr>
          <w:rFonts w:ascii="Arial" w:hAnsi="Arial" w:cs="Arial"/>
          <w:sz w:val="22"/>
          <w:szCs w:val="22"/>
          <w:lang w:val="mk-MK"/>
        </w:rPr>
      </w:pPr>
      <w:r>
        <w:rPr>
          <w:rFonts w:ascii="Arial" w:hAnsi="Arial" w:cs="Arial"/>
          <w:sz w:val="22"/>
          <w:szCs w:val="22"/>
          <w:lang w:val="mk-MK"/>
        </w:rPr>
        <w:t>Член 21-а</w:t>
      </w:r>
    </w:p>
    <w:p w:rsidR="001F12F8" w:rsidRDefault="001F12F8" w:rsidP="00FD0D22">
      <w:pPr>
        <w:rPr>
          <w:rFonts w:ascii="Arial" w:hAnsi="Arial" w:cs="Arial"/>
          <w:sz w:val="22"/>
          <w:szCs w:val="22"/>
          <w:lang w:val="mk-MK"/>
        </w:rPr>
      </w:pPr>
    </w:p>
    <w:p w:rsidR="001F12F8" w:rsidRDefault="00507A3E" w:rsidP="001F12F8">
      <w:pPr>
        <w:jc w:val="center"/>
        <w:rPr>
          <w:rFonts w:ascii="Arial" w:hAnsi="Arial" w:cs="Arial"/>
          <w:sz w:val="22"/>
          <w:szCs w:val="22"/>
          <w:lang w:val="mk-MK"/>
        </w:rPr>
      </w:pPr>
      <w:r>
        <w:rPr>
          <w:rFonts w:ascii="Arial" w:hAnsi="Arial" w:cs="Arial"/>
          <w:sz w:val="22"/>
          <w:szCs w:val="22"/>
          <w:lang w:val="mk-MK"/>
        </w:rPr>
        <w:t>„</w:t>
      </w:r>
      <w:r w:rsidR="001F12F8">
        <w:rPr>
          <w:rFonts w:ascii="Arial" w:hAnsi="Arial" w:cs="Arial"/>
          <w:sz w:val="22"/>
          <w:szCs w:val="22"/>
          <w:lang w:val="mk-MK"/>
        </w:rPr>
        <w:t>Одлука за избор на најповолна понуда и Одлука за поништување на постапката за доделување на договор</w:t>
      </w:r>
    </w:p>
    <w:p w:rsidR="001F12F8" w:rsidRDefault="001F12F8" w:rsidP="001F12F8">
      <w:pPr>
        <w:jc w:val="center"/>
        <w:rPr>
          <w:rFonts w:ascii="Arial" w:hAnsi="Arial" w:cs="Arial"/>
          <w:sz w:val="22"/>
          <w:szCs w:val="22"/>
          <w:lang w:val="mk-MK"/>
        </w:rPr>
      </w:pPr>
    </w:p>
    <w:p w:rsidR="001F12F8" w:rsidRDefault="00CE0CA3" w:rsidP="001F12F8">
      <w:pPr>
        <w:ind w:firstLine="720"/>
        <w:jc w:val="both"/>
        <w:rPr>
          <w:rFonts w:ascii="Arial" w:hAnsi="Arial" w:cs="Arial"/>
          <w:sz w:val="22"/>
          <w:szCs w:val="22"/>
          <w:lang w:val="mk-MK"/>
        </w:rPr>
      </w:pPr>
      <w:r>
        <w:rPr>
          <w:rFonts w:ascii="Arial" w:hAnsi="Arial" w:cs="Arial"/>
          <w:sz w:val="22"/>
          <w:szCs w:val="22"/>
          <w:lang w:val="mk-MK"/>
        </w:rPr>
        <w:t xml:space="preserve"> </w:t>
      </w:r>
      <w:r w:rsidR="002F764F">
        <w:rPr>
          <w:rFonts w:ascii="Arial" w:hAnsi="Arial" w:cs="Arial"/>
          <w:sz w:val="22"/>
          <w:szCs w:val="22"/>
          <w:lang w:val="mk-MK"/>
        </w:rPr>
        <w:t>Конц</w:t>
      </w:r>
      <w:r w:rsidR="00D35422">
        <w:rPr>
          <w:rFonts w:ascii="Arial" w:hAnsi="Arial" w:cs="Arial"/>
          <w:sz w:val="22"/>
          <w:szCs w:val="22"/>
          <w:lang w:val="mk-MK"/>
        </w:rPr>
        <w:t>едентот или</w:t>
      </w:r>
      <w:r w:rsidR="002F764F">
        <w:rPr>
          <w:rFonts w:ascii="Arial" w:hAnsi="Arial" w:cs="Arial"/>
          <w:sz w:val="22"/>
          <w:szCs w:val="22"/>
          <w:lang w:val="mk-MK"/>
        </w:rPr>
        <w:t xml:space="preserve"> ј</w:t>
      </w:r>
      <w:r w:rsidR="001F12F8">
        <w:rPr>
          <w:rFonts w:ascii="Arial" w:hAnsi="Arial" w:cs="Arial"/>
          <w:sz w:val="22"/>
          <w:szCs w:val="22"/>
          <w:lang w:val="mk-MK"/>
        </w:rPr>
        <w:t>авнио</w:t>
      </w:r>
      <w:r w:rsidR="00ED3CE6">
        <w:rPr>
          <w:rFonts w:ascii="Arial" w:hAnsi="Arial" w:cs="Arial"/>
          <w:sz w:val="22"/>
          <w:szCs w:val="22"/>
          <w:lang w:val="mk-MK"/>
        </w:rPr>
        <w:t>т партнер</w:t>
      </w:r>
      <w:r w:rsidR="007F3623">
        <w:rPr>
          <w:rFonts w:ascii="Arial" w:hAnsi="Arial" w:cs="Arial"/>
          <w:sz w:val="22"/>
          <w:szCs w:val="22"/>
          <w:lang w:val="mk-MK"/>
        </w:rPr>
        <w:t xml:space="preserve"> е должен да донесе</w:t>
      </w:r>
      <w:r w:rsidR="001F12F8">
        <w:rPr>
          <w:rFonts w:ascii="Arial" w:hAnsi="Arial" w:cs="Arial"/>
          <w:sz w:val="22"/>
          <w:szCs w:val="22"/>
          <w:lang w:val="mk-MK"/>
        </w:rPr>
        <w:t xml:space="preserve"> одлука за избор на најповолна понуда или одлука за поништување на постапката за доделување на концесија на добра од општ интерес или договор за воспоставување на јавно приватно партнерство</w:t>
      </w:r>
      <w:r w:rsidR="002F764F">
        <w:rPr>
          <w:rFonts w:ascii="Arial" w:hAnsi="Arial" w:cs="Arial"/>
          <w:sz w:val="22"/>
          <w:szCs w:val="22"/>
          <w:lang w:val="mk-MK"/>
        </w:rPr>
        <w:t xml:space="preserve"> во рок кој не е подолг од рокот за поднесување на понудите, односно пријавите за учество во конкретната постапка, сметајќи од денот определен како краен рок за поднесување на понудите, односно пријавите за учество</w:t>
      </w:r>
      <w:r w:rsidR="001F12F8">
        <w:rPr>
          <w:rFonts w:ascii="Arial" w:hAnsi="Arial" w:cs="Arial"/>
          <w:sz w:val="22"/>
          <w:szCs w:val="22"/>
          <w:lang w:val="mk-MK"/>
        </w:rPr>
        <w:t xml:space="preserve">. </w:t>
      </w:r>
    </w:p>
    <w:p w:rsidR="001F12F8" w:rsidRDefault="001F12F8" w:rsidP="001F12F8">
      <w:pPr>
        <w:ind w:firstLine="720"/>
        <w:jc w:val="both"/>
        <w:rPr>
          <w:rFonts w:ascii="Arial" w:hAnsi="Arial" w:cs="Arial"/>
          <w:sz w:val="22"/>
          <w:szCs w:val="22"/>
          <w:lang w:val="mk-MK"/>
        </w:rPr>
      </w:pPr>
      <w:r>
        <w:rPr>
          <w:rFonts w:ascii="Arial" w:hAnsi="Arial" w:cs="Arial"/>
          <w:sz w:val="22"/>
          <w:szCs w:val="22"/>
          <w:lang w:val="mk-MK"/>
        </w:rPr>
        <w:t>Кога концедент или јавен партнер е Република Македонија одлуката од ставот 1 на овој член ја донесува Владата на Република Македонија по предлог на министерот надлежен за областа во која се доделува јавно приватно партнерство или концесија.</w:t>
      </w:r>
    </w:p>
    <w:p w:rsidR="001F12F8" w:rsidRDefault="001F12F8" w:rsidP="001F12F8">
      <w:pPr>
        <w:ind w:firstLine="720"/>
        <w:jc w:val="both"/>
        <w:rPr>
          <w:rFonts w:ascii="Arial" w:hAnsi="Arial" w:cs="Arial"/>
          <w:sz w:val="22"/>
          <w:szCs w:val="22"/>
          <w:lang w:val="mk-MK"/>
        </w:rPr>
      </w:pPr>
      <w:r>
        <w:rPr>
          <w:rFonts w:ascii="Arial" w:hAnsi="Arial" w:cs="Arial"/>
          <w:sz w:val="22"/>
          <w:szCs w:val="22"/>
          <w:lang w:val="mk-MK"/>
        </w:rPr>
        <w:t>Кога концедент или јавен партнер е општината,градот Скопје или општината во градот Скопје, одлуката од ставот 1на овој член ја донесува советот на општината, советот на градот Скопје или советот на општината во градот Скопје по предлог на градоначалникот на општината, градоначалникот на градот Скопје или градоначалникот на општината во градот Скопје.</w:t>
      </w:r>
    </w:p>
    <w:p w:rsidR="001F12F8" w:rsidRDefault="001F12F8" w:rsidP="001F12F8">
      <w:pPr>
        <w:ind w:firstLine="720"/>
        <w:jc w:val="both"/>
        <w:rPr>
          <w:rFonts w:ascii="Arial" w:hAnsi="Arial" w:cs="Arial"/>
          <w:sz w:val="22"/>
          <w:szCs w:val="22"/>
          <w:lang w:val="mk-MK"/>
        </w:rPr>
      </w:pPr>
      <w:r>
        <w:rPr>
          <w:rFonts w:ascii="Arial" w:hAnsi="Arial" w:cs="Arial"/>
          <w:sz w:val="22"/>
          <w:szCs w:val="22"/>
          <w:lang w:val="mk-MK"/>
        </w:rPr>
        <w:t>Кога јавен партнер е еден од субјектите од членот 4 точка 5 алинеи 3 и 4 од овој закон, одлуката од ставот 1 на овој член ја донесува органот на управување, а на ис</w:t>
      </w:r>
      <w:r w:rsidR="00507A3E">
        <w:rPr>
          <w:rFonts w:ascii="Arial" w:hAnsi="Arial" w:cs="Arial"/>
          <w:sz w:val="22"/>
          <w:szCs w:val="22"/>
          <w:lang w:val="mk-MK"/>
        </w:rPr>
        <w:t>тата согласност дава основачот.</w:t>
      </w:r>
      <w:r>
        <w:rPr>
          <w:rFonts w:ascii="Arial" w:hAnsi="Arial" w:cs="Arial"/>
          <w:sz w:val="22"/>
          <w:szCs w:val="22"/>
          <w:lang w:val="mk-MK"/>
        </w:rPr>
        <w:t xml:space="preserve"> </w:t>
      </w:r>
    </w:p>
    <w:p w:rsidR="00B44983" w:rsidRDefault="00B44983" w:rsidP="001D48A6">
      <w:pPr>
        <w:jc w:val="both"/>
        <w:rPr>
          <w:rFonts w:ascii="Arial" w:hAnsi="Arial" w:cs="Arial"/>
          <w:sz w:val="22"/>
          <w:szCs w:val="22"/>
          <w:lang w:val="mk-MK"/>
        </w:rPr>
      </w:pPr>
    </w:p>
    <w:p w:rsidR="00B44983" w:rsidRDefault="006E0D0C" w:rsidP="00B44983">
      <w:pPr>
        <w:jc w:val="center"/>
        <w:rPr>
          <w:rFonts w:ascii="Arial" w:hAnsi="Arial" w:cs="Arial"/>
          <w:sz w:val="22"/>
          <w:szCs w:val="22"/>
          <w:lang w:val="mk-MK"/>
        </w:rPr>
      </w:pPr>
      <w:r>
        <w:rPr>
          <w:rFonts w:ascii="Arial" w:hAnsi="Arial" w:cs="Arial"/>
          <w:sz w:val="22"/>
          <w:szCs w:val="22"/>
          <w:lang w:val="mk-MK"/>
        </w:rPr>
        <w:t>Член 6</w:t>
      </w:r>
    </w:p>
    <w:p w:rsidR="00F7155D" w:rsidRDefault="00F7155D" w:rsidP="00B44983">
      <w:pPr>
        <w:jc w:val="center"/>
        <w:rPr>
          <w:rFonts w:ascii="Arial" w:hAnsi="Arial" w:cs="Arial"/>
          <w:sz w:val="22"/>
          <w:szCs w:val="22"/>
          <w:lang w:val="mk-MK"/>
        </w:rPr>
      </w:pPr>
    </w:p>
    <w:p w:rsidR="00F7155D" w:rsidRDefault="00F7155D" w:rsidP="00F7155D">
      <w:pPr>
        <w:ind w:firstLine="720"/>
        <w:jc w:val="both"/>
        <w:rPr>
          <w:rFonts w:ascii="Arial" w:hAnsi="Arial" w:cs="Arial"/>
          <w:sz w:val="22"/>
          <w:szCs w:val="22"/>
          <w:lang w:val="mk-MK"/>
        </w:rPr>
      </w:pPr>
      <w:r>
        <w:rPr>
          <w:rFonts w:ascii="Arial" w:hAnsi="Arial" w:cs="Arial"/>
          <w:sz w:val="22"/>
          <w:szCs w:val="22"/>
          <w:lang w:val="mk-MK"/>
        </w:rPr>
        <w:t>По членот 33 се додава нов член  33-а  кој гласи:</w:t>
      </w:r>
    </w:p>
    <w:p w:rsidR="00F7155D" w:rsidRDefault="00F7155D" w:rsidP="00F7155D">
      <w:pPr>
        <w:rPr>
          <w:rFonts w:ascii="Arial" w:hAnsi="Arial" w:cs="Arial"/>
          <w:sz w:val="22"/>
          <w:szCs w:val="22"/>
          <w:lang w:val="mk-MK"/>
        </w:rPr>
      </w:pPr>
    </w:p>
    <w:p w:rsidR="00B44983" w:rsidRDefault="00B44983" w:rsidP="00B44983">
      <w:pPr>
        <w:jc w:val="center"/>
        <w:rPr>
          <w:rFonts w:ascii="Arial" w:hAnsi="Arial" w:cs="Arial"/>
          <w:sz w:val="22"/>
          <w:szCs w:val="22"/>
          <w:lang w:val="mk-MK"/>
        </w:rPr>
      </w:pPr>
    </w:p>
    <w:p w:rsidR="00B44983" w:rsidRDefault="00B44983" w:rsidP="00B44983">
      <w:pPr>
        <w:ind w:firstLine="720"/>
        <w:jc w:val="center"/>
        <w:rPr>
          <w:rFonts w:ascii="Arial" w:hAnsi="Arial" w:cs="Arial"/>
          <w:sz w:val="22"/>
          <w:szCs w:val="22"/>
          <w:lang w:val="mk-MK"/>
        </w:rPr>
      </w:pPr>
      <w:r>
        <w:rPr>
          <w:rFonts w:ascii="Arial" w:hAnsi="Arial" w:cs="Arial"/>
          <w:sz w:val="22"/>
          <w:szCs w:val="22"/>
          <w:lang w:val="mk-MK"/>
        </w:rPr>
        <w:t>„Електронска аукција</w:t>
      </w:r>
    </w:p>
    <w:p w:rsidR="00B44983" w:rsidRDefault="00B44983" w:rsidP="00B44983">
      <w:pPr>
        <w:jc w:val="both"/>
        <w:rPr>
          <w:rFonts w:ascii="Arial" w:hAnsi="Arial" w:cs="Arial"/>
          <w:sz w:val="22"/>
          <w:szCs w:val="22"/>
          <w:lang w:val="mk-MK"/>
        </w:rPr>
      </w:pPr>
      <w:r>
        <w:rPr>
          <w:rFonts w:ascii="Arial" w:hAnsi="Arial" w:cs="Arial"/>
          <w:sz w:val="22"/>
          <w:szCs w:val="22"/>
          <w:lang w:val="mk-MK"/>
        </w:rPr>
        <w:t xml:space="preserve">     </w:t>
      </w:r>
    </w:p>
    <w:p w:rsidR="00B44983" w:rsidRDefault="00B44983" w:rsidP="00B44983">
      <w:pPr>
        <w:jc w:val="center"/>
        <w:rPr>
          <w:rFonts w:ascii="Arial" w:hAnsi="Arial" w:cs="Arial"/>
          <w:sz w:val="22"/>
          <w:szCs w:val="22"/>
          <w:lang w:val="mk-MK"/>
        </w:rPr>
      </w:pPr>
      <w:r>
        <w:rPr>
          <w:rFonts w:ascii="Arial" w:hAnsi="Arial" w:cs="Arial"/>
          <w:sz w:val="22"/>
          <w:szCs w:val="22"/>
          <w:lang w:val="mk-MK"/>
        </w:rPr>
        <w:t>Член 33-а</w:t>
      </w:r>
    </w:p>
    <w:p w:rsidR="00B44983" w:rsidRDefault="00B44983" w:rsidP="00B44983">
      <w:pPr>
        <w:jc w:val="both"/>
        <w:rPr>
          <w:rFonts w:ascii="Arial" w:hAnsi="Arial" w:cs="Arial"/>
          <w:sz w:val="22"/>
          <w:szCs w:val="22"/>
          <w:lang w:val="mk-MK"/>
        </w:rPr>
      </w:pPr>
    </w:p>
    <w:p w:rsidR="00E3375C" w:rsidRDefault="00B44983" w:rsidP="00B44983">
      <w:pPr>
        <w:ind w:firstLine="720"/>
        <w:jc w:val="both"/>
        <w:rPr>
          <w:rFonts w:ascii="Arial" w:hAnsi="Arial" w:cs="Arial"/>
          <w:sz w:val="22"/>
          <w:szCs w:val="22"/>
          <w:lang w:val="mk-MK"/>
        </w:rPr>
      </w:pPr>
      <w:r>
        <w:rPr>
          <w:rFonts w:ascii="Arial" w:hAnsi="Arial" w:cs="Arial"/>
          <w:sz w:val="22"/>
          <w:szCs w:val="22"/>
          <w:lang w:val="mk-MK"/>
        </w:rPr>
        <w:t>Концедентот може да користи електронска аукција</w:t>
      </w:r>
      <w:r w:rsidR="00C678DA">
        <w:rPr>
          <w:rFonts w:ascii="Arial" w:hAnsi="Arial" w:cs="Arial"/>
          <w:sz w:val="22"/>
          <w:szCs w:val="22"/>
          <w:lang w:val="mk-MK"/>
        </w:rPr>
        <w:t xml:space="preserve"> со позитивно наддавање</w:t>
      </w:r>
      <w:r>
        <w:rPr>
          <w:rFonts w:ascii="Arial" w:hAnsi="Arial" w:cs="Arial"/>
          <w:sz w:val="22"/>
          <w:szCs w:val="22"/>
          <w:lang w:val="mk-MK"/>
        </w:rPr>
        <w:t xml:space="preserve"> како последна фаза во постапката за доделување на концесија на добра од општ интерес,пред доделувањето</w:t>
      </w:r>
      <w:r w:rsidR="00E3375C">
        <w:rPr>
          <w:rFonts w:ascii="Arial" w:hAnsi="Arial" w:cs="Arial"/>
          <w:sz w:val="22"/>
          <w:szCs w:val="22"/>
          <w:lang w:val="mk-MK"/>
        </w:rPr>
        <w:t xml:space="preserve"> на договорот </w:t>
      </w:r>
      <w:r>
        <w:rPr>
          <w:rFonts w:ascii="Arial" w:hAnsi="Arial" w:cs="Arial"/>
          <w:sz w:val="22"/>
          <w:szCs w:val="22"/>
          <w:lang w:val="mk-MK"/>
        </w:rPr>
        <w:t>ако</w:t>
      </w:r>
      <w:r w:rsidR="00E3375C">
        <w:rPr>
          <w:rFonts w:ascii="Arial" w:hAnsi="Arial" w:cs="Arial"/>
          <w:sz w:val="22"/>
          <w:szCs w:val="22"/>
          <w:lang w:val="mk-MK"/>
        </w:rPr>
        <w:t>:</w:t>
      </w:r>
    </w:p>
    <w:p w:rsidR="00C678DA" w:rsidRDefault="00C678DA" w:rsidP="00B44983">
      <w:pPr>
        <w:ind w:firstLine="720"/>
        <w:jc w:val="both"/>
        <w:rPr>
          <w:rFonts w:ascii="Arial" w:hAnsi="Arial" w:cs="Arial"/>
          <w:sz w:val="22"/>
          <w:szCs w:val="22"/>
          <w:lang w:val="mk-MK"/>
        </w:rPr>
      </w:pPr>
      <w:r>
        <w:rPr>
          <w:rFonts w:ascii="Arial" w:hAnsi="Arial" w:cs="Arial"/>
          <w:sz w:val="22"/>
          <w:szCs w:val="22"/>
          <w:lang w:val="mk-MK"/>
        </w:rPr>
        <w:t xml:space="preserve"> -</w:t>
      </w:r>
      <w:r w:rsidR="00B44983">
        <w:rPr>
          <w:rFonts w:ascii="Arial" w:hAnsi="Arial" w:cs="Arial"/>
          <w:sz w:val="22"/>
          <w:szCs w:val="22"/>
          <w:lang w:val="mk-MK"/>
        </w:rPr>
        <w:t xml:space="preserve"> е</w:t>
      </w:r>
      <w:r w:rsidR="00E3375C">
        <w:rPr>
          <w:rFonts w:ascii="Arial" w:hAnsi="Arial" w:cs="Arial"/>
          <w:sz w:val="22"/>
          <w:szCs w:val="22"/>
          <w:lang w:val="mk-MK"/>
        </w:rPr>
        <w:t>лектронска аукција</w:t>
      </w:r>
      <w:r w:rsidR="00B44983">
        <w:rPr>
          <w:rFonts w:ascii="Arial" w:hAnsi="Arial" w:cs="Arial"/>
          <w:sz w:val="22"/>
          <w:szCs w:val="22"/>
          <w:lang w:val="mk-MK"/>
        </w:rPr>
        <w:t xml:space="preserve"> </w:t>
      </w:r>
      <w:r>
        <w:rPr>
          <w:rFonts w:ascii="Arial" w:hAnsi="Arial" w:cs="Arial"/>
          <w:sz w:val="22"/>
          <w:szCs w:val="22"/>
          <w:lang w:val="mk-MK"/>
        </w:rPr>
        <w:t>е регулирана во посебниот</w:t>
      </w:r>
      <w:r w:rsidR="00B44983">
        <w:rPr>
          <w:rFonts w:ascii="Arial" w:hAnsi="Arial" w:cs="Arial"/>
          <w:sz w:val="22"/>
          <w:szCs w:val="22"/>
          <w:lang w:val="mk-MK"/>
        </w:rPr>
        <w:t xml:space="preserve"> закони од областа на концесиите, </w:t>
      </w:r>
    </w:p>
    <w:p w:rsidR="00C678DA" w:rsidRDefault="00C678DA" w:rsidP="00C678DA">
      <w:pPr>
        <w:ind w:firstLine="720"/>
        <w:jc w:val="both"/>
        <w:rPr>
          <w:rFonts w:ascii="Arial" w:hAnsi="Arial" w:cs="Arial"/>
          <w:sz w:val="22"/>
          <w:szCs w:val="22"/>
          <w:lang w:val="mk-MK"/>
        </w:rPr>
      </w:pPr>
      <w:r>
        <w:rPr>
          <w:rFonts w:ascii="Arial" w:hAnsi="Arial" w:cs="Arial"/>
          <w:sz w:val="22"/>
          <w:szCs w:val="22"/>
          <w:lang w:val="mk-MK"/>
        </w:rPr>
        <w:t>- е</w:t>
      </w:r>
      <w:r w:rsidR="00B44983">
        <w:rPr>
          <w:rFonts w:ascii="Arial" w:hAnsi="Arial" w:cs="Arial"/>
          <w:sz w:val="22"/>
          <w:szCs w:val="22"/>
          <w:lang w:val="mk-MK"/>
        </w:rPr>
        <w:t xml:space="preserve"> воспоставено софтверското решение од страна на надлежниот орган во областа за која се спроведува постапката за доделување на концесијата на добра од општ интерес и </w:t>
      </w:r>
    </w:p>
    <w:p w:rsidR="00B44983" w:rsidRDefault="00C678DA" w:rsidP="00C678DA">
      <w:pPr>
        <w:ind w:firstLine="720"/>
        <w:jc w:val="both"/>
        <w:rPr>
          <w:rFonts w:ascii="Arial" w:hAnsi="Arial" w:cs="Arial"/>
          <w:sz w:val="22"/>
          <w:szCs w:val="22"/>
          <w:lang w:val="mk-MK"/>
        </w:rPr>
      </w:pPr>
      <w:r>
        <w:rPr>
          <w:rFonts w:ascii="Arial" w:hAnsi="Arial" w:cs="Arial"/>
          <w:sz w:val="22"/>
          <w:szCs w:val="22"/>
          <w:lang w:val="mk-MK"/>
        </w:rPr>
        <w:t>-</w:t>
      </w:r>
      <w:r w:rsidR="00B44983">
        <w:rPr>
          <w:rFonts w:ascii="Arial" w:hAnsi="Arial" w:cs="Arial"/>
          <w:sz w:val="22"/>
          <w:szCs w:val="22"/>
          <w:lang w:val="mk-MK"/>
        </w:rPr>
        <w:t xml:space="preserve"> концедентот го наведе користењето на електронска аукција во јавниот повик за доделување на концесијата и во тендерската документација.</w:t>
      </w:r>
    </w:p>
    <w:p w:rsidR="00B44983" w:rsidRDefault="00F7155D" w:rsidP="00F7155D">
      <w:pPr>
        <w:ind w:firstLine="720"/>
        <w:jc w:val="both"/>
        <w:rPr>
          <w:rFonts w:ascii="Arial" w:hAnsi="Arial" w:cs="Arial"/>
          <w:sz w:val="22"/>
          <w:szCs w:val="22"/>
          <w:lang w:val="mk-MK"/>
        </w:rPr>
      </w:pPr>
      <w:r>
        <w:rPr>
          <w:rFonts w:ascii="Arial" w:hAnsi="Arial" w:cs="Arial"/>
          <w:sz w:val="22"/>
          <w:szCs w:val="22"/>
          <w:lang w:val="mk-MK"/>
        </w:rPr>
        <w:t>Електронската аукција се спроведува на начин и под услови пропишани со посебниот закон од областа на концесии.</w:t>
      </w:r>
    </w:p>
    <w:p w:rsidR="00E3375C" w:rsidRDefault="00E3375C" w:rsidP="00E3375C">
      <w:pPr>
        <w:ind w:firstLine="720"/>
        <w:jc w:val="both"/>
        <w:rPr>
          <w:rFonts w:ascii="Arial" w:hAnsi="Arial" w:cs="Arial"/>
          <w:sz w:val="22"/>
          <w:szCs w:val="22"/>
        </w:rPr>
      </w:pPr>
      <w:r>
        <w:rPr>
          <w:rFonts w:ascii="Arial" w:hAnsi="Arial" w:cs="Arial"/>
          <w:sz w:val="22"/>
          <w:szCs w:val="22"/>
          <w:lang w:val="mk-MK"/>
        </w:rPr>
        <w:lastRenderedPageBreak/>
        <w:t>Концедентот ја доделува концесијата на добра од општ интерес согласно со членот 35 од овој закон, а врз основа на резултатите добиени по затворањето на електронската аукција.</w:t>
      </w:r>
    </w:p>
    <w:p w:rsidR="00F60FF3" w:rsidRPr="00F60FF3" w:rsidRDefault="00F60FF3" w:rsidP="00E3375C">
      <w:pPr>
        <w:ind w:firstLine="720"/>
        <w:jc w:val="both"/>
        <w:rPr>
          <w:rFonts w:ascii="Arial" w:hAnsi="Arial" w:cs="Arial"/>
          <w:sz w:val="22"/>
          <w:szCs w:val="22"/>
        </w:rPr>
      </w:pPr>
    </w:p>
    <w:p w:rsidR="00F60FF3" w:rsidRPr="006E0D0C" w:rsidRDefault="00F60FF3" w:rsidP="00F60FF3">
      <w:pPr>
        <w:jc w:val="center"/>
        <w:rPr>
          <w:rFonts w:ascii="Arial" w:hAnsi="Arial" w:cs="Arial"/>
          <w:sz w:val="22"/>
          <w:szCs w:val="22"/>
          <w:lang w:val="mk-MK"/>
        </w:rPr>
      </w:pPr>
      <w:r>
        <w:rPr>
          <w:rFonts w:ascii="Arial" w:hAnsi="Arial" w:cs="Arial"/>
          <w:sz w:val="22"/>
          <w:szCs w:val="22"/>
          <w:lang w:val="mk-MK"/>
        </w:rPr>
        <w:t xml:space="preserve">Член </w:t>
      </w:r>
      <w:r w:rsidR="006E0D0C">
        <w:rPr>
          <w:rFonts w:ascii="Arial" w:hAnsi="Arial" w:cs="Arial"/>
          <w:sz w:val="22"/>
          <w:szCs w:val="22"/>
          <w:lang w:val="mk-MK"/>
        </w:rPr>
        <w:t>7</w:t>
      </w:r>
    </w:p>
    <w:p w:rsidR="00A1604C" w:rsidRPr="000D7A58" w:rsidRDefault="00A1604C" w:rsidP="00A1604C">
      <w:pPr>
        <w:ind w:firstLine="720"/>
        <w:jc w:val="both"/>
        <w:rPr>
          <w:rFonts w:ascii="Arial" w:hAnsi="Arial" w:cs="Arial"/>
          <w:sz w:val="22"/>
          <w:szCs w:val="22"/>
          <w:lang w:val="mk-MK"/>
        </w:rPr>
      </w:pPr>
      <w:r w:rsidRPr="000D7A58">
        <w:rPr>
          <w:rFonts w:ascii="Arial" w:hAnsi="Arial" w:cs="Arial"/>
          <w:sz w:val="22"/>
          <w:szCs w:val="22"/>
          <w:lang w:val="mk-MK"/>
        </w:rPr>
        <w:t>Министерството за економија го воспоставува единствениот електронски систем за електронска аукција</w:t>
      </w:r>
      <w:r w:rsidRPr="000D7A58">
        <w:rPr>
          <w:rFonts w:ascii="Arial" w:hAnsi="Arial" w:cs="Arial"/>
          <w:sz w:val="22"/>
          <w:szCs w:val="22"/>
        </w:rPr>
        <w:t xml:space="preserve"> за </w:t>
      </w:r>
      <w:r w:rsidRPr="000D7A58">
        <w:rPr>
          <w:rFonts w:ascii="Arial" w:hAnsi="Arial" w:cs="Arial"/>
          <w:sz w:val="22"/>
          <w:szCs w:val="22"/>
          <w:lang w:val="mk-MK"/>
        </w:rPr>
        <w:t>доделување на  договор за воспоставување на јавно приватно партнерство</w:t>
      </w:r>
      <w:r w:rsidRPr="000D7A58">
        <w:rPr>
          <w:rFonts w:ascii="Arial" w:hAnsi="Arial" w:cs="Arial"/>
          <w:sz w:val="22"/>
          <w:szCs w:val="22"/>
        </w:rPr>
        <w:t xml:space="preserve"> </w:t>
      </w:r>
      <w:r w:rsidR="0009799B" w:rsidRPr="000D7A58">
        <w:rPr>
          <w:rFonts w:ascii="Arial" w:hAnsi="Arial" w:cs="Arial"/>
          <w:sz w:val="22"/>
          <w:szCs w:val="22"/>
          <w:lang w:val="mk-MK"/>
        </w:rPr>
        <w:t>во рок од шест месеци</w:t>
      </w:r>
      <w:r w:rsidRPr="000D7A58">
        <w:rPr>
          <w:rFonts w:ascii="Arial" w:hAnsi="Arial" w:cs="Arial"/>
          <w:sz w:val="22"/>
          <w:szCs w:val="22"/>
          <w:lang w:val="mk-MK"/>
        </w:rPr>
        <w:t xml:space="preserve"> од денот на влегување во сила на овој закон</w:t>
      </w:r>
      <w:r w:rsidRPr="000D7A58">
        <w:rPr>
          <w:rFonts w:ascii="Arial" w:hAnsi="Arial" w:cs="Arial"/>
          <w:sz w:val="22"/>
          <w:szCs w:val="22"/>
        </w:rPr>
        <w:t>.</w:t>
      </w:r>
      <w:r w:rsidRPr="000D7A58">
        <w:rPr>
          <w:rFonts w:ascii="Arial" w:hAnsi="Arial" w:cs="Arial"/>
          <w:sz w:val="22"/>
          <w:szCs w:val="22"/>
          <w:lang w:val="mk-MK"/>
        </w:rPr>
        <w:t xml:space="preserve"> </w:t>
      </w:r>
    </w:p>
    <w:p w:rsidR="00160BB1" w:rsidRPr="006E0D0C" w:rsidRDefault="00160BB1" w:rsidP="00160BB1">
      <w:pPr>
        <w:rPr>
          <w:rFonts w:ascii="Arial" w:hAnsi="Arial" w:cs="Arial"/>
          <w:sz w:val="22"/>
          <w:szCs w:val="22"/>
          <w:lang w:val="mk-MK"/>
        </w:rPr>
      </w:pPr>
    </w:p>
    <w:p w:rsidR="0021002A" w:rsidRDefault="00F60FF3" w:rsidP="0021002A">
      <w:pPr>
        <w:rPr>
          <w:rFonts w:ascii="Arial" w:hAnsi="Arial" w:cs="Arial"/>
          <w:sz w:val="22"/>
          <w:szCs w:val="22"/>
          <w:lang w:val="mk-MK"/>
        </w:rPr>
      </w:pP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t xml:space="preserve">Член </w:t>
      </w:r>
      <w:r w:rsidR="006E0D0C">
        <w:rPr>
          <w:rFonts w:ascii="Arial" w:hAnsi="Arial" w:cs="Arial"/>
          <w:sz w:val="22"/>
          <w:szCs w:val="22"/>
          <w:lang w:val="mk-MK"/>
        </w:rPr>
        <w:t>8</w:t>
      </w:r>
    </w:p>
    <w:p w:rsidR="0021002A" w:rsidRDefault="0021002A" w:rsidP="0021002A">
      <w:pPr>
        <w:rPr>
          <w:rFonts w:ascii="Arial" w:hAnsi="Arial" w:cs="Arial"/>
          <w:sz w:val="22"/>
          <w:szCs w:val="22"/>
          <w:lang w:val="mk-MK"/>
        </w:rPr>
      </w:pPr>
      <w:r>
        <w:rPr>
          <w:rFonts w:ascii="Arial" w:hAnsi="Arial" w:cs="Arial"/>
          <w:sz w:val="22"/>
          <w:szCs w:val="22"/>
          <w:lang w:val="mk-MK"/>
        </w:rPr>
        <w:tab/>
        <w:t xml:space="preserve">Подзаконскиот </w:t>
      </w:r>
      <w:r w:rsidR="00B57E99">
        <w:rPr>
          <w:rFonts w:ascii="Arial" w:hAnsi="Arial" w:cs="Arial"/>
          <w:sz w:val="22"/>
          <w:szCs w:val="22"/>
          <w:lang w:val="mk-MK"/>
        </w:rPr>
        <w:t>пропис пропишан со овој закон ќе се донесе во рок од три месеци од денот на влегување во сила на овој закон.</w:t>
      </w:r>
    </w:p>
    <w:p w:rsidR="00B57E99" w:rsidRDefault="00B57E99" w:rsidP="0021002A">
      <w:pPr>
        <w:rPr>
          <w:rFonts w:ascii="Arial" w:hAnsi="Arial" w:cs="Arial"/>
          <w:sz w:val="22"/>
          <w:szCs w:val="22"/>
          <w:lang w:val="mk-MK"/>
        </w:rPr>
      </w:pPr>
    </w:p>
    <w:p w:rsidR="0021002A" w:rsidRDefault="00B57E99" w:rsidP="00B57E99">
      <w:pPr>
        <w:jc w:val="center"/>
        <w:rPr>
          <w:rFonts w:ascii="Arial" w:hAnsi="Arial" w:cs="Arial"/>
          <w:sz w:val="22"/>
          <w:szCs w:val="22"/>
          <w:lang w:val="mk-MK"/>
        </w:rPr>
      </w:pPr>
      <w:r>
        <w:rPr>
          <w:rFonts w:ascii="Arial" w:hAnsi="Arial" w:cs="Arial"/>
          <w:sz w:val="22"/>
          <w:szCs w:val="22"/>
          <w:lang w:val="mk-MK"/>
        </w:rPr>
        <w:t>Член 9</w:t>
      </w:r>
    </w:p>
    <w:p w:rsidR="00655345" w:rsidRPr="00655345" w:rsidRDefault="00160BB1" w:rsidP="002252AB">
      <w:pPr>
        <w:ind w:firstLine="720"/>
        <w:rPr>
          <w:rFonts w:ascii="Arial" w:hAnsi="Arial" w:cs="Arial"/>
          <w:sz w:val="22"/>
          <w:szCs w:val="22"/>
          <w:lang w:val="mk-MK"/>
        </w:rPr>
      </w:pPr>
      <w:r>
        <w:rPr>
          <w:rFonts w:ascii="Arial" w:hAnsi="Arial" w:cs="Arial"/>
          <w:sz w:val="22"/>
          <w:szCs w:val="22"/>
          <w:lang w:val="mk-MK"/>
        </w:rPr>
        <w:t>Овој закон влегува во сила осмиот ден од денот на објавувањето во „Службен весник на Република Македонија</w:t>
      </w:r>
      <w:r>
        <w:rPr>
          <w:rFonts w:ascii="Arial" w:hAnsi="Arial" w:cs="Arial"/>
          <w:sz w:val="22"/>
          <w:szCs w:val="22"/>
          <w:lang w:val="ru-RU"/>
        </w:rPr>
        <w:t>”</w:t>
      </w:r>
      <w:r>
        <w:rPr>
          <w:rFonts w:ascii="Arial" w:hAnsi="Arial" w:cs="Arial"/>
          <w:sz w:val="22"/>
          <w:szCs w:val="22"/>
          <w:lang w:val="mk-MK"/>
        </w:rPr>
        <w:t>,</w:t>
      </w:r>
      <w:r w:rsidR="006B40DA">
        <w:rPr>
          <w:rFonts w:ascii="Arial" w:hAnsi="Arial" w:cs="Arial"/>
          <w:sz w:val="22"/>
          <w:szCs w:val="22"/>
          <w:lang w:val="mk-MK"/>
        </w:rPr>
        <w:t xml:space="preserve"> </w:t>
      </w:r>
      <w:r w:rsidR="0009799B">
        <w:rPr>
          <w:rFonts w:ascii="Arial" w:hAnsi="Arial" w:cs="Arial"/>
          <w:sz w:val="22"/>
          <w:szCs w:val="22"/>
          <w:lang w:val="mk-MK"/>
        </w:rPr>
        <w:t xml:space="preserve">освен </w:t>
      </w:r>
      <w:r w:rsidR="00655345">
        <w:rPr>
          <w:rFonts w:ascii="Arial" w:hAnsi="Arial" w:cs="Arial"/>
          <w:sz w:val="22"/>
          <w:szCs w:val="22"/>
          <w:lang w:val="mk-MK"/>
        </w:rPr>
        <w:t>членот 3 од овој закон кој</w:t>
      </w:r>
      <w:r>
        <w:rPr>
          <w:rFonts w:ascii="Arial" w:hAnsi="Arial" w:cs="Arial"/>
          <w:sz w:val="22"/>
          <w:szCs w:val="22"/>
          <w:lang w:val="mk-MK"/>
        </w:rPr>
        <w:t xml:space="preserve"> ќе започне да</w:t>
      </w:r>
      <w:r w:rsidR="00F60FF3">
        <w:rPr>
          <w:rFonts w:ascii="Arial" w:hAnsi="Arial" w:cs="Arial"/>
          <w:sz w:val="22"/>
          <w:szCs w:val="22"/>
          <w:lang w:val="mk-MK"/>
        </w:rPr>
        <w:t xml:space="preserve"> се применув</w:t>
      </w:r>
      <w:r w:rsidR="00655345" w:rsidRPr="00655345">
        <w:rPr>
          <w:rFonts w:ascii="Arial" w:hAnsi="Arial" w:cs="Arial"/>
          <w:b/>
          <w:sz w:val="22"/>
          <w:szCs w:val="22"/>
          <w:lang w:val="mk-MK"/>
        </w:rPr>
        <w:t xml:space="preserve"> </w:t>
      </w:r>
      <w:r w:rsidR="00655345" w:rsidRPr="00655345">
        <w:rPr>
          <w:rFonts w:ascii="Arial" w:hAnsi="Arial" w:cs="Arial"/>
          <w:sz w:val="22"/>
          <w:szCs w:val="22"/>
          <w:lang w:val="mk-MK"/>
        </w:rPr>
        <w:t>во рок од шест месеци од денот на влегување во сила на овој закон</w:t>
      </w:r>
      <w:r w:rsidR="00655345" w:rsidRPr="00655345">
        <w:rPr>
          <w:rFonts w:ascii="Arial" w:hAnsi="Arial" w:cs="Arial"/>
          <w:sz w:val="22"/>
          <w:szCs w:val="22"/>
        </w:rPr>
        <w:t>.</w:t>
      </w:r>
      <w:r w:rsidR="00655345" w:rsidRPr="00655345">
        <w:rPr>
          <w:rFonts w:ascii="Arial" w:hAnsi="Arial" w:cs="Arial"/>
          <w:sz w:val="22"/>
          <w:szCs w:val="22"/>
          <w:lang w:val="mk-MK"/>
        </w:rPr>
        <w:t xml:space="preserve"> </w:t>
      </w:r>
    </w:p>
    <w:p w:rsidR="00160BB1" w:rsidRPr="00655345" w:rsidRDefault="00160BB1" w:rsidP="00160BB1">
      <w:pPr>
        <w:jc w:val="both"/>
        <w:rPr>
          <w:rFonts w:ascii="Arial" w:hAnsi="Arial" w:cs="Arial"/>
          <w:color w:val="4F81BD"/>
          <w:sz w:val="22"/>
          <w:szCs w:val="22"/>
        </w:rPr>
      </w:pPr>
    </w:p>
    <w:p w:rsidR="00160BB1" w:rsidRDefault="00160BB1" w:rsidP="00160BB1">
      <w:pPr>
        <w:jc w:val="both"/>
        <w:rPr>
          <w:rFonts w:ascii="Arial" w:hAnsi="Arial" w:cs="Arial"/>
          <w:color w:val="4F81BD"/>
          <w:sz w:val="22"/>
          <w:szCs w:val="22"/>
        </w:rPr>
      </w:pP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sz w:val="22"/>
          <w:szCs w:val="22"/>
          <w:lang w:val="mk-MK"/>
        </w:rPr>
      </w:pPr>
    </w:p>
    <w:p w:rsidR="00421297" w:rsidRDefault="00421297" w:rsidP="00160BB1">
      <w:pPr>
        <w:jc w:val="both"/>
        <w:rPr>
          <w:rFonts w:ascii="Arial" w:hAnsi="Arial" w:cs="Arial"/>
          <w:sz w:val="22"/>
          <w:szCs w:val="22"/>
          <w:lang w:val="mk-MK"/>
        </w:rPr>
      </w:pPr>
    </w:p>
    <w:p w:rsidR="00421297" w:rsidRDefault="00421297"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9D5168" w:rsidRDefault="009D5168" w:rsidP="00160BB1">
      <w:pPr>
        <w:jc w:val="both"/>
        <w:rPr>
          <w:rFonts w:ascii="Arial" w:hAnsi="Arial" w:cs="Arial"/>
          <w:sz w:val="22"/>
          <w:szCs w:val="22"/>
          <w:lang w:val="mk-MK"/>
        </w:rPr>
      </w:pPr>
    </w:p>
    <w:p w:rsidR="00D7007D" w:rsidRPr="002252AB" w:rsidRDefault="00D7007D" w:rsidP="00160BB1">
      <w:pPr>
        <w:jc w:val="both"/>
        <w:rPr>
          <w:rFonts w:ascii="Arial" w:hAnsi="Arial" w:cs="Arial"/>
          <w:sz w:val="22"/>
          <w:szCs w:val="22"/>
          <w:lang w:val="mk-MK"/>
        </w:rPr>
      </w:pPr>
    </w:p>
    <w:p w:rsidR="00EB0B37" w:rsidRPr="00EB0B37" w:rsidRDefault="00EB0B37" w:rsidP="00160BB1">
      <w:pPr>
        <w:jc w:val="both"/>
        <w:rPr>
          <w:rFonts w:ascii="Arial" w:hAnsi="Arial" w:cs="Arial"/>
          <w:sz w:val="22"/>
          <w:szCs w:val="22"/>
        </w:rPr>
      </w:pPr>
    </w:p>
    <w:p w:rsidR="00160BB1" w:rsidRDefault="00160BB1" w:rsidP="00160BB1">
      <w:pPr>
        <w:jc w:val="both"/>
        <w:rPr>
          <w:rFonts w:ascii="Arial" w:hAnsi="Arial" w:cs="Arial"/>
          <w:sz w:val="22"/>
          <w:szCs w:val="22"/>
          <w:lang w:val="mk-MK"/>
        </w:rPr>
      </w:pPr>
    </w:p>
    <w:p w:rsidR="00160BB1" w:rsidRDefault="00160BB1" w:rsidP="00160BB1">
      <w:pPr>
        <w:pStyle w:val="Naslov-Glaven"/>
        <w:ind w:right="32"/>
        <w:jc w:val="both"/>
        <w:rPr>
          <w:rFonts w:ascii="Arial" w:hAnsi="Arial" w:cs="Arial"/>
          <w:b w:val="0"/>
          <w:bCs w:val="0"/>
          <w:sz w:val="22"/>
          <w:szCs w:val="22"/>
          <w:lang w:val="mk-MK"/>
        </w:rPr>
      </w:pPr>
      <w:r>
        <w:rPr>
          <w:rFonts w:ascii="Arial" w:hAnsi="Arial" w:cs="Arial"/>
          <w:b w:val="0"/>
          <w:bCs w:val="0"/>
          <w:sz w:val="22"/>
          <w:szCs w:val="22"/>
          <w:lang w:val="mk-MK"/>
        </w:rPr>
        <w:t xml:space="preserve">ОБРАЗЛОЖЕНИЕ НА ПРЕДЛОГ ЗАКОНОТ ЗА </w:t>
      </w:r>
      <w:r w:rsidR="00D7007D">
        <w:rPr>
          <w:rFonts w:ascii="Arial" w:hAnsi="Arial" w:cs="Arial"/>
          <w:b w:val="0"/>
          <w:bCs w:val="0"/>
          <w:sz w:val="22"/>
          <w:szCs w:val="22"/>
          <w:lang w:val="mk-MK"/>
        </w:rPr>
        <w:t xml:space="preserve">ИЗМЕНУВАЊЕ И ДОПОЛНУВАЊЕ НА ЗАКОНОТ  </w:t>
      </w:r>
      <w:r>
        <w:rPr>
          <w:rFonts w:ascii="Arial" w:hAnsi="Arial" w:cs="Arial"/>
          <w:b w:val="0"/>
          <w:bCs w:val="0"/>
          <w:sz w:val="22"/>
          <w:szCs w:val="22"/>
          <w:lang w:val="mk-MK"/>
        </w:rPr>
        <w:t>ЗА КОНЦЕСИИ И ЈАВНО ПРИВАТНО ПАРТНЕРСТВО</w:t>
      </w:r>
    </w:p>
    <w:p w:rsidR="00160BB1" w:rsidRDefault="00160BB1" w:rsidP="00160BB1">
      <w:pPr>
        <w:pStyle w:val="Naslov-Glaven"/>
        <w:ind w:right="32"/>
        <w:jc w:val="both"/>
        <w:rPr>
          <w:rFonts w:ascii="Arial" w:hAnsi="Arial" w:cs="Arial"/>
          <w:b w:val="0"/>
          <w:bCs w:val="0"/>
          <w:sz w:val="22"/>
          <w:szCs w:val="22"/>
          <w:lang w:val="mk-MK"/>
        </w:rPr>
      </w:pPr>
    </w:p>
    <w:p w:rsidR="00160BB1" w:rsidRDefault="00160BB1" w:rsidP="00160BB1">
      <w:pPr>
        <w:pStyle w:val="Naslov-Glaven"/>
        <w:ind w:right="32"/>
        <w:jc w:val="both"/>
        <w:rPr>
          <w:rFonts w:ascii="Arial" w:hAnsi="Arial" w:cs="Arial"/>
          <w:b w:val="0"/>
          <w:bCs w:val="0"/>
          <w:sz w:val="22"/>
          <w:szCs w:val="22"/>
          <w:lang w:val="mk-MK"/>
        </w:rPr>
      </w:pPr>
      <w:r>
        <w:rPr>
          <w:rFonts w:ascii="Arial" w:hAnsi="Arial" w:cs="Arial"/>
          <w:b w:val="0"/>
          <w:bCs w:val="0"/>
          <w:sz w:val="22"/>
          <w:szCs w:val="22"/>
        </w:rPr>
        <w:t>I</w:t>
      </w:r>
      <w:r>
        <w:rPr>
          <w:rFonts w:ascii="Arial" w:hAnsi="Arial" w:cs="Arial"/>
          <w:b w:val="0"/>
          <w:bCs w:val="0"/>
          <w:sz w:val="22"/>
          <w:szCs w:val="22"/>
          <w:lang w:val="mk-MK"/>
        </w:rPr>
        <w:t>. објаснување на содрЖината на одредбите на предлог законот</w:t>
      </w:r>
    </w:p>
    <w:p w:rsidR="00D7007D" w:rsidRDefault="00D7007D" w:rsidP="001D44FF">
      <w:pPr>
        <w:spacing w:before="120"/>
        <w:jc w:val="both"/>
        <w:rPr>
          <w:rFonts w:ascii="Arial" w:hAnsi="Arial" w:cs="Arial"/>
          <w:color w:val="000000"/>
          <w:sz w:val="22"/>
          <w:szCs w:val="22"/>
          <w:lang w:val="mk-MK"/>
        </w:rPr>
      </w:pPr>
    </w:p>
    <w:p w:rsidR="00EB0B37" w:rsidRPr="00EB0B37" w:rsidRDefault="000806C6" w:rsidP="00EB0B37">
      <w:pPr>
        <w:jc w:val="both"/>
        <w:rPr>
          <w:rFonts w:ascii="Arial" w:hAnsi="Arial" w:cs="Arial"/>
          <w:sz w:val="22"/>
          <w:szCs w:val="22"/>
          <w:lang w:val="mk-MK"/>
        </w:rPr>
      </w:pPr>
      <w:r w:rsidRPr="00EB0B37">
        <w:rPr>
          <w:rFonts w:ascii="Arial" w:hAnsi="Arial" w:cs="Arial"/>
          <w:color w:val="000000"/>
          <w:sz w:val="22"/>
          <w:szCs w:val="22"/>
          <w:lang w:val="mk-MK"/>
        </w:rPr>
        <w:t xml:space="preserve">Со </w:t>
      </w:r>
      <w:r w:rsidR="00160BB1" w:rsidRPr="00EB0B37">
        <w:rPr>
          <w:rFonts w:ascii="Arial" w:hAnsi="Arial" w:cs="Arial"/>
          <w:color w:val="000000"/>
          <w:sz w:val="22"/>
          <w:szCs w:val="22"/>
          <w:lang w:val="mk-MK"/>
        </w:rPr>
        <w:t>Предлог на законот</w:t>
      </w:r>
      <w:r w:rsidR="00D7007D" w:rsidRPr="00EB0B37">
        <w:rPr>
          <w:rFonts w:ascii="Arial" w:hAnsi="Arial" w:cs="Arial"/>
          <w:color w:val="000000"/>
          <w:sz w:val="22"/>
          <w:szCs w:val="22"/>
          <w:lang w:val="mk-MK"/>
        </w:rPr>
        <w:t xml:space="preserve"> се </w:t>
      </w:r>
      <w:r w:rsidRPr="00EB0B37">
        <w:rPr>
          <w:rFonts w:ascii="Arial" w:hAnsi="Arial" w:cs="Arial"/>
          <w:color w:val="000000"/>
          <w:sz w:val="22"/>
          <w:szCs w:val="22"/>
          <w:lang w:val="mk-MK"/>
        </w:rPr>
        <w:t xml:space="preserve">воведуваат </w:t>
      </w:r>
      <w:r w:rsidR="00160BB1" w:rsidRPr="00EB0B37">
        <w:rPr>
          <w:rFonts w:ascii="Arial" w:hAnsi="Arial" w:cs="Arial"/>
          <w:color w:val="000000"/>
          <w:sz w:val="22"/>
          <w:szCs w:val="22"/>
          <w:lang w:val="mk-MK"/>
        </w:rPr>
        <w:t xml:space="preserve"> одредби за формата, начин</w:t>
      </w:r>
      <w:r w:rsidR="00D7007D" w:rsidRPr="00EB0B37">
        <w:rPr>
          <w:rFonts w:ascii="Arial" w:hAnsi="Arial" w:cs="Arial"/>
          <w:color w:val="000000"/>
          <w:sz w:val="22"/>
          <w:szCs w:val="22"/>
          <w:lang w:val="mk-MK"/>
        </w:rPr>
        <w:t>от и условите во кои јавниот партнер</w:t>
      </w:r>
      <w:r w:rsidRPr="00EB0B37">
        <w:rPr>
          <w:rFonts w:ascii="Arial" w:hAnsi="Arial" w:cs="Arial"/>
          <w:color w:val="000000"/>
          <w:sz w:val="22"/>
          <w:szCs w:val="22"/>
          <w:lang w:val="mk-MK"/>
        </w:rPr>
        <w:t xml:space="preserve"> задолжително користи електронска аукција</w:t>
      </w:r>
      <w:r w:rsidR="00160BB1" w:rsidRPr="00EB0B37">
        <w:rPr>
          <w:rFonts w:ascii="Arial" w:hAnsi="Arial" w:cs="Arial"/>
          <w:color w:val="000000"/>
          <w:sz w:val="22"/>
          <w:szCs w:val="22"/>
          <w:lang w:val="mk-MK"/>
        </w:rPr>
        <w:t xml:space="preserve"> како последна фаза во постапкат</w:t>
      </w:r>
      <w:r w:rsidRPr="00EB0B37">
        <w:rPr>
          <w:rFonts w:ascii="Arial" w:hAnsi="Arial" w:cs="Arial"/>
          <w:color w:val="000000"/>
          <w:sz w:val="22"/>
          <w:szCs w:val="22"/>
          <w:lang w:val="mk-MK"/>
        </w:rPr>
        <w:t>а за доделување на договор за воспоставување на јавно приватно партнерство</w:t>
      </w:r>
      <w:r w:rsidR="00160BB1" w:rsidRPr="00EB0B37">
        <w:rPr>
          <w:rFonts w:ascii="Arial" w:hAnsi="Arial" w:cs="Arial"/>
          <w:color w:val="000000"/>
          <w:sz w:val="22"/>
          <w:szCs w:val="22"/>
          <w:lang w:val="mk-MK"/>
        </w:rPr>
        <w:t>, пред донесувањето на Одлуката за избор на најповолна понуда</w:t>
      </w:r>
      <w:r w:rsidR="00EB0B37" w:rsidRPr="00EB0B37">
        <w:rPr>
          <w:rFonts w:ascii="Arial" w:hAnsi="Arial" w:cs="Arial"/>
          <w:color w:val="000000"/>
          <w:sz w:val="22"/>
          <w:szCs w:val="22"/>
          <w:lang w:val="mk-MK"/>
        </w:rPr>
        <w:t>, а воедно</w:t>
      </w:r>
      <w:r w:rsidR="00EB0B37" w:rsidRPr="00EB0B37">
        <w:rPr>
          <w:rFonts w:ascii="Arial" w:hAnsi="Arial" w:cs="Arial"/>
          <w:sz w:val="22"/>
          <w:szCs w:val="22"/>
          <w:lang w:val="mk-MK"/>
        </w:rPr>
        <w:t xml:space="preserve"> се пропишува и можност за користење на  електронската аукција и при доделување на  концесиите на добра од општ интерес, доколку тоа е предвидено со посебниот закон со кој се регулира соодветниот вид на концесија на добра од општ интерес и доколку во рамки на  органот е воспоставен  систем (софтверски програм) за спроведување на електронската аукција. </w:t>
      </w:r>
    </w:p>
    <w:p w:rsidR="001D44FF" w:rsidRPr="00F979D9" w:rsidRDefault="000806C6" w:rsidP="001D44FF">
      <w:pPr>
        <w:spacing w:before="120"/>
        <w:jc w:val="both"/>
        <w:rPr>
          <w:rFonts w:ascii="StobiSerif Regular" w:hAnsi="StobiSerif Regular" w:cs="Arial"/>
          <w:sz w:val="22"/>
          <w:szCs w:val="22"/>
          <w:lang w:val="mk-MK"/>
        </w:rPr>
      </w:pPr>
      <w:r>
        <w:rPr>
          <w:rFonts w:ascii="Arial" w:hAnsi="Arial" w:cs="Arial"/>
          <w:color w:val="000000"/>
          <w:sz w:val="22"/>
          <w:szCs w:val="22"/>
          <w:lang w:val="mk-MK"/>
        </w:rPr>
        <w:t xml:space="preserve"> И</w:t>
      </w:r>
      <w:r w:rsidR="001D44FF">
        <w:rPr>
          <w:rFonts w:ascii="Arial" w:hAnsi="Arial" w:cs="Arial"/>
          <w:color w:val="000000"/>
          <w:sz w:val="22"/>
          <w:szCs w:val="22"/>
          <w:lang w:val="mk-MK"/>
        </w:rPr>
        <w:t>змени</w:t>
      </w:r>
      <w:r>
        <w:rPr>
          <w:rFonts w:ascii="Arial" w:hAnsi="Arial" w:cs="Arial"/>
          <w:color w:val="000000"/>
          <w:sz w:val="22"/>
          <w:szCs w:val="22"/>
          <w:lang w:val="mk-MK"/>
        </w:rPr>
        <w:t xml:space="preserve">те на законот се и </w:t>
      </w:r>
      <w:r w:rsidR="001D44FF">
        <w:rPr>
          <w:rFonts w:ascii="Arial" w:hAnsi="Arial" w:cs="Arial"/>
          <w:color w:val="000000"/>
          <w:sz w:val="22"/>
          <w:szCs w:val="22"/>
          <w:lang w:val="mk-MK"/>
        </w:rPr>
        <w:t xml:space="preserve"> во насока на доуредување и прецизирање на одредени одредби од истиот кај кои се појави дилема во текот на нивното спроведување.</w:t>
      </w:r>
      <w:r w:rsidR="001D44FF" w:rsidRPr="001D44FF">
        <w:rPr>
          <w:rFonts w:ascii="StobiSerif Regular" w:hAnsi="StobiSerif Regular" w:cs="Arial"/>
          <w:sz w:val="22"/>
          <w:szCs w:val="22"/>
          <w:lang w:val="mk-MK"/>
        </w:rPr>
        <w:t xml:space="preserve"> </w:t>
      </w:r>
    </w:p>
    <w:p w:rsidR="00160BB1" w:rsidRDefault="00160BB1" w:rsidP="00160BB1">
      <w:pPr>
        <w:jc w:val="both"/>
        <w:rPr>
          <w:rFonts w:ascii="Arial" w:hAnsi="Arial" w:cs="Arial"/>
          <w:color w:val="000000"/>
          <w:sz w:val="22"/>
          <w:szCs w:val="22"/>
          <w:lang w:val="mk-MK"/>
        </w:rPr>
      </w:pPr>
    </w:p>
    <w:p w:rsidR="001D36EC" w:rsidRDefault="00160BB1" w:rsidP="00160BB1">
      <w:pPr>
        <w:jc w:val="both"/>
        <w:rPr>
          <w:rFonts w:ascii="Arial" w:hAnsi="Arial" w:cs="Arial"/>
          <w:sz w:val="22"/>
          <w:szCs w:val="22"/>
          <w:lang w:val="mk-MK"/>
        </w:rPr>
      </w:pPr>
      <w:r>
        <w:rPr>
          <w:rFonts w:ascii="Arial" w:hAnsi="Arial" w:cs="Arial"/>
          <w:sz w:val="22"/>
          <w:szCs w:val="22"/>
          <w:lang w:val="mk-MK"/>
        </w:rPr>
        <w:t>Со член 1 од Предлог законот се врши дополнување на  членот 4 став 2 со нова точка 17 со која се дефинира</w:t>
      </w:r>
      <w:r w:rsidR="001D36EC">
        <w:rPr>
          <w:rFonts w:ascii="Arial" w:hAnsi="Arial" w:cs="Arial"/>
          <w:sz w:val="22"/>
          <w:szCs w:val="22"/>
        </w:rPr>
        <w:t xml:space="preserve"> </w:t>
      </w:r>
      <w:r w:rsidR="001D36EC">
        <w:rPr>
          <w:rFonts w:ascii="Arial" w:hAnsi="Arial" w:cs="Arial"/>
          <w:sz w:val="22"/>
          <w:szCs w:val="22"/>
          <w:lang w:val="mk-MK"/>
        </w:rPr>
        <w:t>поимот електронска аукција, како повторлив процес на позитивно</w:t>
      </w:r>
      <w:r w:rsidR="000806C6">
        <w:rPr>
          <w:rFonts w:ascii="Arial" w:hAnsi="Arial" w:cs="Arial"/>
          <w:sz w:val="22"/>
          <w:szCs w:val="22"/>
          <w:lang w:val="mk-MK"/>
        </w:rPr>
        <w:t xml:space="preserve"> и</w:t>
      </w:r>
      <w:r w:rsidR="00034D72">
        <w:rPr>
          <w:rFonts w:ascii="Arial" w:hAnsi="Arial" w:cs="Arial"/>
          <w:sz w:val="22"/>
          <w:szCs w:val="22"/>
          <w:lang w:val="mk-MK"/>
        </w:rPr>
        <w:t>ли</w:t>
      </w:r>
      <w:r w:rsidR="000806C6">
        <w:rPr>
          <w:rFonts w:ascii="Arial" w:hAnsi="Arial" w:cs="Arial"/>
          <w:sz w:val="22"/>
          <w:szCs w:val="22"/>
          <w:lang w:val="mk-MK"/>
        </w:rPr>
        <w:t xml:space="preserve"> негативно </w:t>
      </w:r>
      <w:r w:rsidR="001D36EC">
        <w:rPr>
          <w:rFonts w:ascii="Arial" w:hAnsi="Arial" w:cs="Arial"/>
          <w:sz w:val="22"/>
          <w:szCs w:val="22"/>
          <w:lang w:val="mk-MK"/>
        </w:rPr>
        <w:t xml:space="preserve"> наддавање кој се применува како последна фаза во постапката за </w:t>
      </w:r>
      <w:r w:rsidR="000806C6">
        <w:rPr>
          <w:rFonts w:ascii="Arial" w:hAnsi="Arial" w:cs="Arial"/>
          <w:sz w:val="22"/>
          <w:szCs w:val="22"/>
          <w:lang w:val="mk-MK"/>
        </w:rPr>
        <w:t>доделување на договорите за воспоставување на јавно приватно партнерство</w:t>
      </w:r>
      <w:r w:rsidR="001D36EC">
        <w:rPr>
          <w:rFonts w:ascii="Arial" w:hAnsi="Arial" w:cs="Arial"/>
          <w:sz w:val="22"/>
          <w:szCs w:val="22"/>
          <w:lang w:val="mk-MK"/>
        </w:rPr>
        <w:t>.</w:t>
      </w:r>
    </w:p>
    <w:p w:rsidR="005865B8" w:rsidRDefault="001D36EC" w:rsidP="00160BB1">
      <w:pPr>
        <w:jc w:val="both"/>
        <w:rPr>
          <w:rFonts w:ascii="Arial" w:hAnsi="Arial" w:cs="Arial"/>
          <w:sz w:val="22"/>
          <w:szCs w:val="22"/>
          <w:lang w:val="mk-MK"/>
        </w:rPr>
      </w:pPr>
      <w:r>
        <w:rPr>
          <w:rFonts w:ascii="Arial" w:hAnsi="Arial" w:cs="Arial"/>
          <w:sz w:val="22"/>
          <w:szCs w:val="22"/>
          <w:lang w:val="mk-MK"/>
        </w:rPr>
        <w:t>Со членот 2 се брише</w:t>
      </w:r>
      <w:r w:rsidR="00034D72">
        <w:rPr>
          <w:rFonts w:ascii="Arial" w:hAnsi="Arial" w:cs="Arial"/>
          <w:sz w:val="22"/>
          <w:szCs w:val="22"/>
          <w:lang w:val="mk-MK"/>
        </w:rPr>
        <w:t xml:space="preserve"> ставот 3 на членот 15</w:t>
      </w:r>
      <w:r w:rsidR="009264B6">
        <w:rPr>
          <w:rFonts w:ascii="Arial" w:hAnsi="Arial" w:cs="Arial"/>
          <w:sz w:val="22"/>
          <w:szCs w:val="22"/>
          <w:lang w:val="mk-MK"/>
        </w:rPr>
        <w:t xml:space="preserve"> со кој е регулирано дека </w:t>
      </w:r>
      <w:r w:rsidR="00034D72">
        <w:rPr>
          <w:rFonts w:ascii="Arial" w:hAnsi="Arial" w:cs="Arial"/>
          <w:sz w:val="22"/>
          <w:szCs w:val="22"/>
          <w:lang w:val="mk-MK"/>
        </w:rPr>
        <w:t xml:space="preserve"> јавниот партнер </w:t>
      </w:r>
      <w:r w:rsidR="009264B6">
        <w:rPr>
          <w:rFonts w:ascii="Arial" w:hAnsi="Arial" w:cs="Arial"/>
          <w:sz w:val="22"/>
          <w:szCs w:val="22"/>
          <w:lang w:val="mk-MK"/>
        </w:rPr>
        <w:t>за да додели договор за воспоставување на јавно приватно партнерство може но не мора да</w:t>
      </w:r>
      <w:r w:rsidR="00034D72">
        <w:rPr>
          <w:rFonts w:ascii="Arial" w:hAnsi="Arial" w:cs="Arial"/>
          <w:sz w:val="22"/>
          <w:szCs w:val="22"/>
          <w:lang w:val="mk-MK"/>
        </w:rPr>
        <w:t xml:space="preserve"> користи електронска аукција</w:t>
      </w:r>
      <w:r w:rsidR="009264B6">
        <w:rPr>
          <w:rFonts w:ascii="Arial" w:hAnsi="Arial" w:cs="Arial"/>
          <w:sz w:val="22"/>
          <w:szCs w:val="22"/>
          <w:lang w:val="mk-MK"/>
        </w:rPr>
        <w:t>.</w:t>
      </w:r>
      <w:r w:rsidR="00034D72">
        <w:rPr>
          <w:rFonts w:ascii="Arial" w:hAnsi="Arial" w:cs="Arial"/>
          <w:sz w:val="22"/>
          <w:szCs w:val="22"/>
          <w:lang w:val="mk-MK"/>
        </w:rPr>
        <w:t xml:space="preserve"> </w:t>
      </w:r>
      <w:r w:rsidR="009264B6">
        <w:rPr>
          <w:rFonts w:ascii="Arial" w:hAnsi="Arial" w:cs="Arial"/>
          <w:sz w:val="22"/>
          <w:szCs w:val="22"/>
          <w:lang w:val="mk-MK"/>
        </w:rPr>
        <w:t>Со оглед на тоа што законот упатува на примена на Законот за јавни набавки при доделување на договорите за воспоставување на јавно приватно партнерство, а со истиот е регулирана само електронската аукција за негативно наддавање,</w:t>
      </w:r>
      <w:r w:rsidR="005865B8">
        <w:rPr>
          <w:rFonts w:ascii="Arial" w:hAnsi="Arial" w:cs="Arial"/>
          <w:sz w:val="22"/>
          <w:szCs w:val="22"/>
          <w:lang w:val="mk-MK"/>
        </w:rPr>
        <w:t xml:space="preserve"> со цел регулирање и на позитивмната електронска аукција при доделување на овој вид на договори,</w:t>
      </w:r>
      <w:r w:rsidR="009264B6">
        <w:rPr>
          <w:rFonts w:ascii="Arial" w:hAnsi="Arial" w:cs="Arial"/>
          <w:sz w:val="22"/>
          <w:szCs w:val="22"/>
          <w:lang w:val="mk-MK"/>
        </w:rPr>
        <w:t xml:space="preserve"> се </w:t>
      </w:r>
      <w:r w:rsidR="005865B8">
        <w:rPr>
          <w:rFonts w:ascii="Arial" w:hAnsi="Arial" w:cs="Arial"/>
          <w:sz w:val="22"/>
          <w:szCs w:val="22"/>
          <w:lang w:val="mk-MK"/>
        </w:rPr>
        <w:t xml:space="preserve">наметна потребата со овој закон да се регулираат условите, начинот и постапката за задолжително користење на електронската аукција како последна фаза во постапката. </w:t>
      </w:r>
    </w:p>
    <w:p w:rsidR="005865B8" w:rsidRDefault="009D5168" w:rsidP="005865B8">
      <w:pPr>
        <w:jc w:val="both"/>
        <w:rPr>
          <w:rFonts w:ascii="Arial" w:hAnsi="Arial" w:cs="Arial"/>
          <w:sz w:val="22"/>
          <w:szCs w:val="22"/>
          <w:lang w:val="mk-MK"/>
        </w:rPr>
      </w:pPr>
      <w:r>
        <w:rPr>
          <w:rFonts w:ascii="Arial" w:hAnsi="Arial" w:cs="Arial"/>
          <w:sz w:val="22"/>
          <w:szCs w:val="22"/>
          <w:lang w:val="mk-MK"/>
        </w:rPr>
        <w:t>Со членот 3 се додаваат осум</w:t>
      </w:r>
      <w:r w:rsidR="005865B8">
        <w:rPr>
          <w:rFonts w:ascii="Arial" w:hAnsi="Arial" w:cs="Arial"/>
          <w:sz w:val="22"/>
          <w:szCs w:val="22"/>
          <w:lang w:val="mk-MK"/>
        </w:rPr>
        <w:t xml:space="preserve"> нови члена и тоа: од член 15-а – 15-</w:t>
      </w:r>
      <w:r>
        <w:rPr>
          <w:rFonts w:ascii="Arial" w:hAnsi="Arial" w:cs="Arial"/>
          <w:sz w:val="22"/>
          <w:szCs w:val="22"/>
          <w:lang w:val="mk-MK"/>
        </w:rPr>
        <w:t>ж</w:t>
      </w:r>
      <w:r w:rsidR="005865B8">
        <w:rPr>
          <w:rFonts w:ascii="Arial" w:hAnsi="Arial" w:cs="Arial"/>
          <w:sz w:val="22"/>
          <w:szCs w:val="22"/>
          <w:lang w:val="mk-MK"/>
        </w:rPr>
        <w:t>, со кои се пропиш</w:t>
      </w:r>
      <w:r w:rsidR="00A238CE">
        <w:rPr>
          <w:rFonts w:ascii="Arial" w:hAnsi="Arial" w:cs="Arial"/>
          <w:sz w:val="22"/>
          <w:szCs w:val="22"/>
          <w:lang w:val="mk-MK"/>
        </w:rPr>
        <w:t>ува задолжително користење на</w:t>
      </w:r>
      <w:r w:rsidR="005865B8">
        <w:rPr>
          <w:rFonts w:ascii="Arial" w:hAnsi="Arial" w:cs="Arial"/>
          <w:sz w:val="22"/>
          <w:szCs w:val="22"/>
          <w:lang w:val="mk-MK"/>
        </w:rPr>
        <w:t xml:space="preserve"> електронска аукција како последна фаза во постапката</w:t>
      </w:r>
      <w:r w:rsidR="00A238CE">
        <w:rPr>
          <w:rFonts w:ascii="Arial" w:hAnsi="Arial" w:cs="Arial"/>
          <w:sz w:val="22"/>
          <w:szCs w:val="22"/>
          <w:lang w:val="mk-MK"/>
        </w:rPr>
        <w:t xml:space="preserve"> за доделување на договорот за воспоставување на јавно приватно партнерство,</w:t>
      </w:r>
      <w:r w:rsidR="005865B8">
        <w:rPr>
          <w:rFonts w:ascii="Arial" w:hAnsi="Arial" w:cs="Arial"/>
          <w:sz w:val="22"/>
          <w:szCs w:val="22"/>
          <w:lang w:val="mk-MK"/>
        </w:rPr>
        <w:t xml:space="preserve">како и предметот, условите </w:t>
      </w:r>
      <w:r w:rsidR="002252AB">
        <w:rPr>
          <w:rFonts w:ascii="Arial" w:hAnsi="Arial" w:cs="Arial"/>
          <w:sz w:val="22"/>
          <w:szCs w:val="22"/>
          <w:lang w:val="mk-MK"/>
        </w:rPr>
        <w:t>и начинот на нејзино</w:t>
      </w:r>
      <w:r w:rsidR="005865B8">
        <w:rPr>
          <w:rFonts w:ascii="Arial" w:hAnsi="Arial" w:cs="Arial"/>
          <w:sz w:val="22"/>
          <w:szCs w:val="22"/>
          <w:lang w:val="mk-MK"/>
        </w:rPr>
        <w:t xml:space="preserve"> спроведување.</w:t>
      </w:r>
    </w:p>
    <w:p w:rsidR="00E05DFD" w:rsidRPr="00F21C8C" w:rsidRDefault="00E05DFD" w:rsidP="00F21C8C">
      <w:pPr>
        <w:pStyle w:val="NormalWeb"/>
        <w:spacing w:before="0" w:after="0"/>
        <w:jc w:val="both"/>
        <w:rPr>
          <w:rFonts w:ascii="Arial" w:hAnsi="Arial" w:cs="Arial"/>
          <w:sz w:val="22"/>
          <w:szCs w:val="22"/>
          <w:lang w:val="mk-MK"/>
        </w:rPr>
      </w:pPr>
      <w:r w:rsidRPr="00F21C8C">
        <w:rPr>
          <w:rFonts w:ascii="Arial" w:hAnsi="Arial" w:cs="Arial"/>
          <w:sz w:val="22"/>
          <w:szCs w:val="22"/>
          <w:lang w:val="mk-MK"/>
        </w:rPr>
        <w:t>Електронскат</w:t>
      </w:r>
      <w:r w:rsidR="002B2077">
        <w:rPr>
          <w:rFonts w:ascii="Arial" w:hAnsi="Arial" w:cs="Arial"/>
          <w:sz w:val="22"/>
          <w:szCs w:val="22"/>
          <w:lang w:val="mk-MK"/>
        </w:rPr>
        <w:t>а аукција</w:t>
      </w:r>
      <w:r w:rsidRPr="00F21C8C">
        <w:rPr>
          <w:rFonts w:ascii="Arial" w:hAnsi="Arial" w:cs="Arial"/>
          <w:sz w:val="22"/>
          <w:szCs w:val="22"/>
          <w:lang w:val="mk-MK"/>
        </w:rPr>
        <w:t xml:space="preserve"> </w:t>
      </w:r>
      <w:r w:rsidRPr="00F21C8C">
        <w:rPr>
          <w:rFonts w:ascii="Arial" w:hAnsi="Arial" w:cs="Arial"/>
          <w:sz w:val="22"/>
          <w:szCs w:val="22"/>
        </w:rPr>
        <w:t xml:space="preserve">за </w:t>
      </w:r>
      <w:r w:rsidRPr="00F21C8C">
        <w:rPr>
          <w:rFonts w:ascii="Arial" w:hAnsi="Arial" w:cs="Arial"/>
          <w:sz w:val="22"/>
          <w:szCs w:val="22"/>
          <w:lang w:val="mk-MK"/>
        </w:rPr>
        <w:t>доделување на  договор за воспоставување на јавно приватно партнерство се спроведува во</w:t>
      </w:r>
      <w:r w:rsidR="002B2077">
        <w:rPr>
          <w:rFonts w:ascii="Arial" w:hAnsi="Arial" w:cs="Arial"/>
          <w:sz w:val="22"/>
          <w:szCs w:val="22"/>
          <w:lang w:val="mk-MK"/>
        </w:rPr>
        <w:t xml:space="preserve"> единствениот електронски</w:t>
      </w:r>
      <w:r w:rsidRPr="00F21C8C">
        <w:rPr>
          <w:rFonts w:ascii="Arial" w:hAnsi="Arial" w:cs="Arial"/>
          <w:sz w:val="22"/>
          <w:szCs w:val="22"/>
          <w:lang w:val="mk-MK"/>
        </w:rPr>
        <w:t xml:space="preserve"> систем за електронска аукција</w:t>
      </w:r>
      <w:r w:rsidR="002961B4">
        <w:rPr>
          <w:rFonts w:ascii="Arial" w:hAnsi="Arial" w:cs="Arial"/>
          <w:sz w:val="22"/>
          <w:szCs w:val="22"/>
          <w:lang w:val="mk-MK"/>
        </w:rPr>
        <w:t xml:space="preserve"> кој се воспоставува во </w:t>
      </w:r>
      <w:r w:rsidR="002252AB">
        <w:rPr>
          <w:rFonts w:ascii="Arial" w:hAnsi="Arial" w:cs="Arial"/>
          <w:sz w:val="22"/>
          <w:szCs w:val="22"/>
          <w:lang w:val="mk-MK"/>
        </w:rPr>
        <w:t>Министерството за економија, а подетално начинот на неговото користење го пропишува министерот за економија.</w:t>
      </w:r>
    </w:p>
    <w:p w:rsidR="00152FC7" w:rsidRDefault="00152FC7" w:rsidP="00160BB1">
      <w:pPr>
        <w:jc w:val="both"/>
        <w:rPr>
          <w:rFonts w:ascii="Arial" w:hAnsi="Arial" w:cs="Arial"/>
          <w:sz w:val="22"/>
          <w:szCs w:val="22"/>
          <w:lang w:val="mk-MK"/>
        </w:rPr>
      </w:pPr>
      <w:r>
        <w:rPr>
          <w:rFonts w:ascii="Arial" w:hAnsi="Arial" w:cs="Arial"/>
          <w:sz w:val="22"/>
          <w:szCs w:val="22"/>
          <w:lang w:val="mk-MK"/>
        </w:rPr>
        <w:t xml:space="preserve">Со членот 4 се брише </w:t>
      </w:r>
      <w:r w:rsidR="001D36EC">
        <w:rPr>
          <w:rFonts w:ascii="Arial" w:hAnsi="Arial" w:cs="Arial"/>
          <w:sz w:val="22"/>
          <w:szCs w:val="22"/>
          <w:lang w:val="mk-MK"/>
        </w:rPr>
        <w:t xml:space="preserve">алинејата 1 во ставот 2 </w:t>
      </w:r>
      <w:r>
        <w:rPr>
          <w:rFonts w:ascii="Arial" w:hAnsi="Arial" w:cs="Arial"/>
          <w:sz w:val="22"/>
          <w:szCs w:val="22"/>
          <w:lang w:val="mk-MK"/>
        </w:rPr>
        <w:t>на членот 16 од законот,односно</w:t>
      </w:r>
      <w:r w:rsidR="001D36EC">
        <w:rPr>
          <w:rFonts w:ascii="Arial" w:hAnsi="Arial" w:cs="Arial"/>
          <w:sz w:val="22"/>
          <w:szCs w:val="22"/>
          <w:lang w:val="mk-MK"/>
        </w:rPr>
        <w:t xml:space="preserve"> формирањето на Комисијата за спроведување на постапката како подготвителна работа за доделување на концесијата на добра од општ интерес</w:t>
      </w:r>
      <w:r w:rsidR="00160BB1">
        <w:rPr>
          <w:rFonts w:ascii="Arial" w:hAnsi="Arial" w:cs="Arial"/>
          <w:sz w:val="22"/>
          <w:szCs w:val="22"/>
          <w:lang w:val="mk-MK"/>
        </w:rPr>
        <w:t xml:space="preserve"> </w:t>
      </w:r>
      <w:r w:rsidR="001D36EC">
        <w:rPr>
          <w:rFonts w:ascii="Arial" w:hAnsi="Arial" w:cs="Arial"/>
          <w:sz w:val="22"/>
          <w:szCs w:val="22"/>
          <w:lang w:val="mk-MK"/>
        </w:rPr>
        <w:t xml:space="preserve">и договорот за </w:t>
      </w:r>
      <w:r w:rsidR="00A65229">
        <w:rPr>
          <w:rFonts w:ascii="Arial" w:hAnsi="Arial" w:cs="Arial"/>
          <w:sz w:val="22"/>
          <w:szCs w:val="22"/>
          <w:lang w:val="mk-MK"/>
        </w:rPr>
        <w:t>воспоставување на јавно приватно партнерство, со оглед на тоа што согласно утврдените  надлежности истата се формира по донесување на одлуката за започнување на постапката од страна на концедентот или јавниот партнер.</w:t>
      </w:r>
    </w:p>
    <w:p w:rsidR="009A73B4" w:rsidRDefault="009A73B4" w:rsidP="00160BB1">
      <w:pPr>
        <w:jc w:val="both"/>
        <w:rPr>
          <w:rFonts w:ascii="Arial" w:hAnsi="Arial" w:cs="Arial"/>
          <w:sz w:val="22"/>
          <w:szCs w:val="22"/>
          <w:lang w:val="mk-MK"/>
        </w:rPr>
      </w:pPr>
      <w:r>
        <w:rPr>
          <w:rFonts w:ascii="Arial" w:hAnsi="Arial" w:cs="Arial"/>
          <w:sz w:val="22"/>
          <w:szCs w:val="22"/>
          <w:lang w:val="mk-MK"/>
        </w:rPr>
        <w:t>Со чл</w:t>
      </w:r>
      <w:r w:rsidR="00152FC7">
        <w:rPr>
          <w:rFonts w:ascii="Arial" w:hAnsi="Arial" w:cs="Arial"/>
          <w:sz w:val="22"/>
          <w:szCs w:val="22"/>
          <w:lang w:val="mk-MK"/>
        </w:rPr>
        <w:t>енот 5</w:t>
      </w:r>
      <w:r>
        <w:rPr>
          <w:rFonts w:ascii="Arial" w:hAnsi="Arial" w:cs="Arial"/>
          <w:sz w:val="22"/>
          <w:szCs w:val="22"/>
          <w:lang w:val="mk-MK"/>
        </w:rPr>
        <w:t xml:space="preserve"> се дополнува законот со нов член 21</w:t>
      </w:r>
      <w:r w:rsidR="00F04B75">
        <w:rPr>
          <w:rFonts w:ascii="Arial" w:hAnsi="Arial" w:cs="Arial"/>
          <w:sz w:val="22"/>
          <w:szCs w:val="22"/>
          <w:lang w:val="mk-MK"/>
        </w:rPr>
        <w:t>-</w:t>
      </w:r>
      <w:r>
        <w:rPr>
          <w:rFonts w:ascii="Arial" w:hAnsi="Arial" w:cs="Arial"/>
          <w:sz w:val="22"/>
          <w:szCs w:val="22"/>
          <w:lang w:val="mk-MK"/>
        </w:rPr>
        <w:t xml:space="preserve">а со кој се врши допрецизирање во однос на органот и начинот на донесување на одлуката за избор на најповолна понуда и одлуката за поништување на постапката за доделување </w:t>
      </w:r>
      <w:r w:rsidR="006509BD">
        <w:rPr>
          <w:rFonts w:ascii="Arial" w:hAnsi="Arial" w:cs="Arial"/>
          <w:sz w:val="22"/>
          <w:szCs w:val="22"/>
          <w:lang w:val="mk-MK"/>
        </w:rPr>
        <w:t>на концесија на добра од општ интерес или договор за воспоставување на јавно приватно партнерство.</w:t>
      </w:r>
    </w:p>
    <w:p w:rsidR="00F04B75" w:rsidRDefault="00152FC7" w:rsidP="00160BB1">
      <w:pPr>
        <w:jc w:val="both"/>
        <w:rPr>
          <w:rFonts w:ascii="Arial" w:hAnsi="Arial" w:cs="Arial"/>
          <w:sz w:val="22"/>
          <w:szCs w:val="22"/>
          <w:lang w:val="mk-MK"/>
        </w:rPr>
      </w:pPr>
      <w:r>
        <w:rPr>
          <w:rFonts w:ascii="Arial" w:hAnsi="Arial" w:cs="Arial"/>
          <w:sz w:val="22"/>
          <w:szCs w:val="22"/>
          <w:lang w:val="mk-MK"/>
        </w:rPr>
        <w:t xml:space="preserve">Со членот 6 се додава нов член 33-а </w:t>
      </w:r>
      <w:r w:rsidR="00160BB1">
        <w:rPr>
          <w:rFonts w:ascii="Arial" w:hAnsi="Arial" w:cs="Arial"/>
          <w:sz w:val="22"/>
          <w:szCs w:val="22"/>
          <w:lang w:val="mk-MK"/>
        </w:rPr>
        <w:t>со кои се пропишува можноста концедентот да користи електронска аукција како последна фаза во постапката за доделување на ко</w:t>
      </w:r>
      <w:r>
        <w:rPr>
          <w:rFonts w:ascii="Arial" w:hAnsi="Arial" w:cs="Arial"/>
          <w:sz w:val="22"/>
          <w:szCs w:val="22"/>
          <w:lang w:val="mk-MK"/>
        </w:rPr>
        <w:t>нцесија на добра од општ интерес</w:t>
      </w:r>
      <w:r w:rsidR="00160BB1">
        <w:rPr>
          <w:rFonts w:ascii="Arial" w:hAnsi="Arial" w:cs="Arial"/>
          <w:sz w:val="22"/>
          <w:szCs w:val="22"/>
          <w:lang w:val="mk-MK"/>
        </w:rPr>
        <w:t xml:space="preserve"> која е дадена како можност, и се применува само доколку истата биде утврдена со посебниот закон од областа на концесиите и </w:t>
      </w:r>
      <w:r w:rsidR="006509BD">
        <w:rPr>
          <w:rFonts w:ascii="Arial" w:hAnsi="Arial" w:cs="Arial"/>
          <w:sz w:val="22"/>
          <w:szCs w:val="22"/>
          <w:lang w:val="mk-MK"/>
        </w:rPr>
        <w:t xml:space="preserve">доколку </w:t>
      </w:r>
      <w:r w:rsidR="00160BB1">
        <w:rPr>
          <w:rFonts w:ascii="Arial" w:hAnsi="Arial" w:cs="Arial"/>
          <w:sz w:val="22"/>
          <w:szCs w:val="22"/>
          <w:lang w:val="mk-MK"/>
        </w:rPr>
        <w:lastRenderedPageBreak/>
        <w:t>софтверскиот програм се воспостави во рамки на органот надлежен  за сп</w:t>
      </w:r>
      <w:r w:rsidR="002B2077">
        <w:rPr>
          <w:rFonts w:ascii="Arial" w:hAnsi="Arial" w:cs="Arial"/>
          <w:sz w:val="22"/>
          <w:szCs w:val="22"/>
          <w:lang w:val="mk-MK"/>
        </w:rPr>
        <w:t>роведување на тој закон</w:t>
      </w:r>
      <w:r w:rsidR="00160BB1">
        <w:rPr>
          <w:rFonts w:ascii="Arial" w:hAnsi="Arial" w:cs="Arial"/>
          <w:sz w:val="22"/>
          <w:szCs w:val="22"/>
          <w:lang w:val="mk-MK"/>
        </w:rPr>
        <w:t>.</w:t>
      </w:r>
    </w:p>
    <w:p w:rsidR="00B57E99" w:rsidRDefault="00F04B75" w:rsidP="00160BB1">
      <w:pPr>
        <w:jc w:val="both"/>
        <w:rPr>
          <w:rFonts w:ascii="Arial" w:hAnsi="Arial" w:cs="Arial"/>
          <w:sz w:val="22"/>
          <w:szCs w:val="22"/>
          <w:lang w:val="mk-MK"/>
        </w:rPr>
      </w:pPr>
      <w:r>
        <w:rPr>
          <w:rFonts w:ascii="Arial" w:hAnsi="Arial" w:cs="Arial"/>
          <w:sz w:val="22"/>
          <w:szCs w:val="22"/>
          <w:lang w:val="mk-MK"/>
        </w:rPr>
        <w:t xml:space="preserve">Со членот 7 е дадена обврска за Министерството за економија да го воспостави софтверското решение за спроведување на електронска аукција во постапката за доделување на договор за воспоставување на јавно приватно партнерство, </w:t>
      </w:r>
      <w:r w:rsidR="002961B4">
        <w:rPr>
          <w:rFonts w:ascii="Arial" w:hAnsi="Arial" w:cs="Arial"/>
          <w:sz w:val="22"/>
          <w:szCs w:val="22"/>
          <w:lang w:val="mk-MK"/>
        </w:rPr>
        <w:t>во р</w:t>
      </w:r>
      <w:r w:rsidR="002B2077">
        <w:rPr>
          <w:rFonts w:ascii="Arial" w:hAnsi="Arial" w:cs="Arial"/>
          <w:sz w:val="22"/>
          <w:szCs w:val="22"/>
          <w:lang w:val="mk-MK"/>
        </w:rPr>
        <w:t>ок од шест месеци од денот на в</w:t>
      </w:r>
      <w:r w:rsidR="002961B4">
        <w:rPr>
          <w:rFonts w:ascii="Arial" w:hAnsi="Arial" w:cs="Arial"/>
          <w:sz w:val="22"/>
          <w:szCs w:val="22"/>
          <w:lang w:val="mk-MK"/>
        </w:rPr>
        <w:t>легување во сила на законот.</w:t>
      </w:r>
      <w:r w:rsidR="00160BB1">
        <w:rPr>
          <w:rFonts w:ascii="Arial" w:hAnsi="Arial" w:cs="Arial"/>
          <w:sz w:val="22"/>
          <w:szCs w:val="22"/>
          <w:lang w:val="mk-MK"/>
        </w:rPr>
        <w:t xml:space="preserve"> </w:t>
      </w:r>
    </w:p>
    <w:p w:rsidR="00B57E99" w:rsidRDefault="00B57E99" w:rsidP="00160BB1">
      <w:pPr>
        <w:jc w:val="both"/>
        <w:rPr>
          <w:rFonts w:ascii="Arial" w:hAnsi="Arial" w:cs="Arial"/>
          <w:sz w:val="22"/>
          <w:szCs w:val="22"/>
          <w:lang w:val="mk-MK"/>
        </w:rPr>
      </w:pPr>
      <w:r>
        <w:rPr>
          <w:rFonts w:ascii="Arial" w:hAnsi="Arial" w:cs="Arial"/>
          <w:sz w:val="22"/>
          <w:szCs w:val="22"/>
          <w:lang w:val="mk-MK"/>
        </w:rPr>
        <w:t xml:space="preserve">Членот 8 регулира дека  подзаконскиот акт пропишан со овој закон ќе се донесе во рок од три месеци од </w:t>
      </w:r>
      <w:r w:rsidR="002252AB">
        <w:rPr>
          <w:rFonts w:ascii="Arial" w:hAnsi="Arial" w:cs="Arial"/>
          <w:sz w:val="22"/>
          <w:szCs w:val="22"/>
          <w:lang w:val="mk-MK"/>
        </w:rPr>
        <w:t>денот на влегување во сила на законот.</w:t>
      </w:r>
    </w:p>
    <w:p w:rsidR="001F7074" w:rsidRPr="00655345" w:rsidRDefault="002252AB" w:rsidP="001F7074">
      <w:pPr>
        <w:jc w:val="both"/>
        <w:rPr>
          <w:rFonts w:ascii="Arial" w:hAnsi="Arial" w:cs="Arial"/>
          <w:sz w:val="22"/>
          <w:szCs w:val="22"/>
          <w:lang w:val="mk-MK"/>
        </w:rPr>
      </w:pPr>
      <w:r>
        <w:rPr>
          <w:rFonts w:ascii="Arial" w:hAnsi="Arial" w:cs="Arial"/>
          <w:sz w:val="22"/>
          <w:szCs w:val="22"/>
          <w:lang w:val="mk-MK"/>
        </w:rPr>
        <w:t>Со членот 9</w:t>
      </w:r>
      <w:r w:rsidR="003D485D">
        <w:rPr>
          <w:rFonts w:ascii="Arial" w:hAnsi="Arial" w:cs="Arial"/>
          <w:sz w:val="22"/>
          <w:szCs w:val="22"/>
          <w:lang w:val="mk-MK"/>
        </w:rPr>
        <w:t xml:space="preserve"> се уредува </w:t>
      </w:r>
      <w:r w:rsidR="001F7074">
        <w:rPr>
          <w:rFonts w:ascii="Arial" w:hAnsi="Arial" w:cs="Arial"/>
          <w:sz w:val="22"/>
          <w:szCs w:val="22"/>
          <w:lang w:val="mk-MK"/>
        </w:rPr>
        <w:t>влегувањето во сила на законот</w:t>
      </w:r>
      <w:r w:rsidR="001F7074">
        <w:rPr>
          <w:rFonts w:ascii="Arial" w:hAnsi="Arial" w:cs="Arial"/>
          <w:sz w:val="22"/>
          <w:szCs w:val="22"/>
        </w:rPr>
        <w:t xml:space="preserve"> </w:t>
      </w:r>
      <w:r w:rsidR="001F7074">
        <w:rPr>
          <w:rFonts w:ascii="Arial" w:hAnsi="Arial" w:cs="Arial"/>
          <w:sz w:val="22"/>
          <w:szCs w:val="22"/>
          <w:lang w:val="mk-MK"/>
        </w:rPr>
        <w:t xml:space="preserve">во рок од осмиот </w:t>
      </w:r>
      <w:r>
        <w:rPr>
          <w:rFonts w:ascii="Arial" w:hAnsi="Arial" w:cs="Arial"/>
          <w:sz w:val="22"/>
          <w:szCs w:val="22"/>
          <w:lang w:val="mk-MK"/>
        </w:rPr>
        <w:t xml:space="preserve">ден од денот на објавувањето во </w:t>
      </w:r>
      <w:r w:rsidR="001F7074">
        <w:rPr>
          <w:rFonts w:ascii="Arial" w:hAnsi="Arial" w:cs="Arial"/>
          <w:sz w:val="22"/>
          <w:szCs w:val="22"/>
          <w:lang w:val="mk-MK"/>
        </w:rPr>
        <w:t>„Службен весник на Република Македонија</w:t>
      </w:r>
      <w:r w:rsidR="001F7074">
        <w:rPr>
          <w:rFonts w:ascii="Arial" w:hAnsi="Arial" w:cs="Arial"/>
          <w:sz w:val="22"/>
          <w:szCs w:val="22"/>
          <w:lang w:val="ru-RU"/>
        </w:rPr>
        <w:t>”</w:t>
      </w:r>
      <w:r w:rsidR="001F7074">
        <w:rPr>
          <w:rFonts w:ascii="Arial" w:hAnsi="Arial" w:cs="Arial"/>
          <w:sz w:val="22"/>
          <w:szCs w:val="22"/>
          <w:lang w:val="mk-MK"/>
        </w:rPr>
        <w:t xml:space="preserve">, освен одредбите за  електронската аукција кои  ќе започнат да се применуваат </w:t>
      </w:r>
      <w:r w:rsidR="001F7074" w:rsidRPr="00655345">
        <w:rPr>
          <w:rFonts w:ascii="Arial" w:hAnsi="Arial" w:cs="Arial"/>
          <w:b/>
          <w:sz w:val="22"/>
          <w:szCs w:val="22"/>
          <w:lang w:val="mk-MK"/>
        </w:rPr>
        <w:t xml:space="preserve"> </w:t>
      </w:r>
      <w:r w:rsidR="001F7074" w:rsidRPr="00655345">
        <w:rPr>
          <w:rFonts w:ascii="Arial" w:hAnsi="Arial" w:cs="Arial"/>
          <w:sz w:val="22"/>
          <w:szCs w:val="22"/>
          <w:lang w:val="mk-MK"/>
        </w:rPr>
        <w:t>во рок од шест месеци од де</w:t>
      </w:r>
      <w:r w:rsidR="001F7074">
        <w:rPr>
          <w:rFonts w:ascii="Arial" w:hAnsi="Arial" w:cs="Arial"/>
          <w:sz w:val="22"/>
          <w:szCs w:val="22"/>
          <w:lang w:val="mk-MK"/>
        </w:rPr>
        <w:t>нот на влегување во сила на</w:t>
      </w:r>
      <w:r w:rsidR="001F7074" w:rsidRPr="00655345">
        <w:rPr>
          <w:rFonts w:ascii="Arial" w:hAnsi="Arial" w:cs="Arial"/>
          <w:sz w:val="22"/>
          <w:szCs w:val="22"/>
          <w:lang w:val="mk-MK"/>
        </w:rPr>
        <w:t xml:space="preserve"> закон</w:t>
      </w:r>
      <w:r w:rsidR="001F7074">
        <w:rPr>
          <w:rFonts w:ascii="Arial" w:hAnsi="Arial" w:cs="Arial"/>
          <w:sz w:val="22"/>
          <w:szCs w:val="22"/>
          <w:lang w:val="mk-MK"/>
        </w:rPr>
        <w:t>от, односно по воспоставување на единствениот електронски систем за електронска аукција во Министерството за економија.</w:t>
      </w:r>
      <w:r w:rsidR="001F7074" w:rsidRPr="00655345">
        <w:rPr>
          <w:rFonts w:ascii="Arial" w:hAnsi="Arial" w:cs="Arial"/>
          <w:sz w:val="22"/>
          <w:szCs w:val="22"/>
          <w:lang w:val="mk-MK"/>
        </w:rPr>
        <w:t xml:space="preserve"> </w:t>
      </w:r>
    </w:p>
    <w:p w:rsidR="003E62D0" w:rsidRDefault="003E62D0" w:rsidP="003E62D0">
      <w:pPr>
        <w:jc w:val="both"/>
        <w:rPr>
          <w:rFonts w:ascii="Arial" w:hAnsi="Arial" w:cs="Arial"/>
          <w:sz w:val="22"/>
          <w:szCs w:val="22"/>
          <w:lang w:val="mk-MK"/>
        </w:rPr>
      </w:pPr>
    </w:p>
    <w:p w:rsidR="00160BB1" w:rsidRDefault="00160BB1" w:rsidP="00160BB1">
      <w:pPr>
        <w:pStyle w:val="Naslov-Glaven"/>
        <w:ind w:right="32"/>
        <w:jc w:val="both"/>
        <w:rPr>
          <w:rFonts w:ascii="Arial" w:hAnsi="Arial" w:cs="Arial"/>
          <w:b w:val="0"/>
          <w:bCs w:val="0"/>
          <w:sz w:val="22"/>
          <w:szCs w:val="22"/>
          <w:lang w:val="mk-MK"/>
        </w:rPr>
      </w:pPr>
      <w:r>
        <w:rPr>
          <w:rFonts w:ascii="Arial" w:hAnsi="Arial" w:cs="Arial"/>
          <w:b w:val="0"/>
          <w:bCs w:val="0"/>
          <w:sz w:val="22"/>
          <w:szCs w:val="22"/>
        </w:rPr>
        <w:t>II</w:t>
      </w:r>
      <w:r>
        <w:rPr>
          <w:rFonts w:ascii="Arial" w:hAnsi="Arial" w:cs="Arial"/>
          <w:b w:val="0"/>
          <w:bCs w:val="0"/>
          <w:sz w:val="22"/>
          <w:szCs w:val="22"/>
          <w:lang w:val="mk-MK"/>
        </w:rPr>
        <w:t>.МЕЃУСЕБНА ПОВРЗАНОСТ НА РЕШЕНИЈАТА СОДРЖАНИ ВО ПРЕДЛОЖЕНИТЕ ОДРЕДБИ</w:t>
      </w:r>
    </w:p>
    <w:p w:rsidR="00160BB1" w:rsidRDefault="00160BB1" w:rsidP="00160BB1">
      <w:pPr>
        <w:jc w:val="both"/>
        <w:rPr>
          <w:rFonts w:ascii="Arial" w:hAnsi="Arial" w:cs="Arial"/>
          <w:sz w:val="22"/>
          <w:szCs w:val="22"/>
          <w:lang w:val="mk-MK"/>
        </w:rPr>
      </w:pPr>
    </w:p>
    <w:p w:rsidR="00160BB1" w:rsidRDefault="00160BB1" w:rsidP="00160BB1">
      <w:pPr>
        <w:jc w:val="both"/>
        <w:rPr>
          <w:rFonts w:ascii="Arial" w:hAnsi="Arial" w:cs="Arial"/>
          <w:b/>
          <w:bCs/>
          <w:sz w:val="22"/>
          <w:szCs w:val="22"/>
          <w:lang w:val="mk-MK"/>
        </w:rPr>
      </w:pPr>
      <w:r>
        <w:rPr>
          <w:rFonts w:ascii="Arial" w:hAnsi="Arial" w:cs="Arial"/>
          <w:sz w:val="22"/>
          <w:szCs w:val="22"/>
          <w:lang w:val="mk-MK"/>
        </w:rPr>
        <w:t xml:space="preserve">Предложените одредби во законот се меѓусебно поврзани во одделни взаемни решенија во самиот закон. </w:t>
      </w:r>
    </w:p>
    <w:p w:rsidR="00160BB1" w:rsidRDefault="00160BB1" w:rsidP="00160BB1">
      <w:pPr>
        <w:pStyle w:val="Naslov-Glaven"/>
        <w:ind w:right="32"/>
        <w:jc w:val="both"/>
        <w:rPr>
          <w:rFonts w:ascii="Arial" w:hAnsi="Arial" w:cs="Arial"/>
          <w:b w:val="0"/>
          <w:bCs w:val="0"/>
          <w:sz w:val="22"/>
          <w:szCs w:val="22"/>
          <w:lang w:val="mk-MK"/>
        </w:rPr>
      </w:pPr>
    </w:p>
    <w:p w:rsidR="00160BB1" w:rsidRDefault="00160BB1" w:rsidP="00160BB1">
      <w:pPr>
        <w:pStyle w:val="Naslov-Glaven"/>
        <w:ind w:right="32"/>
        <w:jc w:val="both"/>
        <w:rPr>
          <w:rFonts w:ascii="Arial" w:hAnsi="Arial" w:cs="Arial"/>
          <w:b w:val="0"/>
          <w:bCs w:val="0"/>
          <w:sz w:val="22"/>
          <w:szCs w:val="22"/>
          <w:lang w:val="mk-MK"/>
        </w:rPr>
      </w:pPr>
      <w:r>
        <w:rPr>
          <w:rFonts w:ascii="Arial" w:hAnsi="Arial" w:cs="Arial"/>
          <w:b w:val="0"/>
          <w:bCs w:val="0"/>
          <w:sz w:val="22"/>
          <w:szCs w:val="22"/>
          <w:lang w:val="mk-MK"/>
        </w:rPr>
        <w:t xml:space="preserve"> </w:t>
      </w:r>
      <w:r>
        <w:rPr>
          <w:rFonts w:ascii="Arial" w:hAnsi="Arial" w:cs="Arial"/>
          <w:b w:val="0"/>
          <w:bCs w:val="0"/>
          <w:sz w:val="22"/>
          <w:szCs w:val="22"/>
        </w:rPr>
        <w:t>III</w:t>
      </w:r>
      <w:r>
        <w:rPr>
          <w:rFonts w:ascii="Arial" w:hAnsi="Arial" w:cs="Arial"/>
          <w:b w:val="0"/>
          <w:bCs w:val="0"/>
          <w:sz w:val="22"/>
          <w:szCs w:val="22"/>
          <w:lang w:val="mk-MK"/>
        </w:rPr>
        <w:t>. ПОСЛЕДИЦИ  ШТО ЌЕ ПРОИЗЛЕЗАТ ОД ПРЕДЛОЖЕНИТЕ РЕШЕНИЈА</w:t>
      </w:r>
    </w:p>
    <w:p w:rsidR="00160BB1" w:rsidRDefault="00160BB1" w:rsidP="00160BB1">
      <w:pPr>
        <w:jc w:val="both"/>
        <w:rPr>
          <w:rFonts w:ascii="Arial" w:hAnsi="Arial" w:cs="Arial"/>
          <w:sz w:val="22"/>
          <w:szCs w:val="22"/>
          <w:lang w:val="mk-MK"/>
        </w:rPr>
      </w:pPr>
      <w:r>
        <w:rPr>
          <w:rFonts w:ascii="Arial" w:hAnsi="Arial" w:cs="Arial"/>
          <w:sz w:val="22"/>
          <w:szCs w:val="22"/>
          <w:lang w:val="mk-MK"/>
        </w:rPr>
        <w:t xml:space="preserve"> </w:t>
      </w:r>
    </w:p>
    <w:p w:rsidR="00160BB1" w:rsidRDefault="00160BB1" w:rsidP="00160BB1">
      <w:pPr>
        <w:jc w:val="both"/>
        <w:rPr>
          <w:rFonts w:ascii="Arial" w:hAnsi="Arial" w:cs="Arial"/>
          <w:sz w:val="22"/>
          <w:szCs w:val="22"/>
          <w:lang w:val="mk-MK"/>
        </w:rPr>
      </w:pPr>
      <w:r>
        <w:rPr>
          <w:rFonts w:ascii="Arial" w:hAnsi="Arial" w:cs="Arial"/>
          <w:sz w:val="22"/>
          <w:szCs w:val="22"/>
          <w:lang w:val="mk-MK"/>
        </w:rPr>
        <w:t>Со предложениот закон ќе се овозможи потранспарентна постапка при доделување на</w:t>
      </w:r>
      <w:r w:rsidR="003E62D0">
        <w:rPr>
          <w:rFonts w:ascii="Arial" w:hAnsi="Arial" w:cs="Arial"/>
          <w:sz w:val="22"/>
          <w:szCs w:val="22"/>
          <w:lang w:val="mk-MK"/>
        </w:rPr>
        <w:t xml:space="preserve"> договорите за воспоставување </w:t>
      </w:r>
      <w:r w:rsidR="002B2077">
        <w:rPr>
          <w:rFonts w:ascii="Arial" w:hAnsi="Arial" w:cs="Arial"/>
          <w:sz w:val="22"/>
          <w:szCs w:val="22"/>
          <w:lang w:val="mk-MK"/>
        </w:rPr>
        <w:t>на јавно приватно партнерство</w:t>
      </w:r>
      <w:r w:rsidR="003E62D0">
        <w:rPr>
          <w:rFonts w:ascii="Arial" w:hAnsi="Arial" w:cs="Arial"/>
          <w:sz w:val="22"/>
          <w:szCs w:val="22"/>
          <w:lang w:val="mk-MK"/>
        </w:rPr>
        <w:t>, со задолжително воведување на електронската аукција како последна фаза во постапката за доделување на договор за воспоставување на јавно приватно партнерство пред донесувањето на одлуката</w:t>
      </w:r>
      <w:r w:rsidR="002B2077">
        <w:rPr>
          <w:rFonts w:ascii="Arial" w:hAnsi="Arial" w:cs="Arial"/>
          <w:sz w:val="22"/>
          <w:szCs w:val="22"/>
          <w:lang w:val="mk-MK"/>
        </w:rPr>
        <w:t xml:space="preserve"> за избор на најповолна понуда </w:t>
      </w:r>
      <w:r w:rsidR="003E62D0">
        <w:rPr>
          <w:rFonts w:ascii="Arial" w:hAnsi="Arial" w:cs="Arial"/>
          <w:sz w:val="22"/>
          <w:szCs w:val="22"/>
          <w:lang w:val="mk-MK"/>
        </w:rPr>
        <w:t>и</w:t>
      </w:r>
      <w:r>
        <w:rPr>
          <w:rFonts w:ascii="Arial" w:hAnsi="Arial" w:cs="Arial"/>
          <w:sz w:val="22"/>
          <w:szCs w:val="22"/>
          <w:lang w:val="mk-MK"/>
        </w:rPr>
        <w:t xml:space="preserve"> </w:t>
      </w:r>
      <w:r w:rsidR="003E62D0">
        <w:rPr>
          <w:rFonts w:ascii="Arial" w:hAnsi="Arial" w:cs="Arial"/>
          <w:sz w:val="22"/>
          <w:szCs w:val="22"/>
          <w:lang w:val="mk-MK"/>
        </w:rPr>
        <w:t xml:space="preserve">можност </w:t>
      </w:r>
      <w:r>
        <w:rPr>
          <w:rFonts w:ascii="Arial" w:hAnsi="Arial" w:cs="Arial"/>
          <w:sz w:val="22"/>
          <w:szCs w:val="22"/>
          <w:lang w:val="mk-MK"/>
        </w:rPr>
        <w:t xml:space="preserve">концедентот да примени  електронската </w:t>
      </w:r>
      <w:r w:rsidR="003E62D0">
        <w:rPr>
          <w:rFonts w:ascii="Arial" w:hAnsi="Arial" w:cs="Arial"/>
          <w:sz w:val="22"/>
          <w:szCs w:val="22"/>
          <w:lang w:val="mk-MK"/>
        </w:rPr>
        <w:t xml:space="preserve">аукција со позитивно наддавање во постапката </w:t>
      </w:r>
      <w:r w:rsidR="00A21C56">
        <w:rPr>
          <w:rFonts w:ascii="Arial" w:hAnsi="Arial" w:cs="Arial"/>
          <w:sz w:val="22"/>
          <w:szCs w:val="22"/>
          <w:lang w:val="mk-MK"/>
        </w:rPr>
        <w:t>за доделување на концесија на добра од општ интерес.</w:t>
      </w:r>
    </w:p>
    <w:p w:rsidR="00160BB1" w:rsidRDefault="00160BB1" w:rsidP="00160BB1">
      <w:pPr>
        <w:pStyle w:val="Naslov-Glaven"/>
        <w:ind w:right="32"/>
        <w:jc w:val="left"/>
        <w:rPr>
          <w:rFonts w:ascii="Arial" w:hAnsi="Arial" w:cs="Arial"/>
          <w:b w:val="0"/>
          <w:bCs w:val="0"/>
          <w:sz w:val="22"/>
          <w:szCs w:val="22"/>
          <w:lang w:val="mk-MK"/>
        </w:rPr>
      </w:pPr>
    </w:p>
    <w:p w:rsidR="00160BB1" w:rsidRDefault="00160BB1" w:rsidP="00160BB1">
      <w:pPr>
        <w:spacing w:before="80"/>
        <w:ind w:right="-14"/>
        <w:jc w:val="center"/>
        <w:rPr>
          <w:rFonts w:ascii="Arial" w:hAnsi="Arial" w:cs="Arial"/>
          <w:sz w:val="22"/>
          <w:szCs w:val="22"/>
          <w:lang w:val="mk-MK"/>
        </w:rPr>
      </w:pPr>
    </w:p>
    <w:p w:rsidR="00DF2C75" w:rsidRPr="0060567C" w:rsidRDefault="00DF2C75" w:rsidP="0060567C">
      <w:pPr>
        <w:pStyle w:val="BodyText"/>
        <w:rPr>
          <w:rFonts w:ascii="Arial" w:hAnsi="Arial" w:cs="Arial"/>
          <w:b w:val="0"/>
          <w:bCs w:val="0"/>
          <w:sz w:val="22"/>
          <w:szCs w:val="22"/>
          <w:lang w:val="mk-MK"/>
        </w:rPr>
      </w:pPr>
    </w:p>
    <w:p w:rsidR="00DF2C75" w:rsidRPr="0060567C" w:rsidRDefault="00DF2C75" w:rsidP="0060567C">
      <w:pPr>
        <w:pStyle w:val="BodyText"/>
        <w:jc w:val="center"/>
        <w:rPr>
          <w:rFonts w:ascii="Arial" w:hAnsi="Arial" w:cs="Arial"/>
          <w:b w:val="0"/>
          <w:bCs w:val="0"/>
          <w:sz w:val="22"/>
          <w:szCs w:val="22"/>
          <w:lang w:val="mk-MK"/>
        </w:rPr>
      </w:pPr>
    </w:p>
    <w:p w:rsidR="00DF2C75" w:rsidRDefault="00DF2C75" w:rsidP="0060567C">
      <w:pPr>
        <w:pStyle w:val="BodyText"/>
        <w:jc w:val="center"/>
        <w:rPr>
          <w:rFonts w:ascii="Arial" w:hAnsi="Arial" w:cs="Arial"/>
          <w:b w:val="0"/>
          <w:bCs w:val="0"/>
          <w:sz w:val="22"/>
          <w:szCs w:val="22"/>
          <w:lang w:val="en-US"/>
        </w:rPr>
      </w:pPr>
    </w:p>
    <w:p w:rsidR="002F5922" w:rsidRDefault="002F5922" w:rsidP="0060567C">
      <w:pPr>
        <w:pStyle w:val="BodyText"/>
        <w:jc w:val="center"/>
        <w:rPr>
          <w:rFonts w:ascii="Arial" w:hAnsi="Arial" w:cs="Arial"/>
          <w:b w:val="0"/>
          <w:bCs w:val="0"/>
          <w:sz w:val="22"/>
          <w:szCs w:val="22"/>
          <w:lang w:val="en-US"/>
        </w:rPr>
      </w:pPr>
    </w:p>
    <w:p w:rsidR="002F5922" w:rsidRDefault="002F5922" w:rsidP="0060567C">
      <w:pPr>
        <w:pStyle w:val="BodyText"/>
        <w:jc w:val="center"/>
        <w:rPr>
          <w:rFonts w:ascii="Arial" w:hAnsi="Arial" w:cs="Arial"/>
          <w:b w:val="0"/>
          <w:bCs w:val="0"/>
          <w:sz w:val="22"/>
          <w:szCs w:val="22"/>
          <w:lang w:val="en-US"/>
        </w:rPr>
      </w:pPr>
    </w:p>
    <w:p w:rsidR="002F5922" w:rsidRDefault="002F5922" w:rsidP="0060567C">
      <w:pPr>
        <w:pStyle w:val="BodyText"/>
        <w:jc w:val="center"/>
        <w:rPr>
          <w:rFonts w:ascii="Arial" w:hAnsi="Arial" w:cs="Arial"/>
          <w:b w:val="0"/>
          <w:bCs w:val="0"/>
          <w:sz w:val="22"/>
          <w:szCs w:val="22"/>
          <w:lang w:val="en-US"/>
        </w:rPr>
      </w:pPr>
    </w:p>
    <w:p w:rsidR="002F5922" w:rsidRDefault="002F5922" w:rsidP="0060567C">
      <w:pPr>
        <w:pStyle w:val="BodyText"/>
        <w:jc w:val="center"/>
        <w:rPr>
          <w:rFonts w:ascii="Arial" w:hAnsi="Arial" w:cs="Arial"/>
          <w:b w:val="0"/>
          <w:bCs w:val="0"/>
          <w:sz w:val="22"/>
          <w:szCs w:val="22"/>
          <w:lang w:val="en-US"/>
        </w:rPr>
      </w:pPr>
    </w:p>
    <w:p w:rsidR="002F5922" w:rsidRDefault="002F5922"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1E3776" w:rsidRDefault="001E3776" w:rsidP="0060567C">
      <w:pPr>
        <w:pStyle w:val="BodyText"/>
        <w:jc w:val="center"/>
        <w:rPr>
          <w:rFonts w:ascii="Arial" w:hAnsi="Arial" w:cs="Arial"/>
          <w:b w:val="0"/>
          <w:bCs w:val="0"/>
          <w:sz w:val="22"/>
          <w:szCs w:val="22"/>
          <w:lang w:val="mk-MK"/>
        </w:rPr>
      </w:pPr>
    </w:p>
    <w:p w:rsidR="003904C6" w:rsidRDefault="003904C6" w:rsidP="002252AB">
      <w:pPr>
        <w:pStyle w:val="BodyText"/>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Default="003904C6" w:rsidP="0060567C">
      <w:pPr>
        <w:pStyle w:val="BodyText"/>
        <w:jc w:val="center"/>
        <w:rPr>
          <w:rFonts w:ascii="Arial" w:hAnsi="Arial" w:cs="Arial"/>
          <w:b w:val="0"/>
          <w:bCs w:val="0"/>
          <w:sz w:val="22"/>
          <w:szCs w:val="22"/>
          <w:lang w:val="mk-MK"/>
        </w:rPr>
      </w:pPr>
    </w:p>
    <w:p w:rsidR="003904C6" w:rsidRPr="00F83752" w:rsidRDefault="00D60F71" w:rsidP="00107BB5">
      <w:pPr>
        <w:pStyle w:val="BodyText"/>
        <w:jc w:val="center"/>
        <w:rPr>
          <w:rFonts w:ascii="Arial" w:hAnsi="Arial" w:cs="Arial"/>
          <w:b w:val="0"/>
          <w:bCs w:val="0"/>
          <w:sz w:val="22"/>
          <w:szCs w:val="22"/>
          <w:lang w:val="mk-MK"/>
        </w:rPr>
      </w:pPr>
      <w:r w:rsidRPr="00F83752">
        <w:rPr>
          <w:rFonts w:ascii="Arial" w:hAnsi="Arial" w:cs="Arial"/>
          <w:b w:val="0"/>
          <w:bCs w:val="0"/>
          <w:sz w:val="22"/>
          <w:szCs w:val="22"/>
          <w:lang w:val="mk-MK"/>
        </w:rPr>
        <w:lastRenderedPageBreak/>
        <w:t>О</w:t>
      </w:r>
      <w:r w:rsidR="00107BB5" w:rsidRPr="00F83752">
        <w:rPr>
          <w:rFonts w:ascii="Arial" w:hAnsi="Arial" w:cs="Arial"/>
          <w:b w:val="0"/>
          <w:bCs w:val="0"/>
          <w:sz w:val="22"/>
          <w:szCs w:val="22"/>
          <w:lang w:val="mk-MK"/>
        </w:rPr>
        <w:t>ДРЕДБИТЕ ОД ЗАКОНОТ ЗА КОНЦЕСИИ И ЈАВНО ПРИВАТНО ПАРТНЕРСТВО ШТО СЕ  МЕНУВААТ</w:t>
      </w:r>
    </w:p>
    <w:p w:rsidR="00D60F71" w:rsidRPr="00F83752" w:rsidRDefault="00D60F71" w:rsidP="00107BB5">
      <w:pPr>
        <w:pStyle w:val="BodyText"/>
        <w:rPr>
          <w:rFonts w:ascii="Arial" w:hAnsi="Arial" w:cs="Arial"/>
          <w:b w:val="0"/>
          <w:bCs w:val="0"/>
          <w:sz w:val="22"/>
          <w:szCs w:val="22"/>
          <w:lang w:val="mk-MK"/>
        </w:rPr>
      </w:pPr>
    </w:p>
    <w:p w:rsidR="00107BB5" w:rsidRPr="00F83752" w:rsidRDefault="00107BB5" w:rsidP="00107BB5">
      <w:pPr>
        <w:pStyle w:val="BodyText"/>
        <w:rPr>
          <w:rFonts w:ascii="Arial" w:hAnsi="Arial" w:cs="Arial"/>
          <w:b w:val="0"/>
          <w:bCs w:val="0"/>
          <w:sz w:val="22"/>
          <w:szCs w:val="22"/>
          <w:lang w:val="mk-MK"/>
        </w:rPr>
      </w:pPr>
    </w:p>
    <w:p w:rsidR="0097630F" w:rsidRPr="00F83752" w:rsidRDefault="0097630F" w:rsidP="0097630F">
      <w:pPr>
        <w:spacing w:before="120"/>
        <w:ind w:right="-9"/>
        <w:jc w:val="center"/>
        <w:rPr>
          <w:rFonts w:ascii="Arial" w:hAnsi="Arial" w:cs="Arial"/>
          <w:sz w:val="22"/>
          <w:szCs w:val="22"/>
          <w:lang w:val="mk-MK"/>
        </w:rPr>
      </w:pPr>
      <w:r w:rsidRPr="00F83752">
        <w:rPr>
          <w:rFonts w:ascii="Arial" w:hAnsi="Arial" w:cs="Arial"/>
          <w:sz w:val="22"/>
          <w:szCs w:val="22"/>
          <w:lang w:val="mk-MK"/>
        </w:rPr>
        <w:t>Член 4</w:t>
      </w:r>
    </w:p>
    <w:p w:rsidR="0097630F" w:rsidRPr="00F83752" w:rsidRDefault="0097630F" w:rsidP="0097630F">
      <w:pPr>
        <w:spacing w:before="120"/>
        <w:ind w:right="-9"/>
        <w:jc w:val="center"/>
        <w:rPr>
          <w:rFonts w:ascii="Arial" w:hAnsi="Arial" w:cs="Arial"/>
          <w:sz w:val="22"/>
          <w:szCs w:val="22"/>
          <w:lang w:val="ru-RU"/>
        </w:rPr>
      </w:pPr>
      <w:r w:rsidRPr="00F83752">
        <w:rPr>
          <w:rFonts w:ascii="Arial" w:hAnsi="Arial" w:cs="Arial"/>
          <w:sz w:val="22"/>
          <w:szCs w:val="22"/>
          <w:lang w:val="mk-MK"/>
        </w:rPr>
        <w:t>Дефиниции</w:t>
      </w:r>
    </w:p>
    <w:p w:rsidR="0097630F" w:rsidRPr="00F83752" w:rsidRDefault="0097630F" w:rsidP="0097630F">
      <w:pPr>
        <w:spacing w:before="120"/>
        <w:ind w:right="-9"/>
        <w:rPr>
          <w:rFonts w:ascii="Arial" w:hAnsi="Arial" w:cs="Arial"/>
          <w:sz w:val="22"/>
          <w:szCs w:val="22"/>
          <w:lang w:val="ru-RU"/>
        </w:rPr>
      </w:pPr>
    </w:p>
    <w:p w:rsidR="0097630F" w:rsidRPr="00F83752" w:rsidRDefault="0097630F" w:rsidP="0097630F">
      <w:pPr>
        <w:spacing w:before="120"/>
        <w:ind w:right="-9"/>
        <w:jc w:val="both"/>
        <w:rPr>
          <w:rFonts w:ascii="Arial" w:hAnsi="Arial" w:cs="Arial"/>
          <w:sz w:val="22"/>
          <w:szCs w:val="22"/>
          <w:lang w:val="ru-RU"/>
        </w:rPr>
      </w:pPr>
      <w:r w:rsidRPr="00F83752">
        <w:rPr>
          <w:rFonts w:ascii="Arial" w:hAnsi="Arial" w:cs="Arial"/>
          <w:sz w:val="22"/>
          <w:szCs w:val="22"/>
          <w:lang w:val="ru-RU"/>
        </w:rPr>
        <w:t>Значењето на изразите дефинирани во Законот за јавни набавки соодветно ќе се  применуваат и на овој закон, доколку со овој закон не е поинаку определено.</w:t>
      </w:r>
    </w:p>
    <w:p w:rsidR="0097630F" w:rsidRPr="00F83752" w:rsidRDefault="0097630F" w:rsidP="0097630F">
      <w:pPr>
        <w:spacing w:before="120"/>
        <w:ind w:right="-9"/>
        <w:jc w:val="both"/>
        <w:rPr>
          <w:rFonts w:ascii="Arial" w:hAnsi="Arial" w:cs="Arial"/>
          <w:sz w:val="22"/>
          <w:szCs w:val="22"/>
        </w:rPr>
      </w:pPr>
      <w:r w:rsidRPr="00F83752">
        <w:rPr>
          <w:rFonts w:ascii="Arial" w:hAnsi="Arial" w:cs="Arial"/>
          <w:sz w:val="22"/>
          <w:szCs w:val="22"/>
          <w:lang w:val="mk-MK"/>
        </w:rPr>
        <w:t>Одделни изрази употребени во овој закон го имаат следното значење:</w:t>
      </w:r>
    </w:p>
    <w:p w:rsidR="0097630F" w:rsidRPr="00F83752" w:rsidRDefault="0097630F" w:rsidP="0097630F">
      <w:pPr>
        <w:spacing w:before="120"/>
        <w:jc w:val="both"/>
        <w:rPr>
          <w:rFonts w:ascii="Arial" w:hAnsi="Arial" w:cs="Arial"/>
          <w:sz w:val="22"/>
          <w:szCs w:val="22"/>
          <w:lang w:val="mk-MK"/>
        </w:rPr>
      </w:pPr>
      <w:r w:rsidRPr="00F83752">
        <w:rPr>
          <w:rFonts w:ascii="Arial" w:hAnsi="Arial" w:cs="Arial"/>
          <w:sz w:val="22"/>
          <w:szCs w:val="22"/>
          <w:lang w:val="mk-MK"/>
        </w:rPr>
        <w:t>1. “Концесија за јавна работа” - е договор</w:t>
      </w:r>
      <w:r w:rsidRPr="00F83752">
        <w:rPr>
          <w:rFonts w:ascii="Arial" w:hAnsi="Arial" w:cs="Arial"/>
          <w:sz w:val="22"/>
          <w:szCs w:val="22"/>
          <w:lang w:val="ru-RU"/>
        </w:rPr>
        <w:t xml:space="preserve"> </w:t>
      </w:r>
      <w:r w:rsidRPr="00F83752">
        <w:rPr>
          <w:rFonts w:ascii="Arial" w:hAnsi="Arial" w:cs="Arial"/>
          <w:sz w:val="22"/>
          <w:szCs w:val="22"/>
          <w:lang w:val="mk-MK"/>
        </w:rPr>
        <w:t xml:space="preserve">од ист вид како договорот за јавна набавка на  работи, освен што надоместокот за тие работи се состои во право на користење на тие работи или од тоа право заедно со плаќање. </w:t>
      </w:r>
    </w:p>
    <w:p w:rsidR="0097630F" w:rsidRPr="00F83752" w:rsidRDefault="0097630F" w:rsidP="0097630F">
      <w:pPr>
        <w:spacing w:before="120"/>
        <w:jc w:val="both"/>
        <w:rPr>
          <w:rFonts w:ascii="Arial" w:hAnsi="Arial" w:cs="Arial"/>
          <w:sz w:val="22"/>
          <w:szCs w:val="22"/>
        </w:rPr>
      </w:pPr>
      <w:r w:rsidRPr="00F83752">
        <w:rPr>
          <w:rFonts w:ascii="Arial" w:hAnsi="Arial" w:cs="Arial"/>
          <w:sz w:val="22"/>
          <w:szCs w:val="22"/>
          <w:lang w:val="mk-MK"/>
        </w:rPr>
        <w:t>2. “Концесија за јавна услуга” - е договор од ист вид како договорот за јавна набавка на услуги, освен  што надоместокот за тие услуги се состои во право на користење на тие услуги  или од тоа право заедно со плаќање.</w:t>
      </w:r>
    </w:p>
    <w:p w:rsidR="0097630F" w:rsidRPr="00F83752" w:rsidRDefault="0097630F" w:rsidP="0097630F">
      <w:pPr>
        <w:spacing w:before="120"/>
        <w:jc w:val="both"/>
        <w:rPr>
          <w:rFonts w:ascii="Arial" w:hAnsi="Arial" w:cs="Arial"/>
          <w:sz w:val="22"/>
          <w:szCs w:val="22"/>
          <w:lang w:val="mk-MK"/>
        </w:rPr>
      </w:pPr>
      <w:r w:rsidRPr="00F83752">
        <w:rPr>
          <w:rFonts w:ascii="Arial" w:hAnsi="Arial" w:cs="Arial"/>
          <w:sz w:val="22"/>
          <w:szCs w:val="22"/>
          <w:lang w:val="mk-MK"/>
        </w:rPr>
        <w:t xml:space="preserve">3. “Концесија на добра од општ интерес“- е  договор различен од концесијата за јавна работа и концесијата за јавна услуга која за предмет има доделување на право  на користење на добра од општ интерес. </w:t>
      </w:r>
    </w:p>
    <w:p w:rsidR="0097630F" w:rsidRPr="00F83752" w:rsidRDefault="0097630F" w:rsidP="0097630F">
      <w:pPr>
        <w:pStyle w:val="normalen"/>
        <w:ind w:firstLine="0"/>
        <w:rPr>
          <w:rFonts w:ascii="Arial" w:hAnsi="Arial" w:cs="Arial"/>
          <w:sz w:val="22"/>
          <w:szCs w:val="22"/>
          <w:lang w:val="mk-MK"/>
        </w:rPr>
      </w:pPr>
      <w:r w:rsidRPr="00F83752">
        <w:rPr>
          <w:rFonts w:ascii="Arial" w:hAnsi="Arial" w:cs="Arial"/>
          <w:sz w:val="22"/>
          <w:szCs w:val="22"/>
          <w:lang w:val="mk-MK"/>
        </w:rPr>
        <w:t>4. “Јавно приватно партнерство“ - има значење како што е понатаму опишано во овој закон.</w:t>
      </w:r>
    </w:p>
    <w:p w:rsidR="0097630F" w:rsidRPr="00F83752" w:rsidRDefault="0097630F" w:rsidP="0097630F">
      <w:pPr>
        <w:spacing w:before="120"/>
        <w:jc w:val="both"/>
        <w:rPr>
          <w:rFonts w:ascii="Arial" w:hAnsi="Arial" w:cs="Arial"/>
          <w:sz w:val="22"/>
          <w:szCs w:val="22"/>
          <w:lang w:val="mk-MK"/>
        </w:rPr>
      </w:pPr>
      <w:r w:rsidRPr="00F83752">
        <w:rPr>
          <w:rFonts w:ascii="Arial" w:hAnsi="Arial" w:cs="Arial"/>
          <w:sz w:val="22"/>
          <w:szCs w:val="22"/>
        </w:rPr>
        <w:t>5.</w:t>
      </w:r>
      <w:r w:rsidRPr="00F83752">
        <w:rPr>
          <w:rFonts w:ascii="Arial" w:hAnsi="Arial" w:cs="Arial"/>
          <w:sz w:val="22"/>
          <w:szCs w:val="22"/>
          <w:lang w:val="mk-MK"/>
        </w:rPr>
        <w:t xml:space="preserve"> “Јавен партнер” - е правно лице кое доделува договор за воспоставување на јавно приватно партнерство, и тоа:</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w:t>
      </w:r>
      <w:r w:rsidRPr="00F83752">
        <w:rPr>
          <w:rFonts w:ascii="Arial" w:hAnsi="Arial" w:cs="Arial"/>
          <w:sz w:val="22"/>
          <w:szCs w:val="22"/>
          <w:lang w:val="mk-MK"/>
        </w:rPr>
        <w:tab/>
        <w:t>Република Македонија;</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w:t>
      </w:r>
      <w:r w:rsidRPr="00F83752">
        <w:rPr>
          <w:rFonts w:ascii="Arial" w:hAnsi="Arial" w:cs="Arial"/>
          <w:sz w:val="22"/>
          <w:szCs w:val="22"/>
          <w:lang w:val="mk-MK"/>
        </w:rPr>
        <w:tab/>
        <w:t>општината, градот Скопје и општините во градот Скопје;</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w:t>
      </w:r>
      <w:r w:rsidRPr="00F83752">
        <w:rPr>
          <w:rFonts w:ascii="Arial" w:hAnsi="Arial" w:cs="Arial"/>
          <w:sz w:val="22"/>
          <w:szCs w:val="22"/>
          <w:lang w:val="mk-MK"/>
        </w:rPr>
        <w:tab/>
        <w:t>јавните претпријатија, јавните установи, трговските друштва основани од Република Македонија, општината, градот Скопје и општините во градот Скопје и друштва врз кои државата или органите на општината, градот Скопје и општините во градот Скопје имаат директно или индиректно влијание преку сопственоста над нив, односно поседуваат поголем дел од капиталот на друштвото, имаат мнозинство гласови на акционерите/содружниците и именуваат повеќе од половина од членовите на управниот или надзорниот одбор, односно органите на управување  на друштвото и</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w:t>
      </w:r>
      <w:r w:rsidRPr="00F83752">
        <w:rPr>
          <w:rFonts w:ascii="Arial" w:hAnsi="Arial" w:cs="Arial"/>
          <w:sz w:val="22"/>
          <w:szCs w:val="22"/>
          <w:lang w:val="mk-MK"/>
        </w:rPr>
        <w:tab/>
        <w:t>други правни лица кои согласно закон вршат јавни овластувања во делот на вршењето на јавните овластувања.</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6. ”Концедент” - е субјект кој доделува концесија на добра од општ интерес, и тоа:</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w:t>
      </w:r>
      <w:r w:rsidRPr="00F83752">
        <w:rPr>
          <w:rFonts w:ascii="Arial" w:hAnsi="Arial" w:cs="Arial"/>
          <w:sz w:val="22"/>
          <w:szCs w:val="22"/>
          <w:lang w:val="mk-MK"/>
        </w:rPr>
        <w:tab/>
        <w:t>Република Македонија; и</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      општина, градот Скопје и општините во градот Скопје.</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7. "Приватен Партнер" - е домашно или странско правно или физичко лице или конзорциум со кого јавниот партнер склучува договор за воспоставување на јавно приватно партнерство, или кој за таа цел основа Друштво за посебна намена.</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lastRenderedPageBreak/>
        <w:t>8. “Концесионер” -  е домашно или странско правно или физичко лице или конзорциум со кого се склучува договор за концесија на добра од општ интерес или кој за таа цел основа Друштво за посебна намена.</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9. “Економски оператор“ – е секое домашно или странско правно или физичко лице или група на такви лица кое на пазарот нуди стоки, услуги или работи.</w:t>
      </w:r>
    </w:p>
    <w:p w:rsidR="0097630F" w:rsidRPr="00F83752" w:rsidRDefault="0097630F" w:rsidP="0097630F">
      <w:pPr>
        <w:spacing w:before="120"/>
        <w:ind w:left="360" w:right="-9" w:hanging="360"/>
        <w:jc w:val="both"/>
        <w:rPr>
          <w:rFonts w:ascii="Arial" w:hAnsi="Arial" w:cs="Arial"/>
          <w:sz w:val="22"/>
          <w:szCs w:val="22"/>
          <w:lang w:val="mk-MK"/>
        </w:rPr>
      </w:pPr>
      <w:r w:rsidRPr="00F83752">
        <w:rPr>
          <w:rFonts w:ascii="Arial" w:hAnsi="Arial" w:cs="Arial"/>
          <w:sz w:val="22"/>
          <w:szCs w:val="22"/>
          <w:lang w:val="mk-MK"/>
        </w:rPr>
        <w:t>10. “Понудувач“ – е секој економски оператор кој поднел понуда.</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11. “Овластен потписник” – е лице кое е овластено од страна на јавниот партнер или концедентот да склучи договор за воспоставување на јавно приватно партнерство или договор за концесија на добра од општ интерес.</w:t>
      </w:r>
    </w:p>
    <w:p w:rsidR="0097630F" w:rsidRPr="00F83752" w:rsidRDefault="0097630F" w:rsidP="0097630F">
      <w:pPr>
        <w:spacing w:before="120"/>
        <w:jc w:val="both"/>
        <w:rPr>
          <w:rFonts w:ascii="Arial" w:hAnsi="Arial" w:cs="Arial"/>
          <w:sz w:val="22"/>
          <w:szCs w:val="22"/>
          <w:lang w:val="mk-MK"/>
        </w:rPr>
      </w:pPr>
      <w:r w:rsidRPr="00F83752">
        <w:rPr>
          <w:rFonts w:ascii="Arial" w:hAnsi="Arial" w:cs="Arial"/>
          <w:sz w:val="22"/>
          <w:szCs w:val="22"/>
          <w:lang w:val="mk-MK"/>
        </w:rPr>
        <w:t>12. “Надлежност” – се овластувања и должности и упатување на извршување на  функциите и извршувањето на должностите на концедентот односно јавниот партнер.</w:t>
      </w:r>
    </w:p>
    <w:p w:rsidR="0097630F" w:rsidRPr="00F83752" w:rsidRDefault="0097630F" w:rsidP="0097630F">
      <w:pPr>
        <w:spacing w:before="120"/>
        <w:jc w:val="both"/>
        <w:rPr>
          <w:rFonts w:ascii="Arial" w:hAnsi="Arial" w:cs="Arial"/>
          <w:sz w:val="22"/>
          <w:szCs w:val="22"/>
          <w:lang w:val="mk-MK"/>
        </w:rPr>
      </w:pPr>
      <w:r w:rsidRPr="00F83752">
        <w:rPr>
          <w:rFonts w:ascii="Arial" w:hAnsi="Arial" w:cs="Arial"/>
          <w:sz w:val="22"/>
          <w:szCs w:val="22"/>
          <w:lang w:val="mk-MK"/>
        </w:rPr>
        <w:t xml:space="preserve">13. “Посебен закон“ – е закон со кој се уредуваат прашањата поврзани со концесиите кои се доделуваат во областа која ја уредува тој закон. </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14. “Друштво за посебна намена“ – е трговско друштво кое може да го основа приватниот партнер или концесионерот со цел за склучување на договор за воспоставување на јавно приватно партнерство или концесија на добра од општ интерес и/или за реализација на јавно приватно партнерство или концесија на добра од општ интерес  (Во понатамошниот текст: “ДПН“).</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15. “Конзорциум“ – е група на економски оператори кои заеднички поднесуваат понуда или барање за учество, без притоа да претставуваат посебна правна форма.</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16. “Прифатлива понуда“ –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 и евентуални барања за способноста на понудувачите.</w:t>
      </w:r>
    </w:p>
    <w:p w:rsidR="0097630F" w:rsidRPr="00F83752" w:rsidRDefault="0097630F" w:rsidP="0097630F">
      <w:pPr>
        <w:spacing w:before="120"/>
        <w:ind w:right="-9"/>
        <w:jc w:val="both"/>
        <w:rPr>
          <w:rFonts w:ascii="Arial" w:hAnsi="Arial" w:cs="Arial"/>
          <w:sz w:val="22"/>
          <w:szCs w:val="22"/>
          <w:lang w:val="mk-MK"/>
        </w:rPr>
      </w:pPr>
      <w:r w:rsidRPr="00F83752">
        <w:rPr>
          <w:rFonts w:ascii="Arial" w:hAnsi="Arial" w:cs="Arial"/>
          <w:sz w:val="22"/>
          <w:szCs w:val="22"/>
          <w:lang w:val="mk-MK"/>
        </w:rPr>
        <w:t>17. "Изградба" – е изведба на градежни активности или изградба на објект, дизајн и изведба на активности за изградба или дизајн и изградба на објект или реализација со било какви градежни средства кои одговараат на барањата одредени од страна на јавниот партнер и која сама по себе исполнува одредени технички и економски функции.</w:t>
      </w:r>
    </w:p>
    <w:p w:rsidR="0097630F" w:rsidRPr="00F83752" w:rsidRDefault="0097630F" w:rsidP="0097630F">
      <w:pPr>
        <w:spacing w:before="120"/>
        <w:ind w:right="-9"/>
        <w:jc w:val="both"/>
        <w:rPr>
          <w:rFonts w:ascii="Arial" w:hAnsi="Arial" w:cs="Arial"/>
          <w:sz w:val="22"/>
          <w:szCs w:val="22"/>
        </w:rPr>
      </w:pPr>
      <w:r w:rsidRPr="00F83752">
        <w:rPr>
          <w:rFonts w:ascii="Arial" w:hAnsi="Arial" w:cs="Arial"/>
          <w:sz w:val="22"/>
          <w:szCs w:val="22"/>
          <w:lang w:val="mk-MK"/>
        </w:rPr>
        <w:t>18. "Објект" – е резултат на изградба или постојна јавна инфраструктура во сопственост или поседувана од страна на јавен партнер или јавна инфраструктура која ќе биде реализирана според договорот за воспоставување на јавно приватно партнерство.</w:t>
      </w:r>
    </w:p>
    <w:p w:rsidR="0097630F" w:rsidRPr="00F83752" w:rsidRDefault="0097630F" w:rsidP="0097630F">
      <w:pPr>
        <w:spacing w:before="120"/>
        <w:ind w:right="-9"/>
        <w:jc w:val="center"/>
        <w:rPr>
          <w:rFonts w:ascii="Arial" w:hAnsi="Arial" w:cs="Arial"/>
          <w:sz w:val="22"/>
          <w:szCs w:val="22"/>
          <w:lang w:val="mk-MK"/>
        </w:rPr>
      </w:pPr>
      <w:r w:rsidRPr="00F83752">
        <w:rPr>
          <w:rFonts w:ascii="Arial" w:hAnsi="Arial" w:cs="Arial"/>
          <w:sz w:val="22"/>
          <w:szCs w:val="22"/>
          <w:lang w:val="mk-MK"/>
        </w:rPr>
        <w:t>Член 15</w:t>
      </w:r>
    </w:p>
    <w:p w:rsidR="0097630F" w:rsidRPr="00F83752" w:rsidRDefault="0097630F" w:rsidP="0097630F">
      <w:pPr>
        <w:spacing w:before="120"/>
        <w:ind w:right="-9"/>
        <w:jc w:val="center"/>
        <w:rPr>
          <w:rFonts w:ascii="Arial" w:hAnsi="Arial" w:cs="Arial"/>
          <w:sz w:val="22"/>
          <w:szCs w:val="22"/>
          <w:lang w:val="ru-RU"/>
        </w:rPr>
      </w:pPr>
      <w:r w:rsidRPr="00F83752">
        <w:rPr>
          <w:rFonts w:ascii="Arial" w:hAnsi="Arial" w:cs="Arial"/>
          <w:sz w:val="22"/>
          <w:szCs w:val="22"/>
          <w:lang w:val="mk-MK"/>
        </w:rPr>
        <w:t>Примена на Законот за јавните набавки и други посебни закони</w:t>
      </w:r>
    </w:p>
    <w:p w:rsidR="0097630F" w:rsidRPr="00F83752" w:rsidRDefault="0097630F" w:rsidP="0097630F">
      <w:pPr>
        <w:spacing w:before="120"/>
        <w:ind w:right="-9"/>
        <w:jc w:val="center"/>
        <w:rPr>
          <w:rFonts w:ascii="Arial" w:hAnsi="Arial" w:cs="Arial"/>
          <w:sz w:val="22"/>
          <w:szCs w:val="22"/>
          <w:lang w:val="ru-RU"/>
        </w:rPr>
      </w:pPr>
    </w:p>
    <w:p w:rsidR="0097630F" w:rsidRPr="00F83752" w:rsidRDefault="0097630F" w:rsidP="0097630F">
      <w:pPr>
        <w:spacing w:before="120"/>
        <w:ind w:right="-14"/>
        <w:jc w:val="both"/>
        <w:rPr>
          <w:rFonts w:ascii="Arial" w:hAnsi="Arial" w:cs="Arial"/>
          <w:sz w:val="22"/>
          <w:szCs w:val="22"/>
          <w:lang w:val="mk-MK"/>
        </w:rPr>
      </w:pPr>
      <w:r w:rsidRPr="00F83752">
        <w:rPr>
          <w:rFonts w:ascii="Arial" w:hAnsi="Arial" w:cs="Arial"/>
          <w:sz w:val="22"/>
          <w:szCs w:val="22"/>
          <w:lang w:val="mk-MK"/>
        </w:rPr>
        <w:t>Одредбите од Законот за јавните набавки кои се однесуваат на постапките за доделување на договори за јавна набавка на работи и договори за јавна набавка на услуги соодветно ќе се применуваат и на постапките за доделување на договори за воспоставување на јавното приватно партнерство, освен доколку тоа не е поинаку утврдено со овој закон.</w:t>
      </w:r>
    </w:p>
    <w:p w:rsidR="0097630F" w:rsidRPr="00F83752" w:rsidRDefault="0097630F" w:rsidP="0097630F">
      <w:pPr>
        <w:spacing w:before="120"/>
        <w:ind w:right="-14"/>
        <w:jc w:val="both"/>
        <w:rPr>
          <w:rFonts w:ascii="Arial" w:hAnsi="Arial" w:cs="Arial"/>
          <w:sz w:val="22"/>
          <w:szCs w:val="22"/>
          <w:lang w:val="mk-MK"/>
        </w:rPr>
      </w:pPr>
      <w:r w:rsidRPr="00F83752">
        <w:rPr>
          <w:rFonts w:ascii="Arial" w:hAnsi="Arial" w:cs="Arial"/>
          <w:sz w:val="22"/>
          <w:szCs w:val="22"/>
          <w:lang w:val="mk-MK"/>
        </w:rPr>
        <w:t xml:space="preserve">Постапките за доделување на договори за воспоставување на јавното приватно партнерство, јавниот партнер ги спроведува како: отворена постапка, ограничена постапка, постапка со преговарање со претходно објавување на оглас, или конкурентен дијалог, согласно условите и на начин предвидени во Законот за јавните набавки. </w:t>
      </w:r>
    </w:p>
    <w:p w:rsidR="0097630F" w:rsidRPr="00F83752" w:rsidRDefault="0097630F" w:rsidP="0097630F">
      <w:pPr>
        <w:spacing w:before="120"/>
        <w:ind w:right="-14"/>
        <w:jc w:val="both"/>
        <w:rPr>
          <w:rFonts w:ascii="Arial" w:hAnsi="Arial" w:cs="Arial"/>
          <w:sz w:val="22"/>
          <w:szCs w:val="22"/>
          <w:lang w:val="mk-MK"/>
        </w:rPr>
      </w:pPr>
      <w:r w:rsidRPr="00F83752">
        <w:rPr>
          <w:rFonts w:ascii="Arial" w:hAnsi="Arial" w:cs="Arial"/>
          <w:sz w:val="22"/>
          <w:szCs w:val="22"/>
          <w:lang w:val="mk-MK"/>
        </w:rPr>
        <w:lastRenderedPageBreak/>
        <w:t>Јавниот партнер може да не користи електронска аукција за да додели договор за воспоставување на јавното приватно партнерство.</w:t>
      </w:r>
    </w:p>
    <w:p w:rsidR="0097630F" w:rsidRPr="00F83752" w:rsidRDefault="0097630F" w:rsidP="0097630F">
      <w:pPr>
        <w:spacing w:before="120"/>
        <w:ind w:right="-14"/>
        <w:jc w:val="both"/>
        <w:rPr>
          <w:rFonts w:ascii="Arial" w:hAnsi="Arial" w:cs="Arial"/>
          <w:sz w:val="22"/>
          <w:szCs w:val="22"/>
        </w:rPr>
      </w:pPr>
      <w:r w:rsidRPr="00F83752">
        <w:rPr>
          <w:rFonts w:ascii="Arial" w:hAnsi="Arial" w:cs="Arial"/>
          <w:sz w:val="22"/>
          <w:szCs w:val="22"/>
          <w:lang w:val="mk-MK"/>
        </w:rPr>
        <w:t>На постапките за доделување на концесии на добра од општ интерес се применуваат одредбите од овој закон, како и одредбите од посебните закони со задолжително почитување на основните принципи и начела утврдени  во  член 8 на овој закон.</w:t>
      </w:r>
    </w:p>
    <w:p w:rsidR="0097630F" w:rsidRPr="00F83752" w:rsidRDefault="0097630F" w:rsidP="0097630F">
      <w:pPr>
        <w:widowControl w:val="0"/>
        <w:autoSpaceDE w:val="0"/>
        <w:autoSpaceDN w:val="0"/>
        <w:adjustRightInd w:val="0"/>
        <w:spacing w:before="120"/>
        <w:ind w:right="-11"/>
        <w:jc w:val="center"/>
        <w:rPr>
          <w:rFonts w:ascii="Arial" w:hAnsi="Arial" w:cs="Arial"/>
          <w:sz w:val="22"/>
          <w:szCs w:val="22"/>
          <w:lang w:val="ru-RU"/>
        </w:rPr>
      </w:pPr>
    </w:p>
    <w:p w:rsidR="0097630F" w:rsidRPr="00F83752" w:rsidRDefault="0097630F" w:rsidP="0097630F">
      <w:pPr>
        <w:widowControl w:val="0"/>
        <w:autoSpaceDE w:val="0"/>
        <w:autoSpaceDN w:val="0"/>
        <w:adjustRightInd w:val="0"/>
        <w:spacing w:before="120"/>
        <w:ind w:right="-11"/>
        <w:jc w:val="center"/>
        <w:rPr>
          <w:rFonts w:ascii="Arial" w:hAnsi="Arial" w:cs="Arial"/>
          <w:sz w:val="22"/>
          <w:szCs w:val="22"/>
        </w:rPr>
      </w:pPr>
      <w:r w:rsidRPr="00F83752">
        <w:rPr>
          <w:rFonts w:ascii="Arial" w:hAnsi="Arial" w:cs="Arial"/>
          <w:sz w:val="22"/>
          <w:szCs w:val="22"/>
          <w:lang w:val="mk-MK"/>
        </w:rPr>
        <w:t>Член 1</w:t>
      </w:r>
      <w:r w:rsidRPr="00F83752">
        <w:rPr>
          <w:rFonts w:ascii="Arial" w:hAnsi="Arial" w:cs="Arial"/>
          <w:sz w:val="22"/>
          <w:szCs w:val="22"/>
        </w:rPr>
        <w:t>6</w:t>
      </w:r>
    </w:p>
    <w:p w:rsidR="0097630F" w:rsidRPr="00F83752" w:rsidRDefault="0097630F" w:rsidP="0097630F">
      <w:pPr>
        <w:pStyle w:val="BodyTextIndent3"/>
        <w:widowControl w:val="0"/>
        <w:autoSpaceDE w:val="0"/>
        <w:autoSpaceDN w:val="0"/>
        <w:adjustRightInd w:val="0"/>
        <w:spacing w:before="120"/>
        <w:ind w:right="-14" w:firstLine="0"/>
        <w:jc w:val="center"/>
        <w:rPr>
          <w:sz w:val="22"/>
          <w:szCs w:val="22"/>
          <w:lang w:val="ru-RU"/>
        </w:rPr>
      </w:pPr>
      <w:r w:rsidRPr="00F83752">
        <w:rPr>
          <w:sz w:val="22"/>
          <w:szCs w:val="22"/>
          <w:lang w:val="mk-MK"/>
        </w:rPr>
        <w:t>Подготвителни работи за доделување на концесија на добра од општ интерес и договор за воспоставување на јавно приватно партнерство</w:t>
      </w:r>
    </w:p>
    <w:p w:rsidR="0097630F" w:rsidRPr="00F83752" w:rsidRDefault="0097630F" w:rsidP="0097630F">
      <w:pPr>
        <w:pStyle w:val="BodyTextIndent3"/>
        <w:widowControl w:val="0"/>
        <w:autoSpaceDE w:val="0"/>
        <w:autoSpaceDN w:val="0"/>
        <w:adjustRightInd w:val="0"/>
        <w:spacing w:before="120"/>
        <w:ind w:right="-14" w:firstLine="0"/>
        <w:jc w:val="center"/>
        <w:rPr>
          <w:sz w:val="22"/>
          <w:szCs w:val="22"/>
          <w:lang w:val="ru-RU"/>
        </w:rPr>
      </w:pP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Подготвителните работи за доделување на концесија на добра од општ интерес и договор за воспоставување на јавно приватно партнерство ги спроведува концедентот или јавниот партнер.</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Подготвителните работи вклучуваат особено:</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 формирање на Комисија за спроведување на постапка за доделување на концесија на добра од општ интерес или договор за воспоставување на јавно приватно партнерство;</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 подготовка на извештај за претходна анализа за основните елементи на проектот кои се показатели за природата на договорот што треба да биде склучен со цел воспоставување на јавно приватно партнерство, имајќи ја предвид дефиницијата за јавно приватно партнерство од овој закон;</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ru-RU"/>
        </w:rPr>
      </w:pPr>
      <w:r w:rsidRPr="00F83752">
        <w:rPr>
          <w:rFonts w:ascii="Arial" w:hAnsi="Arial" w:cs="Arial"/>
          <w:sz w:val="22"/>
          <w:szCs w:val="22"/>
          <w:lang w:val="ru-RU"/>
        </w:rPr>
        <w:t>- изработка на физибилити студија за оправданост на доделување на концесија на добра од општ интерес или договор за воспоставување на јавно приватно партнерство;</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ru-RU"/>
        </w:rPr>
      </w:pPr>
      <w:r w:rsidRPr="00F83752">
        <w:rPr>
          <w:rFonts w:ascii="Arial" w:hAnsi="Arial" w:cs="Arial"/>
          <w:sz w:val="22"/>
          <w:szCs w:val="22"/>
          <w:lang w:val="mk-MK"/>
        </w:rPr>
        <w:t xml:space="preserve">- проценка на влијанието врз животната средина на концесијата </w:t>
      </w:r>
      <w:r w:rsidRPr="00F83752">
        <w:rPr>
          <w:rFonts w:ascii="Arial" w:hAnsi="Arial" w:cs="Arial"/>
          <w:sz w:val="22"/>
          <w:szCs w:val="22"/>
          <w:lang w:val="ru-RU"/>
        </w:rPr>
        <w:t>на добра од општ интерес</w:t>
      </w:r>
      <w:r w:rsidRPr="00F83752">
        <w:rPr>
          <w:rFonts w:ascii="Arial" w:hAnsi="Arial" w:cs="Arial"/>
          <w:sz w:val="22"/>
          <w:szCs w:val="22"/>
          <w:lang w:val="mk-MK"/>
        </w:rPr>
        <w:t xml:space="preserve"> или на јавно приватното партнерство;  и</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 xml:space="preserve">- други активности неопходни за спроведување на постапката. </w:t>
      </w:r>
    </w:p>
    <w:p w:rsidR="0097630F" w:rsidRPr="00F83752" w:rsidRDefault="0097630F" w:rsidP="0097630F">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 xml:space="preserve">Владата на Република Македонија ја пропишува содржината на физибилити студијата за оправданост на концесијата на добра од општ интерес или на јавно приватното партнерство. </w:t>
      </w:r>
    </w:p>
    <w:p w:rsidR="00FD174B" w:rsidRPr="00F83752" w:rsidRDefault="00FD174B" w:rsidP="00FD174B">
      <w:pPr>
        <w:pStyle w:val="Heading2"/>
        <w:tabs>
          <w:tab w:val="left" w:pos="7440"/>
          <w:tab w:val="left" w:pos="8391"/>
        </w:tabs>
        <w:ind w:left="0" w:right="-11" w:firstLine="0"/>
        <w:jc w:val="center"/>
        <w:rPr>
          <w:rFonts w:ascii="Arial" w:hAnsi="Arial" w:cs="Arial"/>
          <w:b w:val="0"/>
          <w:bCs w:val="0"/>
          <w:color w:val="FF0000"/>
          <w:sz w:val="22"/>
          <w:szCs w:val="22"/>
          <w:lang w:val="mk-MK"/>
        </w:rPr>
      </w:pPr>
      <w:r w:rsidRPr="00F83752">
        <w:rPr>
          <w:rFonts w:ascii="Arial" w:hAnsi="Arial" w:cs="Arial"/>
          <w:b w:val="0"/>
          <w:bCs w:val="0"/>
          <w:sz w:val="22"/>
          <w:szCs w:val="22"/>
          <w:lang w:val="mk-MK"/>
        </w:rPr>
        <w:t>Член  21</w:t>
      </w:r>
    </w:p>
    <w:p w:rsidR="00FD174B" w:rsidRPr="00F83752" w:rsidRDefault="00FD174B" w:rsidP="00FD174B">
      <w:pPr>
        <w:pStyle w:val="Heading5"/>
        <w:tabs>
          <w:tab w:val="left" w:pos="7440"/>
          <w:tab w:val="left" w:pos="8391"/>
        </w:tabs>
        <w:spacing w:before="120"/>
        <w:ind w:right="-11"/>
        <w:rPr>
          <w:rFonts w:ascii="Arial" w:hAnsi="Arial" w:cs="Arial"/>
          <w:b w:val="0"/>
          <w:bCs w:val="0"/>
          <w:sz w:val="22"/>
          <w:szCs w:val="22"/>
          <w:lang w:val="ru-RU"/>
        </w:rPr>
      </w:pPr>
      <w:r w:rsidRPr="00F83752">
        <w:rPr>
          <w:rFonts w:ascii="Arial" w:hAnsi="Arial" w:cs="Arial"/>
          <w:b w:val="0"/>
          <w:bCs w:val="0"/>
          <w:sz w:val="22"/>
          <w:szCs w:val="22"/>
          <w:lang w:val="mk-MK"/>
        </w:rPr>
        <w:t xml:space="preserve">                                                    Надлежност на Комисијата</w:t>
      </w:r>
    </w:p>
    <w:p w:rsidR="00FD174B" w:rsidRPr="00F83752" w:rsidRDefault="00FD174B" w:rsidP="00FD174B">
      <w:pPr>
        <w:rPr>
          <w:rFonts w:ascii="Arial" w:hAnsi="Arial" w:cs="Arial"/>
          <w:sz w:val="22"/>
          <w:szCs w:val="22"/>
          <w:lang w:val="ru-RU"/>
        </w:rPr>
      </w:pPr>
    </w:p>
    <w:p w:rsidR="00FD174B" w:rsidRPr="00F83752" w:rsidRDefault="00FD174B" w:rsidP="00FD174B">
      <w:pPr>
        <w:spacing w:before="120"/>
        <w:jc w:val="both"/>
        <w:rPr>
          <w:rFonts w:ascii="Arial" w:hAnsi="Arial" w:cs="Arial"/>
          <w:sz w:val="22"/>
          <w:szCs w:val="22"/>
          <w:lang w:val="mk-MK"/>
        </w:rPr>
      </w:pPr>
      <w:r w:rsidRPr="00F83752">
        <w:rPr>
          <w:rFonts w:ascii="Arial" w:hAnsi="Arial" w:cs="Arial"/>
          <w:sz w:val="22"/>
          <w:szCs w:val="22"/>
          <w:lang w:val="mk-MK"/>
        </w:rPr>
        <w:t>Комисијата ги врши следните работи:</w:t>
      </w:r>
    </w:p>
    <w:p w:rsidR="00FD174B" w:rsidRPr="00F83752" w:rsidRDefault="00FD174B" w:rsidP="00FD174B">
      <w:pPr>
        <w:tabs>
          <w:tab w:val="left" w:pos="7440"/>
          <w:tab w:val="left" w:pos="8391"/>
        </w:tabs>
        <w:spacing w:before="120"/>
        <w:ind w:right="-9"/>
        <w:jc w:val="both"/>
        <w:rPr>
          <w:rFonts w:ascii="Arial" w:hAnsi="Arial" w:cs="Arial"/>
          <w:sz w:val="22"/>
          <w:szCs w:val="22"/>
          <w:highlight w:val="yellow"/>
          <w:lang w:val="mk-MK"/>
        </w:rPr>
      </w:pPr>
      <w:r w:rsidRPr="00F83752">
        <w:rPr>
          <w:rFonts w:ascii="Arial" w:hAnsi="Arial" w:cs="Arial"/>
          <w:sz w:val="22"/>
          <w:szCs w:val="22"/>
          <w:lang w:val="mk-MK"/>
        </w:rPr>
        <w:t>- подготвува тендерска документација, вклучувајќи го и нацрт договорот;</w:t>
      </w:r>
    </w:p>
    <w:p w:rsidR="00FD174B" w:rsidRPr="00F83752" w:rsidRDefault="00FD174B" w:rsidP="00FD174B">
      <w:pPr>
        <w:tabs>
          <w:tab w:val="left" w:pos="7440"/>
          <w:tab w:val="left" w:pos="8391"/>
        </w:tabs>
        <w:spacing w:before="120"/>
        <w:ind w:right="-9"/>
        <w:jc w:val="both"/>
        <w:rPr>
          <w:rFonts w:ascii="Arial" w:hAnsi="Arial" w:cs="Arial"/>
          <w:sz w:val="22"/>
          <w:szCs w:val="22"/>
          <w:lang w:val="mk-MK"/>
        </w:rPr>
      </w:pPr>
      <w:r w:rsidRPr="00F83752">
        <w:rPr>
          <w:rFonts w:ascii="Arial" w:hAnsi="Arial" w:cs="Arial"/>
          <w:sz w:val="22"/>
          <w:szCs w:val="22"/>
          <w:lang w:val="mk-MK"/>
        </w:rPr>
        <w:t>- ги определува критериумите за доделување на договорот;</w:t>
      </w:r>
    </w:p>
    <w:p w:rsidR="00FD174B" w:rsidRPr="00F83752" w:rsidRDefault="00FD174B" w:rsidP="00FD174B">
      <w:pPr>
        <w:tabs>
          <w:tab w:val="left" w:pos="7440"/>
          <w:tab w:val="left" w:pos="8391"/>
        </w:tabs>
        <w:spacing w:before="120"/>
        <w:ind w:right="-9"/>
        <w:jc w:val="both"/>
        <w:rPr>
          <w:rFonts w:ascii="Arial" w:hAnsi="Arial" w:cs="Arial"/>
          <w:sz w:val="22"/>
          <w:szCs w:val="22"/>
          <w:lang w:val="mk-MK"/>
        </w:rPr>
      </w:pPr>
      <w:r w:rsidRPr="00F83752">
        <w:rPr>
          <w:rFonts w:ascii="Arial" w:hAnsi="Arial" w:cs="Arial"/>
          <w:sz w:val="22"/>
          <w:szCs w:val="22"/>
          <w:lang w:val="mk-MK"/>
        </w:rPr>
        <w:t>- организира прием на пријавите за учество и понудите;</w:t>
      </w:r>
      <w:r w:rsidRPr="00F83752">
        <w:rPr>
          <w:rFonts w:ascii="Arial" w:hAnsi="Arial" w:cs="Arial"/>
          <w:sz w:val="22"/>
          <w:szCs w:val="22"/>
          <w:lang w:val="ru-RU"/>
        </w:rPr>
        <w:t xml:space="preserve">          </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ја утврдува способноста на кандидатите и определува кандидати кои имаат право да го продолжат учеството во постапката;</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ја утврдува способноста на понудувачите;</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дава појаснувања и доставува дополнителни информации и документи;</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ги разгледува и оценува понудите и врши рангирање на понудувачите со предлог за прворангираниот да биде избран;</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lastRenderedPageBreak/>
        <w:t xml:space="preserve">- изготвува извештај за евалуација на понудите; </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xml:space="preserve">- поднесува предлог за поништување на постапката;  </w:t>
      </w:r>
    </w:p>
    <w:p w:rsidR="00FD174B" w:rsidRPr="00F83752" w:rsidRDefault="00FD174B" w:rsidP="00FD174B">
      <w:pPr>
        <w:tabs>
          <w:tab w:val="left" w:pos="7440"/>
          <w:tab w:val="left" w:pos="8391"/>
        </w:tabs>
        <w:spacing w:before="80"/>
        <w:ind w:right="-11"/>
        <w:jc w:val="both"/>
        <w:rPr>
          <w:rFonts w:ascii="Arial" w:hAnsi="Arial" w:cs="Arial"/>
          <w:sz w:val="22"/>
          <w:szCs w:val="22"/>
          <w:lang w:val="mk-MK"/>
        </w:rPr>
      </w:pPr>
      <w:r w:rsidRPr="00F83752">
        <w:rPr>
          <w:rFonts w:ascii="Arial" w:hAnsi="Arial" w:cs="Arial"/>
          <w:sz w:val="22"/>
          <w:szCs w:val="22"/>
          <w:lang w:val="mk-MK"/>
        </w:rPr>
        <w:t>- ги врши сите други работи потребни за спроведување на постапката.</w:t>
      </w:r>
    </w:p>
    <w:p w:rsidR="00F83752" w:rsidRPr="00F83752" w:rsidRDefault="00F83752" w:rsidP="00F83752">
      <w:pPr>
        <w:widowControl w:val="0"/>
        <w:autoSpaceDE w:val="0"/>
        <w:autoSpaceDN w:val="0"/>
        <w:adjustRightInd w:val="0"/>
        <w:spacing w:before="120"/>
        <w:ind w:right="-11"/>
        <w:jc w:val="center"/>
        <w:rPr>
          <w:rFonts w:ascii="Arial" w:hAnsi="Arial" w:cs="Arial"/>
          <w:sz w:val="22"/>
          <w:szCs w:val="22"/>
          <w:lang w:val="mk-MK"/>
        </w:rPr>
      </w:pPr>
      <w:r w:rsidRPr="00F83752">
        <w:rPr>
          <w:rFonts w:ascii="Arial" w:hAnsi="Arial" w:cs="Arial"/>
          <w:sz w:val="22"/>
          <w:szCs w:val="22"/>
          <w:lang w:val="mk-MK"/>
        </w:rPr>
        <w:t>Член 33</w:t>
      </w:r>
    </w:p>
    <w:p w:rsidR="00F83752" w:rsidRPr="00F83752" w:rsidRDefault="00F83752" w:rsidP="00F83752">
      <w:pPr>
        <w:widowControl w:val="0"/>
        <w:autoSpaceDE w:val="0"/>
        <w:autoSpaceDN w:val="0"/>
        <w:adjustRightInd w:val="0"/>
        <w:spacing w:before="120"/>
        <w:ind w:right="-11"/>
        <w:jc w:val="center"/>
        <w:rPr>
          <w:rFonts w:ascii="Arial" w:hAnsi="Arial" w:cs="Arial"/>
          <w:sz w:val="22"/>
          <w:szCs w:val="22"/>
        </w:rPr>
      </w:pPr>
      <w:r w:rsidRPr="00F83752">
        <w:rPr>
          <w:rFonts w:ascii="Arial" w:hAnsi="Arial" w:cs="Arial"/>
          <w:sz w:val="22"/>
          <w:szCs w:val="22"/>
          <w:lang w:val="mk-MK"/>
        </w:rPr>
        <w:t>Евалуација на понудите</w:t>
      </w:r>
    </w:p>
    <w:p w:rsidR="00F83752" w:rsidRPr="00F83752" w:rsidRDefault="00F83752" w:rsidP="00F83752">
      <w:pPr>
        <w:widowControl w:val="0"/>
        <w:autoSpaceDE w:val="0"/>
        <w:autoSpaceDN w:val="0"/>
        <w:adjustRightInd w:val="0"/>
        <w:spacing w:before="120"/>
        <w:ind w:right="-11"/>
        <w:jc w:val="center"/>
        <w:rPr>
          <w:rFonts w:ascii="Arial" w:hAnsi="Arial" w:cs="Arial"/>
          <w:sz w:val="22"/>
          <w:szCs w:val="22"/>
        </w:rPr>
      </w:pPr>
    </w:p>
    <w:p w:rsidR="00F83752" w:rsidRPr="00F83752" w:rsidRDefault="00F83752" w:rsidP="00F83752">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Комисијата врши евалуација на понудите само на оние понудувачи кои ги исполнуваат личните, професионални и финансиски услови определени со тендерската документација.</w:t>
      </w:r>
    </w:p>
    <w:p w:rsidR="00F83752" w:rsidRPr="00F83752" w:rsidRDefault="00F83752" w:rsidP="00F83752">
      <w:pPr>
        <w:widowControl w:val="0"/>
        <w:autoSpaceDE w:val="0"/>
        <w:autoSpaceDN w:val="0"/>
        <w:adjustRightInd w:val="0"/>
        <w:spacing w:before="120"/>
        <w:ind w:right="-11"/>
        <w:jc w:val="both"/>
        <w:rPr>
          <w:rFonts w:ascii="Arial" w:hAnsi="Arial" w:cs="Arial"/>
          <w:sz w:val="22"/>
          <w:szCs w:val="22"/>
          <w:lang w:val="mk-MK"/>
        </w:rPr>
      </w:pPr>
      <w:r w:rsidRPr="00F83752">
        <w:rPr>
          <w:rFonts w:ascii="Arial" w:hAnsi="Arial" w:cs="Arial"/>
          <w:sz w:val="22"/>
          <w:szCs w:val="22"/>
          <w:lang w:val="mk-MK"/>
        </w:rPr>
        <w:t>Комисијата утврдува листа на понудувачи врз основа на  критериумите определени во јавниот повик за доделување на концесија на добра од општ интерес, односно во тендерската документација и дава предлог за избор на најповолен понудувач или предлог за поништување на постапката за доделување на концесија на добра од општ интерес.</w:t>
      </w:r>
    </w:p>
    <w:p w:rsidR="00F83752" w:rsidRPr="00F83752" w:rsidRDefault="00F83752" w:rsidP="00F83752">
      <w:pPr>
        <w:widowControl w:val="0"/>
        <w:autoSpaceDE w:val="0"/>
        <w:autoSpaceDN w:val="0"/>
        <w:adjustRightInd w:val="0"/>
        <w:spacing w:before="120"/>
        <w:ind w:right="-11"/>
        <w:jc w:val="both"/>
        <w:rPr>
          <w:rFonts w:ascii="Arial" w:hAnsi="Arial" w:cs="Arial"/>
          <w:sz w:val="22"/>
          <w:szCs w:val="22"/>
          <w:lang w:val="mk-MK"/>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rPr>
      </w:pPr>
    </w:p>
    <w:p w:rsidR="0097630F" w:rsidRPr="00F83752" w:rsidRDefault="0097630F" w:rsidP="0097630F">
      <w:pPr>
        <w:spacing w:before="120"/>
        <w:ind w:right="-9"/>
        <w:jc w:val="both"/>
        <w:rPr>
          <w:rFonts w:ascii="Arial" w:hAnsi="Arial" w:cs="Arial"/>
          <w:sz w:val="22"/>
          <w:szCs w:val="22"/>
          <w:lang w:val="mk-MK"/>
        </w:rPr>
      </w:pPr>
    </w:p>
    <w:p w:rsidR="0097630F" w:rsidRPr="00F979D9" w:rsidRDefault="0097630F" w:rsidP="0097630F">
      <w:pPr>
        <w:spacing w:before="120"/>
        <w:ind w:right="-9"/>
        <w:jc w:val="center"/>
        <w:rPr>
          <w:rFonts w:ascii="StobiSerif Regular" w:hAnsi="StobiSerif Regular" w:cs="Arial"/>
          <w:sz w:val="22"/>
          <w:szCs w:val="22"/>
          <w:lang w:val="mk-MK"/>
        </w:rPr>
      </w:pPr>
    </w:p>
    <w:p w:rsidR="002F5922" w:rsidRPr="0097630F" w:rsidRDefault="002F5922" w:rsidP="0097630F">
      <w:pPr>
        <w:pStyle w:val="BodyText"/>
        <w:rPr>
          <w:rFonts w:ascii="Arial" w:hAnsi="Arial" w:cs="Arial"/>
          <w:b w:val="0"/>
          <w:bCs w:val="0"/>
          <w:sz w:val="22"/>
          <w:szCs w:val="22"/>
          <w:lang w:val="en-US"/>
        </w:rPr>
      </w:pPr>
    </w:p>
    <w:p w:rsidR="00A21C56" w:rsidRPr="00A21C56" w:rsidRDefault="00A21C56" w:rsidP="00A21C56">
      <w:pPr>
        <w:pStyle w:val="BodyText"/>
        <w:rPr>
          <w:rFonts w:ascii="Arial" w:hAnsi="Arial" w:cs="Arial"/>
          <w:b w:val="0"/>
          <w:bCs w:val="0"/>
          <w:sz w:val="22"/>
          <w:szCs w:val="22"/>
          <w:lang w:val="mk-MK"/>
        </w:rPr>
      </w:pPr>
    </w:p>
    <w:p w:rsidR="002F5922" w:rsidRPr="002F5922" w:rsidRDefault="002F5922" w:rsidP="0060567C">
      <w:pPr>
        <w:pStyle w:val="BodyText"/>
        <w:jc w:val="center"/>
        <w:rPr>
          <w:rFonts w:ascii="Arial" w:hAnsi="Arial" w:cs="Arial"/>
          <w:b w:val="0"/>
          <w:bCs w:val="0"/>
          <w:sz w:val="22"/>
          <w:szCs w:val="22"/>
          <w:lang w:val="en-US"/>
        </w:rPr>
      </w:pPr>
    </w:p>
    <w:p w:rsidR="00DF2C75" w:rsidRDefault="00DF2C75" w:rsidP="0060567C">
      <w:pPr>
        <w:pStyle w:val="BodyText"/>
        <w:jc w:val="center"/>
        <w:rPr>
          <w:rFonts w:ascii="Arial" w:hAnsi="Arial" w:cs="Arial"/>
          <w:b w:val="0"/>
          <w:bCs w:val="0"/>
          <w:sz w:val="22"/>
          <w:szCs w:val="22"/>
          <w:lang w:val="mk-MK"/>
        </w:rPr>
      </w:pPr>
    </w:p>
    <w:p w:rsidR="00467BD2" w:rsidRDefault="00467BD2" w:rsidP="0060567C">
      <w:pPr>
        <w:pStyle w:val="BodyText"/>
        <w:jc w:val="center"/>
        <w:rPr>
          <w:rFonts w:ascii="Arial" w:hAnsi="Arial" w:cs="Arial"/>
          <w:b w:val="0"/>
          <w:bCs w:val="0"/>
          <w:sz w:val="22"/>
          <w:szCs w:val="22"/>
          <w:lang w:val="mk-MK"/>
        </w:rPr>
      </w:pPr>
    </w:p>
    <w:p w:rsidR="00467BD2" w:rsidRDefault="00467BD2" w:rsidP="0060567C">
      <w:pPr>
        <w:pStyle w:val="BodyText"/>
        <w:jc w:val="center"/>
        <w:rPr>
          <w:rFonts w:ascii="Arial" w:hAnsi="Arial" w:cs="Arial"/>
          <w:b w:val="0"/>
          <w:bCs w:val="0"/>
          <w:sz w:val="22"/>
          <w:szCs w:val="22"/>
          <w:lang w:val="mk-MK"/>
        </w:rPr>
      </w:pPr>
    </w:p>
    <w:p w:rsidR="00F83752" w:rsidRPr="0060567C" w:rsidRDefault="00F83752" w:rsidP="0060567C">
      <w:pPr>
        <w:pStyle w:val="BodyText"/>
        <w:jc w:val="center"/>
        <w:rPr>
          <w:rFonts w:ascii="Arial" w:hAnsi="Arial" w:cs="Arial"/>
          <w:b w:val="0"/>
          <w:bCs w:val="0"/>
          <w:sz w:val="22"/>
          <w:szCs w:val="22"/>
          <w:lang w:val="mk-MK"/>
        </w:rPr>
      </w:pPr>
    </w:p>
    <w:p w:rsidR="00F83752" w:rsidRDefault="00F83752" w:rsidP="002F5922">
      <w:pPr>
        <w:jc w:val="both"/>
        <w:rPr>
          <w:rFonts w:ascii="StobiSerif Regular" w:hAnsi="StobiSerif Regular" w:cs="Arial"/>
          <w:sz w:val="18"/>
          <w:szCs w:val="18"/>
          <w:lang w:val="mk-MK"/>
        </w:rPr>
      </w:pPr>
    </w:p>
    <w:p w:rsidR="002F5922" w:rsidRPr="00F83752" w:rsidRDefault="002F5922" w:rsidP="002F5922">
      <w:pPr>
        <w:jc w:val="both"/>
        <w:rPr>
          <w:rFonts w:ascii="Arial" w:hAnsi="Arial" w:cs="Arial"/>
          <w:sz w:val="18"/>
          <w:szCs w:val="18"/>
        </w:rPr>
      </w:pPr>
      <w:r w:rsidRPr="00F83752">
        <w:rPr>
          <w:rFonts w:ascii="Arial" w:hAnsi="Arial" w:cs="Arial"/>
          <w:sz w:val="18"/>
          <w:szCs w:val="18"/>
          <w:lang w:val="mk-MK"/>
        </w:rPr>
        <w:t>ОБРАЗЕЦ ЗА ПРОЦЕНКА НА ФИСКАЛНИТЕ ИМПЛИКАЦИИ  НА ПРЕДЛОГ ПРОПИСИТЕ И ОПШТИТЕ АКТИ ДОСТАВЕНИ ДО ВЛАДАТА НА РЕПУБЛИКА МАКЕДОНИЈА ЗА НИВНО УСВОЈУВАЊЕ</w:t>
      </w:r>
    </w:p>
    <w:tbl>
      <w:tblPr>
        <w:tblW w:w="0" w:type="auto"/>
        <w:tblInd w:w="-7" w:type="dxa"/>
        <w:tblLayout w:type="fixed"/>
        <w:tblLook w:val="04A0"/>
      </w:tblPr>
      <w:tblGrid>
        <w:gridCol w:w="3645"/>
        <w:gridCol w:w="149"/>
        <w:gridCol w:w="634"/>
        <w:gridCol w:w="500"/>
        <w:gridCol w:w="1417"/>
        <w:gridCol w:w="1276"/>
        <w:gridCol w:w="1247"/>
      </w:tblGrid>
      <w:tr w:rsidR="002F5922" w:rsidRPr="00F83752" w:rsidTr="002F5922">
        <w:trPr>
          <w:cantSplit/>
        </w:trPr>
        <w:tc>
          <w:tcPr>
            <w:tcW w:w="3645" w:type="dxa"/>
            <w:tcBorders>
              <w:top w:val="single" w:sz="2" w:space="0" w:color="000000"/>
              <w:left w:val="single" w:sz="2" w:space="0" w:color="000000"/>
              <w:bottom w:val="single" w:sz="2" w:space="0" w:color="000000"/>
              <w:right w:val="nil"/>
            </w:tcBorders>
            <w:hideMark/>
          </w:tcPr>
          <w:p w:rsidR="002F5922" w:rsidRPr="00F83752" w:rsidRDefault="002F5922">
            <w:pPr>
              <w:pStyle w:val="WW-BodyText2"/>
              <w:rPr>
                <w:rFonts w:ascii="Arial" w:hAnsi="Arial" w:cs="Arial"/>
                <w:b w:val="0"/>
                <w:szCs w:val="18"/>
                <w:lang w:val="mk-MK"/>
              </w:rPr>
            </w:pPr>
            <w:r w:rsidRPr="00F83752">
              <w:rPr>
                <w:rFonts w:ascii="Arial" w:hAnsi="Arial" w:cs="Arial"/>
                <w:szCs w:val="18"/>
                <w:lang w:val="mk-MK"/>
              </w:rPr>
              <w:t xml:space="preserve">1. Назив на предлогот: </w:t>
            </w:r>
            <w:r w:rsidRPr="00F83752">
              <w:rPr>
                <w:rFonts w:ascii="Arial" w:hAnsi="Arial" w:cs="Arial"/>
                <w:b w:val="0"/>
                <w:szCs w:val="18"/>
                <w:lang w:val="mk-MK"/>
              </w:rPr>
              <w:t>Предлог на закон за</w:t>
            </w:r>
            <w:r w:rsidR="008D3E35" w:rsidRPr="00F83752">
              <w:rPr>
                <w:rFonts w:ascii="Arial" w:hAnsi="Arial" w:cs="Arial"/>
                <w:b w:val="0"/>
                <w:szCs w:val="18"/>
                <w:lang w:val="mk-MK"/>
              </w:rPr>
              <w:t xml:space="preserve"> изменување и</w:t>
            </w:r>
            <w:r w:rsidRPr="00F83752">
              <w:rPr>
                <w:rFonts w:ascii="Arial" w:hAnsi="Arial" w:cs="Arial"/>
                <w:b w:val="0"/>
                <w:szCs w:val="18"/>
                <w:lang w:val="mk-MK"/>
              </w:rPr>
              <w:t xml:space="preserve"> дополнување на Законот за концесии и јавно приватно партнерство </w:t>
            </w:r>
          </w:p>
        </w:tc>
        <w:tc>
          <w:tcPr>
            <w:tcW w:w="5223" w:type="dxa"/>
            <w:gridSpan w:val="6"/>
            <w:tcBorders>
              <w:top w:val="single" w:sz="2" w:space="0" w:color="000000"/>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2. Министерство/ орган на државна управа:</w:t>
            </w: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 xml:space="preserve"> Министерство за економија   </w:t>
            </w:r>
          </w:p>
        </w:tc>
      </w:tr>
      <w:tr w:rsidR="002F5922" w:rsidRPr="00F83752" w:rsidTr="002F5922">
        <w:trPr>
          <w:cantSplit/>
        </w:trPr>
        <w:tc>
          <w:tcPr>
            <w:tcW w:w="3645" w:type="dxa"/>
            <w:tcBorders>
              <w:top w:val="nil"/>
              <w:left w:val="single" w:sz="2" w:space="0" w:color="000000"/>
              <w:bottom w:val="single" w:sz="2" w:space="0" w:color="000000"/>
              <w:right w:val="nil"/>
            </w:tcBorders>
            <w:hideMark/>
          </w:tcPr>
          <w:p w:rsidR="002F5922" w:rsidRPr="00F83752" w:rsidRDefault="002F5922">
            <w:pPr>
              <w:jc w:val="both"/>
              <w:rPr>
                <w:rFonts w:ascii="Arial" w:hAnsi="Arial" w:cs="Arial"/>
                <w:sz w:val="18"/>
                <w:szCs w:val="18"/>
                <w:lang w:val="mk-MK" w:eastAsia="en-GB"/>
              </w:rPr>
            </w:pPr>
            <w:r w:rsidRPr="00F83752">
              <w:rPr>
                <w:rFonts w:ascii="Arial" w:hAnsi="Arial" w:cs="Arial"/>
                <w:b/>
                <w:sz w:val="18"/>
                <w:szCs w:val="18"/>
                <w:lang w:val="mk-MK"/>
              </w:rPr>
              <w:t>3. Цел на предлогот:</w:t>
            </w:r>
            <w:r w:rsidRPr="00F83752">
              <w:rPr>
                <w:rFonts w:ascii="Arial" w:hAnsi="Arial" w:cs="Arial"/>
                <w:sz w:val="18"/>
                <w:szCs w:val="18"/>
                <w:lang w:val="mk-MK"/>
              </w:rPr>
              <w:t xml:space="preserve"> </w:t>
            </w: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За усвојување</w:t>
            </w:r>
          </w:p>
        </w:tc>
        <w:tc>
          <w:tcPr>
            <w:tcW w:w="5223" w:type="dxa"/>
            <w:gridSpan w:val="6"/>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4. Вид на предлог:</w:t>
            </w: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Предлог на закон за</w:t>
            </w:r>
            <w:r w:rsidR="008D3E35" w:rsidRPr="00F83752">
              <w:rPr>
                <w:rFonts w:ascii="Arial" w:hAnsi="Arial" w:cs="Arial"/>
                <w:sz w:val="18"/>
                <w:szCs w:val="18"/>
                <w:lang w:val="mk-MK"/>
              </w:rPr>
              <w:t xml:space="preserve"> изменување и</w:t>
            </w:r>
            <w:r w:rsidRPr="00F83752">
              <w:rPr>
                <w:rFonts w:ascii="Arial" w:hAnsi="Arial" w:cs="Arial"/>
                <w:sz w:val="18"/>
                <w:szCs w:val="18"/>
                <w:lang w:val="mk-MK"/>
              </w:rPr>
              <w:t xml:space="preserve"> дополнување на Законот за концесии и јавно приватно партнерство</w:t>
            </w:r>
          </w:p>
        </w:tc>
      </w:tr>
      <w:tr w:rsidR="002F5922" w:rsidRPr="00F83752" w:rsidTr="002F5922">
        <w:trPr>
          <w:cantSplit/>
        </w:trPr>
        <w:tc>
          <w:tcPr>
            <w:tcW w:w="3645" w:type="dxa"/>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eastAsia="en-GB"/>
              </w:rPr>
            </w:pPr>
            <w:r w:rsidRPr="00F83752">
              <w:rPr>
                <w:rFonts w:ascii="Arial" w:hAnsi="Arial" w:cs="Arial"/>
                <w:b/>
                <w:sz w:val="18"/>
                <w:szCs w:val="18"/>
                <w:lang w:val="mk-MK"/>
              </w:rPr>
              <w:t xml:space="preserve">5. Контакт лице и звање: </w:t>
            </w:r>
          </w:p>
          <w:p w:rsidR="002F5922" w:rsidRPr="00F83752" w:rsidRDefault="008D3E35">
            <w:pPr>
              <w:jc w:val="both"/>
              <w:rPr>
                <w:rFonts w:ascii="Arial" w:hAnsi="Arial" w:cs="Arial"/>
                <w:bCs/>
                <w:sz w:val="18"/>
                <w:szCs w:val="18"/>
                <w:lang w:val="mk-MK" w:eastAsia="en-GB"/>
              </w:rPr>
            </w:pPr>
            <w:r w:rsidRPr="00F83752">
              <w:rPr>
                <w:rFonts w:ascii="Arial" w:hAnsi="Arial" w:cs="Arial"/>
                <w:bCs/>
                <w:sz w:val="18"/>
                <w:szCs w:val="18"/>
                <w:lang w:val="mk-MK"/>
              </w:rPr>
              <w:t>Снежана Петковска</w:t>
            </w:r>
            <w:r w:rsidR="002F5922" w:rsidRPr="00F83752">
              <w:rPr>
                <w:rFonts w:ascii="Arial" w:hAnsi="Arial" w:cs="Arial"/>
                <w:bCs/>
                <w:sz w:val="18"/>
                <w:szCs w:val="18"/>
                <w:lang w:val="mk-MK"/>
              </w:rPr>
              <w:t>, раководител на сектор</w:t>
            </w:r>
          </w:p>
        </w:tc>
        <w:tc>
          <w:tcPr>
            <w:tcW w:w="5223" w:type="dxa"/>
            <w:gridSpan w:val="6"/>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6. Контакт тел./факс или е-пошта:</w:t>
            </w:r>
          </w:p>
          <w:p w:rsidR="002F5922" w:rsidRPr="00F83752" w:rsidRDefault="003D485D">
            <w:pPr>
              <w:jc w:val="both"/>
              <w:rPr>
                <w:rFonts w:ascii="Arial" w:hAnsi="Arial" w:cs="Arial"/>
                <w:sz w:val="18"/>
                <w:szCs w:val="18"/>
                <w:lang w:val="mk-MK" w:eastAsia="en-GB"/>
              </w:rPr>
            </w:pPr>
            <w:r w:rsidRPr="00F83752">
              <w:rPr>
                <w:rFonts w:ascii="Arial" w:hAnsi="Arial" w:cs="Arial"/>
                <w:sz w:val="18"/>
                <w:szCs w:val="18"/>
                <w:lang w:val="mk-MK"/>
              </w:rPr>
              <w:t>т. 3093-489: моб.075/2</w:t>
            </w:r>
            <w:r w:rsidR="008D3E35" w:rsidRPr="00F83752">
              <w:rPr>
                <w:rFonts w:ascii="Arial" w:hAnsi="Arial" w:cs="Arial"/>
                <w:sz w:val="18"/>
                <w:szCs w:val="18"/>
                <w:lang w:val="mk-MK"/>
              </w:rPr>
              <w:t>3</w:t>
            </w:r>
            <w:r w:rsidRPr="00F83752">
              <w:rPr>
                <w:rFonts w:ascii="Arial" w:hAnsi="Arial" w:cs="Arial"/>
                <w:sz w:val="18"/>
                <w:szCs w:val="18"/>
                <w:lang w:val="mk-MK"/>
              </w:rPr>
              <w:t>2</w:t>
            </w:r>
            <w:r w:rsidR="002F5922" w:rsidRPr="00F83752">
              <w:rPr>
                <w:rFonts w:ascii="Arial" w:hAnsi="Arial" w:cs="Arial"/>
                <w:sz w:val="18"/>
                <w:szCs w:val="18"/>
                <w:lang w:val="mk-MK"/>
              </w:rPr>
              <w:t>-</w:t>
            </w:r>
            <w:r w:rsidR="008D3E35" w:rsidRPr="00F83752">
              <w:rPr>
                <w:rFonts w:ascii="Arial" w:hAnsi="Arial" w:cs="Arial"/>
                <w:sz w:val="18"/>
                <w:szCs w:val="18"/>
                <w:lang w:val="mk-MK"/>
              </w:rPr>
              <w:t>650</w:t>
            </w:r>
          </w:p>
        </w:tc>
      </w:tr>
      <w:tr w:rsidR="002F5922" w:rsidRPr="00F83752" w:rsidTr="002F5922">
        <w:trPr>
          <w:cantSplit/>
          <w:trHeight w:val="598"/>
        </w:trPr>
        <w:tc>
          <w:tcPr>
            <w:tcW w:w="8868" w:type="dxa"/>
            <w:gridSpan w:val="7"/>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bCs/>
                <w:sz w:val="18"/>
                <w:szCs w:val="18"/>
                <w:lang w:eastAsia="en-GB"/>
              </w:rPr>
            </w:pPr>
            <w:r w:rsidRPr="00F83752">
              <w:rPr>
                <w:rFonts w:ascii="Arial" w:hAnsi="Arial" w:cs="Arial"/>
                <w:b/>
                <w:sz w:val="18"/>
                <w:szCs w:val="18"/>
                <w:lang w:val="mk-MK"/>
              </w:rPr>
              <w:t xml:space="preserve">7. Активност: </w:t>
            </w:r>
            <w:r w:rsidRPr="00F83752">
              <w:rPr>
                <w:rFonts w:ascii="Arial" w:hAnsi="Arial" w:cs="Arial"/>
                <w:sz w:val="18"/>
                <w:szCs w:val="18"/>
                <w:lang w:val="mk-MK"/>
              </w:rPr>
              <w:t>Усвојување на Предлог на закон за</w:t>
            </w:r>
            <w:r w:rsidR="008D3E35" w:rsidRPr="00F83752">
              <w:rPr>
                <w:rFonts w:ascii="Arial" w:hAnsi="Arial" w:cs="Arial"/>
                <w:sz w:val="18"/>
                <w:szCs w:val="18"/>
                <w:lang w:val="mk-MK"/>
              </w:rPr>
              <w:t xml:space="preserve"> изменување и</w:t>
            </w:r>
            <w:r w:rsidRPr="00F83752">
              <w:rPr>
                <w:rFonts w:ascii="Arial" w:hAnsi="Arial" w:cs="Arial"/>
                <w:sz w:val="18"/>
                <w:szCs w:val="18"/>
                <w:lang w:val="mk-MK"/>
              </w:rPr>
              <w:t xml:space="preserve"> дополнување на Законот за  концесии и јавно приватно партнерство</w:t>
            </w:r>
            <w:r w:rsidRPr="00F83752">
              <w:rPr>
                <w:rFonts w:ascii="Arial" w:hAnsi="Arial" w:cs="Arial"/>
                <w:bCs/>
                <w:sz w:val="18"/>
                <w:szCs w:val="18"/>
                <w:lang w:val="mk-MK"/>
              </w:rPr>
              <w:t xml:space="preserve"> </w:t>
            </w:r>
          </w:p>
        </w:tc>
      </w:tr>
      <w:tr w:rsidR="002F5922" w:rsidRPr="00F83752" w:rsidTr="002F5922">
        <w:trPr>
          <w:cantSplit/>
          <w:trHeight w:val="1389"/>
        </w:trPr>
        <w:tc>
          <w:tcPr>
            <w:tcW w:w="8868" w:type="dxa"/>
            <w:gridSpan w:val="7"/>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b/>
                <w:sz w:val="18"/>
                <w:szCs w:val="18"/>
                <w:lang w:val="mk-MK"/>
              </w:rPr>
              <w:t>8. Вид на</w:t>
            </w:r>
            <w:r w:rsidRPr="00F83752">
              <w:rPr>
                <w:rFonts w:ascii="Arial" w:hAnsi="Arial" w:cs="Arial"/>
                <w:sz w:val="18"/>
                <w:szCs w:val="18"/>
                <w:lang w:val="mk-MK"/>
              </w:rPr>
              <w:t xml:space="preserve">         ( ) Регулатива во          (  ) Нова програма          (  )Прераспределба (на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средства)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w:t>
            </w:r>
            <w:r w:rsidRPr="00F83752">
              <w:rPr>
                <w:rFonts w:ascii="Arial" w:hAnsi="Arial" w:cs="Arial"/>
                <w:b/>
                <w:sz w:val="18"/>
                <w:szCs w:val="18"/>
                <w:lang w:val="mk-MK"/>
              </w:rPr>
              <w:t>барање:</w:t>
            </w:r>
            <w:r w:rsidRPr="00F83752">
              <w:rPr>
                <w:rFonts w:ascii="Arial" w:hAnsi="Arial" w:cs="Arial"/>
                <w:sz w:val="18"/>
                <w:szCs w:val="18"/>
                <w:lang w:val="mk-MK"/>
              </w:rPr>
              <w:t xml:space="preserve">               врска со ЕУ                                                               помеЃу две програми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                                         /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 ) Друга нова                ( ) Зголемување/            (  ) Спојување на две или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регулатива                      намалување на                  повеќе програми</w:t>
            </w: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 xml:space="preserve">                                                                          постоечка програма</w:t>
            </w:r>
          </w:p>
        </w:tc>
      </w:tr>
      <w:tr w:rsidR="002F5922" w:rsidRPr="00F83752" w:rsidTr="002F5922">
        <w:trPr>
          <w:cantSplit/>
        </w:trPr>
        <w:tc>
          <w:tcPr>
            <w:tcW w:w="8868" w:type="dxa"/>
            <w:gridSpan w:val="7"/>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b/>
                <w:sz w:val="18"/>
                <w:szCs w:val="18"/>
                <w:lang w:val="mk-MK"/>
              </w:rPr>
              <w:t xml:space="preserve">9. Цел на барањето/ предложената активност:  </w:t>
            </w:r>
            <w:r w:rsidRPr="00F83752">
              <w:rPr>
                <w:rFonts w:ascii="Arial" w:hAnsi="Arial" w:cs="Arial"/>
                <w:sz w:val="18"/>
                <w:szCs w:val="18"/>
                <w:lang w:val="mk-MK"/>
              </w:rPr>
              <w:t>Усвојување на Предлог на закон за</w:t>
            </w:r>
            <w:r w:rsidR="008D3E35" w:rsidRPr="00F83752">
              <w:rPr>
                <w:rFonts w:ascii="Arial" w:hAnsi="Arial" w:cs="Arial"/>
                <w:sz w:val="18"/>
                <w:szCs w:val="18"/>
                <w:lang w:val="mk-MK"/>
              </w:rPr>
              <w:t xml:space="preserve"> изменување и</w:t>
            </w:r>
            <w:r w:rsidRPr="00F83752">
              <w:rPr>
                <w:rFonts w:ascii="Arial" w:hAnsi="Arial" w:cs="Arial"/>
                <w:sz w:val="18"/>
                <w:szCs w:val="18"/>
                <w:lang w:val="mk-MK"/>
              </w:rPr>
              <w:t xml:space="preserve"> дополнување на Законот  за концесии и јавно приватно партнерство</w:t>
            </w:r>
          </w:p>
        </w:tc>
      </w:tr>
      <w:tr w:rsidR="002F5922" w:rsidRPr="00F83752" w:rsidTr="002F5922">
        <w:trPr>
          <w:cantSplit/>
        </w:trPr>
        <w:tc>
          <w:tcPr>
            <w:tcW w:w="8868" w:type="dxa"/>
            <w:gridSpan w:val="7"/>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bCs/>
                <w:sz w:val="18"/>
                <w:szCs w:val="18"/>
                <w:lang w:eastAsia="en-GB"/>
              </w:rPr>
            </w:pPr>
            <w:r w:rsidRPr="00F83752">
              <w:rPr>
                <w:rFonts w:ascii="Arial" w:hAnsi="Arial" w:cs="Arial"/>
                <w:b/>
                <w:sz w:val="18"/>
                <w:szCs w:val="18"/>
                <w:lang w:val="mk-MK"/>
              </w:rPr>
              <w:t>10. Врска со владината програма:</w:t>
            </w:r>
            <w:r w:rsidRPr="00F83752">
              <w:rPr>
                <w:rFonts w:ascii="Arial" w:hAnsi="Arial" w:cs="Arial"/>
                <w:sz w:val="18"/>
                <w:szCs w:val="18"/>
                <w:lang w:val="mk-MK"/>
              </w:rPr>
              <w:t xml:space="preserve"> </w:t>
            </w:r>
          </w:p>
        </w:tc>
      </w:tr>
      <w:tr w:rsidR="002F5922" w:rsidRPr="00F83752" w:rsidTr="002F5922">
        <w:trPr>
          <w:cantSplit/>
          <w:trHeight w:hRule="exact" w:val="525"/>
        </w:trPr>
        <w:tc>
          <w:tcPr>
            <w:tcW w:w="3794" w:type="dxa"/>
            <w:gridSpan w:val="2"/>
            <w:vMerge w:val="restart"/>
            <w:tcBorders>
              <w:top w:val="single" w:sz="4" w:space="0" w:color="auto"/>
              <w:left w:val="single" w:sz="2" w:space="0" w:color="000000"/>
              <w:bottom w:val="single" w:sz="2" w:space="0" w:color="000000"/>
              <w:right w:val="single" w:sz="2" w:space="0" w:color="000000"/>
            </w:tcBorders>
          </w:tcPr>
          <w:p w:rsidR="002F5922" w:rsidRPr="00F83752" w:rsidRDefault="002F5922">
            <w:pPr>
              <w:jc w:val="both"/>
              <w:rPr>
                <w:rFonts w:ascii="Arial" w:hAnsi="Arial" w:cs="Arial"/>
                <w:b/>
                <w:sz w:val="18"/>
                <w:szCs w:val="18"/>
                <w:lang w:eastAsia="en-GB"/>
              </w:rPr>
            </w:pPr>
            <w:r w:rsidRPr="00F83752">
              <w:rPr>
                <w:rFonts w:ascii="Arial" w:hAnsi="Arial" w:cs="Arial"/>
                <w:b/>
                <w:sz w:val="18"/>
                <w:szCs w:val="18"/>
                <w:lang w:val="mk-MK"/>
              </w:rPr>
              <w:t>11. Фискални импликации: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А. Вкупни трошоци за предлогот</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Плати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Стоки и услуги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Каритал</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Трансфери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Вкупно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Б. Одобрени средства за предлог</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Плати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Стоки и услуги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Каритал</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Трансфери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Вкупно </w:t>
            </w:r>
          </w:p>
          <w:p w:rsidR="002F5922" w:rsidRPr="00F83752" w:rsidRDefault="002F5922">
            <w:pPr>
              <w:pStyle w:val="BodyText"/>
              <w:rPr>
                <w:rFonts w:ascii="Arial" w:hAnsi="Arial" w:cs="Arial"/>
                <w:sz w:val="18"/>
                <w:szCs w:val="18"/>
                <w:lang w:val="mk-MK"/>
              </w:rPr>
            </w:pPr>
            <w:r w:rsidRPr="00F83752">
              <w:rPr>
                <w:rFonts w:ascii="Arial" w:hAnsi="Arial" w:cs="Arial"/>
                <w:sz w:val="18"/>
                <w:szCs w:val="18"/>
                <w:lang w:val="mk-MK"/>
              </w:rPr>
              <w:t>Ц. Промена(разлика) од одобрените средства (Б-А)</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Плати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Стоки и услуги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Каритал</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Трансфери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Вкупно</w:t>
            </w:r>
          </w:p>
          <w:p w:rsidR="002F5922" w:rsidRPr="00F83752" w:rsidRDefault="002F5922">
            <w:pPr>
              <w:pStyle w:val="BodyText"/>
              <w:rPr>
                <w:rFonts w:ascii="Arial" w:hAnsi="Arial" w:cs="Arial"/>
                <w:sz w:val="18"/>
                <w:szCs w:val="18"/>
                <w:lang w:val="mk-MK"/>
              </w:rPr>
            </w:pPr>
            <w:r w:rsidRPr="00F83752">
              <w:rPr>
                <w:rFonts w:ascii="Arial" w:hAnsi="Arial" w:cs="Arial"/>
                <w:sz w:val="18"/>
                <w:szCs w:val="18"/>
                <w:lang w:val="mk-MK"/>
              </w:rPr>
              <w:t xml:space="preserve">Д. Расположиви средства од прелевање (од други активности или програми во органот)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Плати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Стоки и услуги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Каритал</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Трансфери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Вкупно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Е. Нето импликации на средствата на органот(Ц-Д)</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lastRenderedPageBreak/>
              <w:t xml:space="preserve">      Плати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Стоки и услуги</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Каритал</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Трансфери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Вкупно </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Ф. Зголемување/намалување на приходите </w:t>
            </w: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Г. Дополнителни извори на финансирање или споредување на трошоците</w:t>
            </w: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                     Извор:</w:t>
            </w:r>
          </w:p>
          <w:p w:rsidR="002F5922" w:rsidRPr="00F83752" w:rsidRDefault="002F5922">
            <w:pPr>
              <w:jc w:val="both"/>
              <w:rPr>
                <w:rFonts w:ascii="Arial" w:hAnsi="Arial" w:cs="Arial"/>
                <w:sz w:val="18"/>
                <w:szCs w:val="18"/>
                <w:u w:val="single"/>
                <w:lang w:val="mk-MK" w:eastAsia="en-GB"/>
              </w:rPr>
            </w:pPr>
          </w:p>
        </w:tc>
        <w:tc>
          <w:tcPr>
            <w:tcW w:w="5074" w:type="dxa"/>
            <w:gridSpan w:val="5"/>
            <w:tcBorders>
              <w:top w:val="nil"/>
              <w:left w:val="nil"/>
              <w:bottom w:val="single" w:sz="2" w:space="0" w:color="000000"/>
              <w:right w:val="single" w:sz="2" w:space="0" w:color="000000"/>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lastRenderedPageBreak/>
              <w:t>( илјада денари )</w:t>
            </w:r>
          </w:p>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Тековна год.      Втора год.        Трета год.       Четврта год.</w:t>
            </w:r>
          </w:p>
        </w:tc>
      </w:tr>
      <w:tr w:rsidR="002F5922" w:rsidRPr="00F83752" w:rsidTr="002F5922">
        <w:trPr>
          <w:cantSplit/>
          <w:trHeight w:hRule="exact" w:val="1185"/>
        </w:trPr>
        <w:tc>
          <w:tcPr>
            <w:tcW w:w="14091" w:type="dxa"/>
            <w:gridSpan w:val="2"/>
            <w:vMerge/>
            <w:tcBorders>
              <w:top w:val="single" w:sz="4" w:space="0" w:color="auto"/>
              <w:left w:val="single" w:sz="2" w:space="0" w:color="000000"/>
              <w:bottom w:val="single" w:sz="2" w:space="0" w:color="000000"/>
              <w:right w:val="single" w:sz="2" w:space="0" w:color="000000"/>
            </w:tcBorders>
            <w:vAlign w:val="center"/>
            <w:hideMark/>
          </w:tcPr>
          <w:p w:rsidR="002F5922" w:rsidRPr="00F83752" w:rsidRDefault="002F5922">
            <w:pPr>
              <w:rPr>
                <w:rFonts w:ascii="Arial" w:hAnsi="Arial" w:cs="Arial"/>
                <w:sz w:val="18"/>
                <w:szCs w:val="18"/>
                <w:u w:val="single"/>
                <w:lang w:val="mk-MK" w:eastAsia="en-GB"/>
              </w:rPr>
            </w:pPr>
          </w:p>
        </w:tc>
        <w:tc>
          <w:tcPr>
            <w:tcW w:w="1134" w:type="dxa"/>
            <w:gridSpan w:val="2"/>
            <w:tcBorders>
              <w:top w:val="nil"/>
              <w:left w:val="nil"/>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spacing w:line="216" w:lineRule="auto"/>
              <w:jc w:val="both"/>
              <w:rPr>
                <w:rFonts w:ascii="Arial" w:hAnsi="Arial" w:cs="Arial"/>
                <w:sz w:val="18"/>
                <w:szCs w:val="18"/>
                <w:lang w:val="mk-MK"/>
              </w:rPr>
            </w:pPr>
          </w:p>
          <w:p w:rsidR="002F5922" w:rsidRPr="00CB4B96" w:rsidRDefault="00CB4B96">
            <w:pPr>
              <w:jc w:val="both"/>
              <w:rPr>
                <w:rFonts w:ascii="Arial" w:hAnsi="Arial" w:cs="Arial"/>
                <w:sz w:val="18"/>
                <w:szCs w:val="18"/>
                <w:lang w:eastAsia="en-GB"/>
              </w:rPr>
            </w:pPr>
            <w:r>
              <w:rPr>
                <w:rFonts w:ascii="Arial" w:hAnsi="Arial" w:cs="Arial"/>
                <w:sz w:val="18"/>
                <w:szCs w:val="18"/>
                <w:lang w:val="mk-MK"/>
              </w:rPr>
              <w:t>1.800.000</w:t>
            </w:r>
          </w:p>
        </w:tc>
        <w:tc>
          <w:tcPr>
            <w:tcW w:w="1417"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CB4B96">
            <w:pPr>
              <w:jc w:val="both"/>
              <w:rPr>
                <w:rFonts w:ascii="Arial" w:hAnsi="Arial" w:cs="Arial"/>
                <w:sz w:val="18"/>
                <w:szCs w:val="18"/>
                <w:lang w:val="mk-MK" w:eastAsia="en-GB"/>
              </w:rPr>
            </w:pPr>
            <w:r>
              <w:rPr>
                <w:rFonts w:ascii="Arial" w:hAnsi="Arial" w:cs="Arial"/>
                <w:sz w:val="18"/>
                <w:szCs w:val="18"/>
                <w:lang w:val="mk-MK"/>
              </w:rPr>
              <w:t>300.000</w:t>
            </w:r>
          </w:p>
        </w:tc>
        <w:tc>
          <w:tcPr>
            <w:tcW w:w="1276"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Default="002F5922">
            <w:pPr>
              <w:jc w:val="both"/>
              <w:rPr>
                <w:rFonts w:ascii="Arial" w:hAnsi="Arial" w:cs="Arial"/>
                <w:sz w:val="18"/>
                <w:szCs w:val="18"/>
                <w:lang w:val="mk-MK"/>
              </w:rPr>
            </w:pPr>
          </w:p>
          <w:p w:rsidR="00CB4B96" w:rsidRPr="00F83752" w:rsidRDefault="00CB4B96">
            <w:pPr>
              <w:jc w:val="both"/>
              <w:rPr>
                <w:rFonts w:ascii="Arial" w:hAnsi="Arial" w:cs="Arial"/>
                <w:sz w:val="18"/>
                <w:szCs w:val="18"/>
                <w:lang w:val="mk-MK"/>
              </w:rPr>
            </w:pPr>
            <w:r>
              <w:rPr>
                <w:rFonts w:ascii="Arial" w:hAnsi="Arial" w:cs="Arial"/>
                <w:sz w:val="18"/>
                <w:szCs w:val="18"/>
                <w:lang w:val="mk-MK"/>
              </w:rPr>
              <w:t>300.000</w:t>
            </w: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p>
        </w:tc>
        <w:tc>
          <w:tcPr>
            <w:tcW w:w="1247" w:type="dxa"/>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B374CE">
            <w:pPr>
              <w:jc w:val="both"/>
              <w:rPr>
                <w:rFonts w:ascii="Arial" w:hAnsi="Arial" w:cs="Arial"/>
                <w:sz w:val="18"/>
                <w:szCs w:val="18"/>
                <w:lang w:val="mk-MK" w:eastAsia="en-GB"/>
              </w:rPr>
            </w:pPr>
            <w:r>
              <w:rPr>
                <w:rFonts w:ascii="Arial" w:hAnsi="Arial" w:cs="Arial"/>
                <w:sz w:val="18"/>
                <w:szCs w:val="18"/>
                <w:lang w:val="mk-MK"/>
              </w:rPr>
              <w:t>300</w:t>
            </w:r>
            <w:r w:rsidR="00CB4B96">
              <w:rPr>
                <w:rFonts w:ascii="Arial" w:hAnsi="Arial" w:cs="Arial"/>
                <w:sz w:val="18"/>
                <w:szCs w:val="18"/>
                <w:lang w:val="mk-MK"/>
              </w:rPr>
              <w:t>.000</w:t>
            </w:r>
          </w:p>
        </w:tc>
      </w:tr>
      <w:tr w:rsidR="002F5922" w:rsidRPr="00F83752" w:rsidTr="002F5922">
        <w:trPr>
          <w:cantSplit/>
          <w:trHeight w:hRule="exact" w:val="1255"/>
        </w:trPr>
        <w:tc>
          <w:tcPr>
            <w:tcW w:w="14091" w:type="dxa"/>
            <w:gridSpan w:val="2"/>
            <w:vMerge/>
            <w:tcBorders>
              <w:top w:val="single" w:sz="4" w:space="0" w:color="auto"/>
              <w:left w:val="single" w:sz="2" w:space="0" w:color="000000"/>
              <w:bottom w:val="single" w:sz="2" w:space="0" w:color="000000"/>
              <w:right w:val="single" w:sz="2" w:space="0" w:color="000000"/>
            </w:tcBorders>
            <w:vAlign w:val="center"/>
            <w:hideMark/>
          </w:tcPr>
          <w:p w:rsidR="002F5922" w:rsidRPr="00F83752" w:rsidRDefault="002F5922">
            <w:pPr>
              <w:rPr>
                <w:rFonts w:ascii="Arial" w:hAnsi="Arial" w:cs="Arial"/>
                <w:sz w:val="18"/>
                <w:szCs w:val="18"/>
                <w:u w:val="single"/>
                <w:lang w:val="mk-MK" w:eastAsia="en-GB"/>
              </w:rPr>
            </w:pPr>
          </w:p>
        </w:tc>
        <w:tc>
          <w:tcPr>
            <w:tcW w:w="1134" w:type="dxa"/>
            <w:gridSpan w:val="2"/>
            <w:tcBorders>
              <w:top w:val="nil"/>
              <w:left w:val="nil"/>
              <w:bottom w:val="single" w:sz="2" w:space="0" w:color="000000"/>
              <w:right w:val="nil"/>
            </w:tcBorders>
          </w:tcPr>
          <w:p w:rsidR="002F5922" w:rsidRPr="00F83752" w:rsidRDefault="002F5922">
            <w:pPr>
              <w:jc w:val="both"/>
              <w:rPr>
                <w:rFonts w:ascii="Arial" w:hAnsi="Arial" w:cs="Arial"/>
                <w:sz w:val="18"/>
                <w:szCs w:val="18"/>
                <w:lang w:eastAsia="en-GB"/>
              </w:rPr>
            </w:pPr>
          </w:p>
          <w:p w:rsidR="002F5922" w:rsidRPr="00F83752" w:rsidRDefault="002F5922">
            <w:pPr>
              <w:jc w:val="both"/>
              <w:rPr>
                <w:rFonts w:ascii="Arial" w:hAnsi="Arial" w:cs="Arial"/>
                <w:sz w:val="18"/>
                <w:szCs w:val="18"/>
              </w:rPr>
            </w:pPr>
          </w:p>
          <w:p w:rsidR="002F5922" w:rsidRPr="00F83752" w:rsidRDefault="002F5922">
            <w:pPr>
              <w:jc w:val="both"/>
              <w:rPr>
                <w:rFonts w:ascii="Arial" w:hAnsi="Arial" w:cs="Arial"/>
                <w:sz w:val="18"/>
                <w:szCs w:val="18"/>
              </w:rPr>
            </w:pP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w:t>
            </w:r>
          </w:p>
          <w:p w:rsidR="002F5922" w:rsidRPr="00F83752" w:rsidRDefault="002F5922">
            <w:pPr>
              <w:jc w:val="both"/>
              <w:rPr>
                <w:rFonts w:ascii="Arial" w:hAnsi="Arial" w:cs="Arial"/>
                <w:sz w:val="18"/>
                <w:szCs w:val="18"/>
                <w:lang w:val="mk-MK" w:eastAsia="en-GB"/>
              </w:rPr>
            </w:pPr>
          </w:p>
        </w:tc>
        <w:tc>
          <w:tcPr>
            <w:tcW w:w="1417"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76"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47" w:type="dxa"/>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Height w:hRule="exact" w:val="1464"/>
        </w:trPr>
        <w:tc>
          <w:tcPr>
            <w:tcW w:w="14091" w:type="dxa"/>
            <w:gridSpan w:val="2"/>
            <w:vMerge/>
            <w:tcBorders>
              <w:top w:val="single" w:sz="4" w:space="0" w:color="auto"/>
              <w:left w:val="single" w:sz="2" w:space="0" w:color="000000"/>
              <w:bottom w:val="single" w:sz="2" w:space="0" w:color="000000"/>
              <w:right w:val="single" w:sz="2" w:space="0" w:color="000000"/>
            </w:tcBorders>
            <w:vAlign w:val="center"/>
            <w:hideMark/>
          </w:tcPr>
          <w:p w:rsidR="002F5922" w:rsidRPr="00F83752" w:rsidRDefault="002F5922">
            <w:pPr>
              <w:rPr>
                <w:rFonts w:ascii="Arial" w:hAnsi="Arial" w:cs="Arial"/>
                <w:sz w:val="18"/>
                <w:szCs w:val="18"/>
                <w:u w:val="single"/>
                <w:lang w:val="mk-MK" w:eastAsia="en-GB"/>
              </w:rPr>
            </w:pPr>
          </w:p>
        </w:tc>
        <w:tc>
          <w:tcPr>
            <w:tcW w:w="1134" w:type="dxa"/>
            <w:gridSpan w:val="2"/>
            <w:tcBorders>
              <w:top w:val="nil"/>
              <w:left w:val="nil"/>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w:t>
            </w: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p>
        </w:tc>
        <w:tc>
          <w:tcPr>
            <w:tcW w:w="1417"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76" w:type="dxa"/>
            <w:tcBorders>
              <w:top w:val="nil"/>
              <w:left w:val="single" w:sz="2" w:space="0" w:color="000000"/>
              <w:bottom w:val="single" w:sz="2" w:space="0" w:color="000000"/>
              <w:right w:val="nil"/>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47" w:type="dxa"/>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Height w:hRule="exact" w:val="1985"/>
        </w:trPr>
        <w:tc>
          <w:tcPr>
            <w:tcW w:w="14091" w:type="dxa"/>
            <w:gridSpan w:val="2"/>
            <w:vMerge/>
            <w:tcBorders>
              <w:top w:val="single" w:sz="4" w:space="0" w:color="auto"/>
              <w:left w:val="single" w:sz="2" w:space="0" w:color="000000"/>
              <w:bottom w:val="single" w:sz="2" w:space="0" w:color="000000"/>
              <w:right w:val="single" w:sz="2" w:space="0" w:color="000000"/>
            </w:tcBorders>
            <w:vAlign w:val="center"/>
            <w:hideMark/>
          </w:tcPr>
          <w:p w:rsidR="002F5922" w:rsidRPr="00F83752" w:rsidRDefault="002F5922">
            <w:pPr>
              <w:rPr>
                <w:rFonts w:ascii="Arial" w:hAnsi="Arial" w:cs="Arial"/>
                <w:sz w:val="18"/>
                <w:szCs w:val="18"/>
                <w:u w:val="single"/>
                <w:lang w:val="mk-MK" w:eastAsia="en-GB"/>
              </w:rPr>
            </w:pPr>
          </w:p>
        </w:tc>
        <w:tc>
          <w:tcPr>
            <w:tcW w:w="1134" w:type="dxa"/>
            <w:gridSpan w:val="2"/>
            <w:tcBorders>
              <w:top w:val="nil"/>
              <w:left w:val="nil"/>
              <w:bottom w:val="single" w:sz="4" w:space="0" w:color="auto"/>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417" w:type="dxa"/>
            <w:tcBorders>
              <w:top w:val="nil"/>
              <w:left w:val="nil"/>
              <w:bottom w:val="single" w:sz="4" w:space="0" w:color="auto"/>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76" w:type="dxa"/>
            <w:tcBorders>
              <w:top w:val="nil"/>
              <w:left w:val="nil"/>
              <w:bottom w:val="single" w:sz="4" w:space="0" w:color="auto"/>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47" w:type="dxa"/>
            <w:tcBorders>
              <w:top w:val="nil"/>
              <w:left w:val="nil"/>
              <w:bottom w:val="single" w:sz="4" w:space="0" w:color="auto"/>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14091" w:type="dxa"/>
            <w:gridSpan w:val="2"/>
            <w:vMerge/>
            <w:tcBorders>
              <w:top w:val="single" w:sz="4" w:space="0" w:color="auto"/>
              <w:left w:val="single" w:sz="2" w:space="0" w:color="000000"/>
              <w:bottom w:val="single" w:sz="2" w:space="0" w:color="000000"/>
              <w:right w:val="single" w:sz="2" w:space="0" w:color="000000"/>
            </w:tcBorders>
            <w:vAlign w:val="center"/>
            <w:hideMark/>
          </w:tcPr>
          <w:p w:rsidR="002F5922" w:rsidRPr="00F83752" w:rsidRDefault="002F5922">
            <w:pPr>
              <w:rPr>
                <w:rFonts w:ascii="Arial" w:hAnsi="Arial" w:cs="Arial"/>
                <w:sz w:val="18"/>
                <w:szCs w:val="18"/>
                <w:u w:val="single"/>
                <w:lang w:val="mk-MK" w:eastAsia="en-GB"/>
              </w:rPr>
            </w:pPr>
          </w:p>
        </w:tc>
        <w:tc>
          <w:tcPr>
            <w:tcW w:w="1134" w:type="dxa"/>
            <w:gridSpan w:val="2"/>
            <w:tcBorders>
              <w:top w:val="single" w:sz="4" w:space="0" w:color="auto"/>
              <w:left w:val="nil"/>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tc>
        <w:tc>
          <w:tcPr>
            <w:tcW w:w="1417" w:type="dxa"/>
            <w:tcBorders>
              <w:top w:val="single" w:sz="4" w:space="0" w:color="auto"/>
              <w:left w:val="nil"/>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tc>
        <w:tc>
          <w:tcPr>
            <w:tcW w:w="1276" w:type="dxa"/>
            <w:tcBorders>
              <w:top w:val="single" w:sz="4" w:space="0" w:color="auto"/>
              <w:left w:val="nil"/>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tc>
        <w:tc>
          <w:tcPr>
            <w:tcW w:w="1247" w:type="dxa"/>
            <w:tcBorders>
              <w:top w:val="single" w:sz="4" w:space="0" w:color="auto"/>
              <w:left w:val="nil"/>
              <w:bottom w:val="single" w:sz="2" w:space="0" w:color="000000"/>
              <w:right w:val="single" w:sz="2" w:space="0" w:color="000000"/>
            </w:tcBorders>
          </w:tcPr>
          <w:p w:rsidR="002F5922" w:rsidRPr="00F83752" w:rsidRDefault="002F5922">
            <w:pPr>
              <w:jc w:val="both"/>
              <w:rPr>
                <w:rFonts w:ascii="Arial" w:hAnsi="Arial" w:cs="Arial"/>
                <w:b/>
                <w:sz w:val="18"/>
                <w:szCs w:val="18"/>
                <w:lang w:val="mk-MK" w:eastAsia="en-GB"/>
              </w:rPr>
            </w:pPr>
          </w:p>
        </w:tc>
      </w:tr>
      <w:tr w:rsidR="002F5922" w:rsidRPr="00F83752" w:rsidTr="002F5922">
        <w:trPr>
          <w:cantSplit/>
        </w:trPr>
        <w:tc>
          <w:tcPr>
            <w:tcW w:w="3794" w:type="dxa"/>
            <w:gridSpan w:val="2"/>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eastAsia="en-GB"/>
              </w:rPr>
            </w:pPr>
            <w:r w:rsidRPr="00F83752">
              <w:rPr>
                <w:rFonts w:ascii="Arial" w:hAnsi="Arial" w:cs="Arial"/>
                <w:b/>
                <w:sz w:val="18"/>
                <w:szCs w:val="18"/>
                <w:lang w:val="mk-MK"/>
              </w:rPr>
              <w:lastRenderedPageBreak/>
              <w:t>12. Нето зголемување на бројот на вработени во врска со предлогот</w:t>
            </w:r>
          </w:p>
        </w:tc>
        <w:tc>
          <w:tcPr>
            <w:tcW w:w="1134" w:type="dxa"/>
            <w:gridSpan w:val="2"/>
            <w:tcBorders>
              <w:top w:val="nil"/>
              <w:left w:val="single" w:sz="2" w:space="0" w:color="000000"/>
              <w:bottom w:val="single" w:sz="2" w:space="0" w:color="000000"/>
              <w:right w:val="nil"/>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417" w:type="dxa"/>
            <w:tcBorders>
              <w:top w:val="nil"/>
              <w:left w:val="single" w:sz="2" w:space="0" w:color="000000"/>
              <w:bottom w:val="single" w:sz="2" w:space="0" w:color="000000"/>
              <w:right w:val="nil"/>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76" w:type="dxa"/>
            <w:tcBorders>
              <w:top w:val="nil"/>
              <w:left w:val="single" w:sz="2" w:space="0" w:color="000000"/>
              <w:bottom w:val="single" w:sz="2" w:space="0" w:color="000000"/>
              <w:right w:val="nil"/>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c>
          <w:tcPr>
            <w:tcW w:w="1247" w:type="dxa"/>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13. Какви гаранции, заеми или други вистински или можни обврски ќе произлезат за Владата (а кои не се наведени во точка 11 А до 11 Г).</w:t>
            </w:r>
          </w:p>
        </w:tc>
        <w:tc>
          <w:tcPr>
            <w:tcW w:w="4440" w:type="dxa"/>
            <w:gridSpan w:val="4"/>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 xml:space="preserve">14. Ако ова претставува барање за дополнителни средства во тековната фискална година или надвор од нормалниот циклус на подготвување на буџетот, дајте образложение. </w:t>
            </w:r>
          </w:p>
        </w:tc>
        <w:tc>
          <w:tcPr>
            <w:tcW w:w="4440" w:type="dxa"/>
            <w:gridSpan w:val="4"/>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eastAsia="en-GB"/>
              </w:rPr>
            </w:pPr>
            <w:r w:rsidRPr="00F83752">
              <w:rPr>
                <w:rFonts w:ascii="Arial" w:hAnsi="Arial" w:cs="Arial"/>
                <w:b/>
                <w:sz w:val="18"/>
                <w:szCs w:val="18"/>
                <w:lang w:val="mk-MK"/>
              </w:rPr>
              <w:t>15. Дата на извршување на проценката</w:t>
            </w:r>
          </w:p>
        </w:tc>
        <w:tc>
          <w:tcPr>
            <w:tcW w:w="4440" w:type="dxa"/>
            <w:gridSpan w:val="4"/>
            <w:tcBorders>
              <w:top w:val="nil"/>
              <w:left w:val="single" w:sz="2" w:space="0" w:color="000000"/>
              <w:bottom w:val="single" w:sz="2" w:space="0" w:color="000000"/>
              <w:right w:val="single" w:sz="2" w:space="0" w:color="000000"/>
            </w:tcBorders>
            <w:hideMark/>
          </w:tcPr>
          <w:p w:rsidR="002F5922" w:rsidRPr="00F83752" w:rsidRDefault="0097630F">
            <w:pPr>
              <w:jc w:val="both"/>
              <w:rPr>
                <w:rFonts w:ascii="Arial" w:hAnsi="Arial" w:cs="Arial"/>
                <w:sz w:val="18"/>
                <w:szCs w:val="18"/>
                <w:lang w:val="mk-MK" w:eastAsia="en-GB"/>
              </w:rPr>
            </w:pPr>
            <w:r w:rsidRPr="00F83752">
              <w:rPr>
                <w:rFonts w:ascii="Arial" w:hAnsi="Arial" w:cs="Arial"/>
                <w:sz w:val="18"/>
                <w:szCs w:val="18"/>
                <w:lang w:val="mk-MK"/>
              </w:rPr>
              <w:t xml:space="preserve">            </w:t>
            </w:r>
            <w:r w:rsidR="00656963">
              <w:rPr>
                <w:rFonts w:ascii="Arial" w:hAnsi="Arial" w:cs="Arial"/>
                <w:sz w:val="18"/>
                <w:szCs w:val="18"/>
              </w:rPr>
              <w:t>15</w:t>
            </w:r>
            <w:r w:rsidR="002F5922" w:rsidRPr="00F83752">
              <w:rPr>
                <w:rFonts w:ascii="Arial" w:hAnsi="Arial" w:cs="Arial"/>
                <w:sz w:val="18"/>
                <w:szCs w:val="18"/>
                <w:lang w:val="mk-MK"/>
              </w:rPr>
              <w:t>.</w:t>
            </w:r>
            <w:r w:rsidR="002F5922" w:rsidRPr="00F83752">
              <w:rPr>
                <w:rFonts w:ascii="Arial" w:hAnsi="Arial" w:cs="Arial"/>
                <w:sz w:val="18"/>
                <w:szCs w:val="18"/>
              </w:rPr>
              <w:t>0</w:t>
            </w:r>
            <w:r w:rsidR="00A21C56" w:rsidRPr="00F83752">
              <w:rPr>
                <w:rFonts w:ascii="Arial" w:hAnsi="Arial" w:cs="Arial"/>
                <w:sz w:val="18"/>
                <w:szCs w:val="18"/>
                <w:lang w:val="mk-MK"/>
              </w:rPr>
              <w:t>7.2014</w:t>
            </w:r>
            <w:r w:rsidR="002F5922" w:rsidRPr="00F83752">
              <w:rPr>
                <w:rFonts w:ascii="Arial" w:hAnsi="Arial" w:cs="Arial"/>
                <w:sz w:val="18"/>
                <w:szCs w:val="18"/>
                <w:lang w:val="mk-MK"/>
              </w:rPr>
              <w:t xml:space="preserve"> година</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16. Дата на поднесување на анализата до Министерството за финансии за добивање мислење:</w:t>
            </w:r>
          </w:p>
        </w:tc>
        <w:tc>
          <w:tcPr>
            <w:tcW w:w="4440" w:type="dxa"/>
            <w:gridSpan w:val="4"/>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p>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 xml:space="preserve">     </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17. Дата на добивање на одговор од Министерството за финасии:</w:t>
            </w:r>
          </w:p>
        </w:tc>
        <w:tc>
          <w:tcPr>
            <w:tcW w:w="4440" w:type="dxa"/>
            <w:gridSpan w:val="4"/>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18.Измени побарани од Министерството за финансии:</w:t>
            </w:r>
          </w:p>
        </w:tc>
        <w:tc>
          <w:tcPr>
            <w:tcW w:w="4440" w:type="dxa"/>
            <w:gridSpan w:val="4"/>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19. Одговор на Министерството - предлагач:</w:t>
            </w:r>
          </w:p>
        </w:tc>
        <w:tc>
          <w:tcPr>
            <w:tcW w:w="4440" w:type="dxa"/>
            <w:gridSpan w:val="4"/>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p w:rsidR="002F5922" w:rsidRPr="00F83752" w:rsidRDefault="002F5922">
            <w:pPr>
              <w:jc w:val="both"/>
              <w:rPr>
                <w:rFonts w:ascii="Arial" w:hAnsi="Arial" w:cs="Arial"/>
                <w:b/>
                <w:sz w:val="18"/>
                <w:szCs w:val="18"/>
                <w:lang w:val="mk-MK" w:eastAsia="en-GB"/>
              </w:rPr>
            </w:pP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20. Одговор од Министерството за финасии:</w:t>
            </w:r>
          </w:p>
        </w:tc>
        <w:tc>
          <w:tcPr>
            <w:tcW w:w="4440" w:type="dxa"/>
            <w:gridSpan w:val="4"/>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p w:rsidR="002F5922" w:rsidRPr="00F83752" w:rsidRDefault="002F5922">
            <w:pPr>
              <w:jc w:val="both"/>
              <w:rPr>
                <w:rFonts w:ascii="Arial" w:hAnsi="Arial" w:cs="Arial"/>
                <w:b/>
                <w:sz w:val="18"/>
                <w:szCs w:val="18"/>
                <w:lang w:val="mk-MK" w:eastAsia="en-GB"/>
              </w:rPr>
            </w:pPr>
          </w:p>
        </w:tc>
      </w:tr>
      <w:tr w:rsidR="002F5922" w:rsidRPr="00F83752" w:rsidTr="002F5922">
        <w:trPr>
          <w:cantSplit/>
        </w:trPr>
        <w:tc>
          <w:tcPr>
            <w:tcW w:w="4428" w:type="dxa"/>
            <w:gridSpan w:val="3"/>
            <w:tcBorders>
              <w:top w:val="nil"/>
              <w:left w:val="single" w:sz="2" w:space="0" w:color="000000"/>
              <w:bottom w:val="single" w:sz="2" w:space="0" w:color="000000"/>
              <w:right w:val="nil"/>
            </w:tcBorders>
            <w:hideMark/>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21.Дали мислењето на Министерството за финансии е дадено во прилог:</w:t>
            </w:r>
          </w:p>
        </w:tc>
        <w:tc>
          <w:tcPr>
            <w:tcW w:w="4440" w:type="dxa"/>
            <w:gridSpan w:val="4"/>
            <w:tcBorders>
              <w:top w:val="nil"/>
              <w:left w:val="single" w:sz="2" w:space="0" w:color="000000"/>
              <w:bottom w:val="single" w:sz="2" w:space="0" w:color="000000"/>
              <w:right w:val="single" w:sz="2" w:space="0" w:color="000000"/>
            </w:tcBorders>
            <w:hideMark/>
          </w:tcPr>
          <w:p w:rsidR="002F5922" w:rsidRPr="00F83752" w:rsidRDefault="002F5922">
            <w:pPr>
              <w:jc w:val="both"/>
              <w:rPr>
                <w:rFonts w:ascii="Arial" w:hAnsi="Arial" w:cs="Arial"/>
                <w:sz w:val="18"/>
                <w:szCs w:val="18"/>
                <w:lang w:val="mk-MK" w:eastAsia="en-GB"/>
              </w:rPr>
            </w:pPr>
            <w:r w:rsidRPr="00F83752">
              <w:rPr>
                <w:rFonts w:ascii="Arial" w:hAnsi="Arial" w:cs="Arial"/>
                <w:sz w:val="18"/>
                <w:szCs w:val="18"/>
                <w:lang w:val="mk-MK"/>
              </w:rPr>
              <w:t>/</w:t>
            </w:r>
          </w:p>
        </w:tc>
      </w:tr>
      <w:tr w:rsidR="002F5922" w:rsidRPr="00F83752" w:rsidTr="002F5922">
        <w:trPr>
          <w:cantSplit/>
        </w:trPr>
        <w:tc>
          <w:tcPr>
            <w:tcW w:w="8868" w:type="dxa"/>
            <w:gridSpan w:val="7"/>
            <w:tcBorders>
              <w:top w:val="nil"/>
              <w:left w:val="single" w:sz="2" w:space="0" w:color="000000"/>
              <w:bottom w:val="single" w:sz="2" w:space="0" w:color="000000"/>
              <w:right w:val="single" w:sz="2" w:space="0" w:color="000000"/>
            </w:tcBorders>
          </w:tcPr>
          <w:p w:rsidR="002F5922" w:rsidRPr="00F83752" w:rsidRDefault="002F5922">
            <w:pPr>
              <w:jc w:val="both"/>
              <w:rPr>
                <w:rFonts w:ascii="Arial" w:hAnsi="Arial" w:cs="Arial"/>
                <w:b/>
                <w:sz w:val="18"/>
                <w:szCs w:val="18"/>
                <w:lang w:val="mk-MK" w:eastAsia="en-GB"/>
              </w:rPr>
            </w:pPr>
            <w:r w:rsidRPr="00F83752">
              <w:rPr>
                <w:rFonts w:ascii="Arial" w:hAnsi="Arial" w:cs="Arial"/>
                <w:b/>
                <w:sz w:val="18"/>
                <w:szCs w:val="18"/>
                <w:lang w:val="mk-MK"/>
              </w:rPr>
              <w:t>22. Одобрено/Дата:</w:t>
            </w:r>
          </w:p>
          <w:p w:rsidR="002F5922" w:rsidRPr="00F83752" w:rsidRDefault="002F5922">
            <w:pPr>
              <w:jc w:val="both"/>
              <w:rPr>
                <w:rFonts w:ascii="Arial" w:hAnsi="Arial" w:cs="Arial"/>
                <w:sz w:val="18"/>
                <w:szCs w:val="18"/>
                <w:lang w:val="mk-MK"/>
              </w:rPr>
            </w:pPr>
          </w:p>
          <w:p w:rsidR="002F5922" w:rsidRPr="00F83752" w:rsidRDefault="002F5922">
            <w:pPr>
              <w:jc w:val="both"/>
              <w:rPr>
                <w:rFonts w:ascii="Arial" w:hAnsi="Arial" w:cs="Arial"/>
                <w:sz w:val="18"/>
                <w:szCs w:val="18"/>
                <w:lang w:val="mk-MK"/>
              </w:rPr>
            </w:pPr>
            <w:r w:rsidRPr="00F83752">
              <w:rPr>
                <w:rFonts w:ascii="Arial" w:hAnsi="Arial" w:cs="Arial"/>
                <w:sz w:val="18"/>
                <w:szCs w:val="18"/>
                <w:lang w:val="mk-MK"/>
              </w:rPr>
              <w:t xml:space="preserve">______________________                                    </w:t>
            </w:r>
            <w:r w:rsidRPr="00F83752">
              <w:rPr>
                <w:rFonts w:ascii="Arial" w:hAnsi="Arial" w:cs="Arial"/>
                <w:sz w:val="18"/>
                <w:szCs w:val="18"/>
              </w:rPr>
              <w:t xml:space="preserve">                                                  </w:t>
            </w:r>
            <w:r w:rsidRPr="00F83752">
              <w:rPr>
                <w:rFonts w:ascii="Arial" w:hAnsi="Arial" w:cs="Arial"/>
                <w:sz w:val="18"/>
                <w:szCs w:val="18"/>
                <w:lang w:val="mk-MK"/>
              </w:rPr>
              <w:t xml:space="preserve">_______________________       </w:t>
            </w:r>
          </w:p>
          <w:p w:rsidR="002F5922" w:rsidRPr="00F83752" w:rsidRDefault="002F5922">
            <w:pPr>
              <w:jc w:val="both"/>
              <w:rPr>
                <w:rFonts w:ascii="Arial" w:hAnsi="Arial" w:cs="Arial"/>
                <w:sz w:val="18"/>
                <w:szCs w:val="18"/>
                <w:lang w:val="mk-MK"/>
              </w:rPr>
            </w:pPr>
            <w:r w:rsidRPr="00F83752">
              <w:rPr>
                <w:rFonts w:ascii="Arial" w:hAnsi="Arial" w:cs="Arial"/>
                <w:b/>
                <w:sz w:val="18"/>
                <w:szCs w:val="18"/>
                <w:lang w:val="mk-MK"/>
              </w:rPr>
              <w:t xml:space="preserve">    Државен секретар</w:t>
            </w:r>
            <w:r w:rsidRPr="00F83752">
              <w:rPr>
                <w:rFonts w:ascii="Arial" w:hAnsi="Arial" w:cs="Arial"/>
                <w:sz w:val="18"/>
                <w:szCs w:val="18"/>
                <w:lang w:val="mk-MK"/>
              </w:rPr>
              <w:t xml:space="preserve">          </w:t>
            </w:r>
            <w:r w:rsidRPr="00F83752">
              <w:rPr>
                <w:rFonts w:ascii="Arial" w:hAnsi="Arial" w:cs="Arial"/>
                <w:sz w:val="18"/>
                <w:szCs w:val="18"/>
              </w:rPr>
              <w:t xml:space="preserve">                    </w:t>
            </w:r>
            <w:r w:rsidR="0097630F" w:rsidRPr="00F83752">
              <w:rPr>
                <w:rFonts w:ascii="Arial" w:hAnsi="Arial" w:cs="Arial"/>
                <w:sz w:val="18"/>
                <w:szCs w:val="18"/>
                <w:lang w:val="mk-MK"/>
              </w:rPr>
              <w:t xml:space="preserve">    </w:t>
            </w:r>
            <w:r w:rsidR="00656963">
              <w:rPr>
                <w:rFonts w:ascii="Arial" w:hAnsi="Arial" w:cs="Arial"/>
                <w:sz w:val="18"/>
                <w:szCs w:val="18"/>
              </w:rPr>
              <w:t>15</w:t>
            </w:r>
            <w:r w:rsidR="00A21C56" w:rsidRPr="00F83752">
              <w:rPr>
                <w:rFonts w:ascii="Arial" w:hAnsi="Arial" w:cs="Arial"/>
                <w:sz w:val="18"/>
                <w:szCs w:val="18"/>
                <w:lang w:val="mk-MK"/>
              </w:rPr>
              <w:t>.07.2014</w:t>
            </w:r>
            <w:r w:rsidRPr="00F83752">
              <w:rPr>
                <w:rFonts w:ascii="Arial" w:hAnsi="Arial" w:cs="Arial"/>
                <w:sz w:val="18"/>
                <w:szCs w:val="18"/>
                <w:lang w:val="mk-MK"/>
              </w:rPr>
              <w:t xml:space="preserve"> година                  </w:t>
            </w:r>
            <w:r w:rsidRPr="00F83752">
              <w:rPr>
                <w:rFonts w:ascii="Arial" w:hAnsi="Arial" w:cs="Arial"/>
                <w:sz w:val="18"/>
                <w:szCs w:val="18"/>
              </w:rPr>
              <w:t xml:space="preserve">                  </w:t>
            </w:r>
            <w:r w:rsidRPr="00F83752">
              <w:rPr>
                <w:rFonts w:ascii="Arial" w:hAnsi="Arial" w:cs="Arial"/>
                <w:b/>
                <w:sz w:val="18"/>
                <w:szCs w:val="18"/>
                <w:lang w:val="mk-MK"/>
              </w:rPr>
              <w:t xml:space="preserve">Министер  </w:t>
            </w:r>
          </w:p>
          <w:p w:rsidR="00A21C56" w:rsidRPr="00F83752" w:rsidRDefault="002F5922" w:rsidP="00A21C56">
            <w:pPr>
              <w:jc w:val="both"/>
              <w:rPr>
                <w:rFonts w:ascii="Arial" w:hAnsi="Arial" w:cs="Arial"/>
                <w:b/>
                <w:sz w:val="18"/>
                <w:szCs w:val="18"/>
                <w:lang w:val="mk-MK"/>
              </w:rPr>
            </w:pPr>
            <w:r w:rsidRPr="00F83752">
              <w:rPr>
                <w:rFonts w:ascii="Arial" w:hAnsi="Arial" w:cs="Arial"/>
                <w:b/>
                <w:sz w:val="18"/>
                <w:szCs w:val="18"/>
                <w:lang w:val="mk-MK"/>
              </w:rPr>
              <w:t xml:space="preserve">      </w:t>
            </w:r>
            <w:r w:rsidR="001146FE">
              <w:rPr>
                <w:rFonts w:ascii="Arial" w:hAnsi="Arial" w:cs="Arial"/>
                <w:b/>
                <w:sz w:val="18"/>
                <w:szCs w:val="18"/>
              </w:rPr>
              <w:t xml:space="preserve">                                                                                                                                 </w:t>
            </w:r>
            <w:r w:rsidR="00A21C56" w:rsidRPr="00F83752">
              <w:rPr>
                <w:rFonts w:ascii="Arial" w:hAnsi="Arial" w:cs="Arial"/>
                <w:b/>
                <w:sz w:val="18"/>
                <w:szCs w:val="18"/>
              </w:rPr>
              <w:t>Bekim Neziri</w:t>
            </w:r>
          </w:p>
          <w:p w:rsidR="002F5922" w:rsidRPr="00F83752" w:rsidRDefault="002F5922">
            <w:pPr>
              <w:jc w:val="both"/>
              <w:rPr>
                <w:rFonts w:ascii="Arial" w:hAnsi="Arial" w:cs="Arial"/>
                <w:b/>
                <w:sz w:val="18"/>
                <w:szCs w:val="18"/>
                <w:lang w:val="mk-MK"/>
              </w:rPr>
            </w:pPr>
          </w:p>
          <w:p w:rsidR="002F5922" w:rsidRPr="00F83752" w:rsidRDefault="002F5922">
            <w:pPr>
              <w:jc w:val="both"/>
              <w:rPr>
                <w:rFonts w:ascii="Arial" w:hAnsi="Arial" w:cs="Arial"/>
                <w:sz w:val="18"/>
                <w:szCs w:val="18"/>
                <w:lang w:val="mk-MK" w:eastAsia="en-GB"/>
              </w:rPr>
            </w:pPr>
          </w:p>
        </w:tc>
      </w:tr>
    </w:tbl>
    <w:p w:rsidR="002F5922" w:rsidRPr="00F83752" w:rsidRDefault="002F5922" w:rsidP="00A21C56">
      <w:pPr>
        <w:jc w:val="both"/>
        <w:rPr>
          <w:rFonts w:ascii="Arial" w:hAnsi="Arial" w:cs="Arial"/>
          <w:b/>
          <w:sz w:val="18"/>
          <w:szCs w:val="18"/>
          <w:lang w:eastAsia="en-GB"/>
        </w:rPr>
      </w:pPr>
    </w:p>
    <w:sectPr w:rsidR="002F5922" w:rsidRPr="00F83752" w:rsidSect="00BE12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81" w:rsidRDefault="00772381" w:rsidP="0060567C">
      <w:r>
        <w:separator/>
      </w:r>
    </w:p>
  </w:endnote>
  <w:endnote w:type="continuationSeparator" w:id="1">
    <w:p w:rsidR="00772381" w:rsidRDefault="00772381" w:rsidP="006056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81" w:rsidRDefault="00772381" w:rsidP="0060567C">
      <w:r>
        <w:separator/>
      </w:r>
    </w:p>
  </w:footnote>
  <w:footnote w:type="continuationSeparator" w:id="1">
    <w:p w:rsidR="00772381" w:rsidRDefault="00772381" w:rsidP="00605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5E7F"/>
    <w:multiLevelType w:val="hybridMultilevel"/>
    <w:tmpl w:val="0A689ABA"/>
    <w:lvl w:ilvl="0" w:tplc="53D68DF2">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D0C26E5"/>
    <w:multiLevelType w:val="hybridMultilevel"/>
    <w:tmpl w:val="4F782C82"/>
    <w:lvl w:ilvl="0" w:tplc="B336C5A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C830A8"/>
    <w:multiLevelType w:val="hybridMultilevel"/>
    <w:tmpl w:val="A4E6A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B61B4C"/>
    <w:multiLevelType w:val="hybridMultilevel"/>
    <w:tmpl w:val="27F2EC38"/>
    <w:lvl w:ilvl="0" w:tplc="A4FA94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2D93DAC"/>
    <w:multiLevelType w:val="hybridMultilevel"/>
    <w:tmpl w:val="13E8F260"/>
    <w:lvl w:ilvl="0" w:tplc="B40469C8">
      <w:start w:val="1"/>
      <w:numFmt w:val="bullet"/>
      <w:lvlText w:val=""/>
      <w:lvlJc w:val="left"/>
      <w:pPr>
        <w:tabs>
          <w:tab w:val="num" w:pos="1068"/>
        </w:tabs>
        <w:ind w:left="1068" w:hanging="360"/>
      </w:pPr>
      <w:rPr>
        <w:rFonts w:ascii="Symbol" w:hAnsi="Symbol" w:cs="Symbo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45C72365"/>
    <w:multiLevelType w:val="hybridMultilevel"/>
    <w:tmpl w:val="0C2EA790"/>
    <w:lvl w:ilvl="0" w:tplc="30A80F0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773573D"/>
    <w:multiLevelType w:val="hybridMultilevel"/>
    <w:tmpl w:val="FB8CEF64"/>
    <w:lvl w:ilvl="0" w:tplc="0809000F">
      <w:start w:val="1"/>
      <w:numFmt w:val="decimal"/>
      <w:lvlText w:val="%1."/>
      <w:lvlJc w:val="left"/>
      <w:pPr>
        <w:tabs>
          <w:tab w:val="num" w:pos="1080"/>
        </w:tabs>
        <w:ind w:left="1080" w:hanging="360"/>
      </w:pPr>
      <w:rPr>
        <w:rFonts w:hint="default"/>
      </w:rPr>
    </w:lvl>
    <w:lvl w:ilvl="1" w:tplc="59CC70D8">
      <w:start w:val="1"/>
      <w:numFmt w:val="bullet"/>
      <w:lvlText w:val="-"/>
      <w:lvlJc w:val="left"/>
      <w:pPr>
        <w:tabs>
          <w:tab w:val="num" w:pos="1440"/>
        </w:tabs>
        <w:ind w:left="1440" w:hanging="360"/>
      </w:pPr>
      <w:rPr>
        <w:rFonts w:ascii="Myriad Pro" w:eastAsia="Times New Roman" w:hAnsi="Myriad Pro" w:hint="default"/>
      </w:rPr>
    </w:lvl>
    <w:lvl w:ilvl="2" w:tplc="837EF788">
      <w:start w:val="4"/>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96B64BF"/>
    <w:multiLevelType w:val="hybridMultilevel"/>
    <w:tmpl w:val="BF1E6DD6"/>
    <w:lvl w:ilvl="0" w:tplc="FFFFFFFF">
      <w:start w:val="1"/>
      <w:numFmt w:val="decimal"/>
      <w:pStyle w:val="StyleBoldLeft02cmFirstline007cmBefore6pt"/>
      <w:lvlText w:val="Article %1"/>
      <w:lvlJc w:val="left"/>
      <w:pPr>
        <w:tabs>
          <w:tab w:val="num" w:pos="1134"/>
        </w:tabs>
      </w:pPr>
      <w:rPr>
        <w:rFonts w:ascii="Arial" w:hAnsi="Arial" w:cs="Arial" w:hint="default"/>
        <w:b/>
        <w:bCs/>
        <w:i w:val="0"/>
        <w:iCs w:val="0"/>
        <w:sz w:val="20"/>
        <w:szCs w:val="20"/>
      </w:rPr>
    </w:lvl>
    <w:lvl w:ilvl="1" w:tplc="FFFFFFFF">
      <w:start w:val="1"/>
      <w:numFmt w:val="lowerLetter"/>
      <w:lvlText w:val="%2."/>
      <w:lvlJc w:val="left"/>
      <w:pPr>
        <w:tabs>
          <w:tab w:val="num" w:pos="3487"/>
        </w:tabs>
        <w:ind w:left="3487" w:hanging="360"/>
      </w:pPr>
    </w:lvl>
    <w:lvl w:ilvl="2" w:tplc="FFFFFFFF">
      <w:start w:val="1"/>
      <w:numFmt w:val="lowerRoman"/>
      <w:lvlText w:val="%3."/>
      <w:lvlJc w:val="right"/>
      <w:pPr>
        <w:tabs>
          <w:tab w:val="num" w:pos="4207"/>
        </w:tabs>
        <w:ind w:left="4207" w:hanging="180"/>
      </w:pPr>
    </w:lvl>
    <w:lvl w:ilvl="3" w:tplc="FFFFFFFF">
      <w:start w:val="1"/>
      <w:numFmt w:val="decimal"/>
      <w:lvlText w:val="%4."/>
      <w:lvlJc w:val="left"/>
      <w:pPr>
        <w:tabs>
          <w:tab w:val="num" w:pos="4927"/>
        </w:tabs>
        <w:ind w:left="4927" w:hanging="360"/>
      </w:pPr>
    </w:lvl>
    <w:lvl w:ilvl="4" w:tplc="FFFFFFFF">
      <w:start w:val="1"/>
      <w:numFmt w:val="lowerLetter"/>
      <w:lvlText w:val="%5."/>
      <w:lvlJc w:val="left"/>
      <w:pPr>
        <w:tabs>
          <w:tab w:val="num" w:pos="5647"/>
        </w:tabs>
        <w:ind w:left="5647" w:hanging="360"/>
      </w:pPr>
    </w:lvl>
    <w:lvl w:ilvl="5" w:tplc="FFFFFFFF">
      <w:start w:val="1"/>
      <w:numFmt w:val="lowerRoman"/>
      <w:lvlText w:val="%6."/>
      <w:lvlJc w:val="right"/>
      <w:pPr>
        <w:tabs>
          <w:tab w:val="num" w:pos="6367"/>
        </w:tabs>
        <w:ind w:left="6367" w:hanging="180"/>
      </w:pPr>
    </w:lvl>
    <w:lvl w:ilvl="6" w:tplc="FFFFFFFF">
      <w:start w:val="1"/>
      <w:numFmt w:val="decimal"/>
      <w:lvlText w:val="%7."/>
      <w:lvlJc w:val="left"/>
      <w:pPr>
        <w:tabs>
          <w:tab w:val="num" w:pos="7087"/>
        </w:tabs>
        <w:ind w:left="7087" w:hanging="360"/>
      </w:pPr>
    </w:lvl>
    <w:lvl w:ilvl="7" w:tplc="FFFFFFFF">
      <w:start w:val="1"/>
      <w:numFmt w:val="lowerLetter"/>
      <w:lvlText w:val="%8."/>
      <w:lvlJc w:val="left"/>
      <w:pPr>
        <w:tabs>
          <w:tab w:val="num" w:pos="7807"/>
        </w:tabs>
        <w:ind w:left="7807" w:hanging="360"/>
      </w:pPr>
    </w:lvl>
    <w:lvl w:ilvl="8" w:tplc="FFFFFFFF">
      <w:start w:val="1"/>
      <w:numFmt w:val="lowerRoman"/>
      <w:lvlText w:val="%9."/>
      <w:lvlJc w:val="right"/>
      <w:pPr>
        <w:tabs>
          <w:tab w:val="num" w:pos="8527"/>
        </w:tabs>
        <w:ind w:left="8527" w:hanging="180"/>
      </w:pPr>
    </w:lvl>
  </w:abstractNum>
  <w:abstractNum w:abstractNumId="9">
    <w:nsid w:val="50C72FB5"/>
    <w:multiLevelType w:val="hybridMultilevel"/>
    <w:tmpl w:val="E82A29E0"/>
    <w:lvl w:ilvl="0" w:tplc="53D68DF2">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579C366E"/>
    <w:multiLevelType w:val="hybridMultilevel"/>
    <w:tmpl w:val="B1A0B4B2"/>
    <w:lvl w:ilvl="0" w:tplc="04090001">
      <w:start w:val="1"/>
      <w:numFmt w:val="bullet"/>
      <w:lvlText w:val=""/>
      <w:lvlJc w:val="left"/>
      <w:pPr>
        <w:tabs>
          <w:tab w:val="num" w:pos="1080"/>
        </w:tabs>
        <w:ind w:left="1080" w:hanging="360"/>
      </w:pPr>
      <w:rPr>
        <w:rFonts w:ascii="Symbol" w:hAnsi="Symbol" w:cs="Symbol" w:hint="default"/>
      </w:rPr>
    </w:lvl>
    <w:lvl w:ilvl="1" w:tplc="59CC70D8">
      <w:start w:val="1"/>
      <w:numFmt w:val="bullet"/>
      <w:lvlText w:val="-"/>
      <w:lvlJc w:val="left"/>
      <w:pPr>
        <w:tabs>
          <w:tab w:val="num" w:pos="1440"/>
        </w:tabs>
        <w:ind w:left="1440" w:hanging="360"/>
      </w:pPr>
      <w:rPr>
        <w:rFonts w:ascii="Myriad Pro" w:eastAsia="Times New Roman" w:hAnsi="Myriad Pro" w:hint="default"/>
      </w:rPr>
    </w:lvl>
    <w:lvl w:ilvl="2" w:tplc="837EF788">
      <w:start w:val="4"/>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8A87549"/>
    <w:multiLevelType w:val="hybridMultilevel"/>
    <w:tmpl w:val="FE2EE64A"/>
    <w:lvl w:ilvl="0" w:tplc="AC608A9C">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nsid w:val="5D024E91"/>
    <w:multiLevelType w:val="hybridMultilevel"/>
    <w:tmpl w:val="562434BE"/>
    <w:lvl w:ilvl="0" w:tplc="B4D86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D0A5575"/>
    <w:multiLevelType w:val="hybridMultilevel"/>
    <w:tmpl w:val="4CA253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72DE00DC"/>
    <w:multiLevelType w:val="hybridMultilevel"/>
    <w:tmpl w:val="44A03078"/>
    <w:lvl w:ilvl="0" w:tplc="8B4EAB7A">
      <w:start w:val="2"/>
      <w:numFmt w:val="decimal"/>
      <w:lvlText w:val="(%1)"/>
      <w:lvlJc w:val="left"/>
      <w:pPr>
        <w:ind w:left="36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nsid w:val="7EDD3438"/>
    <w:multiLevelType w:val="hybridMultilevel"/>
    <w:tmpl w:val="77126A18"/>
    <w:lvl w:ilvl="0" w:tplc="0809000F">
      <w:start w:val="1"/>
      <w:numFmt w:val="decimal"/>
      <w:lvlText w:val="%1."/>
      <w:lvlJc w:val="left"/>
      <w:pPr>
        <w:tabs>
          <w:tab w:val="num" w:pos="720"/>
        </w:tabs>
        <w:ind w:left="720" w:hanging="360"/>
      </w:pPr>
      <w:rPr>
        <w:rFonts w:hint="default"/>
      </w:rPr>
    </w:lvl>
    <w:lvl w:ilvl="1" w:tplc="59CC70D8">
      <w:start w:val="1"/>
      <w:numFmt w:val="bullet"/>
      <w:lvlText w:val="-"/>
      <w:lvlJc w:val="left"/>
      <w:pPr>
        <w:tabs>
          <w:tab w:val="num" w:pos="1440"/>
        </w:tabs>
        <w:ind w:left="1440" w:hanging="360"/>
      </w:pPr>
      <w:rPr>
        <w:rFonts w:ascii="Myriad Pro" w:eastAsia="Times New Roman" w:hAnsi="Myriad Pro" w:hint="default"/>
      </w:rPr>
    </w:lvl>
    <w:lvl w:ilvl="2" w:tplc="837EF788">
      <w:start w:val="4"/>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2"/>
  </w:num>
  <w:num w:numId="5">
    <w:abstractNumId w:val="15"/>
  </w:num>
  <w:num w:numId="6">
    <w:abstractNumId w:val="11"/>
  </w:num>
  <w:num w:numId="7">
    <w:abstractNumId w:val="7"/>
  </w:num>
  <w:num w:numId="8">
    <w:abstractNumId w:val="10"/>
    <w:lvlOverride w:ilvl="0"/>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3"/>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D1474"/>
    <w:rsid w:val="00002258"/>
    <w:rsid w:val="00003708"/>
    <w:rsid w:val="00005265"/>
    <w:rsid w:val="00010DDC"/>
    <w:rsid w:val="00017175"/>
    <w:rsid w:val="000235B2"/>
    <w:rsid w:val="00023F0A"/>
    <w:rsid w:val="00024060"/>
    <w:rsid w:val="0002430A"/>
    <w:rsid w:val="000277AD"/>
    <w:rsid w:val="000329BA"/>
    <w:rsid w:val="0003346B"/>
    <w:rsid w:val="00034D72"/>
    <w:rsid w:val="00036802"/>
    <w:rsid w:val="00037043"/>
    <w:rsid w:val="00040111"/>
    <w:rsid w:val="00040E58"/>
    <w:rsid w:val="00041947"/>
    <w:rsid w:val="00044522"/>
    <w:rsid w:val="000477F8"/>
    <w:rsid w:val="00050DDD"/>
    <w:rsid w:val="000524F2"/>
    <w:rsid w:val="00060DD2"/>
    <w:rsid w:val="00061746"/>
    <w:rsid w:val="000618D1"/>
    <w:rsid w:val="00062A5C"/>
    <w:rsid w:val="00063B82"/>
    <w:rsid w:val="00063BA8"/>
    <w:rsid w:val="00063C37"/>
    <w:rsid w:val="00063F2A"/>
    <w:rsid w:val="000666B1"/>
    <w:rsid w:val="00066CFF"/>
    <w:rsid w:val="00070520"/>
    <w:rsid w:val="00070DEF"/>
    <w:rsid w:val="00071132"/>
    <w:rsid w:val="00072A80"/>
    <w:rsid w:val="0007567F"/>
    <w:rsid w:val="000806C6"/>
    <w:rsid w:val="00080794"/>
    <w:rsid w:val="00083431"/>
    <w:rsid w:val="00083A9A"/>
    <w:rsid w:val="00087E34"/>
    <w:rsid w:val="00090A23"/>
    <w:rsid w:val="0009113A"/>
    <w:rsid w:val="00091EDB"/>
    <w:rsid w:val="00092753"/>
    <w:rsid w:val="00094710"/>
    <w:rsid w:val="0009799B"/>
    <w:rsid w:val="000A3D29"/>
    <w:rsid w:val="000A6DAA"/>
    <w:rsid w:val="000B272C"/>
    <w:rsid w:val="000B47D2"/>
    <w:rsid w:val="000B6D52"/>
    <w:rsid w:val="000B7AFF"/>
    <w:rsid w:val="000B7FA9"/>
    <w:rsid w:val="000C4442"/>
    <w:rsid w:val="000C5394"/>
    <w:rsid w:val="000C67B6"/>
    <w:rsid w:val="000C6E5E"/>
    <w:rsid w:val="000D2D4B"/>
    <w:rsid w:val="000D39AA"/>
    <w:rsid w:val="000D4480"/>
    <w:rsid w:val="000D7A58"/>
    <w:rsid w:val="000D7F8C"/>
    <w:rsid w:val="000F04BB"/>
    <w:rsid w:val="000F1E5F"/>
    <w:rsid w:val="000F2A69"/>
    <w:rsid w:val="000F3C75"/>
    <w:rsid w:val="000F4955"/>
    <w:rsid w:val="0010072A"/>
    <w:rsid w:val="0010088C"/>
    <w:rsid w:val="00101244"/>
    <w:rsid w:val="00102546"/>
    <w:rsid w:val="00102A58"/>
    <w:rsid w:val="00107BB5"/>
    <w:rsid w:val="00110D56"/>
    <w:rsid w:val="0011282D"/>
    <w:rsid w:val="00113515"/>
    <w:rsid w:val="001146FE"/>
    <w:rsid w:val="0011516F"/>
    <w:rsid w:val="00121D6E"/>
    <w:rsid w:val="00122437"/>
    <w:rsid w:val="00122869"/>
    <w:rsid w:val="00122C4D"/>
    <w:rsid w:val="00124679"/>
    <w:rsid w:val="00124B8B"/>
    <w:rsid w:val="00126122"/>
    <w:rsid w:val="001324C3"/>
    <w:rsid w:val="001338F5"/>
    <w:rsid w:val="00135573"/>
    <w:rsid w:val="0014117B"/>
    <w:rsid w:val="00141DDC"/>
    <w:rsid w:val="00145514"/>
    <w:rsid w:val="00145BE9"/>
    <w:rsid w:val="00147F41"/>
    <w:rsid w:val="0015033C"/>
    <w:rsid w:val="00151311"/>
    <w:rsid w:val="00152FC7"/>
    <w:rsid w:val="0015420B"/>
    <w:rsid w:val="001546D1"/>
    <w:rsid w:val="00154EE4"/>
    <w:rsid w:val="00160776"/>
    <w:rsid w:val="00160BB1"/>
    <w:rsid w:val="00160EEF"/>
    <w:rsid w:val="00161C12"/>
    <w:rsid w:val="001653C8"/>
    <w:rsid w:val="0016630C"/>
    <w:rsid w:val="001670C9"/>
    <w:rsid w:val="00167277"/>
    <w:rsid w:val="0016787E"/>
    <w:rsid w:val="001737B0"/>
    <w:rsid w:val="001756C3"/>
    <w:rsid w:val="00176B6F"/>
    <w:rsid w:val="00180CBE"/>
    <w:rsid w:val="001844CC"/>
    <w:rsid w:val="00190E3D"/>
    <w:rsid w:val="00192F11"/>
    <w:rsid w:val="00193BBA"/>
    <w:rsid w:val="00193E33"/>
    <w:rsid w:val="001A09BB"/>
    <w:rsid w:val="001A0C1C"/>
    <w:rsid w:val="001A4692"/>
    <w:rsid w:val="001A4B7D"/>
    <w:rsid w:val="001B10F5"/>
    <w:rsid w:val="001D1519"/>
    <w:rsid w:val="001D19FD"/>
    <w:rsid w:val="001D36EC"/>
    <w:rsid w:val="001D387C"/>
    <w:rsid w:val="001D3D9E"/>
    <w:rsid w:val="001D4039"/>
    <w:rsid w:val="001D44FF"/>
    <w:rsid w:val="001D48A6"/>
    <w:rsid w:val="001D5ACF"/>
    <w:rsid w:val="001D6307"/>
    <w:rsid w:val="001E3776"/>
    <w:rsid w:val="001E4F34"/>
    <w:rsid w:val="001E5801"/>
    <w:rsid w:val="001E5EB2"/>
    <w:rsid w:val="001E711F"/>
    <w:rsid w:val="001F1036"/>
    <w:rsid w:val="001F11E9"/>
    <w:rsid w:val="001F12F8"/>
    <w:rsid w:val="001F22EF"/>
    <w:rsid w:val="001F3258"/>
    <w:rsid w:val="001F3F73"/>
    <w:rsid w:val="001F7074"/>
    <w:rsid w:val="001F71E1"/>
    <w:rsid w:val="00201F6E"/>
    <w:rsid w:val="00201FA4"/>
    <w:rsid w:val="00202680"/>
    <w:rsid w:val="00206AB1"/>
    <w:rsid w:val="00207E31"/>
    <w:rsid w:val="0021002A"/>
    <w:rsid w:val="00212432"/>
    <w:rsid w:val="0021336B"/>
    <w:rsid w:val="00213DCE"/>
    <w:rsid w:val="00214ACA"/>
    <w:rsid w:val="0021662B"/>
    <w:rsid w:val="002209F1"/>
    <w:rsid w:val="00220CF0"/>
    <w:rsid w:val="00221957"/>
    <w:rsid w:val="002252AB"/>
    <w:rsid w:val="00227024"/>
    <w:rsid w:val="0023186F"/>
    <w:rsid w:val="0023217B"/>
    <w:rsid w:val="0023770D"/>
    <w:rsid w:val="0024312B"/>
    <w:rsid w:val="00254BD3"/>
    <w:rsid w:val="00254ECC"/>
    <w:rsid w:val="002620CE"/>
    <w:rsid w:val="00264EA4"/>
    <w:rsid w:val="00265EDB"/>
    <w:rsid w:val="00270CDB"/>
    <w:rsid w:val="00271265"/>
    <w:rsid w:val="002758C6"/>
    <w:rsid w:val="00276A2A"/>
    <w:rsid w:val="00276BC8"/>
    <w:rsid w:val="002773F9"/>
    <w:rsid w:val="002779F8"/>
    <w:rsid w:val="00280212"/>
    <w:rsid w:val="00280A2B"/>
    <w:rsid w:val="00283360"/>
    <w:rsid w:val="00285B6F"/>
    <w:rsid w:val="00286FFD"/>
    <w:rsid w:val="00290C8B"/>
    <w:rsid w:val="002961B4"/>
    <w:rsid w:val="00296207"/>
    <w:rsid w:val="002978FF"/>
    <w:rsid w:val="002A011F"/>
    <w:rsid w:val="002A2B80"/>
    <w:rsid w:val="002A7108"/>
    <w:rsid w:val="002A79EE"/>
    <w:rsid w:val="002B09C6"/>
    <w:rsid w:val="002B187C"/>
    <w:rsid w:val="002B1A7D"/>
    <w:rsid w:val="002B2077"/>
    <w:rsid w:val="002B2529"/>
    <w:rsid w:val="002C4FA2"/>
    <w:rsid w:val="002C5EB4"/>
    <w:rsid w:val="002D1CA9"/>
    <w:rsid w:val="002D2936"/>
    <w:rsid w:val="002D4305"/>
    <w:rsid w:val="002E6064"/>
    <w:rsid w:val="002E6635"/>
    <w:rsid w:val="002E7A97"/>
    <w:rsid w:val="002F0D28"/>
    <w:rsid w:val="002F0F8D"/>
    <w:rsid w:val="002F208C"/>
    <w:rsid w:val="002F342F"/>
    <w:rsid w:val="002F5922"/>
    <w:rsid w:val="002F6B49"/>
    <w:rsid w:val="002F764F"/>
    <w:rsid w:val="00300C50"/>
    <w:rsid w:val="00301B32"/>
    <w:rsid w:val="00301EF2"/>
    <w:rsid w:val="0030398D"/>
    <w:rsid w:val="0030498D"/>
    <w:rsid w:val="003134AF"/>
    <w:rsid w:val="003216DF"/>
    <w:rsid w:val="00324FD7"/>
    <w:rsid w:val="0032758B"/>
    <w:rsid w:val="003301D1"/>
    <w:rsid w:val="00331E6E"/>
    <w:rsid w:val="00332E69"/>
    <w:rsid w:val="00332E96"/>
    <w:rsid w:val="00337B98"/>
    <w:rsid w:val="0034387E"/>
    <w:rsid w:val="003440E7"/>
    <w:rsid w:val="00344B3A"/>
    <w:rsid w:val="00345B59"/>
    <w:rsid w:val="00345D68"/>
    <w:rsid w:val="00345F12"/>
    <w:rsid w:val="00350388"/>
    <w:rsid w:val="00354D3A"/>
    <w:rsid w:val="003550DA"/>
    <w:rsid w:val="00355FF2"/>
    <w:rsid w:val="003617B1"/>
    <w:rsid w:val="003624F7"/>
    <w:rsid w:val="003631C8"/>
    <w:rsid w:val="00366B82"/>
    <w:rsid w:val="00366D49"/>
    <w:rsid w:val="00370DF6"/>
    <w:rsid w:val="00371409"/>
    <w:rsid w:val="00371F8D"/>
    <w:rsid w:val="0037658E"/>
    <w:rsid w:val="0038120B"/>
    <w:rsid w:val="00382413"/>
    <w:rsid w:val="00382B31"/>
    <w:rsid w:val="0038597C"/>
    <w:rsid w:val="00390412"/>
    <w:rsid w:val="003904C6"/>
    <w:rsid w:val="00390563"/>
    <w:rsid w:val="00390787"/>
    <w:rsid w:val="0039117B"/>
    <w:rsid w:val="00391C3D"/>
    <w:rsid w:val="003920EA"/>
    <w:rsid w:val="003979E1"/>
    <w:rsid w:val="003A3D0B"/>
    <w:rsid w:val="003A4A57"/>
    <w:rsid w:val="003A517F"/>
    <w:rsid w:val="003B4F36"/>
    <w:rsid w:val="003B5625"/>
    <w:rsid w:val="003B6B60"/>
    <w:rsid w:val="003B7D49"/>
    <w:rsid w:val="003C15AF"/>
    <w:rsid w:val="003C1759"/>
    <w:rsid w:val="003C3E70"/>
    <w:rsid w:val="003C44AA"/>
    <w:rsid w:val="003D0B1B"/>
    <w:rsid w:val="003D485D"/>
    <w:rsid w:val="003D6398"/>
    <w:rsid w:val="003E02EC"/>
    <w:rsid w:val="003E1EBC"/>
    <w:rsid w:val="003E24F8"/>
    <w:rsid w:val="003E328E"/>
    <w:rsid w:val="003E62D0"/>
    <w:rsid w:val="003E7014"/>
    <w:rsid w:val="003E7CF9"/>
    <w:rsid w:val="003F0F15"/>
    <w:rsid w:val="004016C6"/>
    <w:rsid w:val="0040282B"/>
    <w:rsid w:val="004055F8"/>
    <w:rsid w:val="00405D36"/>
    <w:rsid w:val="00407147"/>
    <w:rsid w:val="00415CED"/>
    <w:rsid w:val="00420BA4"/>
    <w:rsid w:val="00421297"/>
    <w:rsid w:val="004246E1"/>
    <w:rsid w:val="00424E3A"/>
    <w:rsid w:val="0042714C"/>
    <w:rsid w:val="00434B10"/>
    <w:rsid w:val="00441024"/>
    <w:rsid w:val="004411DD"/>
    <w:rsid w:val="00441670"/>
    <w:rsid w:val="00442A55"/>
    <w:rsid w:val="004527FE"/>
    <w:rsid w:val="00453173"/>
    <w:rsid w:val="004541D7"/>
    <w:rsid w:val="00461DDB"/>
    <w:rsid w:val="00467BD2"/>
    <w:rsid w:val="00472CC6"/>
    <w:rsid w:val="00473C10"/>
    <w:rsid w:val="004741FE"/>
    <w:rsid w:val="004767D5"/>
    <w:rsid w:val="00484B63"/>
    <w:rsid w:val="0048639E"/>
    <w:rsid w:val="004908F0"/>
    <w:rsid w:val="00490C32"/>
    <w:rsid w:val="00492692"/>
    <w:rsid w:val="00492C7D"/>
    <w:rsid w:val="00493753"/>
    <w:rsid w:val="00493920"/>
    <w:rsid w:val="00493B3D"/>
    <w:rsid w:val="00494247"/>
    <w:rsid w:val="0049584C"/>
    <w:rsid w:val="00495FF8"/>
    <w:rsid w:val="004969C2"/>
    <w:rsid w:val="004A035A"/>
    <w:rsid w:val="004A3CF3"/>
    <w:rsid w:val="004A418B"/>
    <w:rsid w:val="004A6B4F"/>
    <w:rsid w:val="004A703C"/>
    <w:rsid w:val="004B1124"/>
    <w:rsid w:val="004B2E9B"/>
    <w:rsid w:val="004B6A6C"/>
    <w:rsid w:val="004B73E2"/>
    <w:rsid w:val="004C0AAC"/>
    <w:rsid w:val="004C0E7E"/>
    <w:rsid w:val="004C14A8"/>
    <w:rsid w:val="004C20B1"/>
    <w:rsid w:val="004C20B2"/>
    <w:rsid w:val="004C55E0"/>
    <w:rsid w:val="004C6E25"/>
    <w:rsid w:val="004C770A"/>
    <w:rsid w:val="004D1474"/>
    <w:rsid w:val="004D2BE4"/>
    <w:rsid w:val="004D37BA"/>
    <w:rsid w:val="004D5C6B"/>
    <w:rsid w:val="004D6574"/>
    <w:rsid w:val="004D6CCD"/>
    <w:rsid w:val="004E2087"/>
    <w:rsid w:val="004E2A97"/>
    <w:rsid w:val="004E3363"/>
    <w:rsid w:val="004E3644"/>
    <w:rsid w:val="004E4280"/>
    <w:rsid w:val="004E5B56"/>
    <w:rsid w:val="004F0B69"/>
    <w:rsid w:val="004F0B90"/>
    <w:rsid w:val="004F282E"/>
    <w:rsid w:val="004F3642"/>
    <w:rsid w:val="005008D0"/>
    <w:rsid w:val="0050150C"/>
    <w:rsid w:val="00503B6F"/>
    <w:rsid w:val="00505750"/>
    <w:rsid w:val="00507A3E"/>
    <w:rsid w:val="00507DBD"/>
    <w:rsid w:val="00510133"/>
    <w:rsid w:val="005107BF"/>
    <w:rsid w:val="0051455D"/>
    <w:rsid w:val="00521BC7"/>
    <w:rsid w:val="00524A98"/>
    <w:rsid w:val="005301CD"/>
    <w:rsid w:val="005308D1"/>
    <w:rsid w:val="00530BDD"/>
    <w:rsid w:val="005333CC"/>
    <w:rsid w:val="0053368B"/>
    <w:rsid w:val="0053375D"/>
    <w:rsid w:val="00533DAA"/>
    <w:rsid w:val="005363EE"/>
    <w:rsid w:val="005406E7"/>
    <w:rsid w:val="00543ED7"/>
    <w:rsid w:val="00546608"/>
    <w:rsid w:val="0055126D"/>
    <w:rsid w:val="00552514"/>
    <w:rsid w:val="005537DC"/>
    <w:rsid w:val="00553A86"/>
    <w:rsid w:val="00556B51"/>
    <w:rsid w:val="0055726B"/>
    <w:rsid w:val="005601BD"/>
    <w:rsid w:val="00562450"/>
    <w:rsid w:val="00570B98"/>
    <w:rsid w:val="00573481"/>
    <w:rsid w:val="00577D54"/>
    <w:rsid w:val="005831EB"/>
    <w:rsid w:val="005857C0"/>
    <w:rsid w:val="00585EA1"/>
    <w:rsid w:val="005865B8"/>
    <w:rsid w:val="005907C2"/>
    <w:rsid w:val="0059102E"/>
    <w:rsid w:val="00593C1E"/>
    <w:rsid w:val="00593F61"/>
    <w:rsid w:val="0059491D"/>
    <w:rsid w:val="005960D7"/>
    <w:rsid w:val="005963D7"/>
    <w:rsid w:val="00597640"/>
    <w:rsid w:val="005A51EC"/>
    <w:rsid w:val="005A5E88"/>
    <w:rsid w:val="005A5FCF"/>
    <w:rsid w:val="005B390E"/>
    <w:rsid w:val="005C2C7A"/>
    <w:rsid w:val="005C3B46"/>
    <w:rsid w:val="005C5717"/>
    <w:rsid w:val="005D0C8B"/>
    <w:rsid w:val="005D5A81"/>
    <w:rsid w:val="005D6403"/>
    <w:rsid w:val="005D6CE5"/>
    <w:rsid w:val="005E1823"/>
    <w:rsid w:val="005E18FD"/>
    <w:rsid w:val="005E376F"/>
    <w:rsid w:val="005E60E0"/>
    <w:rsid w:val="005F1C48"/>
    <w:rsid w:val="005F1D33"/>
    <w:rsid w:val="005F28CD"/>
    <w:rsid w:val="005F2C60"/>
    <w:rsid w:val="005F666A"/>
    <w:rsid w:val="005F68CB"/>
    <w:rsid w:val="00604B28"/>
    <w:rsid w:val="0060542E"/>
    <w:rsid w:val="0060567C"/>
    <w:rsid w:val="00607D2A"/>
    <w:rsid w:val="00610CA3"/>
    <w:rsid w:val="00613FA8"/>
    <w:rsid w:val="00614F97"/>
    <w:rsid w:val="00615505"/>
    <w:rsid w:val="00615F29"/>
    <w:rsid w:val="00617826"/>
    <w:rsid w:val="00620552"/>
    <w:rsid w:val="006214D9"/>
    <w:rsid w:val="006247B0"/>
    <w:rsid w:val="006317E6"/>
    <w:rsid w:val="00631825"/>
    <w:rsid w:val="006322CB"/>
    <w:rsid w:val="006337D1"/>
    <w:rsid w:val="00634748"/>
    <w:rsid w:val="006364BF"/>
    <w:rsid w:val="0064051C"/>
    <w:rsid w:val="0064733E"/>
    <w:rsid w:val="006509BD"/>
    <w:rsid w:val="00651BA2"/>
    <w:rsid w:val="00653EFA"/>
    <w:rsid w:val="00655345"/>
    <w:rsid w:val="00656963"/>
    <w:rsid w:val="00656CB4"/>
    <w:rsid w:val="00665417"/>
    <w:rsid w:val="006673A9"/>
    <w:rsid w:val="00667BC0"/>
    <w:rsid w:val="00674480"/>
    <w:rsid w:val="00674818"/>
    <w:rsid w:val="006821A5"/>
    <w:rsid w:val="00682E6A"/>
    <w:rsid w:val="00684B3E"/>
    <w:rsid w:val="0069095C"/>
    <w:rsid w:val="00691F2C"/>
    <w:rsid w:val="0069227E"/>
    <w:rsid w:val="00695083"/>
    <w:rsid w:val="006A196E"/>
    <w:rsid w:val="006A296D"/>
    <w:rsid w:val="006A4E27"/>
    <w:rsid w:val="006A599C"/>
    <w:rsid w:val="006B40DA"/>
    <w:rsid w:val="006B5201"/>
    <w:rsid w:val="006B67EF"/>
    <w:rsid w:val="006C072E"/>
    <w:rsid w:val="006C0BB2"/>
    <w:rsid w:val="006C2DD0"/>
    <w:rsid w:val="006C64F5"/>
    <w:rsid w:val="006D726E"/>
    <w:rsid w:val="006D7658"/>
    <w:rsid w:val="006E0D0C"/>
    <w:rsid w:val="006E52FF"/>
    <w:rsid w:val="006E5E6E"/>
    <w:rsid w:val="006E6D14"/>
    <w:rsid w:val="006E746C"/>
    <w:rsid w:val="006F35B2"/>
    <w:rsid w:val="006F3EEB"/>
    <w:rsid w:val="006F7CB0"/>
    <w:rsid w:val="00700F04"/>
    <w:rsid w:val="007026C2"/>
    <w:rsid w:val="00703121"/>
    <w:rsid w:val="0070486D"/>
    <w:rsid w:val="00704FE0"/>
    <w:rsid w:val="00705145"/>
    <w:rsid w:val="00706F3B"/>
    <w:rsid w:val="00711627"/>
    <w:rsid w:val="00712CB5"/>
    <w:rsid w:val="007141BC"/>
    <w:rsid w:val="0071612A"/>
    <w:rsid w:val="00717F10"/>
    <w:rsid w:val="00720E84"/>
    <w:rsid w:val="00722523"/>
    <w:rsid w:val="00726848"/>
    <w:rsid w:val="007273F5"/>
    <w:rsid w:val="00727BA1"/>
    <w:rsid w:val="00730A0D"/>
    <w:rsid w:val="00730A3D"/>
    <w:rsid w:val="007342BC"/>
    <w:rsid w:val="00741765"/>
    <w:rsid w:val="00743D4E"/>
    <w:rsid w:val="00743D9B"/>
    <w:rsid w:val="00750187"/>
    <w:rsid w:val="0075308F"/>
    <w:rsid w:val="00772342"/>
    <w:rsid w:val="00772381"/>
    <w:rsid w:val="0078277B"/>
    <w:rsid w:val="00793182"/>
    <w:rsid w:val="007A020F"/>
    <w:rsid w:val="007A2537"/>
    <w:rsid w:val="007A49F4"/>
    <w:rsid w:val="007B0635"/>
    <w:rsid w:val="007B29FF"/>
    <w:rsid w:val="007B3134"/>
    <w:rsid w:val="007B72B1"/>
    <w:rsid w:val="007C281E"/>
    <w:rsid w:val="007C2DA9"/>
    <w:rsid w:val="007C4CEA"/>
    <w:rsid w:val="007C6449"/>
    <w:rsid w:val="007C6A17"/>
    <w:rsid w:val="007D0031"/>
    <w:rsid w:val="007D3D24"/>
    <w:rsid w:val="007D4171"/>
    <w:rsid w:val="007D4D6A"/>
    <w:rsid w:val="007E1DAA"/>
    <w:rsid w:val="007E36CB"/>
    <w:rsid w:val="007E666B"/>
    <w:rsid w:val="007E71C6"/>
    <w:rsid w:val="007F26DC"/>
    <w:rsid w:val="007F3623"/>
    <w:rsid w:val="007F55D6"/>
    <w:rsid w:val="007F79AA"/>
    <w:rsid w:val="00800E68"/>
    <w:rsid w:val="008018F7"/>
    <w:rsid w:val="00802A4E"/>
    <w:rsid w:val="00804120"/>
    <w:rsid w:val="00804713"/>
    <w:rsid w:val="00806400"/>
    <w:rsid w:val="00807AE8"/>
    <w:rsid w:val="00812C22"/>
    <w:rsid w:val="008130CE"/>
    <w:rsid w:val="008136E7"/>
    <w:rsid w:val="0081782B"/>
    <w:rsid w:val="00817900"/>
    <w:rsid w:val="008232C5"/>
    <w:rsid w:val="00823523"/>
    <w:rsid w:val="00824B75"/>
    <w:rsid w:val="0083188C"/>
    <w:rsid w:val="008319D8"/>
    <w:rsid w:val="008341DF"/>
    <w:rsid w:val="00835D01"/>
    <w:rsid w:val="0083747F"/>
    <w:rsid w:val="00837B24"/>
    <w:rsid w:val="00837BE8"/>
    <w:rsid w:val="00847BD1"/>
    <w:rsid w:val="0085095D"/>
    <w:rsid w:val="0085518F"/>
    <w:rsid w:val="008605BF"/>
    <w:rsid w:val="00866D2A"/>
    <w:rsid w:val="00871095"/>
    <w:rsid w:val="008711E5"/>
    <w:rsid w:val="00872E03"/>
    <w:rsid w:val="008758CD"/>
    <w:rsid w:val="008829BB"/>
    <w:rsid w:val="008846BC"/>
    <w:rsid w:val="00887425"/>
    <w:rsid w:val="00887777"/>
    <w:rsid w:val="00890AFD"/>
    <w:rsid w:val="00890BF5"/>
    <w:rsid w:val="008978CE"/>
    <w:rsid w:val="008A50DF"/>
    <w:rsid w:val="008A729C"/>
    <w:rsid w:val="008C0AA4"/>
    <w:rsid w:val="008C0F30"/>
    <w:rsid w:val="008C295F"/>
    <w:rsid w:val="008C6EC5"/>
    <w:rsid w:val="008D0684"/>
    <w:rsid w:val="008D24EB"/>
    <w:rsid w:val="008D3E35"/>
    <w:rsid w:val="008D7ACD"/>
    <w:rsid w:val="008E5CC7"/>
    <w:rsid w:val="008E6A2C"/>
    <w:rsid w:val="008F082A"/>
    <w:rsid w:val="008F1774"/>
    <w:rsid w:val="008F296B"/>
    <w:rsid w:val="008F3752"/>
    <w:rsid w:val="008F3D6A"/>
    <w:rsid w:val="008F6D27"/>
    <w:rsid w:val="008F73C6"/>
    <w:rsid w:val="00903C64"/>
    <w:rsid w:val="009050D7"/>
    <w:rsid w:val="0090608F"/>
    <w:rsid w:val="00907BC9"/>
    <w:rsid w:val="00910CC9"/>
    <w:rsid w:val="009136B7"/>
    <w:rsid w:val="00917DDB"/>
    <w:rsid w:val="009264B6"/>
    <w:rsid w:val="00940480"/>
    <w:rsid w:val="00941CF0"/>
    <w:rsid w:val="00943306"/>
    <w:rsid w:val="00943336"/>
    <w:rsid w:val="00945A1E"/>
    <w:rsid w:val="00946ECF"/>
    <w:rsid w:val="00946FE6"/>
    <w:rsid w:val="00947D92"/>
    <w:rsid w:val="00950090"/>
    <w:rsid w:val="00950316"/>
    <w:rsid w:val="00951C86"/>
    <w:rsid w:val="00953594"/>
    <w:rsid w:val="009557DF"/>
    <w:rsid w:val="00965D54"/>
    <w:rsid w:val="0097005C"/>
    <w:rsid w:val="00972910"/>
    <w:rsid w:val="00972F34"/>
    <w:rsid w:val="00973FD9"/>
    <w:rsid w:val="00974C0D"/>
    <w:rsid w:val="0097630F"/>
    <w:rsid w:val="00976FD3"/>
    <w:rsid w:val="009811E9"/>
    <w:rsid w:val="00981FAC"/>
    <w:rsid w:val="00982228"/>
    <w:rsid w:val="00986540"/>
    <w:rsid w:val="00986DA1"/>
    <w:rsid w:val="009A3931"/>
    <w:rsid w:val="009A73B4"/>
    <w:rsid w:val="009A7FA6"/>
    <w:rsid w:val="009B3CF1"/>
    <w:rsid w:val="009B77DC"/>
    <w:rsid w:val="009C1AB4"/>
    <w:rsid w:val="009C27D6"/>
    <w:rsid w:val="009C6B0D"/>
    <w:rsid w:val="009D2860"/>
    <w:rsid w:val="009D30D1"/>
    <w:rsid w:val="009D5168"/>
    <w:rsid w:val="009D5C04"/>
    <w:rsid w:val="009E14B4"/>
    <w:rsid w:val="009E28DD"/>
    <w:rsid w:val="009E3D8F"/>
    <w:rsid w:val="009E7A67"/>
    <w:rsid w:val="009F0069"/>
    <w:rsid w:val="009F0AF5"/>
    <w:rsid w:val="009F133C"/>
    <w:rsid w:val="009F2120"/>
    <w:rsid w:val="009F4AF3"/>
    <w:rsid w:val="009F50EB"/>
    <w:rsid w:val="009F677B"/>
    <w:rsid w:val="00A01291"/>
    <w:rsid w:val="00A0626E"/>
    <w:rsid w:val="00A06E68"/>
    <w:rsid w:val="00A10974"/>
    <w:rsid w:val="00A15642"/>
    <w:rsid w:val="00A15D10"/>
    <w:rsid w:val="00A1604C"/>
    <w:rsid w:val="00A162FB"/>
    <w:rsid w:val="00A21C56"/>
    <w:rsid w:val="00A2312D"/>
    <w:rsid w:val="00A238CE"/>
    <w:rsid w:val="00A25CD4"/>
    <w:rsid w:val="00A26A75"/>
    <w:rsid w:val="00A26C8D"/>
    <w:rsid w:val="00A35457"/>
    <w:rsid w:val="00A37184"/>
    <w:rsid w:val="00A40445"/>
    <w:rsid w:val="00A40C60"/>
    <w:rsid w:val="00A42448"/>
    <w:rsid w:val="00A42CC4"/>
    <w:rsid w:val="00A42D2C"/>
    <w:rsid w:val="00A441B5"/>
    <w:rsid w:val="00A44E66"/>
    <w:rsid w:val="00A51A2F"/>
    <w:rsid w:val="00A53351"/>
    <w:rsid w:val="00A536D8"/>
    <w:rsid w:val="00A537E2"/>
    <w:rsid w:val="00A53AC8"/>
    <w:rsid w:val="00A55E29"/>
    <w:rsid w:val="00A616A4"/>
    <w:rsid w:val="00A62B39"/>
    <w:rsid w:val="00A63267"/>
    <w:rsid w:val="00A63376"/>
    <w:rsid w:val="00A65229"/>
    <w:rsid w:val="00A67226"/>
    <w:rsid w:val="00A70466"/>
    <w:rsid w:val="00A70878"/>
    <w:rsid w:val="00A71613"/>
    <w:rsid w:val="00A73D4B"/>
    <w:rsid w:val="00A740CC"/>
    <w:rsid w:val="00A742AC"/>
    <w:rsid w:val="00A77CF6"/>
    <w:rsid w:val="00A81EB4"/>
    <w:rsid w:val="00A84634"/>
    <w:rsid w:val="00A84986"/>
    <w:rsid w:val="00A84DA3"/>
    <w:rsid w:val="00A859E3"/>
    <w:rsid w:val="00A861DA"/>
    <w:rsid w:val="00A863A5"/>
    <w:rsid w:val="00A86608"/>
    <w:rsid w:val="00A87DF2"/>
    <w:rsid w:val="00A94DC3"/>
    <w:rsid w:val="00AA02B9"/>
    <w:rsid w:val="00AA266E"/>
    <w:rsid w:val="00AA477B"/>
    <w:rsid w:val="00AB1A32"/>
    <w:rsid w:val="00AB1E7C"/>
    <w:rsid w:val="00AB359E"/>
    <w:rsid w:val="00AB35C5"/>
    <w:rsid w:val="00AB47EF"/>
    <w:rsid w:val="00AB56DE"/>
    <w:rsid w:val="00AB5BA6"/>
    <w:rsid w:val="00AB7E08"/>
    <w:rsid w:val="00AD2821"/>
    <w:rsid w:val="00AE141A"/>
    <w:rsid w:val="00AE6B6E"/>
    <w:rsid w:val="00AF03C1"/>
    <w:rsid w:val="00AF0B90"/>
    <w:rsid w:val="00AF1A9B"/>
    <w:rsid w:val="00AF7496"/>
    <w:rsid w:val="00B006D8"/>
    <w:rsid w:val="00B017BC"/>
    <w:rsid w:val="00B0282F"/>
    <w:rsid w:val="00B0406A"/>
    <w:rsid w:val="00B047BA"/>
    <w:rsid w:val="00B05134"/>
    <w:rsid w:val="00B068B9"/>
    <w:rsid w:val="00B07BDB"/>
    <w:rsid w:val="00B12B9C"/>
    <w:rsid w:val="00B13135"/>
    <w:rsid w:val="00B1374F"/>
    <w:rsid w:val="00B15C82"/>
    <w:rsid w:val="00B15FB6"/>
    <w:rsid w:val="00B23E6B"/>
    <w:rsid w:val="00B25D73"/>
    <w:rsid w:val="00B329D8"/>
    <w:rsid w:val="00B32C97"/>
    <w:rsid w:val="00B33F67"/>
    <w:rsid w:val="00B36C50"/>
    <w:rsid w:val="00B36E0C"/>
    <w:rsid w:val="00B37055"/>
    <w:rsid w:val="00B374CE"/>
    <w:rsid w:val="00B42F88"/>
    <w:rsid w:val="00B43384"/>
    <w:rsid w:val="00B43505"/>
    <w:rsid w:val="00B439F8"/>
    <w:rsid w:val="00B43A98"/>
    <w:rsid w:val="00B44394"/>
    <w:rsid w:val="00B444CE"/>
    <w:rsid w:val="00B44983"/>
    <w:rsid w:val="00B509D3"/>
    <w:rsid w:val="00B52A4B"/>
    <w:rsid w:val="00B53D8A"/>
    <w:rsid w:val="00B55336"/>
    <w:rsid w:val="00B554DD"/>
    <w:rsid w:val="00B56308"/>
    <w:rsid w:val="00B56330"/>
    <w:rsid w:val="00B57E99"/>
    <w:rsid w:val="00B61532"/>
    <w:rsid w:val="00B71E34"/>
    <w:rsid w:val="00B746BD"/>
    <w:rsid w:val="00B7754F"/>
    <w:rsid w:val="00B77FF6"/>
    <w:rsid w:val="00B80AFB"/>
    <w:rsid w:val="00B86580"/>
    <w:rsid w:val="00B9182A"/>
    <w:rsid w:val="00B91F5F"/>
    <w:rsid w:val="00B933E5"/>
    <w:rsid w:val="00B93E75"/>
    <w:rsid w:val="00B943AE"/>
    <w:rsid w:val="00BA1024"/>
    <w:rsid w:val="00BA3F15"/>
    <w:rsid w:val="00BA4727"/>
    <w:rsid w:val="00BA52B0"/>
    <w:rsid w:val="00BA5EF9"/>
    <w:rsid w:val="00BA5F1B"/>
    <w:rsid w:val="00BA78E2"/>
    <w:rsid w:val="00BB6736"/>
    <w:rsid w:val="00BB71F5"/>
    <w:rsid w:val="00BB7782"/>
    <w:rsid w:val="00BC5478"/>
    <w:rsid w:val="00BC5553"/>
    <w:rsid w:val="00BC6370"/>
    <w:rsid w:val="00BD3FD9"/>
    <w:rsid w:val="00BD561B"/>
    <w:rsid w:val="00BD7AC0"/>
    <w:rsid w:val="00BE12FA"/>
    <w:rsid w:val="00BE2F44"/>
    <w:rsid w:val="00BE39DE"/>
    <w:rsid w:val="00BE4EF1"/>
    <w:rsid w:val="00BE503B"/>
    <w:rsid w:val="00BF086C"/>
    <w:rsid w:val="00BF19AE"/>
    <w:rsid w:val="00BF3CAF"/>
    <w:rsid w:val="00C00C96"/>
    <w:rsid w:val="00C041ED"/>
    <w:rsid w:val="00C0574F"/>
    <w:rsid w:val="00C05B2E"/>
    <w:rsid w:val="00C11077"/>
    <w:rsid w:val="00C12E54"/>
    <w:rsid w:val="00C15B6B"/>
    <w:rsid w:val="00C22F67"/>
    <w:rsid w:val="00C23F53"/>
    <w:rsid w:val="00C250DA"/>
    <w:rsid w:val="00C258FB"/>
    <w:rsid w:val="00C307D4"/>
    <w:rsid w:val="00C31DD9"/>
    <w:rsid w:val="00C43515"/>
    <w:rsid w:val="00C43518"/>
    <w:rsid w:val="00C43F13"/>
    <w:rsid w:val="00C44971"/>
    <w:rsid w:val="00C44C75"/>
    <w:rsid w:val="00C50527"/>
    <w:rsid w:val="00C55767"/>
    <w:rsid w:val="00C56CE2"/>
    <w:rsid w:val="00C57CC3"/>
    <w:rsid w:val="00C648D8"/>
    <w:rsid w:val="00C67368"/>
    <w:rsid w:val="00C678DA"/>
    <w:rsid w:val="00C73BC3"/>
    <w:rsid w:val="00C7699E"/>
    <w:rsid w:val="00C76E34"/>
    <w:rsid w:val="00C773B1"/>
    <w:rsid w:val="00C77413"/>
    <w:rsid w:val="00C80586"/>
    <w:rsid w:val="00C84B2F"/>
    <w:rsid w:val="00C84D8C"/>
    <w:rsid w:val="00C867C6"/>
    <w:rsid w:val="00C90154"/>
    <w:rsid w:val="00C90664"/>
    <w:rsid w:val="00C91840"/>
    <w:rsid w:val="00C941F5"/>
    <w:rsid w:val="00C96EE7"/>
    <w:rsid w:val="00C97EE1"/>
    <w:rsid w:val="00CA02EB"/>
    <w:rsid w:val="00CA0511"/>
    <w:rsid w:val="00CA0618"/>
    <w:rsid w:val="00CA2E81"/>
    <w:rsid w:val="00CA60A1"/>
    <w:rsid w:val="00CA611F"/>
    <w:rsid w:val="00CA6D77"/>
    <w:rsid w:val="00CB0683"/>
    <w:rsid w:val="00CB0D64"/>
    <w:rsid w:val="00CB4B96"/>
    <w:rsid w:val="00CB7C21"/>
    <w:rsid w:val="00CC16FD"/>
    <w:rsid w:val="00CC2990"/>
    <w:rsid w:val="00CC4277"/>
    <w:rsid w:val="00CE0CA3"/>
    <w:rsid w:val="00CE677F"/>
    <w:rsid w:val="00CE76FB"/>
    <w:rsid w:val="00CF0B9D"/>
    <w:rsid w:val="00CF1505"/>
    <w:rsid w:val="00CF160B"/>
    <w:rsid w:val="00CF54F7"/>
    <w:rsid w:val="00CF57ED"/>
    <w:rsid w:val="00CF7983"/>
    <w:rsid w:val="00D025F7"/>
    <w:rsid w:val="00D02C1D"/>
    <w:rsid w:val="00D14EBF"/>
    <w:rsid w:val="00D23245"/>
    <w:rsid w:val="00D244E7"/>
    <w:rsid w:val="00D30759"/>
    <w:rsid w:val="00D336C0"/>
    <w:rsid w:val="00D35422"/>
    <w:rsid w:val="00D37BB7"/>
    <w:rsid w:val="00D40E41"/>
    <w:rsid w:val="00D40E97"/>
    <w:rsid w:val="00D4354D"/>
    <w:rsid w:val="00D43792"/>
    <w:rsid w:val="00D44C50"/>
    <w:rsid w:val="00D451C9"/>
    <w:rsid w:val="00D452C9"/>
    <w:rsid w:val="00D51AFD"/>
    <w:rsid w:val="00D51C0F"/>
    <w:rsid w:val="00D545B8"/>
    <w:rsid w:val="00D54735"/>
    <w:rsid w:val="00D60A8E"/>
    <w:rsid w:val="00D60F71"/>
    <w:rsid w:val="00D611F5"/>
    <w:rsid w:val="00D6641A"/>
    <w:rsid w:val="00D7007D"/>
    <w:rsid w:val="00D73571"/>
    <w:rsid w:val="00D80386"/>
    <w:rsid w:val="00D80C7E"/>
    <w:rsid w:val="00D8319C"/>
    <w:rsid w:val="00D8352B"/>
    <w:rsid w:val="00D83D1D"/>
    <w:rsid w:val="00D84F4E"/>
    <w:rsid w:val="00D87E3C"/>
    <w:rsid w:val="00D90828"/>
    <w:rsid w:val="00D91D3F"/>
    <w:rsid w:val="00D91E4F"/>
    <w:rsid w:val="00D92438"/>
    <w:rsid w:val="00D9282F"/>
    <w:rsid w:val="00D9369F"/>
    <w:rsid w:val="00D9596E"/>
    <w:rsid w:val="00DA04EA"/>
    <w:rsid w:val="00DA16F8"/>
    <w:rsid w:val="00DA1FB5"/>
    <w:rsid w:val="00DB0107"/>
    <w:rsid w:val="00DB2C87"/>
    <w:rsid w:val="00DB4F26"/>
    <w:rsid w:val="00DB5842"/>
    <w:rsid w:val="00DB5ABC"/>
    <w:rsid w:val="00DC4BD4"/>
    <w:rsid w:val="00DC51A7"/>
    <w:rsid w:val="00DC6F50"/>
    <w:rsid w:val="00DC7985"/>
    <w:rsid w:val="00DD2091"/>
    <w:rsid w:val="00DD4FEB"/>
    <w:rsid w:val="00DE0F50"/>
    <w:rsid w:val="00DE0FF7"/>
    <w:rsid w:val="00DE1219"/>
    <w:rsid w:val="00DE1F57"/>
    <w:rsid w:val="00DE354D"/>
    <w:rsid w:val="00DE490F"/>
    <w:rsid w:val="00DF0384"/>
    <w:rsid w:val="00DF2C75"/>
    <w:rsid w:val="00DF441A"/>
    <w:rsid w:val="00DF6C9A"/>
    <w:rsid w:val="00DF7E3B"/>
    <w:rsid w:val="00E02A71"/>
    <w:rsid w:val="00E02EB6"/>
    <w:rsid w:val="00E02FD2"/>
    <w:rsid w:val="00E04295"/>
    <w:rsid w:val="00E054BD"/>
    <w:rsid w:val="00E05DFD"/>
    <w:rsid w:val="00E062D1"/>
    <w:rsid w:val="00E07A13"/>
    <w:rsid w:val="00E1042D"/>
    <w:rsid w:val="00E10819"/>
    <w:rsid w:val="00E128CE"/>
    <w:rsid w:val="00E1673A"/>
    <w:rsid w:val="00E210CD"/>
    <w:rsid w:val="00E224DF"/>
    <w:rsid w:val="00E22829"/>
    <w:rsid w:val="00E2349E"/>
    <w:rsid w:val="00E234FF"/>
    <w:rsid w:val="00E242AF"/>
    <w:rsid w:val="00E310DF"/>
    <w:rsid w:val="00E321BA"/>
    <w:rsid w:val="00E3375C"/>
    <w:rsid w:val="00E374A6"/>
    <w:rsid w:val="00E41CFE"/>
    <w:rsid w:val="00E4283D"/>
    <w:rsid w:val="00E46F43"/>
    <w:rsid w:val="00E51D12"/>
    <w:rsid w:val="00E526D7"/>
    <w:rsid w:val="00E6351F"/>
    <w:rsid w:val="00E636AD"/>
    <w:rsid w:val="00E66AB8"/>
    <w:rsid w:val="00E70B85"/>
    <w:rsid w:val="00E712B3"/>
    <w:rsid w:val="00E7304A"/>
    <w:rsid w:val="00E73C84"/>
    <w:rsid w:val="00E77EDB"/>
    <w:rsid w:val="00E81BB6"/>
    <w:rsid w:val="00E82A34"/>
    <w:rsid w:val="00E9169E"/>
    <w:rsid w:val="00E92AAA"/>
    <w:rsid w:val="00E93248"/>
    <w:rsid w:val="00E934DC"/>
    <w:rsid w:val="00E9516D"/>
    <w:rsid w:val="00E97EA1"/>
    <w:rsid w:val="00EA01A7"/>
    <w:rsid w:val="00EA053E"/>
    <w:rsid w:val="00EB076C"/>
    <w:rsid w:val="00EB0B37"/>
    <w:rsid w:val="00EB1F5B"/>
    <w:rsid w:val="00EB3E0B"/>
    <w:rsid w:val="00EB5383"/>
    <w:rsid w:val="00EB5678"/>
    <w:rsid w:val="00EB578A"/>
    <w:rsid w:val="00EB7B25"/>
    <w:rsid w:val="00EC7814"/>
    <w:rsid w:val="00EC78B9"/>
    <w:rsid w:val="00ED0790"/>
    <w:rsid w:val="00ED2539"/>
    <w:rsid w:val="00ED3969"/>
    <w:rsid w:val="00ED3CE6"/>
    <w:rsid w:val="00ED6D8E"/>
    <w:rsid w:val="00ED7514"/>
    <w:rsid w:val="00EE298F"/>
    <w:rsid w:val="00EE691F"/>
    <w:rsid w:val="00EF12A1"/>
    <w:rsid w:val="00EF3B86"/>
    <w:rsid w:val="00EF4A6A"/>
    <w:rsid w:val="00F00CEF"/>
    <w:rsid w:val="00F0322E"/>
    <w:rsid w:val="00F04B75"/>
    <w:rsid w:val="00F105EB"/>
    <w:rsid w:val="00F11C90"/>
    <w:rsid w:val="00F12B60"/>
    <w:rsid w:val="00F13892"/>
    <w:rsid w:val="00F16076"/>
    <w:rsid w:val="00F169C1"/>
    <w:rsid w:val="00F21B23"/>
    <w:rsid w:val="00F21C8C"/>
    <w:rsid w:val="00F26B4A"/>
    <w:rsid w:val="00F30429"/>
    <w:rsid w:val="00F31211"/>
    <w:rsid w:val="00F32626"/>
    <w:rsid w:val="00F32CC3"/>
    <w:rsid w:val="00F34B51"/>
    <w:rsid w:val="00F3687A"/>
    <w:rsid w:val="00F42943"/>
    <w:rsid w:val="00F45CD1"/>
    <w:rsid w:val="00F50B34"/>
    <w:rsid w:val="00F519E1"/>
    <w:rsid w:val="00F51A6F"/>
    <w:rsid w:val="00F51A7C"/>
    <w:rsid w:val="00F51C70"/>
    <w:rsid w:val="00F533F5"/>
    <w:rsid w:val="00F54EF0"/>
    <w:rsid w:val="00F60F9C"/>
    <w:rsid w:val="00F60FF3"/>
    <w:rsid w:val="00F63935"/>
    <w:rsid w:val="00F677FB"/>
    <w:rsid w:val="00F711CE"/>
    <w:rsid w:val="00F714F9"/>
    <w:rsid w:val="00F7155D"/>
    <w:rsid w:val="00F71D10"/>
    <w:rsid w:val="00F75415"/>
    <w:rsid w:val="00F75624"/>
    <w:rsid w:val="00F7590B"/>
    <w:rsid w:val="00F7796D"/>
    <w:rsid w:val="00F83706"/>
    <w:rsid w:val="00F83752"/>
    <w:rsid w:val="00F8660F"/>
    <w:rsid w:val="00F87C28"/>
    <w:rsid w:val="00F87F85"/>
    <w:rsid w:val="00F90D7A"/>
    <w:rsid w:val="00F9225B"/>
    <w:rsid w:val="00F94ACB"/>
    <w:rsid w:val="00F95ECC"/>
    <w:rsid w:val="00F96512"/>
    <w:rsid w:val="00FA0065"/>
    <w:rsid w:val="00FA6F5C"/>
    <w:rsid w:val="00FB4F4F"/>
    <w:rsid w:val="00FB58A5"/>
    <w:rsid w:val="00FB63EF"/>
    <w:rsid w:val="00FC0057"/>
    <w:rsid w:val="00FC2A86"/>
    <w:rsid w:val="00FC4A95"/>
    <w:rsid w:val="00FC5D81"/>
    <w:rsid w:val="00FC75A3"/>
    <w:rsid w:val="00FC7F68"/>
    <w:rsid w:val="00FD066B"/>
    <w:rsid w:val="00FD0C91"/>
    <w:rsid w:val="00FD0D22"/>
    <w:rsid w:val="00FD174B"/>
    <w:rsid w:val="00FD1B1B"/>
    <w:rsid w:val="00FD56E2"/>
    <w:rsid w:val="00FD637F"/>
    <w:rsid w:val="00FD6BB0"/>
    <w:rsid w:val="00FD7BC5"/>
    <w:rsid w:val="00FE2216"/>
    <w:rsid w:val="00FE2606"/>
    <w:rsid w:val="00FE503F"/>
    <w:rsid w:val="00FE711E"/>
    <w:rsid w:val="00FE75F0"/>
    <w:rsid w:val="00FF2F48"/>
    <w:rsid w:val="00FF343C"/>
    <w:rsid w:val="00FF3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74"/>
    <w:rPr>
      <w:sz w:val="24"/>
      <w:szCs w:val="24"/>
    </w:rPr>
  </w:style>
  <w:style w:type="paragraph" w:styleId="Heading1">
    <w:name w:val="heading 1"/>
    <w:basedOn w:val="Normal"/>
    <w:next w:val="Normal"/>
    <w:link w:val="Heading1Char"/>
    <w:uiPriority w:val="99"/>
    <w:qFormat/>
    <w:rsid w:val="004D1474"/>
    <w:pPr>
      <w:keepNext/>
      <w:jc w:val="center"/>
      <w:outlineLvl w:val="0"/>
    </w:pPr>
    <w:rPr>
      <w:rFonts w:ascii="MAC C Swiss" w:hAnsi="MAC C Swiss" w:cs="MAC C Swiss"/>
      <w:b/>
      <w:bCs/>
    </w:rPr>
  </w:style>
  <w:style w:type="paragraph" w:styleId="Heading2">
    <w:name w:val="heading 2"/>
    <w:basedOn w:val="Normal"/>
    <w:next w:val="Normal"/>
    <w:link w:val="Heading2Char"/>
    <w:uiPriority w:val="99"/>
    <w:qFormat/>
    <w:rsid w:val="004D1474"/>
    <w:pPr>
      <w:keepNext/>
      <w:ind w:left="720" w:firstLine="720"/>
      <w:jc w:val="both"/>
      <w:outlineLvl w:val="1"/>
    </w:pPr>
    <w:rPr>
      <w:rFonts w:ascii="MAC C Swiss" w:hAnsi="MAC C Swiss" w:cs="MAC C Swiss"/>
      <w:b/>
      <w:bCs/>
      <w:lang w:val="sr-Cyrl-CS"/>
    </w:rPr>
  </w:style>
  <w:style w:type="paragraph" w:styleId="Heading4">
    <w:name w:val="heading 4"/>
    <w:basedOn w:val="Normal"/>
    <w:next w:val="Normal"/>
    <w:link w:val="Heading4Char"/>
    <w:uiPriority w:val="99"/>
    <w:qFormat/>
    <w:locked/>
    <w:rsid w:val="003D6398"/>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D1474"/>
    <w:pPr>
      <w:keepNext/>
      <w:ind w:firstLine="720"/>
      <w:outlineLvl w:val="4"/>
    </w:pPr>
    <w:rPr>
      <w:rFonts w:ascii="MAC C Times" w:hAnsi="MAC C Times" w:cs="MAC C Times"/>
      <w:b/>
      <w:bCs/>
    </w:rPr>
  </w:style>
  <w:style w:type="paragraph" w:styleId="Heading6">
    <w:name w:val="heading 6"/>
    <w:basedOn w:val="Normal"/>
    <w:next w:val="Normal"/>
    <w:link w:val="Heading6Char"/>
    <w:uiPriority w:val="99"/>
    <w:qFormat/>
    <w:rsid w:val="004D1474"/>
    <w:pPr>
      <w:keepNext/>
      <w:ind w:firstLine="720"/>
      <w:jc w:val="center"/>
      <w:outlineLvl w:val="5"/>
    </w:pPr>
    <w:rPr>
      <w:rFonts w:ascii="MAC C Times" w:hAnsi="MAC C Times" w:cs="MAC C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642"/>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4F3642"/>
    <w:rPr>
      <w:rFonts w:ascii="Cambria" w:hAnsi="Cambria" w:cs="Cambria"/>
      <w:b/>
      <w:bCs/>
      <w:i/>
      <w:iCs/>
      <w:sz w:val="28"/>
      <w:szCs w:val="28"/>
      <w:lang w:val="en-US" w:eastAsia="en-US"/>
    </w:rPr>
  </w:style>
  <w:style w:type="character" w:customStyle="1" w:styleId="Heading4Char">
    <w:name w:val="Heading 4 Char"/>
    <w:basedOn w:val="DefaultParagraphFont"/>
    <w:link w:val="Heading4"/>
    <w:uiPriority w:val="99"/>
    <w:semiHidden/>
    <w:locked/>
    <w:rsid w:val="003D6398"/>
    <w:rPr>
      <w:rFonts w:ascii="Cambria" w:hAnsi="Cambria" w:cs="Cambria"/>
      <w:b/>
      <w:bCs/>
      <w:i/>
      <w:iCs/>
      <w:color w:val="4F81BD"/>
      <w:sz w:val="24"/>
      <w:szCs w:val="24"/>
      <w:lang w:val="en-US" w:eastAsia="en-US"/>
    </w:rPr>
  </w:style>
  <w:style w:type="character" w:customStyle="1" w:styleId="Heading5Char">
    <w:name w:val="Heading 5 Char"/>
    <w:basedOn w:val="DefaultParagraphFont"/>
    <w:link w:val="Heading5"/>
    <w:uiPriority w:val="99"/>
    <w:semiHidden/>
    <w:locked/>
    <w:rsid w:val="004F3642"/>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4F3642"/>
    <w:rPr>
      <w:rFonts w:ascii="Calibri" w:hAnsi="Calibri" w:cs="Calibri"/>
      <w:b/>
      <w:bCs/>
      <w:lang w:val="en-US" w:eastAsia="en-US"/>
    </w:rPr>
  </w:style>
  <w:style w:type="paragraph" w:styleId="BodyText">
    <w:name w:val="Body Text"/>
    <w:basedOn w:val="Normal"/>
    <w:link w:val="BodyTextChar"/>
    <w:uiPriority w:val="99"/>
    <w:rsid w:val="004D1474"/>
    <w:pPr>
      <w:jc w:val="both"/>
    </w:pPr>
    <w:rPr>
      <w:rFonts w:ascii="MAC C Swiss" w:hAnsi="MAC C Swiss" w:cs="MAC C Swiss"/>
      <w:b/>
      <w:bCs/>
      <w:lang w:val="sr-Cyrl-CS"/>
    </w:rPr>
  </w:style>
  <w:style w:type="character" w:customStyle="1" w:styleId="BodyTextChar">
    <w:name w:val="Body Text Char"/>
    <w:basedOn w:val="DefaultParagraphFont"/>
    <w:link w:val="BodyText"/>
    <w:uiPriority w:val="99"/>
    <w:semiHidden/>
    <w:locked/>
    <w:rsid w:val="004F3642"/>
    <w:rPr>
      <w:sz w:val="24"/>
      <w:szCs w:val="24"/>
      <w:lang w:val="en-US" w:eastAsia="en-US"/>
    </w:rPr>
  </w:style>
  <w:style w:type="paragraph" w:styleId="BodyTextIndent">
    <w:name w:val="Body Text Indent"/>
    <w:basedOn w:val="Normal"/>
    <w:link w:val="BodyTextIndentChar"/>
    <w:uiPriority w:val="99"/>
    <w:rsid w:val="004D1474"/>
    <w:pPr>
      <w:ind w:left="720"/>
    </w:pPr>
    <w:rPr>
      <w:rFonts w:ascii="Arial" w:hAnsi="Arial" w:cs="Arial"/>
      <w:lang w:val="sr-Cyrl-CS"/>
    </w:rPr>
  </w:style>
  <w:style w:type="character" w:customStyle="1" w:styleId="BodyTextIndentChar">
    <w:name w:val="Body Text Indent Char"/>
    <w:basedOn w:val="DefaultParagraphFont"/>
    <w:link w:val="BodyTextIndent"/>
    <w:uiPriority w:val="99"/>
    <w:semiHidden/>
    <w:locked/>
    <w:rsid w:val="004F3642"/>
    <w:rPr>
      <w:sz w:val="24"/>
      <w:szCs w:val="24"/>
      <w:lang w:val="en-US" w:eastAsia="en-US"/>
    </w:rPr>
  </w:style>
  <w:style w:type="paragraph" w:styleId="BodyText2">
    <w:name w:val="Body Text 2"/>
    <w:basedOn w:val="Normal"/>
    <w:link w:val="BodyText2Char"/>
    <w:uiPriority w:val="99"/>
    <w:rsid w:val="004D1474"/>
    <w:pPr>
      <w:jc w:val="both"/>
    </w:pPr>
    <w:rPr>
      <w:rFonts w:ascii="MAC C Swiss" w:hAnsi="MAC C Swiss" w:cs="MAC C Swiss"/>
      <w:sz w:val="22"/>
      <w:szCs w:val="22"/>
    </w:rPr>
  </w:style>
  <w:style w:type="character" w:customStyle="1" w:styleId="BodyText2Char">
    <w:name w:val="Body Text 2 Char"/>
    <w:basedOn w:val="DefaultParagraphFont"/>
    <w:link w:val="BodyText2"/>
    <w:uiPriority w:val="99"/>
    <w:semiHidden/>
    <w:locked/>
    <w:rsid w:val="004F3642"/>
    <w:rPr>
      <w:sz w:val="24"/>
      <w:szCs w:val="24"/>
      <w:lang w:val="en-US" w:eastAsia="en-US"/>
    </w:rPr>
  </w:style>
  <w:style w:type="paragraph" w:styleId="BodyTextIndent2">
    <w:name w:val="Body Text Indent 2"/>
    <w:basedOn w:val="Normal"/>
    <w:link w:val="BodyTextIndent2Char"/>
    <w:uiPriority w:val="99"/>
    <w:rsid w:val="004D1474"/>
    <w:pPr>
      <w:ind w:hanging="720"/>
      <w:jc w:val="both"/>
    </w:pPr>
    <w:rPr>
      <w:rFonts w:ascii="MAC C Swiss" w:hAnsi="MAC C Swiss" w:cs="MAC C Swiss"/>
      <w:sz w:val="22"/>
      <w:szCs w:val="22"/>
    </w:rPr>
  </w:style>
  <w:style w:type="character" w:customStyle="1" w:styleId="BodyTextIndent2Char">
    <w:name w:val="Body Text Indent 2 Char"/>
    <w:basedOn w:val="DefaultParagraphFont"/>
    <w:link w:val="BodyTextIndent2"/>
    <w:uiPriority w:val="99"/>
    <w:semiHidden/>
    <w:locked/>
    <w:rsid w:val="004F3642"/>
    <w:rPr>
      <w:sz w:val="24"/>
      <w:szCs w:val="24"/>
      <w:lang w:val="en-US" w:eastAsia="en-US"/>
    </w:rPr>
  </w:style>
  <w:style w:type="paragraph" w:styleId="BodyTextIndent3">
    <w:name w:val="Body Text Indent 3"/>
    <w:basedOn w:val="Normal"/>
    <w:link w:val="BodyTextIndent3Char"/>
    <w:uiPriority w:val="99"/>
    <w:rsid w:val="004D1474"/>
    <w:pPr>
      <w:ind w:firstLine="720"/>
      <w:jc w:val="both"/>
    </w:pPr>
    <w:rPr>
      <w:rFonts w:ascii="Arial" w:hAnsi="Arial" w:cs="Arial"/>
      <w:lang w:val="sr-Cyrl-CS"/>
    </w:rPr>
  </w:style>
  <w:style w:type="character" w:customStyle="1" w:styleId="BodyTextIndent3Char">
    <w:name w:val="Body Text Indent 3 Char"/>
    <w:basedOn w:val="DefaultParagraphFont"/>
    <w:link w:val="BodyTextIndent3"/>
    <w:uiPriority w:val="99"/>
    <w:locked/>
    <w:rsid w:val="004F3642"/>
    <w:rPr>
      <w:sz w:val="16"/>
      <w:szCs w:val="16"/>
      <w:lang w:val="en-US" w:eastAsia="en-US"/>
    </w:rPr>
  </w:style>
  <w:style w:type="paragraph" w:customStyle="1" w:styleId="CharChar1Char">
    <w:name w:val="Char Char1 Char"/>
    <w:basedOn w:val="Normal"/>
    <w:uiPriority w:val="99"/>
    <w:rsid w:val="004D1474"/>
    <w:pPr>
      <w:spacing w:after="160" w:line="240" w:lineRule="exact"/>
    </w:pPr>
    <w:rPr>
      <w:rFonts w:ascii="Tahoma" w:hAnsi="Tahoma" w:cs="Tahoma"/>
      <w:sz w:val="20"/>
      <w:szCs w:val="20"/>
    </w:rPr>
  </w:style>
  <w:style w:type="paragraph" w:customStyle="1" w:styleId="StyleBefore6pt1">
    <w:name w:val="Style Before:  6 pt1"/>
    <w:basedOn w:val="Normal"/>
    <w:autoRedefine/>
    <w:uiPriority w:val="99"/>
    <w:rsid w:val="003C15AF"/>
    <w:pPr>
      <w:spacing w:before="80"/>
      <w:ind w:right="-11"/>
      <w:jc w:val="both"/>
    </w:pPr>
    <w:rPr>
      <w:rFonts w:ascii="StobiSerif Regular" w:hAnsi="StobiSerif Regular" w:cs="StobiSerif Regular"/>
      <w:sz w:val="22"/>
      <w:szCs w:val="22"/>
      <w:lang w:val="mk-MK" w:eastAsia="hr-HR"/>
    </w:rPr>
  </w:style>
  <w:style w:type="paragraph" w:customStyle="1" w:styleId="StyleBoldLeft02cmFirstline007cmBefore6pt">
    <w:name w:val="Style Bold Left:  0.2 cm First line:  0.07 cm Before:  6 pt"/>
    <w:basedOn w:val="Normal"/>
    <w:uiPriority w:val="99"/>
    <w:rsid w:val="004D1474"/>
    <w:pPr>
      <w:widowControl w:val="0"/>
      <w:numPr>
        <w:numId w:val="1"/>
      </w:numPr>
      <w:spacing w:before="120" w:after="120"/>
      <w:jc w:val="both"/>
    </w:pPr>
    <w:rPr>
      <w:rFonts w:ascii="Arial" w:hAnsi="Arial" w:cs="Arial"/>
      <w:b/>
      <w:bCs/>
      <w:sz w:val="20"/>
      <w:szCs w:val="20"/>
      <w:lang w:val="en-IE" w:eastAsia="en-GB"/>
    </w:rPr>
  </w:style>
  <w:style w:type="paragraph" w:customStyle="1" w:styleId="normalen">
    <w:name w:val="normalen"/>
    <w:basedOn w:val="Normal"/>
    <w:rsid w:val="004D1474"/>
    <w:pPr>
      <w:widowControl w:val="0"/>
      <w:spacing w:before="120" w:after="120"/>
      <w:ind w:firstLine="720"/>
      <w:jc w:val="both"/>
    </w:pPr>
    <w:rPr>
      <w:rFonts w:ascii="MAC C Times" w:hAnsi="MAC C Times" w:cs="MAC C Times"/>
      <w:sz w:val="28"/>
      <w:szCs w:val="28"/>
    </w:rPr>
  </w:style>
  <w:style w:type="character" w:customStyle="1" w:styleId="StyleBoldLeft02cmFirstline007cmBefore6ptChar">
    <w:name w:val="Style Bold Left:  0.2 cm First line:  0.07 cm Before:  6 pt Char"/>
    <w:basedOn w:val="DefaultParagraphFont"/>
    <w:uiPriority w:val="99"/>
    <w:rsid w:val="004D1474"/>
    <w:rPr>
      <w:rFonts w:ascii="Arial" w:hAnsi="Arial" w:cs="Arial"/>
      <w:b/>
      <w:bCs/>
      <w:lang w:val="en-IE" w:eastAsia="en-GB"/>
    </w:rPr>
  </w:style>
  <w:style w:type="paragraph" w:styleId="ListParagraph">
    <w:name w:val="List Paragraph"/>
    <w:basedOn w:val="Normal"/>
    <w:uiPriority w:val="99"/>
    <w:qFormat/>
    <w:rsid w:val="003E328E"/>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371409"/>
    <w:pPr>
      <w:jc w:val="center"/>
    </w:pPr>
    <w:rPr>
      <w:rFonts w:ascii="MAC C Swiss" w:hAnsi="MAC C Swiss" w:cs="MAC C Swiss"/>
      <w:b/>
      <w:bCs/>
    </w:rPr>
  </w:style>
  <w:style w:type="character" w:customStyle="1" w:styleId="TitleChar">
    <w:name w:val="Title Char"/>
    <w:basedOn w:val="DefaultParagraphFont"/>
    <w:link w:val="Title"/>
    <w:uiPriority w:val="99"/>
    <w:locked/>
    <w:rsid w:val="004F3642"/>
    <w:rPr>
      <w:rFonts w:ascii="Cambria" w:hAnsi="Cambria" w:cs="Cambria"/>
      <w:b/>
      <w:bCs/>
      <w:kern w:val="28"/>
      <w:sz w:val="32"/>
      <w:szCs w:val="32"/>
      <w:lang w:val="en-US" w:eastAsia="en-US"/>
    </w:rPr>
  </w:style>
  <w:style w:type="paragraph" w:customStyle="1" w:styleId="Standard-TekstFirstline127cm">
    <w:name w:val="Standard-Tekst First line:  127 cm"/>
    <w:basedOn w:val="Normal"/>
    <w:uiPriority w:val="99"/>
    <w:rsid w:val="00371409"/>
    <w:pPr>
      <w:ind w:firstLine="720"/>
      <w:jc w:val="both"/>
    </w:pPr>
    <w:rPr>
      <w:rFonts w:ascii="MAC C Swiss" w:hAnsi="MAC C Swiss" w:cs="MAC C Swiss"/>
    </w:rPr>
  </w:style>
  <w:style w:type="paragraph" w:customStyle="1" w:styleId="Normalvovlecen">
    <w:name w:val="Normal vovlecen"/>
    <w:basedOn w:val="Normal"/>
    <w:uiPriority w:val="99"/>
    <w:rsid w:val="00371409"/>
    <w:pPr>
      <w:spacing w:line="360" w:lineRule="atLeast"/>
      <w:ind w:firstLine="1134"/>
    </w:pPr>
    <w:rPr>
      <w:rFonts w:ascii="Macedonian Tms" w:hAnsi="Macedonian Tms" w:cs="Macedonian Tms"/>
    </w:rPr>
  </w:style>
  <w:style w:type="paragraph" w:customStyle="1" w:styleId="Tocki-vovleceni">
    <w:name w:val="Tocki-vovleceni"/>
    <w:basedOn w:val="BodyTextIndent"/>
    <w:uiPriority w:val="99"/>
    <w:rsid w:val="00371409"/>
    <w:pPr>
      <w:tabs>
        <w:tab w:val="left" w:pos="284"/>
      </w:tabs>
      <w:ind w:left="0"/>
      <w:jc w:val="both"/>
    </w:pPr>
    <w:rPr>
      <w:lang w:val="mk-MK"/>
    </w:rPr>
  </w:style>
  <w:style w:type="character" w:styleId="CommentReference">
    <w:name w:val="annotation reference"/>
    <w:basedOn w:val="DefaultParagraphFont"/>
    <w:uiPriority w:val="99"/>
    <w:semiHidden/>
    <w:rsid w:val="005406E7"/>
    <w:rPr>
      <w:sz w:val="16"/>
      <w:szCs w:val="16"/>
    </w:rPr>
  </w:style>
  <w:style w:type="paragraph" w:styleId="CommentText">
    <w:name w:val="annotation text"/>
    <w:basedOn w:val="Normal"/>
    <w:link w:val="CommentTextChar"/>
    <w:uiPriority w:val="99"/>
    <w:semiHidden/>
    <w:rsid w:val="005406E7"/>
    <w:rPr>
      <w:sz w:val="20"/>
      <w:szCs w:val="20"/>
    </w:rPr>
  </w:style>
  <w:style w:type="character" w:customStyle="1" w:styleId="CommentTextChar">
    <w:name w:val="Comment Text Char"/>
    <w:basedOn w:val="DefaultParagraphFont"/>
    <w:link w:val="CommentText"/>
    <w:uiPriority w:val="99"/>
    <w:locked/>
    <w:rsid w:val="005406E7"/>
  </w:style>
  <w:style w:type="paragraph" w:styleId="CommentSubject">
    <w:name w:val="annotation subject"/>
    <w:basedOn w:val="CommentText"/>
    <w:next w:val="CommentText"/>
    <w:link w:val="CommentSubjectChar"/>
    <w:uiPriority w:val="99"/>
    <w:semiHidden/>
    <w:rsid w:val="005406E7"/>
    <w:rPr>
      <w:b/>
      <w:bCs/>
    </w:rPr>
  </w:style>
  <w:style w:type="character" w:customStyle="1" w:styleId="CommentSubjectChar">
    <w:name w:val="Comment Subject Char"/>
    <w:basedOn w:val="CommentTextChar"/>
    <w:link w:val="CommentSubject"/>
    <w:uiPriority w:val="99"/>
    <w:locked/>
    <w:rsid w:val="005406E7"/>
    <w:rPr>
      <w:b/>
      <w:bCs/>
    </w:rPr>
  </w:style>
  <w:style w:type="paragraph" w:styleId="BalloonText">
    <w:name w:val="Balloon Text"/>
    <w:basedOn w:val="Normal"/>
    <w:link w:val="BalloonTextChar"/>
    <w:uiPriority w:val="99"/>
    <w:semiHidden/>
    <w:rsid w:val="005406E7"/>
    <w:rPr>
      <w:rFonts w:ascii="Tahoma" w:hAnsi="Tahoma" w:cs="Tahoma"/>
      <w:sz w:val="16"/>
      <w:szCs w:val="16"/>
    </w:rPr>
  </w:style>
  <w:style w:type="character" w:customStyle="1" w:styleId="BalloonTextChar">
    <w:name w:val="Balloon Text Char"/>
    <w:basedOn w:val="DefaultParagraphFont"/>
    <w:link w:val="BalloonText"/>
    <w:uiPriority w:val="99"/>
    <w:locked/>
    <w:rsid w:val="005406E7"/>
    <w:rPr>
      <w:rFonts w:ascii="Tahoma" w:hAnsi="Tahoma" w:cs="Tahoma"/>
      <w:sz w:val="16"/>
      <w:szCs w:val="16"/>
    </w:rPr>
  </w:style>
  <w:style w:type="paragraph" w:styleId="Caption">
    <w:name w:val="caption"/>
    <w:basedOn w:val="Normal"/>
    <w:next w:val="Normal"/>
    <w:uiPriority w:val="99"/>
    <w:qFormat/>
    <w:locked/>
    <w:rsid w:val="003D6398"/>
    <w:pPr>
      <w:jc w:val="center"/>
    </w:pPr>
    <w:rPr>
      <w:rFonts w:ascii="Times New Roman 852" w:hAnsi="Times New Roman 852" w:cs="Times New Roman 852"/>
      <w:b/>
      <w:bCs/>
      <w:sz w:val="28"/>
      <w:szCs w:val="28"/>
      <w:lang w:val="en-GB"/>
    </w:rPr>
  </w:style>
  <w:style w:type="paragraph" w:customStyle="1" w:styleId="Naslov-Glaven">
    <w:name w:val="Naslov-Glaven"/>
    <w:basedOn w:val="Normal"/>
    <w:uiPriority w:val="99"/>
    <w:rsid w:val="003D6398"/>
    <w:pPr>
      <w:jc w:val="center"/>
    </w:pPr>
    <w:rPr>
      <w:rFonts w:ascii="MAC C Swiss" w:hAnsi="MAC C Swiss" w:cs="MAC C Swiss"/>
      <w:b/>
      <w:bCs/>
      <w:caps/>
      <w:sz w:val="28"/>
      <w:szCs w:val="28"/>
    </w:rPr>
  </w:style>
  <w:style w:type="paragraph" w:styleId="Header">
    <w:name w:val="header"/>
    <w:basedOn w:val="Normal"/>
    <w:link w:val="HeaderChar"/>
    <w:uiPriority w:val="99"/>
    <w:semiHidden/>
    <w:rsid w:val="0060567C"/>
    <w:pPr>
      <w:tabs>
        <w:tab w:val="center" w:pos="4680"/>
        <w:tab w:val="right" w:pos="9360"/>
      </w:tabs>
    </w:pPr>
  </w:style>
  <w:style w:type="character" w:customStyle="1" w:styleId="HeaderChar">
    <w:name w:val="Header Char"/>
    <w:basedOn w:val="DefaultParagraphFont"/>
    <w:link w:val="Header"/>
    <w:uiPriority w:val="99"/>
    <w:semiHidden/>
    <w:locked/>
    <w:rsid w:val="0060567C"/>
    <w:rPr>
      <w:sz w:val="24"/>
      <w:szCs w:val="24"/>
      <w:lang w:val="en-US" w:eastAsia="en-US"/>
    </w:rPr>
  </w:style>
  <w:style w:type="paragraph" w:styleId="Footer">
    <w:name w:val="footer"/>
    <w:basedOn w:val="Normal"/>
    <w:link w:val="FooterChar"/>
    <w:uiPriority w:val="99"/>
    <w:semiHidden/>
    <w:rsid w:val="0060567C"/>
    <w:pPr>
      <w:tabs>
        <w:tab w:val="center" w:pos="4680"/>
        <w:tab w:val="right" w:pos="9360"/>
      </w:tabs>
    </w:pPr>
  </w:style>
  <w:style w:type="character" w:customStyle="1" w:styleId="FooterChar">
    <w:name w:val="Footer Char"/>
    <w:basedOn w:val="DefaultParagraphFont"/>
    <w:link w:val="Footer"/>
    <w:uiPriority w:val="99"/>
    <w:semiHidden/>
    <w:locked/>
    <w:rsid w:val="0060567C"/>
    <w:rPr>
      <w:sz w:val="24"/>
      <w:szCs w:val="24"/>
      <w:lang w:val="en-US" w:eastAsia="en-US"/>
    </w:rPr>
  </w:style>
  <w:style w:type="paragraph" w:customStyle="1" w:styleId="Default">
    <w:name w:val="Default"/>
    <w:uiPriority w:val="99"/>
    <w:rsid w:val="0060567C"/>
    <w:pPr>
      <w:widowControl w:val="0"/>
      <w:autoSpaceDE w:val="0"/>
      <w:autoSpaceDN w:val="0"/>
      <w:adjustRightInd w:val="0"/>
    </w:pPr>
    <w:rPr>
      <w:rFonts w:ascii="Verdana" w:hAnsi="Verdana" w:cs="Verdana"/>
      <w:color w:val="000000"/>
      <w:sz w:val="24"/>
      <w:szCs w:val="24"/>
    </w:rPr>
  </w:style>
  <w:style w:type="paragraph" w:customStyle="1" w:styleId="WW-BodyText2">
    <w:name w:val="WW-Body Text 2"/>
    <w:basedOn w:val="Normal"/>
    <w:rsid w:val="002F5922"/>
    <w:pPr>
      <w:suppressAutoHyphens/>
      <w:jc w:val="both"/>
    </w:pPr>
    <w:rPr>
      <w:rFonts w:ascii="MAC C Times" w:hAnsi="MAC C Times"/>
      <w:b/>
      <w:sz w:val="18"/>
      <w:szCs w:val="20"/>
      <w:lang w:eastAsia="ar-SA"/>
    </w:rPr>
  </w:style>
  <w:style w:type="paragraph" w:styleId="NormalWeb">
    <w:name w:val="Normal (Web)"/>
    <w:basedOn w:val="Normal"/>
    <w:rsid w:val="00505750"/>
    <w:pPr>
      <w:spacing w:before="100" w:after="100"/>
    </w:pPr>
  </w:style>
</w:styles>
</file>

<file path=word/webSettings.xml><?xml version="1.0" encoding="utf-8"?>
<w:webSettings xmlns:r="http://schemas.openxmlformats.org/officeDocument/2006/relationships" xmlns:w="http://schemas.openxmlformats.org/wordprocessingml/2006/main">
  <w:divs>
    <w:div w:id="2828205">
      <w:bodyDiv w:val="1"/>
      <w:marLeft w:val="0"/>
      <w:marRight w:val="0"/>
      <w:marTop w:val="0"/>
      <w:marBottom w:val="0"/>
      <w:divBdr>
        <w:top w:val="none" w:sz="0" w:space="0" w:color="auto"/>
        <w:left w:val="none" w:sz="0" w:space="0" w:color="auto"/>
        <w:bottom w:val="none" w:sz="0" w:space="0" w:color="auto"/>
        <w:right w:val="none" w:sz="0" w:space="0" w:color="auto"/>
      </w:divBdr>
    </w:div>
    <w:div w:id="1133594787">
      <w:bodyDiv w:val="1"/>
      <w:marLeft w:val="0"/>
      <w:marRight w:val="0"/>
      <w:marTop w:val="0"/>
      <w:marBottom w:val="0"/>
      <w:divBdr>
        <w:top w:val="none" w:sz="0" w:space="0" w:color="auto"/>
        <w:left w:val="none" w:sz="0" w:space="0" w:color="auto"/>
        <w:bottom w:val="none" w:sz="0" w:space="0" w:color="auto"/>
        <w:right w:val="none" w:sz="0" w:space="0" w:color="auto"/>
      </w:divBdr>
    </w:div>
    <w:div w:id="1322005741">
      <w:marLeft w:val="0"/>
      <w:marRight w:val="0"/>
      <w:marTop w:val="0"/>
      <w:marBottom w:val="0"/>
      <w:divBdr>
        <w:top w:val="none" w:sz="0" w:space="0" w:color="auto"/>
        <w:left w:val="none" w:sz="0" w:space="0" w:color="auto"/>
        <w:bottom w:val="none" w:sz="0" w:space="0" w:color="auto"/>
        <w:right w:val="none" w:sz="0" w:space="0" w:color="auto"/>
      </w:divBdr>
    </w:div>
    <w:div w:id="1322005742">
      <w:marLeft w:val="0"/>
      <w:marRight w:val="0"/>
      <w:marTop w:val="0"/>
      <w:marBottom w:val="0"/>
      <w:divBdr>
        <w:top w:val="none" w:sz="0" w:space="0" w:color="auto"/>
        <w:left w:val="none" w:sz="0" w:space="0" w:color="auto"/>
        <w:bottom w:val="none" w:sz="0" w:space="0" w:color="auto"/>
        <w:right w:val="none" w:sz="0" w:space="0" w:color="auto"/>
      </w:divBdr>
    </w:div>
    <w:div w:id="1322005743">
      <w:marLeft w:val="0"/>
      <w:marRight w:val="0"/>
      <w:marTop w:val="0"/>
      <w:marBottom w:val="0"/>
      <w:divBdr>
        <w:top w:val="none" w:sz="0" w:space="0" w:color="auto"/>
        <w:left w:val="none" w:sz="0" w:space="0" w:color="auto"/>
        <w:bottom w:val="none" w:sz="0" w:space="0" w:color="auto"/>
        <w:right w:val="none" w:sz="0" w:space="0" w:color="auto"/>
      </w:divBdr>
    </w:div>
    <w:div w:id="1322005744">
      <w:marLeft w:val="0"/>
      <w:marRight w:val="0"/>
      <w:marTop w:val="0"/>
      <w:marBottom w:val="0"/>
      <w:divBdr>
        <w:top w:val="none" w:sz="0" w:space="0" w:color="auto"/>
        <w:left w:val="none" w:sz="0" w:space="0" w:color="auto"/>
        <w:bottom w:val="none" w:sz="0" w:space="0" w:color="auto"/>
        <w:right w:val="none" w:sz="0" w:space="0" w:color="auto"/>
      </w:divBdr>
    </w:div>
    <w:div w:id="1322005745">
      <w:marLeft w:val="0"/>
      <w:marRight w:val="0"/>
      <w:marTop w:val="0"/>
      <w:marBottom w:val="0"/>
      <w:divBdr>
        <w:top w:val="none" w:sz="0" w:space="0" w:color="auto"/>
        <w:left w:val="none" w:sz="0" w:space="0" w:color="auto"/>
        <w:bottom w:val="none" w:sz="0" w:space="0" w:color="auto"/>
        <w:right w:val="none" w:sz="0" w:space="0" w:color="auto"/>
      </w:divBdr>
    </w:div>
    <w:div w:id="1322005746">
      <w:marLeft w:val="0"/>
      <w:marRight w:val="0"/>
      <w:marTop w:val="0"/>
      <w:marBottom w:val="0"/>
      <w:divBdr>
        <w:top w:val="none" w:sz="0" w:space="0" w:color="auto"/>
        <w:left w:val="none" w:sz="0" w:space="0" w:color="auto"/>
        <w:bottom w:val="none" w:sz="0" w:space="0" w:color="auto"/>
        <w:right w:val="none" w:sz="0" w:space="0" w:color="auto"/>
      </w:divBdr>
    </w:div>
    <w:div w:id="1322005747">
      <w:marLeft w:val="0"/>
      <w:marRight w:val="0"/>
      <w:marTop w:val="0"/>
      <w:marBottom w:val="0"/>
      <w:divBdr>
        <w:top w:val="none" w:sz="0" w:space="0" w:color="auto"/>
        <w:left w:val="none" w:sz="0" w:space="0" w:color="auto"/>
        <w:bottom w:val="none" w:sz="0" w:space="0" w:color="auto"/>
        <w:right w:val="none" w:sz="0" w:space="0" w:color="auto"/>
      </w:divBdr>
    </w:div>
    <w:div w:id="1322005748">
      <w:marLeft w:val="0"/>
      <w:marRight w:val="0"/>
      <w:marTop w:val="0"/>
      <w:marBottom w:val="0"/>
      <w:divBdr>
        <w:top w:val="none" w:sz="0" w:space="0" w:color="auto"/>
        <w:left w:val="none" w:sz="0" w:space="0" w:color="auto"/>
        <w:bottom w:val="none" w:sz="0" w:space="0" w:color="auto"/>
        <w:right w:val="none" w:sz="0" w:space="0" w:color="auto"/>
      </w:divBdr>
    </w:div>
    <w:div w:id="1322005749">
      <w:marLeft w:val="0"/>
      <w:marRight w:val="0"/>
      <w:marTop w:val="0"/>
      <w:marBottom w:val="0"/>
      <w:divBdr>
        <w:top w:val="none" w:sz="0" w:space="0" w:color="auto"/>
        <w:left w:val="none" w:sz="0" w:space="0" w:color="auto"/>
        <w:bottom w:val="none" w:sz="0" w:space="0" w:color="auto"/>
        <w:right w:val="none" w:sz="0" w:space="0" w:color="auto"/>
      </w:divBdr>
    </w:div>
    <w:div w:id="1322005750">
      <w:marLeft w:val="0"/>
      <w:marRight w:val="0"/>
      <w:marTop w:val="0"/>
      <w:marBottom w:val="0"/>
      <w:divBdr>
        <w:top w:val="none" w:sz="0" w:space="0" w:color="auto"/>
        <w:left w:val="none" w:sz="0" w:space="0" w:color="auto"/>
        <w:bottom w:val="none" w:sz="0" w:space="0" w:color="auto"/>
        <w:right w:val="none" w:sz="0" w:space="0" w:color="auto"/>
      </w:divBdr>
    </w:div>
    <w:div w:id="1322005751">
      <w:marLeft w:val="0"/>
      <w:marRight w:val="0"/>
      <w:marTop w:val="0"/>
      <w:marBottom w:val="0"/>
      <w:divBdr>
        <w:top w:val="none" w:sz="0" w:space="0" w:color="auto"/>
        <w:left w:val="none" w:sz="0" w:space="0" w:color="auto"/>
        <w:bottom w:val="none" w:sz="0" w:space="0" w:color="auto"/>
        <w:right w:val="none" w:sz="0" w:space="0" w:color="auto"/>
      </w:divBdr>
    </w:div>
    <w:div w:id="1322005752">
      <w:marLeft w:val="0"/>
      <w:marRight w:val="0"/>
      <w:marTop w:val="0"/>
      <w:marBottom w:val="0"/>
      <w:divBdr>
        <w:top w:val="none" w:sz="0" w:space="0" w:color="auto"/>
        <w:left w:val="none" w:sz="0" w:space="0" w:color="auto"/>
        <w:bottom w:val="none" w:sz="0" w:space="0" w:color="auto"/>
        <w:right w:val="none" w:sz="0" w:space="0" w:color="auto"/>
      </w:divBdr>
    </w:div>
    <w:div w:id="15679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19</Pages>
  <Words>5238</Words>
  <Characters>29860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ПРЕДЛОГ  НА ЗАКОН ЗА  ЈАВНО ПРИВАТНО ПАРТНЕРСТВО  </vt:lpstr>
    </vt:vector>
  </TitlesOfParts>
  <Company>me</Company>
  <LinksUpToDate>false</LinksUpToDate>
  <CharactersWithSpaces>35028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ПРЕДЛОГ  НА ЗАКОН ЗА  ЈАВНО ПРИВАТНО ПАРТНЕРСТВО  </dc:title>
  <dc:subject/>
  <dc:creator>olgica.dinova</dc:creator>
  <cp:keywords/>
  <dc:description/>
  <cp:lastModifiedBy>olgica.d.dinova</cp:lastModifiedBy>
  <cp:revision>19</cp:revision>
  <cp:lastPrinted>2014-07-18T10:08:00Z</cp:lastPrinted>
  <dcterms:created xsi:type="dcterms:W3CDTF">2014-07-09T09:37:00Z</dcterms:created>
  <dcterms:modified xsi:type="dcterms:W3CDTF">2014-07-18T10:14:00Z</dcterms:modified>
</cp:coreProperties>
</file>