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9"/>
        <w:tblW w:w="0" w:type="auto"/>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3411"/>
      </w:tblGrid>
      <w:tr w:rsidR="0065753E" w:rsidRPr="00346A69">
        <w:trPr>
          <w:trHeight w:val="1551"/>
        </w:trPr>
        <w:tc>
          <w:tcPr>
            <w:tcW w:w="3411" w:type="dxa"/>
          </w:tcPr>
          <w:p w:rsidR="0065753E" w:rsidRPr="00346A69" w:rsidRDefault="009C7EF9" w:rsidP="00E97CFA">
            <w:pPr>
              <w:spacing w:after="0" w:line="240" w:lineRule="auto"/>
              <w:jc w:val="center"/>
              <w:rPr>
                <w:rFonts w:ascii="StobiSerif Regular" w:hAnsi="StobiSerif Regular" w:cs="StobiSerif Regular"/>
                <w:b/>
                <w:bCs/>
              </w:rPr>
            </w:pPr>
            <w:r w:rsidRPr="00346A69">
              <w:rPr>
                <w:rFonts w:ascii="StobiSerif Regular" w:hAnsi="StobiSerif Regular" w:cs="StobiSerif Regular"/>
                <w:b/>
                <w:bCs/>
                <w:lang w:val="en-US"/>
              </w:rPr>
              <w:t xml:space="preserve"> </w:t>
            </w:r>
            <w:r w:rsidR="00240C1F" w:rsidRPr="00346A69">
              <w:rPr>
                <w:rFonts w:ascii="StobiSerif Regular" w:hAnsi="StobiSerif Regular" w:cs="StobiSerif Regular"/>
                <w:noProof/>
                <w:lang w:val="en-US"/>
              </w:rPr>
              <w:drawing>
                <wp:inline distT="0" distB="0" distL="0" distR="0">
                  <wp:extent cx="400050" cy="409575"/>
                  <wp:effectExtent l="19050" t="0" r="0" b="0"/>
                  <wp:docPr id="1" name="Picture 1" descr="02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Logotip NOV GRB"/>
                          <pic:cNvPicPr>
                            <a:picLocks noChangeAspect="1" noChangeArrowheads="1"/>
                          </pic:cNvPicPr>
                        </pic:nvPicPr>
                        <pic:blipFill>
                          <a:blip r:embed="rId8"/>
                          <a:srcRect/>
                          <a:stretch>
                            <a:fillRect/>
                          </a:stretch>
                        </pic:blipFill>
                        <pic:spPr bwMode="auto">
                          <a:xfrm>
                            <a:off x="0" y="0"/>
                            <a:ext cx="400050" cy="409575"/>
                          </a:xfrm>
                          <a:prstGeom prst="rect">
                            <a:avLst/>
                          </a:prstGeom>
                          <a:noFill/>
                          <a:ln w="9525">
                            <a:noFill/>
                            <a:miter lim="800000"/>
                            <a:headEnd/>
                            <a:tailEnd/>
                          </a:ln>
                        </pic:spPr>
                      </pic:pic>
                    </a:graphicData>
                  </a:graphic>
                </wp:inline>
              </w:drawing>
            </w:r>
          </w:p>
          <w:p w:rsidR="0065753E" w:rsidRPr="00346A69" w:rsidRDefault="0065753E" w:rsidP="00E97CFA">
            <w:pPr>
              <w:pStyle w:val="Heading4"/>
              <w:spacing w:before="0" w:after="0"/>
              <w:jc w:val="center"/>
              <w:rPr>
                <w:rFonts w:ascii="StobiSerif Regular" w:hAnsi="StobiSerif Regular" w:cs="StobiSerif Regular"/>
                <w:sz w:val="22"/>
                <w:szCs w:val="22"/>
                <w:lang w:val="mk-MK"/>
              </w:rPr>
            </w:pPr>
            <w:r w:rsidRPr="00346A69">
              <w:rPr>
                <w:rFonts w:ascii="StobiSerif Regular" w:hAnsi="StobiSerif Regular" w:cs="StobiSerif Regular"/>
                <w:sz w:val="22"/>
                <w:szCs w:val="22"/>
                <w:lang w:val="mk-MK"/>
              </w:rPr>
              <w:t>Република Македонија</w:t>
            </w:r>
          </w:p>
          <w:p w:rsidR="0065753E" w:rsidRPr="00346A69" w:rsidRDefault="0065753E" w:rsidP="006E4936">
            <w:pPr>
              <w:spacing w:after="0" w:line="240" w:lineRule="auto"/>
              <w:rPr>
                <w:rFonts w:ascii="StobiSerif Regular" w:hAnsi="StobiSerif Regular" w:cs="StobiSerif Regular"/>
                <w:b/>
                <w:bCs/>
              </w:rPr>
            </w:pPr>
            <w:r w:rsidRPr="00346A69">
              <w:rPr>
                <w:rFonts w:ascii="StobiSerif Regular" w:hAnsi="StobiSerif Regular" w:cs="StobiSerif Regular"/>
                <w:b/>
                <w:bCs/>
              </w:rPr>
              <w:t xml:space="preserve">        Бр.</w:t>
            </w:r>
            <w:r w:rsidR="008D0AFD" w:rsidRPr="00346A69">
              <w:rPr>
                <w:rFonts w:ascii="StobiSerif Regular" w:hAnsi="StobiSerif Regular" w:cs="StobiSerif Regular"/>
                <w:b/>
                <w:bCs/>
                <w:lang w:val="en-US"/>
              </w:rPr>
              <w:t>1</w:t>
            </w:r>
            <w:r w:rsidRPr="00346A69">
              <w:rPr>
                <w:rFonts w:ascii="StobiSerif Regular" w:hAnsi="StobiSerif Regular" w:cs="StobiSerif Regular"/>
                <w:b/>
                <w:bCs/>
              </w:rPr>
              <w:t>5-</w:t>
            </w:r>
            <w:r w:rsidR="008D0AFD" w:rsidRPr="00346A69">
              <w:rPr>
                <w:rFonts w:ascii="StobiSerif Regular" w:hAnsi="StobiSerif Regular" w:cs="StobiSerif Regular"/>
                <w:b/>
                <w:bCs/>
                <w:lang w:val="en-US"/>
              </w:rPr>
              <w:t xml:space="preserve"> </w:t>
            </w:r>
            <w:r w:rsidR="00333E95">
              <w:rPr>
                <w:rFonts w:ascii="StobiSerif Regular" w:hAnsi="StobiSerif Regular" w:cs="StobiSerif Regular"/>
                <w:b/>
                <w:bCs/>
                <w:lang w:val="en-US"/>
              </w:rPr>
              <w:t xml:space="preserve">    </w:t>
            </w:r>
            <w:r w:rsidRPr="00346A69">
              <w:rPr>
                <w:rFonts w:ascii="StobiSerif Regular" w:hAnsi="StobiSerif Regular" w:cs="StobiSerif Regular"/>
                <w:b/>
                <w:bCs/>
              </w:rPr>
              <w:t>/</w:t>
            </w:r>
          </w:p>
          <w:p w:rsidR="0065753E" w:rsidRPr="00346A69" w:rsidRDefault="0065753E" w:rsidP="002960F3">
            <w:pPr>
              <w:spacing w:after="0" w:line="240" w:lineRule="auto"/>
              <w:jc w:val="center"/>
              <w:rPr>
                <w:rFonts w:ascii="StobiSerif Regular" w:hAnsi="StobiSerif Regular" w:cs="StobiSerif Regular"/>
              </w:rPr>
            </w:pPr>
            <w:r w:rsidRPr="00346A69">
              <w:rPr>
                <w:rFonts w:ascii="StobiSerif Regular" w:hAnsi="StobiSerif Regular" w:cs="StobiSerif Regular"/>
                <w:b/>
                <w:bCs/>
              </w:rPr>
              <w:t>__</w:t>
            </w:r>
            <w:r w:rsidRPr="00346A69">
              <w:rPr>
                <w:rFonts w:ascii="StobiSerif Regular" w:hAnsi="StobiSerif Regular" w:cs="StobiSerif Regular"/>
                <w:b/>
                <w:bCs/>
                <w:lang w:val="en-US"/>
              </w:rPr>
              <w:t>.</w:t>
            </w:r>
            <w:r w:rsidR="00F42F5F" w:rsidRPr="00346A69">
              <w:rPr>
                <w:rFonts w:ascii="StobiSerif Regular" w:hAnsi="StobiSerif Regular" w:cs="StobiSerif Regular"/>
                <w:b/>
                <w:bCs/>
                <w:lang w:val="en-US"/>
              </w:rPr>
              <w:t>0</w:t>
            </w:r>
            <w:r w:rsidR="002960F3">
              <w:rPr>
                <w:rFonts w:ascii="StobiSerif Regular" w:hAnsi="StobiSerif Regular" w:cs="StobiSerif Regular"/>
                <w:b/>
                <w:bCs/>
              </w:rPr>
              <w:t>7</w:t>
            </w:r>
            <w:r w:rsidRPr="00346A69">
              <w:rPr>
                <w:rFonts w:ascii="StobiSerif Regular" w:hAnsi="StobiSerif Regular" w:cs="StobiSerif Regular"/>
                <w:b/>
                <w:bCs/>
              </w:rPr>
              <w:t>.</w:t>
            </w:r>
            <w:r w:rsidRPr="00346A69">
              <w:rPr>
                <w:rFonts w:ascii="StobiSerif Regular" w:hAnsi="StobiSerif Regular" w:cs="StobiSerif Regular"/>
                <w:b/>
                <w:bCs/>
                <w:lang w:val="en-US"/>
              </w:rPr>
              <w:t>201</w:t>
            </w:r>
            <w:r w:rsidR="00F42F5F" w:rsidRPr="00346A69">
              <w:rPr>
                <w:rFonts w:ascii="StobiSerif Regular" w:hAnsi="StobiSerif Regular" w:cs="StobiSerif Regular"/>
                <w:b/>
                <w:bCs/>
                <w:lang w:val="en-US"/>
              </w:rPr>
              <w:t>4</w:t>
            </w:r>
            <w:r w:rsidRPr="00346A69">
              <w:rPr>
                <w:rFonts w:ascii="StobiSerif Regular" w:hAnsi="StobiSerif Regular" w:cs="StobiSerif Regular"/>
                <w:b/>
                <w:bCs/>
                <w:lang w:val="en-US"/>
              </w:rPr>
              <w:t xml:space="preserve"> </w:t>
            </w:r>
            <w:r w:rsidRPr="00346A69">
              <w:rPr>
                <w:rFonts w:ascii="StobiSerif Regular" w:hAnsi="StobiSerif Regular" w:cs="StobiSerif Regular"/>
                <w:b/>
                <w:bCs/>
              </w:rPr>
              <w:t>година</w:t>
            </w:r>
          </w:p>
        </w:tc>
      </w:tr>
    </w:tbl>
    <w:p w:rsidR="0065753E" w:rsidRPr="00346A69" w:rsidRDefault="0065753E" w:rsidP="0078028A">
      <w:pPr>
        <w:jc w:val="center"/>
        <w:rPr>
          <w:rFonts w:ascii="StobiSerif Regular" w:hAnsi="StobiSerif Regular" w:cs="StobiSerif Regular"/>
          <w:lang w:val="en-US"/>
        </w:rPr>
      </w:pPr>
    </w:p>
    <w:p w:rsidR="0065753E" w:rsidRPr="00346A69" w:rsidRDefault="0065753E" w:rsidP="009004B2">
      <w:pPr>
        <w:rPr>
          <w:rFonts w:ascii="StobiSerif Regular" w:hAnsi="StobiSerif Regular" w:cs="StobiSerif Regular"/>
          <w:b/>
          <w:bCs/>
          <w:lang w:val="en-U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346A69" w:rsidTr="002960F3">
        <w:trPr>
          <w:trHeight w:val="498"/>
        </w:trPr>
        <w:tc>
          <w:tcPr>
            <w:tcW w:w="9360" w:type="dxa"/>
          </w:tcPr>
          <w:p w:rsidR="0065753E" w:rsidRPr="00346A69" w:rsidRDefault="0065753E" w:rsidP="00E97CFA">
            <w:pPr>
              <w:spacing w:after="0" w:line="240" w:lineRule="auto"/>
              <w:jc w:val="center"/>
              <w:rPr>
                <w:rFonts w:ascii="StobiSerif Regular" w:hAnsi="StobiSerif Regular" w:cs="StobiSerif Regular"/>
                <w:b/>
                <w:bCs/>
                <w:lang w:val="en-US"/>
              </w:rPr>
            </w:pPr>
          </w:p>
          <w:p w:rsidR="0065753E" w:rsidRPr="00346A69" w:rsidRDefault="0065753E" w:rsidP="00E97CFA">
            <w:pPr>
              <w:spacing w:after="0" w:line="240" w:lineRule="auto"/>
              <w:jc w:val="center"/>
              <w:rPr>
                <w:rFonts w:ascii="StobiSerif Regular" w:hAnsi="StobiSerif Regular" w:cs="StobiSerif Regular"/>
                <w:b/>
                <w:bCs/>
              </w:rPr>
            </w:pPr>
            <w:r w:rsidRPr="00346A69">
              <w:rPr>
                <w:rFonts w:ascii="StobiSerif Regular" w:hAnsi="StobiSerif Regular" w:cs="StobiSerif Regular"/>
                <w:b/>
                <w:bCs/>
              </w:rPr>
              <w:t>МИНИСТЕРСТВО ЗА ЕКОНОМИЈА</w:t>
            </w:r>
          </w:p>
        </w:tc>
      </w:tr>
    </w:tbl>
    <w:p w:rsidR="00AA54BE" w:rsidRPr="00346A69" w:rsidRDefault="00D478D6" w:rsidP="00D478D6">
      <w:pPr>
        <w:pStyle w:val="BodyText"/>
        <w:jc w:val="left"/>
        <w:rPr>
          <w:rFonts w:ascii="StobiSerif Regular" w:hAnsi="StobiSerif Regular" w:cs="StobiSerif Regular"/>
          <w:sz w:val="22"/>
          <w:szCs w:val="22"/>
          <w:lang w:val="mk-MK"/>
        </w:rPr>
      </w:pPr>
      <w:r w:rsidRPr="00346A69">
        <w:rPr>
          <w:rFonts w:ascii="StobiSerif Regular" w:hAnsi="StobiSerif Regular" w:cs="StobiSerif Regular"/>
          <w:sz w:val="22"/>
          <w:szCs w:val="22"/>
          <w:lang w:val="en-US"/>
        </w:rPr>
        <w:t xml:space="preserve">                                         </w:t>
      </w:r>
    </w:p>
    <w:p w:rsidR="0065753E" w:rsidRPr="00346A69" w:rsidRDefault="0065753E" w:rsidP="00AA54BE">
      <w:pPr>
        <w:pStyle w:val="BodyText"/>
        <w:rPr>
          <w:rFonts w:ascii="StobiSerif Regular" w:hAnsi="StobiSerif Regular" w:cs="StobiSerif Regular"/>
          <w:sz w:val="22"/>
          <w:szCs w:val="22"/>
          <w:lang w:val="mk-MK"/>
        </w:rPr>
      </w:pPr>
      <w:r w:rsidRPr="00346A69">
        <w:rPr>
          <w:rFonts w:ascii="StobiSerif Regular" w:hAnsi="StobiSerif Regular" w:cs="StobiSerif Regular"/>
          <w:sz w:val="22"/>
          <w:szCs w:val="22"/>
          <w:lang w:val="mk-MK"/>
        </w:rPr>
        <w:t>ДО ГЕНЕРАЛНИОТ СЕКРЕТАР</w:t>
      </w:r>
    </w:p>
    <w:p w:rsidR="00AA54BE" w:rsidRPr="00346A69" w:rsidRDefault="0065753E" w:rsidP="007E61CB">
      <w:pPr>
        <w:pStyle w:val="BodyText"/>
        <w:rPr>
          <w:rFonts w:ascii="StobiSerif Regular" w:hAnsi="StobiSerif Regular" w:cs="StobiSerif Regular"/>
          <w:sz w:val="22"/>
          <w:szCs w:val="22"/>
          <w:lang w:val="mk-MK"/>
        </w:rPr>
      </w:pPr>
      <w:r w:rsidRPr="00346A69">
        <w:rPr>
          <w:rFonts w:ascii="StobiSerif Regular" w:hAnsi="StobiSerif Regular" w:cs="StobiSerif Regular"/>
          <w:sz w:val="22"/>
          <w:szCs w:val="22"/>
          <w:lang w:val="mk-MK"/>
        </w:rPr>
        <w:t>НА ВЛАДАТА НА РЕПУБЛИКА МАКЕДОНИЈА</w:t>
      </w: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346A69" w:rsidTr="00AA54BE">
        <w:trPr>
          <w:trHeight w:val="637"/>
        </w:trPr>
        <w:tc>
          <w:tcPr>
            <w:tcW w:w="9360" w:type="dxa"/>
          </w:tcPr>
          <w:p w:rsidR="0065753E" w:rsidRPr="00346A69" w:rsidRDefault="0065753E" w:rsidP="007E61CB">
            <w:pPr>
              <w:pStyle w:val="BodyText"/>
              <w:jc w:val="both"/>
              <w:rPr>
                <w:rFonts w:ascii="StobiSerif Regular" w:hAnsi="StobiSerif Regular" w:cs="StobiSerif Regular"/>
                <w:lang w:val="en-US"/>
              </w:rPr>
            </w:pPr>
            <w:r w:rsidRPr="00346A69">
              <w:rPr>
                <w:rFonts w:ascii="StobiSerif Regular" w:hAnsi="StobiSerif Regular" w:cs="StobiSerif Regular"/>
                <w:sz w:val="22"/>
                <w:szCs w:val="22"/>
                <w:lang w:val="mk-MK"/>
              </w:rPr>
              <w:t>Име на материјалот:</w:t>
            </w:r>
            <w:r w:rsidR="00AA54BE" w:rsidRPr="00346A69">
              <w:rPr>
                <w:rFonts w:ascii="StobiSerif Regular" w:hAnsi="StobiSerif Regular" w:cs="StobiSerif Regular"/>
                <w:b w:val="0"/>
                <w:sz w:val="22"/>
                <w:szCs w:val="22"/>
                <w:lang w:val="mk-MK"/>
              </w:rPr>
              <w:t xml:space="preserve">Предлог на Закон за </w:t>
            </w:r>
            <w:r w:rsidR="007E61CB">
              <w:rPr>
                <w:rFonts w:ascii="StobiSerif Regular" w:hAnsi="StobiSerif Regular" w:cs="StobiSerif Regular"/>
                <w:b w:val="0"/>
                <w:sz w:val="22"/>
                <w:szCs w:val="22"/>
                <w:lang w:val="mk-MK"/>
              </w:rPr>
              <w:t xml:space="preserve">дополнување </w:t>
            </w:r>
            <w:r w:rsidR="00AA54BE" w:rsidRPr="00346A69">
              <w:rPr>
                <w:rFonts w:ascii="StobiSerif Regular" w:hAnsi="StobiSerif Regular" w:cs="StobiSerif Regular"/>
                <w:b w:val="0"/>
                <w:sz w:val="22"/>
                <w:szCs w:val="22"/>
                <w:lang w:val="mk-MK"/>
              </w:rPr>
              <w:t>на Законот за трговските друштва</w:t>
            </w:r>
          </w:p>
        </w:tc>
      </w:tr>
    </w:tbl>
    <w:p w:rsidR="0065753E" w:rsidRPr="00346A69" w:rsidRDefault="0065753E" w:rsidP="009004B2">
      <w:pPr>
        <w:pStyle w:val="BodyText"/>
        <w:jc w:val="left"/>
        <w:rPr>
          <w:rFonts w:ascii="StobiSerif Regular" w:hAnsi="StobiSerif Regular" w:cs="StobiSerif Regular"/>
          <w:sz w:val="22"/>
          <w:szCs w:val="22"/>
          <w:lang w:val="en-U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346A69">
        <w:trPr>
          <w:trHeight w:val="285"/>
        </w:trPr>
        <w:tc>
          <w:tcPr>
            <w:tcW w:w="9360" w:type="dxa"/>
          </w:tcPr>
          <w:p w:rsidR="0065753E" w:rsidRPr="00346A69" w:rsidRDefault="0065753E" w:rsidP="00FE5544">
            <w:pPr>
              <w:pStyle w:val="BodyText"/>
              <w:jc w:val="both"/>
              <w:rPr>
                <w:rFonts w:ascii="StobiSerif Regular" w:hAnsi="StobiSerif Regular" w:cs="StobiSerif Regular"/>
                <w:bCs w:val="0"/>
                <w:sz w:val="22"/>
                <w:szCs w:val="22"/>
                <w:lang w:val="mk-MK"/>
              </w:rPr>
            </w:pPr>
            <w:r w:rsidRPr="00346A69">
              <w:rPr>
                <w:rFonts w:ascii="StobiSerif Regular" w:hAnsi="StobiSerif Regular" w:cs="StobiSerif Regular"/>
                <w:bCs w:val="0"/>
                <w:sz w:val="22"/>
                <w:szCs w:val="22"/>
                <w:lang w:val="mk-MK"/>
              </w:rPr>
              <w:t xml:space="preserve">Усогласеност со Годишната програма на Владата: </w:t>
            </w:r>
          </w:p>
          <w:p w:rsidR="0065753E" w:rsidRPr="00346A69" w:rsidRDefault="0065753E" w:rsidP="000C3CAF">
            <w:pPr>
              <w:pStyle w:val="BodyText"/>
              <w:jc w:val="both"/>
              <w:rPr>
                <w:rFonts w:ascii="StobiSerif Regular" w:hAnsi="StobiSerif Regular" w:cs="StobiSerif Regular"/>
                <w:b w:val="0"/>
                <w:bCs w:val="0"/>
                <w:sz w:val="22"/>
                <w:szCs w:val="22"/>
              </w:rPr>
            </w:pPr>
            <w:r w:rsidRPr="00346A69">
              <w:rPr>
                <w:rFonts w:ascii="StobiSerif Regular" w:hAnsi="StobiSerif Regular" w:cs="StobiSerif Regular"/>
                <w:b w:val="0"/>
                <w:bCs w:val="0"/>
                <w:sz w:val="22"/>
                <w:szCs w:val="22"/>
                <w:lang w:val="mk-MK"/>
              </w:rPr>
              <w:t xml:space="preserve">- </w:t>
            </w:r>
            <w:r w:rsidR="00AA54BE" w:rsidRPr="002960F3">
              <w:rPr>
                <w:rFonts w:ascii="StobiSerif Regular" w:hAnsi="StobiSerif Regular" w:cs="StobiSerif Regular"/>
                <w:b w:val="0"/>
                <w:bCs w:val="0"/>
                <w:sz w:val="20"/>
                <w:szCs w:val="20"/>
                <w:lang w:val="mk-MK"/>
              </w:rPr>
              <w:t xml:space="preserve">Не, материјалот е подготвен согласно </w:t>
            </w:r>
            <w:r w:rsidR="000C3CAF">
              <w:rPr>
                <w:rFonts w:ascii="StobiSerif Regular" w:hAnsi="StobiSerif Regular" w:cs="StobiSerif Regular"/>
                <w:b w:val="0"/>
                <w:bCs w:val="0"/>
                <w:sz w:val="20"/>
                <w:szCs w:val="20"/>
                <w:lang w:val="mk-MK"/>
              </w:rPr>
              <w:t xml:space="preserve">задолжението </w:t>
            </w:r>
            <w:r w:rsidR="001837F5">
              <w:rPr>
                <w:rFonts w:ascii="StobiSerif Regular" w:hAnsi="StobiSerif Regular" w:cs="StobiSerif Regular"/>
                <w:b w:val="0"/>
                <w:bCs w:val="0"/>
                <w:sz w:val="20"/>
                <w:szCs w:val="20"/>
                <w:lang w:val="mk-MK"/>
              </w:rPr>
              <w:t xml:space="preserve">по </w:t>
            </w:r>
            <w:r w:rsidR="000C3CAF">
              <w:rPr>
                <w:rFonts w:ascii="StobiSerif Regular" w:hAnsi="StobiSerif Regular" w:cs="StobiSerif Regular"/>
                <w:b w:val="0"/>
                <w:bCs w:val="0"/>
                <w:sz w:val="20"/>
                <w:szCs w:val="20"/>
                <w:lang w:val="mk-MK"/>
              </w:rPr>
              <w:t xml:space="preserve">Заклучокот на Владата  на Република Македонија  </w:t>
            </w:r>
            <w:r w:rsidR="002960F3" w:rsidRPr="002960F3">
              <w:rPr>
                <w:rFonts w:ascii="StobiSerif Regular" w:hAnsi="StobiSerif Regular" w:cs="StobiSerif Regular"/>
                <w:b w:val="0"/>
                <w:bCs w:val="0"/>
                <w:sz w:val="20"/>
                <w:szCs w:val="20"/>
                <w:lang w:val="mk-MK"/>
              </w:rPr>
              <w:t xml:space="preserve">од </w:t>
            </w:r>
            <w:r w:rsidR="000C3CAF">
              <w:rPr>
                <w:rFonts w:ascii="StobiSerif Regular" w:hAnsi="StobiSerif Regular" w:cs="StobiSerif Regular"/>
                <w:b w:val="0"/>
                <w:bCs w:val="0"/>
                <w:sz w:val="20"/>
                <w:szCs w:val="20"/>
                <w:lang w:val="mk-MK"/>
              </w:rPr>
              <w:t xml:space="preserve"> Извадокот од Нацрт -записникот  од Шестата седница на Владата на Република Македонија   </w:t>
            </w:r>
            <w:r w:rsidR="002960F3" w:rsidRPr="002960F3">
              <w:rPr>
                <w:rFonts w:ascii="StobiSerif Regular" w:hAnsi="StobiSerif Regular" w:cs="StobiSerif Regular"/>
                <w:b w:val="0"/>
                <w:bCs w:val="0"/>
                <w:sz w:val="20"/>
                <w:szCs w:val="20"/>
                <w:lang w:val="mk-MK"/>
              </w:rPr>
              <w:t xml:space="preserve"> од</w:t>
            </w:r>
            <w:r w:rsidR="000C3CAF">
              <w:rPr>
                <w:rFonts w:ascii="StobiSerif Regular" w:hAnsi="StobiSerif Regular" w:cs="StobiSerif Regular"/>
                <w:b w:val="0"/>
                <w:bCs w:val="0"/>
                <w:sz w:val="20"/>
                <w:szCs w:val="20"/>
                <w:lang w:val="mk-MK"/>
              </w:rPr>
              <w:t>ржана  07.07.2014 год. т.14</w:t>
            </w:r>
            <w:r w:rsidR="002960F3" w:rsidRPr="002960F3">
              <w:rPr>
                <w:rFonts w:ascii="StobiSerif Regular" w:hAnsi="StobiSerif Regular" w:cs="StobiSerif Regular"/>
                <w:b w:val="0"/>
                <w:bCs w:val="0"/>
                <w:sz w:val="20"/>
                <w:szCs w:val="20"/>
                <w:lang w:val="mk-MK"/>
              </w:rPr>
              <w:t xml:space="preserve">.  </w:t>
            </w:r>
          </w:p>
        </w:tc>
      </w:tr>
    </w:tbl>
    <w:p w:rsidR="0065753E" w:rsidRPr="007E61CB" w:rsidRDefault="0065753E" w:rsidP="009004B2">
      <w:pPr>
        <w:rPr>
          <w:rFonts w:ascii="StobiSerif Regular" w:hAnsi="StobiSerif Regular" w:cs="StobiSerif Regular"/>
          <w:b/>
          <w:bC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3120"/>
        <w:gridCol w:w="3120"/>
        <w:gridCol w:w="3120"/>
      </w:tblGrid>
      <w:tr w:rsidR="0065753E" w:rsidRPr="00346A69">
        <w:trPr>
          <w:trHeight w:val="134"/>
        </w:trPr>
        <w:tc>
          <w:tcPr>
            <w:tcW w:w="9360" w:type="dxa"/>
            <w:gridSpan w:val="3"/>
            <w:tcBorders>
              <w:bottom w:val="nil"/>
            </w:tcBorders>
          </w:tcPr>
          <w:p w:rsidR="0065753E" w:rsidRPr="00346A69" w:rsidRDefault="0065753E" w:rsidP="00FE5544">
            <w:pPr>
              <w:rPr>
                <w:rFonts w:ascii="StobiSerif Regular" w:hAnsi="StobiSerif Regular" w:cs="StobiSerif Regular"/>
                <w:b/>
                <w:bCs/>
              </w:rPr>
            </w:pPr>
            <w:r w:rsidRPr="00346A69">
              <w:rPr>
                <w:rFonts w:ascii="StobiSerif Regular" w:hAnsi="StobiSerif Regular" w:cs="StobiSerif Regular"/>
                <w:b/>
                <w:bCs/>
              </w:rPr>
              <w:t>Усогласеност со член 68 од Деловникот за работа на Владата:</w:t>
            </w:r>
          </w:p>
        </w:tc>
      </w:tr>
      <w:tr w:rsidR="0065753E" w:rsidRPr="00346A69" w:rsidTr="007E61CB">
        <w:trPr>
          <w:trHeight w:val="423"/>
        </w:trPr>
        <w:tc>
          <w:tcPr>
            <w:tcW w:w="3120" w:type="dxa"/>
            <w:tcBorders>
              <w:top w:val="nil"/>
              <w:right w:val="single" w:sz="4" w:space="0" w:color="999999"/>
            </w:tcBorders>
            <w:vAlign w:val="center"/>
          </w:tcPr>
          <w:p w:rsidR="0065753E" w:rsidRPr="00346A69" w:rsidRDefault="0065753E" w:rsidP="00FD2369">
            <w:pPr>
              <w:rPr>
                <w:rFonts w:ascii="StobiSerif Regular" w:hAnsi="StobiSerif Regular" w:cs="StobiSerif Regular"/>
                <w:bCs/>
              </w:rPr>
            </w:pPr>
            <w:r w:rsidRPr="00346A69">
              <w:rPr>
                <w:rFonts w:ascii="StobiSerif Regular" w:hAnsi="StobiSerif Regular" w:cs="StobiSerif Regular"/>
                <w:bCs/>
              </w:rPr>
              <w:t>ДА</w:t>
            </w:r>
          </w:p>
        </w:tc>
        <w:tc>
          <w:tcPr>
            <w:tcW w:w="3120" w:type="dxa"/>
            <w:tcBorders>
              <w:top w:val="nil"/>
              <w:left w:val="single" w:sz="4" w:space="0" w:color="999999"/>
              <w:right w:val="single" w:sz="4" w:space="0" w:color="999999"/>
            </w:tcBorders>
            <w:vAlign w:val="center"/>
          </w:tcPr>
          <w:p w:rsidR="0065753E" w:rsidRPr="00346A69" w:rsidRDefault="0065753E" w:rsidP="00FE5544">
            <w:pPr>
              <w:jc w:val="center"/>
              <w:rPr>
                <w:rFonts w:ascii="StobiSerif Regular" w:hAnsi="StobiSerif Regular" w:cs="StobiSerif Regular"/>
                <w:b/>
                <w:bCs/>
              </w:rPr>
            </w:pPr>
            <w:r w:rsidRPr="00346A69">
              <w:rPr>
                <w:rFonts w:ascii="StobiSerif Regular" w:hAnsi="StobiSerif Regular" w:cs="StobiSerif Regular"/>
              </w:rPr>
              <w:t>ДЕЛУМНО</w:t>
            </w:r>
          </w:p>
        </w:tc>
        <w:tc>
          <w:tcPr>
            <w:tcW w:w="3120" w:type="dxa"/>
            <w:tcBorders>
              <w:top w:val="nil"/>
              <w:left w:val="single" w:sz="4" w:space="0" w:color="999999"/>
            </w:tcBorders>
            <w:vAlign w:val="center"/>
          </w:tcPr>
          <w:p w:rsidR="0065753E" w:rsidRPr="00346A69" w:rsidRDefault="0065753E" w:rsidP="00FE5544">
            <w:pPr>
              <w:jc w:val="center"/>
              <w:rPr>
                <w:rFonts w:ascii="StobiSerif Regular" w:hAnsi="StobiSerif Regular" w:cs="StobiSerif Regular"/>
                <w:b/>
                <w:bCs/>
              </w:rPr>
            </w:pPr>
            <w:r w:rsidRPr="00346A69">
              <w:rPr>
                <w:rFonts w:ascii="StobiSerif Regular" w:hAnsi="StobiSerif Regular" w:cs="StobiSerif Regular"/>
              </w:rPr>
              <w:t>НЕ</w:t>
            </w:r>
          </w:p>
        </w:tc>
      </w:tr>
    </w:tbl>
    <w:p w:rsidR="0065753E" w:rsidRPr="00346A69" w:rsidRDefault="0065753E" w:rsidP="009004B2">
      <w:pPr>
        <w:rPr>
          <w:rFonts w:ascii="StobiSerif Regular" w:hAnsi="StobiSerif Regular" w:cs="StobiSerif Regular"/>
          <w:b/>
          <w:bCs/>
          <w:lang w:val="en-U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346A69">
        <w:trPr>
          <w:trHeight w:val="720"/>
        </w:trPr>
        <w:tc>
          <w:tcPr>
            <w:tcW w:w="9360" w:type="dxa"/>
          </w:tcPr>
          <w:p w:rsidR="007E61CB" w:rsidRDefault="0065753E" w:rsidP="00FD2369">
            <w:pPr>
              <w:spacing w:after="0"/>
              <w:rPr>
                <w:rFonts w:ascii="StobiSerif Regular" w:hAnsi="StobiSerif Regular" w:cs="StobiSerif Regular"/>
                <w:b/>
                <w:bCs/>
              </w:rPr>
            </w:pPr>
            <w:r w:rsidRPr="00346A69">
              <w:rPr>
                <w:rFonts w:ascii="StobiSerif Regular" w:hAnsi="StobiSerif Regular" w:cs="StobiSerif Regular"/>
                <w:b/>
                <w:bCs/>
              </w:rPr>
              <w:t>Предлог на која седница на Влада да се разгледа материјалот:</w:t>
            </w:r>
          </w:p>
          <w:p w:rsidR="0065753E" w:rsidRPr="00346A69" w:rsidRDefault="0065753E" w:rsidP="00057FEC">
            <w:pPr>
              <w:spacing w:after="0"/>
              <w:jc w:val="both"/>
              <w:rPr>
                <w:rFonts w:ascii="StobiSerif Regular" w:hAnsi="StobiSerif Regular" w:cs="StobiSerif Regular"/>
                <w:b/>
                <w:bCs/>
              </w:rPr>
            </w:pPr>
            <w:r w:rsidRPr="00346A69">
              <w:rPr>
                <w:rFonts w:ascii="StobiSerif Regular" w:hAnsi="StobiSerif Regular" w:cs="StobiSerif Regular"/>
              </w:rPr>
              <w:t>Прва наредна седница</w:t>
            </w:r>
          </w:p>
        </w:tc>
      </w:tr>
    </w:tbl>
    <w:p w:rsidR="0065753E" w:rsidRPr="00346A69" w:rsidRDefault="0065753E" w:rsidP="009004B2">
      <w:pPr>
        <w:rPr>
          <w:rFonts w:ascii="StobiSerif Regular" w:hAnsi="StobiSerif Regular" w:cs="StobiSerif Regular"/>
          <w:b/>
          <w:bC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346A69">
        <w:trPr>
          <w:trHeight w:val="663"/>
        </w:trPr>
        <w:tc>
          <w:tcPr>
            <w:tcW w:w="9360" w:type="dxa"/>
          </w:tcPr>
          <w:p w:rsidR="0065753E" w:rsidRPr="007E61CB" w:rsidRDefault="0065753E" w:rsidP="007E61CB">
            <w:pPr>
              <w:spacing w:after="0"/>
              <w:rPr>
                <w:rFonts w:ascii="StobiSerif Regular" w:hAnsi="StobiSerif Regular" w:cs="StobiSerif Regular"/>
                <w:b/>
                <w:bCs/>
              </w:rPr>
            </w:pPr>
            <w:r w:rsidRPr="00346A69">
              <w:rPr>
                <w:rFonts w:ascii="StobiSerif Regular" w:hAnsi="StobiSerif Regular" w:cs="StobiSerif Regular"/>
                <w:b/>
                <w:bCs/>
              </w:rPr>
              <w:t xml:space="preserve">Карактер на материјалот: </w:t>
            </w:r>
            <w:r w:rsidR="007E61CB">
              <w:rPr>
                <w:rFonts w:ascii="StobiSerif Regular" w:hAnsi="StobiSerif Regular" w:cs="StobiSerif Regular"/>
                <w:b/>
                <w:bCs/>
              </w:rPr>
              <w:t xml:space="preserve">  </w:t>
            </w:r>
            <w:r w:rsidR="00E31227">
              <w:rPr>
                <w:rFonts w:ascii="StobiSerif Regular" w:hAnsi="StobiSerif Regular" w:cs="StobiSerif Regular"/>
                <w:bCs/>
              </w:rPr>
              <w:t>С</w:t>
            </w:r>
            <w:r w:rsidRPr="00346A69">
              <w:rPr>
                <w:rFonts w:ascii="StobiSerif Regular" w:hAnsi="StobiSerif Regular" w:cs="StobiSerif Regular"/>
                <w:bCs/>
              </w:rPr>
              <w:t xml:space="preserve">лободен пристап </w:t>
            </w:r>
          </w:p>
          <w:p w:rsidR="0065753E" w:rsidRPr="00346A69" w:rsidRDefault="0065753E" w:rsidP="00ED6AE4">
            <w:pPr>
              <w:spacing w:after="0" w:line="240" w:lineRule="auto"/>
              <w:rPr>
                <w:rFonts w:ascii="StobiSerif Regular" w:hAnsi="StobiSerif Regular" w:cs="StobiSerif Regular"/>
                <w:lang w:val="en-US"/>
              </w:rPr>
            </w:pPr>
          </w:p>
        </w:tc>
      </w:tr>
    </w:tbl>
    <w:p w:rsidR="0065753E" w:rsidRPr="00346A69" w:rsidRDefault="0065753E" w:rsidP="009004B2">
      <w:pPr>
        <w:rPr>
          <w:rFonts w:ascii="StobiSerif Regular" w:hAnsi="StobiSerif Regular" w:cs="StobiSerif Regular"/>
          <w:b/>
          <w:bCs/>
          <w:lang w:val="en-U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346A69">
        <w:trPr>
          <w:trHeight w:val="592"/>
        </w:trPr>
        <w:tc>
          <w:tcPr>
            <w:tcW w:w="9360" w:type="dxa"/>
          </w:tcPr>
          <w:p w:rsidR="0065753E" w:rsidRPr="007E61CB" w:rsidRDefault="0065753E" w:rsidP="00FD2369">
            <w:pPr>
              <w:spacing w:after="0"/>
              <w:jc w:val="both"/>
              <w:rPr>
                <w:rFonts w:ascii="StobiSerif Regular" w:hAnsi="StobiSerif Regular" w:cs="StobiSerif Regular"/>
                <w:b/>
                <w:bCs/>
              </w:rPr>
            </w:pPr>
            <w:r w:rsidRPr="00346A69">
              <w:rPr>
                <w:rFonts w:ascii="StobiSerif Regular" w:hAnsi="StobiSerif Regular" w:cs="StobiSerif Regular"/>
                <w:b/>
                <w:bCs/>
              </w:rPr>
              <w:t xml:space="preserve">Итност на материјалот: </w:t>
            </w:r>
            <w:r w:rsidR="007E61CB">
              <w:rPr>
                <w:rFonts w:ascii="StobiSerif Regular" w:hAnsi="StobiSerif Regular" w:cs="StobiSerif Regular"/>
                <w:b/>
                <w:bCs/>
              </w:rPr>
              <w:t xml:space="preserve"> </w:t>
            </w:r>
            <w:r w:rsidR="000E39CC" w:rsidRPr="00346A69">
              <w:rPr>
                <w:rFonts w:ascii="StobiSerif Regular" w:hAnsi="StobiSerif Regular" w:cs="StobiSerif Regular"/>
                <w:bCs/>
              </w:rPr>
              <w:t>Во редовна постапка</w:t>
            </w:r>
          </w:p>
        </w:tc>
      </w:tr>
    </w:tbl>
    <w:p w:rsidR="0065753E" w:rsidRPr="009537BD" w:rsidRDefault="0065753E" w:rsidP="009004B2">
      <w:pPr>
        <w:rPr>
          <w:rFonts w:ascii="StobiSerif Regular" w:hAnsi="StobiSerif Regular" w:cs="StobiSerif Regular"/>
          <w:bCs/>
        </w:rPr>
      </w:pPr>
    </w:p>
    <w:tbl>
      <w:tblPr>
        <w:tblW w:w="9360" w:type="dxa"/>
        <w:tblInd w:w="-106"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65753E" w:rsidRPr="00E467AA" w:rsidTr="002960F3">
        <w:trPr>
          <w:trHeight w:val="327"/>
        </w:trPr>
        <w:tc>
          <w:tcPr>
            <w:tcW w:w="9360" w:type="dxa"/>
          </w:tcPr>
          <w:p w:rsidR="00333E95" w:rsidRPr="00E467AA" w:rsidRDefault="0065753E" w:rsidP="00333E95">
            <w:pPr>
              <w:spacing w:after="0"/>
              <w:rPr>
                <w:rFonts w:ascii="StobiSerif Regular" w:hAnsi="StobiSerif Regular" w:cs="StobiSerif Regular"/>
                <w:bCs/>
                <w:sz w:val="20"/>
                <w:szCs w:val="20"/>
              </w:rPr>
            </w:pPr>
            <w:r w:rsidRPr="009537BD">
              <w:rPr>
                <w:rFonts w:ascii="StobiSerif Regular" w:hAnsi="StobiSerif Regular" w:cs="StobiSerif Regular"/>
                <w:b/>
                <w:bCs/>
              </w:rPr>
              <w:t>Прилог:</w:t>
            </w:r>
            <w:r w:rsidRPr="009537BD">
              <w:rPr>
                <w:rFonts w:ascii="StobiSerif Regular" w:hAnsi="StobiSerif Regular" w:cs="StobiSerif Regular"/>
                <w:bCs/>
              </w:rPr>
              <w:t xml:space="preserve">  </w:t>
            </w:r>
            <w:r w:rsidR="009537BD" w:rsidRPr="00E467AA">
              <w:rPr>
                <w:rFonts w:ascii="StobiSerif Regular" w:hAnsi="StobiSerif Regular" w:cs="StobiSerif Regular"/>
                <w:bCs/>
                <w:sz w:val="20"/>
                <w:szCs w:val="20"/>
              </w:rPr>
              <w:t xml:space="preserve">Доставени дописи за барање мислење до: </w:t>
            </w:r>
          </w:p>
          <w:p w:rsidR="0065753E" w:rsidRPr="009537BD" w:rsidRDefault="00333E95" w:rsidP="00333E95">
            <w:pPr>
              <w:spacing w:after="0"/>
              <w:rPr>
                <w:rFonts w:ascii="StobiSerif Regular" w:hAnsi="StobiSerif Regular" w:cs="StobiSerif Regular"/>
                <w:bCs/>
              </w:rPr>
            </w:pPr>
            <w:r w:rsidRPr="00E467AA">
              <w:rPr>
                <w:rFonts w:ascii="StobiSerif Regular" w:hAnsi="StobiSerif Regular" w:cs="StobiSerif Regular"/>
                <w:bCs/>
                <w:sz w:val="20"/>
                <w:szCs w:val="20"/>
              </w:rPr>
              <w:t xml:space="preserve">                       </w:t>
            </w:r>
            <w:r w:rsidR="00E467AA" w:rsidRPr="00E467AA">
              <w:rPr>
                <w:rFonts w:ascii="StobiSerif Regular" w:hAnsi="StobiSerif Regular" w:cs="StobiSerif Regular"/>
                <w:bCs/>
                <w:sz w:val="20"/>
                <w:szCs w:val="20"/>
              </w:rPr>
              <w:t>Секрет</w:t>
            </w:r>
            <w:r w:rsidR="009537BD" w:rsidRPr="00E467AA">
              <w:rPr>
                <w:rFonts w:ascii="StobiSerif Regular" w:hAnsi="StobiSerif Regular" w:cs="StobiSerif Regular"/>
                <w:bCs/>
                <w:sz w:val="20"/>
                <w:szCs w:val="20"/>
              </w:rPr>
              <w:t>аријат за законодавство</w:t>
            </w:r>
            <w:r w:rsidRPr="00E467AA">
              <w:rPr>
                <w:rFonts w:ascii="StobiSerif Regular" w:hAnsi="StobiSerif Regular" w:cs="StobiSerif Regular"/>
                <w:bCs/>
                <w:sz w:val="20"/>
                <w:szCs w:val="20"/>
                <w:lang w:val="en-US"/>
              </w:rPr>
              <w:t xml:space="preserve"> </w:t>
            </w:r>
            <w:r w:rsidRPr="00E467AA">
              <w:rPr>
                <w:rFonts w:ascii="StobiSerif Regular" w:hAnsi="StobiSerif Regular" w:cs="StobiSerif Regular"/>
                <w:bCs/>
                <w:sz w:val="20"/>
                <w:szCs w:val="20"/>
              </w:rPr>
              <w:t xml:space="preserve"> и </w:t>
            </w:r>
            <w:r w:rsidR="009537BD" w:rsidRPr="00E467AA">
              <w:rPr>
                <w:rFonts w:ascii="StobiSerif Regular" w:hAnsi="StobiSerif Regular" w:cs="StobiSerif Regular"/>
                <w:bCs/>
                <w:sz w:val="20"/>
                <w:szCs w:val="20"/>
              </w:rPr>
              <w:t>Министерство</w:t>
            </w:r>
            <w:r w:rsidRPr="00E467AA">
              <w:rPr>
                <w:rFonts w:ascii="StobiSerif Regular" w:hAnsi="StobiSerif Regular" w:cs="StobiSerif Regular"/>
                <w:bCs/>
                <w:sz w:val="20"/>
                <w:szCs w:val="20"/>
              </w:rPr>
              <w:t xml:space="preserve"> </w:t>
            </w:r>
            <w:r w:rsidR="009537BD" w:rsidRPr="00E467AA">
              <w:rPr>
                <w:rFonts w:ascii="StobiSerif Regular" w:hAnsi="StobiSerif Regular" w:cs="StobiSerif Regular"/>
                <w:bCs/>
                <w:sz w:val="20"/>
                <w:szCs w:val="20"/>
              </w:rPr>
              <w:t>за финансии</w:t>
            </w:r>
            <w:r w:rsidR="009537BD">
              <w:rPr>
                <w:rFonts w:ascii="StobiSerif Regular" w:hAnsi="StobiSerif Regular" w:cs="StobiSerif Regular"/>
                <w:bCs/>
                <w:sz w:val="18"/>
                <w:szCs w:val="18"/>
              </w:rPr>
              <w:t xml:space="preserve"> </w:t>
            </w:r>
            <w:r>
              <w:rPr>
                <w:rFonts w:ascii="StobiSerif Regular" w:hAnsi="StobiSerif Regular" w:cs="StobiSerif Regular"/>
                <w:bCs/>
                <w:sz w:val="18"/>
                <w:szCs w:val="18"/>
                <w:lang w:val="en-US"/>
              </w:rPr>
              <w:t xml:space="preserve"> </w:t>
            </w:r>
            <w:r w:rsidR="009537BD">
              <w:rPr>
                <w:rFonts w:ascii="StobiSerif Regular" w:hAnsi="StobiSerif Regular" w:cs="StobiSerif Regular"/>
                <w:bCs/>
              </w:rPr>
              <w:t xml:space="preserve"> </w:t>
            </w:r>
          </w:p>
        </w:tc>
      </w:tr>
    </w:tbl>
    <w:tbl>
      <w:tblPr>
        <w:tblpPr w:leftFromText="180" w:rightFromText="180" w:vertAnchor="text" w:horzAnchor="margin" w:tblpY="275"/>
        <w:tblW w:w="9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068"/>
        <w:gridCol w:w="972"/>
        <w:gridCol w:w="4320"/>
      </w:tblGrid>
      <w:tr w:rsidR="0065753E" w:rsidRPr="00346A69" w:rsidTr="00E467AA">
        <w:trPr>
          <w:trHeight w:val="1650"/>
        </w:trPr>
        <w:tc>
          <w:tcPr>
            <w:tcW w:w="4068" w:type="dxa"/>
            <w:tcBorders>
              <w:top w:val="thickThinLargeGap" w:sz="6" w:space="0" w:color="808080"/>
              <w:left w:val="thickThinLargeGap" w:sz="6" w:space="0" w:color="808080"/>
              <w:bottom w:val="thickThinLargeGap" w:sz="6" w:space="0" w:color="808080"/>
              <w:right w:val="thinThickLargeGap" w:sz="6" w:space="0" w:color="808080"/>
            </w:tcBorders>
          </w:tcPr>
          <w:p w:rsidR="0065753E" w:rsidRPr="007E61CB" w:rsidRDefault="0065753E" w:rsidP="00E97CFA">
            <w:pPr>
              <w:spacing w:after="0"/>
              <w:rPr>
                <w:rFonts w:ascii="StobiSerif Regular" w:hAnsi="StobiSerif Regular" w:cs="StobiSerif Regular"/>
                <w:sz w:val="20"/>
                <w:szCs w:val="20"/>
                <w:lang w:val="en-US"/>
              </w:rPr>
            </w:pPr>
            <w:r w:rsidRPr="007E61CB">
              <w:rPr>
                <w:rFonts w:ascii="StobiSerif Regular" w:hAnsi="StobiSerif Regular" w:cs="StobiSerif Regular"/>
                <w:bCs/>
                <w:sz w:val="20"/>
                <w:szCs w:val="20"/>
              </w:rPr>
              <w:t xml:space="preserve">Дата на доставување на материјалот: </w:t>
            </w:r>
            <w:r w:rsidRPr="007E61CB">
              <w:rPr>
                <w:rFonts w:ascii="StobiSerif Regular" w:hAnsi="StobiSerif Regular" w:cs="StobiSerif Regular"/>
                <w:sz w:val="20"/>
                <w:szCs w:val="20"/>
                <w:lang w:val="en-GB"/>
              </w:rPr>
              <w:t xml:space="preserve">  </w:t>
            </w:r>
            <w:r w:rsidRPr="007E61CB">
              <w:rPr>
                <w:rFonts w:ascii="StobiSerif Regular" w:hAnsi="StobiSerif Regular" w:cs="StobiSerif Regular"/>
                <w:sz w:val="20"/>
                <w:szCs w:val="20"/>
              </w:rPr>
              <w:t xml:space="preserve">     __  </w:t>
            </w:r>
            <w:r w:rsidRPr="007E61CB">
              <w:rPr>
                <w:rFonts w:ascii="StobiSerif Regular" w:hAnsi="StobiSerif Regular" w:cs="StobiSerif Regular"/>
                <w:sz w:val="20"/>
                <w:szCs w:val="20"/>
                <w:lang w:val="en-GB"/>
              </w:rPr>
              <w:t>.</w:t>
            </w:r>
            <w:r w:rsidR="00F42F5F" w:rsidRPr="007E61CB">
              <w:rPr>
                <w:rFonts w:ascii="StobiSerif Regular" w:hAnsi="StobiSerif Regular" w:cs="StobiSerif Regular"/>
                <w:sz w:val="20"/>
                <w:szCs w:val="20"/>
              </w:rPr>
              <w:t>0</w:t>
            </w:r>
            <w:r w:rsidR="002960F3">
              <w:rPr>
                <w:rFonts w:ascii="StobiSerif Regular" w:hAnsi="StobiSerif Regular" w:cs="StobiSerif Regular"/>
                <w:sz w:val="20"/>
                <w:szCs w:val="20"/>
              </w:rPr>
              <w:t>7</w:t>
            </w:r>
            <w:r w:rsidRPr="007E61CB">
              <w:rPr>
                <w:rFonts w:ascii="StobiSerif Regular" w:hAnsi="StobiSerif Regular" w:cs="StobiSerif Regular"/>
                <w:sz w:val="20"/>
                <w:szCs w:val="20"/>
              </w:rPr>
              <w:t>.201</w:t>
            </w:r>
            <w:r w:rsidR="00F42F5F" w:rsidRPr="007E61CB">
              <w:rPr>
                <w:rFonts w:ascii="StobiSerif Regular" w:hAnsi="StobiSerif Regular" w:cs="StobiSerif Regular"/>
                <w:sz w:val="20"/>
                <w:szCs w:val="20"/>
              </w:rPr>
              <w:t>4</w:t>
            </w:r>
            <w:r w:rsidRPr="007E61CB">
              <w:rPr>
                <w:rFonts w:ascii="StobiSerif Regular" w:hAnsi="StobiSerif Regular" w:cs="StobiSerif Regular"/>
                <w:sz w:val="20"/>
                <w:szCs w:val="20"/>
              </w:rPr>
              <w:t xml:space="preserve"> година</w:t>
            </w:r>
          </w:p>
          <w:p w:rsidR="0065753E" w:rsidRDefault="0065753E" w:rsidP="00E97CFA">
            <w:pPr>
              <w:spacing w:after="0"/>
              <w:rPr>
                <w:rFonts w:ascii="StobiSerif Regular" w:hAnsi="StobiSerif Regular" w:cs="StobiSerif Regular"/>
                <w:bCs/>
                <w:sz w:val="18"/>
                <w:szCs w:val="18"/>
              </w:rPr>
            </w:pPr>
            <w:r w:rsidRPr="00346A69">
              <w:rPr>
                <w:rFonts w:ascii="StobiSerif Regular" w:hAnsi="StobiSerif Regular" w:cs="StobiSerif Regular"/>
                <w:bCs/>
                <w:sz w:val="18"/>
                <w:szCs w:val="18"/>
              </w:rPr>
              <w:t xml:space="preserve">Изработил : </w:t>
            </w:r>
            <w:r w:rsidR="006C5365">
              <w:rPr>
                <w:rFonts w:ascii="StobiSerif Regular" w:hAnsi="StobiSerif Regular" w:cs="StobiSerif Regular"/>
                <w:bCs/>
                <w:sz w:val="18"/>
                <w:szCs w:val="18"/>
              </w:rPr>
              <w:t xml:space="preserve"> К.Тодевска </w:t>
            </w:r>
          </w:p>
          <w:p w:rsidR="008B7F7A" w:rsidRPr="00E31227" w:rsidRDefault="008B7F7A" w:rsidP="00E97CFA">
            <w:pPr>
              <w:spacing w:after="0"/>
              <w:rPr>
                <w:rFonts w:ascii="StobiSerif Regular" w:hAnsi="StobiSerif Regular" w:cs="StobiSerif Regular"/>
                <w:bCs/>
                <w:sz w:val="18"/>
                <w:szCs w:val="18"/>
              </w:rPr>
            </w:pPr>
            <w:r>
              <w:rPr>
                <w:rFonts w:ascii="StobiSerif Regular" w:hAnsi="StobiSerif Regular" w:cs="StobiSerif Regular"/>
                <w:bCs/>
                <w:sz w:val="18"/>
                <w:szCs w:val="18"/>
              </w:rPr>
              <w:t xml:space="preserve">Провериле: </w:t>
            </w:r>
            <w:r w:rsidR="00DD3705">
              <w:rPr>
                <w:rFonts w:ascii="StobiSerif Regular" w:hAnsi="StobiSerif Regular" w:cs="StobiSerif Regular"/>
                <w:bCs/>
                <w:sz w:val="18"/>
                <w:szCs w:val="18"/>
              </w:rPr>
              <w:t xml:space="preserve"> О.Д.Динова</w:t>
            </w:r>
            <w:r w:rsidR="006C5365">
              <w:rPr>
                <w:rFonts w:ascii="StobiSerif Regular" w:hAnsi="StobiSerif Regular" w:cs="StobiSerif Regular"/>
                <w:bCs/>
                <w:sz w:val="18"/>
                <w:szCs w:val="18"/>
              </w:rPr>
              <w:t xml:space="preserve"> </w:t>
            </w:r>
            <w:r>
              <w:rPr>
                <w:rFonts w:ascii="StobiSerif Regular" w:hAnsi="StobiSerif Regular" w:cs="StobiSerif Regular"/>
                <w:bCs/>
                <w:sz w:val="18"/>
                <w:szCs w:val="18"/>
              </w:rPr>
              <w:t xml:space="preserve">                     </w:t>
            </w:r>
            <w:r w:rsidR="009537BD">
              <w:rPr>
                <w:rFonts w:ascii="StobiSerif Regular" w:hAnsi="StobiSerif Regular" w:cs="StobiSerif Regular"/>
                <w:bCs/>
                <w:sz w:val="18"/>
                <w:szCs w:val="18"/>
              </w:rPr>
              <w:t xml:space="preserve">   </w:t>
            </w:r>
          </w:p>
          <w:p w:rsidR="0065753E" w:rsidRPr="00346A69" w:rsidRDefault="0065753E" w:rsidP="00E97CFA">
            <w:pPr>
              <w:spacing w:after="0"/>
              <w:rPr>
                <w:rFonts w:ascii="StobiSerif Regular" w:hAnsi="StobiSerif Regular" w:cs="StobiSerif Regular"/>
                <w:bCs/>
                <w:sz w:val="18"/>
                <w:szCs w:val="18"/>
              </w:rPr>
            </w:pPr>
            <w:r w:rsidRPr="00346A69">
              <w:rPr>
                <w:rFonts w:ascii="StobiSerif Regular" w:hAnsi="StobiSerif Regular" w:cs="StobiSerif Regular"/>
                <w:bCs/>
                <w:sz w:val="18"/>
                <w:szCs w:val="18"/>
              </w:rPr>
              <w:t>Контролирал:</w:t>
            </w:r>
            <w:r w:rsidR="00E31227">
              <w:rPr>
                <w:rFonts w:ascii="StobiSerif Regular" w:hAnsi="StobiSerif Regular" w:cs="StobiSerif Regular"/>
                <w:bCs/>
                <w:sz w:val="18"/>
                <w:szCs w:val="18"/>
                <w:lang w:val="en-US"/>
              </w:rPr>
              <w:t xml:space="preserve"> </w:t>
            </w:r>
            <w:r w:rsidR="001A50AE" w:rsidRPr="00346A69">
              <w:rPr>
                <w:rFonts w:ascii="StobiSerif Regular" w:hAnsi="StobiSerif Regular" w:cs="StobiSerif Regular"/>
                <w:bCs/>
                <w:sz w:val="18"/>
                <w:szCs w:val="18"/>
              </w:rPr>
              <w:t xml:space="preserve">С.Петковска </w:t>
            </w:r>
            <w:r w:rsidRPr="00346A69">
              <w:rPr>
                <w:rFonts w:ascii="StobiSerif Regular" w:hAnsi="StobiSerif Regular" w:cs="StobiSerif Regular"/>
                <w:bCs/>
                <w:sz w:val="18"/>
                <w:szCs w:val="18"/>
                <w:lang w:val="en-US"/>
              </w:rPr>
              <w:t xml:space="preserve">             </w:t>
            </w:r>
          </w:p>
          <w:p w:rsidR="0065753E" w:rsidRPr="00346A69" w:rsidRDefault="002960F3" w:rsidP="002960F3">
            <w:pPr>
              <w:tabs>
                <w:tab w:val="right" w:pos="3852"/>
              </w:tabs>
              <w:spacing w:after="0"/>
              <w:rPr>
                <w:rFonts w:ascii="StobiSerif Regular" w:hAnsi="StobiSerif Regular" w:cs="StobiSerif Regular"/>
                <w:bCs/>
              </w:rPr>
            </w:pPr>
            <w:r>
              <w:rPr>
                <w:rFonts w:ascii="StobiSerif Regular" w:hAnsi="StobiSerif Regular" w:cs="StobiSerif Regular"/>
                <w:bCs/>
                <w:sz w:val="18"/>
                <w:szCs w:val="18"/>
              </w:rPr>
              <w:t xml:space="preserve"> </w:t>
            </w:r>
          </w:p>
        </w:tc>
        <w:tc>
          <w:tcPr>
            <w:tcW w:w="972" w:type="dxa"/>
            <w:tcBorders>
              <w:top w:val="nil"/>
              <w:left w:val="thinThickLargeGap" w:sz="6" w:space="0" w:color="808080"/>
              <w:bottom w:val="nil"/>
              <w:right w:val="thickThinLargeGap" w:sz="6" w:space="0" w:color="808080"/>
            </w:tcBorders>
          </w:tcPr>
          <w:p w:rsidR="0065753E" w:rsidRPr="00346A69" w:rsidRDefault="0065753E" w:rsidP="00E97CFA">
            <w:pPr>
              <w:rPr>
                <w:rFonts w:ascii="StobiSerif Regular" w:hAnsi="StobiSerif Regular" w:cs="StobiSerif Regular"/>
                <w:b/>
                <w:bCs/>
              </w:rPr>
            </w:pPr>
          </w:p>
        </w:tc>
        <w:tc>
          <w:tcPr>
            <w:tcW w:w="4320" w:type="dxa"/>
            <w:tcBorders>
              <w:top w:val="thickThinLargeGap" w:sz="6" w:space="0" w:color="808080"/>
              <w:left w:val="thickThinLargeGap" w:sz="6" w:space="0" w:color="808080"/>
              <w:bottom w:val="thickThinLargeGap" w:sz="6" w:space="0" w:color="808080"/>
              <w:right w:val="thickThinLargeGap" w:sz="6" w:space="0" w:color="808080"/>
            </w:tcBorders>
          </w:tcPr>
          <w:p w:rsidR="0065753E" w:rsidRDefault="0065753E" w:rsidP="00B65385">
            <w:pPr>
              <w:jc w:val="center"/>
              <w:rPr>
                <w:rFonts w:ascii="StobiSerif Regular" w:hAnsi="StobiSerif Regular" w:cs="StobiSerif Regular"/>
                <w:b/>
                <w:bCs/>
              </w:rPr>
            </w:pPr>
            <w:r w:rsidRPr="00346A69">
              <w:rPr>
                <w:rFonts w:ascii="StobiSerif Regular" w:hAnsi="StobiSerif Regular" w:cs="StobiSerif Regular"/>
                <w:b/>
                <w:bCs/>
              </w:rPr>
              <w:t>МИНИСТЕР ЗА ЕКОНОМИЈА</w:t>
            </w:r>
            <w:r w:rsidR="007E61CB">
              <w:rPr>
                <w:rFonts w:ascii="StobiSerif Regular" w:hAnsi="StobiSerif Regular" w:cs="StobiSerif Regular"/>
                <w:b/>
                <w:bCs/>
              </w:rPr>
              <w:t xml:space="preserve"> </w:t>
            </w:r>
          </w:p>
          <w:p w:rsidR="00B65385" w:rsidRPr="00B65385" w:rsidRDefault="00B65385" w:rsidP="00B65385">
            <w:pPr>
              <w:rPr>
                <w:rFonts w:ascii="StobiSerif Regular" w:hAnsi="StobiSerif Regular" w:cs="StobiSerif Regular"/>
                <w:b/>
                <w:bCs/>
                <w:lang w:val="en-US"/>
              </w:rPr>
            </w:pPr>
            <w:r>
              <w:rPr>
                <w:rFonts w:ascii="StobiSerif Regular" w:hAnsi="StobiSerif Regular" w:cs="StobiSerif Regular"/>
                <w:b/>
                <w:bCs/>
              </w:rPr>
              <w:t xml:space="preserve">      </w:t>
            </w:r>
            <w:r>
              <w:rPr>
                <w:rFonts w:ascii="StobiSerif Regular" w:hAnsi="StobiSerif Regular" w:cs="StobiSerif Regular"/>
                <w:b/>
                <w:bCs/>
                <w:lang w:val="en-US"/>
              </w:rPr>
              <w:t xml:space="preserve">       </w:t>
            </w:r>
            <w:r w:rsidR="00E467AA">
              <w:rPr>
                <w:rFonts w:ascii="StobiSerif Regular" w:hAnsi="StobiSerif Regular" w:cs="StobiSerif Regular"/>
                <w:b/>
                <w:bCs/>
              </w:rPr>
              <w:t xml:space="preserve">      </w:t>
            </w:r>
            <w:r>
              <w:rPr>
                <w:rFonts w:ascii="StobiSerif Regular" w:hAnsi="StobiSerif Regular" w:cs="StobiSerif Regular"/>
                <w:b/>
                <w:bCs/>
                <w:lang w:val="en-US"/>
              </w:rPr>
              <w:t xml:space="preserve">   Bekim  Neziri</w:t>
            </w:r>
          </w:p>
        </w:tc>
      </w:tr>
    </w:tbl>
    <w:p w:rsidR="0065753E" w:rsidRPr="002960F3" w:rsidRDefault="00D478D6" w:rsidP="002960F3">
      <w:pPr>
        <w:rPr>
          <w:rFonts w:ascii="StobiSerif Regular" w:hAnsi="StobiSerif Regular"/>
          <w:lang w:val="en-US"/>
        </w:rPr>
      </w:pPr>
      <w:r w:rsidRPr="00346A69">
        <w:rPr>
          <w:rFonts w:ascii="StobiSerif Regular" w:hAnsi="StobiSerif Regular"/>
        </w:rPr>
        <w:lastRenderedPageBreak/>
        <w:t xml:space="preserve">     </w:t>
      </w:r>
      <w:r w:rsidR="00BE7231" w:rsidRPr="00346A69">
        <w:rPr>
          <w:rFonts w:ascii="StobiSerif Regular" w:hAnsi="StobiSerif Regular"/>
        </w:rPr>
        <w:t xml:space="preserve">                                      </w:t>
      </w:r>
      <w:r w:rsidR="002960F3">
        <w:rPr>
          <w:rFonts w:ascii="StobiSerif Regular" w:hAnsi="StobiSerif Regular"/>
          <w:noProof/>
        </w:rPr>
        <w:t xml:space="preserve">                                    </w:t>
      </w:r>
      <w:r w:rsidR="00240C1F" w:rsidRPr="00346A69">
        <w:rPr>
          <w:rFonts w:ascii="StobiSerif Regular" w:hAnsi="StobiSerif Regular"/>
          <w:noProof/>
          <w:lang w:val="en-US"/>
        </w:rPr>
        <w:drawing>
          <wp:inline distT="0" distB="0" distL="0" distR="0">
            <wp:extent cx="600075" cy="619125"/>
            <wp:effectExtent l="19050" t="0" r="9525" b="0"/>
            <wp:docPr id="2" name="Picture 3" descr="02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Logotip NOV GRB"/>
                    <pic:cNvPicPr>
                      <a:picLocks noChangeAspect="1" noChangeArrowheads="1"/>
                    </pic:cNvPicPr>
                  </pic:nvPicPr>
                  <pic:blipFill>
                    <a:blip r:embed="rId9"/>
                    <a:srcRect/>
                    <a:stretch>
                      <a:fillRect/>
                    </a:stretch>
                  </pic:blipFill>
                  <pic:spPr bwMode="auto">
                    <a:xfrm>
                      <a:off x="0" y="0"/>
                      <a:ext cx="600075" cy="619125"/>
                    </a:xfrm>
                    <a:prstGeom prst="rect">
                      <a:avLst/>
                    </a:prstGeom>
                    <a:solidFill>
                      <a:srgbClr val="000000"/>
                    </a:solidFill>
                    <a:ln w="9525">
                      <a:noFill/>
                      <a:miter lim="800000"/>
                      <a:headEnd/>
                      <a:tailEnd/>
                    </a:ln>
                  </pic:spPr>
                </pic:pic>
              </a:graphicData>
            </a:graphic>
          </wp:inline>
        </w:drawing>
      </w:r>
    </w:p>
    <w:p w:rsidR="0065753E" w:rsidRPr="00346A69" w:rsidRDefault="0065753E" w:rsidP="009004B2">
      <w:pPr>
        <w:pStyle w:val="Caption"/>
        <w:spacing w:before="120"/>
        <w:rPr>
          <w:rFonts w:ascii="StobiSerif Regular" w:hAnsi="StobiSerif Regular" w:cs="StobiSerif Regular"/>
          <w:sz w:val="22"/>
          <w:szCs w:val="22"/>
        </w:rPr>
      </w:pPr>
      <w:r w:rsidRPr="00346A69">
        <w:rPr>
          <w:rFonts w:ascii="StobiSerif Regular" w:hAnsi="StobiSerif Regular" w:cs="StobiSerif Regular"/>
          <w:sz w:val="22"/>
          <w:szCs w:val="22"/>
        </w:rPr>
        <w:t xml:space="preserve">Република </w:t>
      </w:r>
      <w:r w:rsidRPr="00346A69">
        <w:rPr>
          <w:rFonts w:ascii="StobiSerif Regular" w:hAnsi="StobiSerif Regular" w:cs="StobiSerif Regular"/>
          <w:sz w:val="22"/>
          <w:szCs w:val="22"/>
          <w:lang w:val="mk-MK"/>
        </w:rPr>
        <w:t>Македонија</w:t>
      </w:r>
    </w:p>
    <w:p w:rsidR="0065753E" w:rsidRPr="00346A69" w:rsidRDefault="0065753E" w:rsidP="009004B2">
      <w:pPr>
        <w:spacing w:before="120"/>
        <w:jc w:val="center"/>
        <w:rPr>
          <w:rFonts w:ascii="StobiSerif Regular" w:hAnsi="StobiSerif Regular" w:cs="StobiSerif Regular"/>
          <w:b/>
          <w:bCs/>
        </w:rPr>
      </w:pPr>
      <w:r w:rsidRPr="00346A69">
        <w:rPr>
          <w:rFonts w:ascii="StobiSerif Regular" w:hAnsi="StobiSerif Regular" w:cs="StobiSerif Regular"/>
          <w:b/>
          <w:bCs/>
        </w:rPr>
        <w:t>МИНИСТЕРСТВО ЗА ЕКОНОМИЈА</w:t>
      </w:r>
    </w:p>
    <w:p w:rsidR="0065753E" w:rsidRPr="00346A69" w:rsidRDefault="001005C6" w:rsidP="00FD2369">
      <w:pPr>
        <w:spacing w:before="120"/>
        <w:jc w:val="center"/>
        <w:rPr>
          <w:rFonts w:ascii="StobiSerif Regular" w:hAnsi="StobiSerif Regular" w:cs="StobiSerif Regular"/>
        </w:rPr>
      </w:pPr>
      <w:r w:rsidRPr="001005C6">
        <w:rPr>
          <w:rFonts w:ascii="StobiSerif Regular" w:hAnsi="StobiSerif Regular"/>
          <w:noProof/>
          <w:lang w:eastAsia="mk-MK"/>
        </w:rPr>
        <w:pict>
          <v:line id="_x0000_s1026" style="position:absolute;left:0;text-align:left;flip:y;z-index:251658240" from="0,12.85pt" to="450pt,12.85pt" strokeweight="1.5pt"/>
        </w:pict>
      </w:r>
    </w:p>
    <w:p w:rsidR="0065753E" w:rsidRPr="00346A69" w:rsidRDefault="0065753E" w:rsidP="009004B2">
      <w:pPr>
        <w:spacing w:before="120"/>
        <w:jc w:val="center"/>
        <w:rPr>
          <w:rFonts w:ascii="StobiSerif Regular" w:hAnsi="StobiSerif Regular" w:cs="StobiSerif Regular"/>
        </w:rPr>
      </w:pPr>
    </w:p>
    <w:p w:rsidR="0065753E" w:rsidRPr="00346A69" w:rsidRDefault="0065753E" w:rsidP="00D478D6">
      <w:pPr>
        <w:spacing w:before="120"/>
        <w:rPr>
          <w:rFonts w:ascii="StobiSerif Regular" w:hAnsi="StobiSerif Regular" w:cs="StobiSerif Regular"/>
          <w:lang w:val="en-US"/>
        </w:rPr>
      </w:pPr>
    </w:p>
    <w:p w:rsidR="0065753E" w:rsidRPr="00346A69" w:rsidRDefault="0065753E" w:rsidP="009004B2">
      <w:pPr>
        <w:spacing w:before="120"/>
        <w:jc w:val="center"/>
        <w:rPr>
          <w:rFonts w:ascii="StobiSerif Regular" w:hAnsi="StobiSerif Regular" w:cs="StobiSerif Regular"/>
        </w:rPr>
      </w:pPr>
    </w:p>
    <w:p w:rsidR="0065753E" w:rsidRPr="00346A69" w:rsidRDefault="0065753E" w:rsidP="009004B2">
      <w:pPr>
        <w:spacing w:before="120"/>
        <w:jc w:val="center"/>
        <w:rPr>
          <w:rFonts w:ascii="StobiSerif Regular" w:hAnsi="StobiSerif Regular" w:cs="StobiSerif Regular"/>
        </w:rPr>
      </w:pPr>
    </w:p>
    <w:p w:rsidR="0065753E" w:rsidRPr="00346A69" w:rsidRDefault="0065753E" w:rsidP="009004B2">
      <w:pPr>
        <w:spacing w:before="120"/>
        <w:jc w:val="center"/>
        <w:rPr>
          <w:rFonts w:ascii="StobiSerif Regular" w:hAnsi="StobiSerif Regular" w:cs="StobiSerif Regular"/>
          <w:b/>
          <w:bCs/>
        </w:rPr>
      </w:pPr>
      <w:r w:rsidRPr="00346A69">
        <w:rPr>
          <w:rFonts w:ascii="StobiSerif Regular" w:hAnsi="StobiSerif Regular" w:cs="StobiSerif Regular"/>
          <w:b/>
          <w:bCs/>
        </w:rPr>
        <w:t>М Е М О Р А Н Д У М</w:t>
      </w:r>
    </w:p>
    <w:p w:rsidR="0065753E" w:rsidRPr="00346A69" w:rsidRDefault="0065753E" w:rsidP="009004B2">
      <w:pPr>
        <w:spacing w:before="120"/>
        <w:jc w:val="center"/>
        <w:rPr>
          <w:rFonts w:ascii="StobiSerif Regular" w:hAnsi="StobiSerif Regular" w:cs="StobiSerif Regular"/>
        </w:rPr>
      </w:pPr>
    </w:p>
    <w:p w:rsidR="00167146" w:rsidRPr="00346A69" w:rsidRDefault="0065753E" w:rsidP="00A632A1">
      <w:pPr>
        <w:pStyle w:val="BodyText"/>
        <w:rPr>
          <w:rFonts w:ascii="StobiSerif Regular" w:hAnsi="StobiSerif Regular" w:cs="StobiSerif Regular"/>
          <w:sz w:val="22"/>
          <w:szCs w:val="22"/>
          <w:lang w:val="mk-MK"/>
        </w:rPr>
      </w:pPr>
      <w:r w:rsidRPr="00346A69">
        <w:rPr>
          <w:rFonts w:ascii="StobiSerif Regular" w:hAnsi="StobiSerif Regular" w:cs="StobiSerif Regular"/>
        </w:rPr>
        <w:t xml:space="preserve">НАСЛОВ: </w:t>
      </w:r>
      <w:r w:rsidR="00F42F5F" w:rsidRPr="00346A69">
        <w:rPr>
          <w:rFonts w:ascii="StobiSerif Regular" w:hAnsi="StobiSerif Regular" w:cs="StobiSerif Regular"/>
          <w:sz w:val="22"/>
          <w:szCs w:val="22"/>
          <w:lang w:val="mk-MK"/>
        </w:rPr>
        <w:t xml:space="preserve"> </w:t>
      </w:r>
      <w:r w:rsidR="00167146" w:rsidRPr="00346A69">
        <w:rPr>
          <w:rFonts w:ascii="StobiSerif Regular" w:hAnsi="StobiSerif Regular" w:cs="StobiSerif Regular"/>
          <w:sz w:val="22"/>
          <w:szCs w:val="22"/>
          <w:lang w:val="mk-MK"/>
        </w:rPr>
        <w:t xml:space="preserve"> </w:t>
      </w:r>
      <w:r w:rsidR="001C7122" w:rsidRPr="00346A69">
        <w:rPr>
          <w:rFonts w:ascii="StobiSerif Regular" w:hAnsi="StobiSerif Regular" w:cs="StobiSerif Regular"/>
          <w:sz w:val="22"/>
          <w:szCs w:val="22"/>
          <w:lang w:val="mk-MK"/>
        </w:rPr>
        <w:t xml:space="preserve">ПРЕДЛОГ </w:t>
      </w:r>
      <w:r w:rsidR="009641D3">
        <w:rPr>
          <w:rFonts w:ascii="StobiSerif Regular" w:hAnsi="StobiSerif Regular" w:cs="StobiSerif Regular"/>
          <w:sz w:val="22"/>
          <w:szCs w:val="22"/>
          <w:lang w:val="mk-MK"/>
        </w:rPr>
        <w:t xml:space="preserve">НА </w:t>
      </w:r>
      <w:r w:rsidR="001C7122" w:rsidRPr="00346A69">
        <w:rPr>
          <w:rFonts w:ascii="StobiSerif Regular" w:hAnsi="StobiSerif Regular" w:cs="StobiSerif Regular"/>
          <w:sz w:val="22"/>
          <w:szCs w:val="22"/>
          <w:lang w:val="mk-MK"/>
        </w:rPr>
        <w:t xml:space="preserve">ЗАКОН ЗА </w:t>
      </w:r>
      <w:r w:rsidR="0007060A">
        <w:rPr>
          <w:rFonts w:ascii="StobiSerif Regular" w:hAnsi="StobiSerif Regular" w:cs="StobiSerif Regular"/>
          <w:sz w:val="22"/>
          <w:szCs w:val="22"/>
          <w:lang w:val="mk-MK"/>
        </w:rPr>
        <w:t xml:space="preserve"> </w:t>
      </w:r>
      <w:r w:rsidR="007E61CB">
        <w:rPr>
          <w:rFonts w:ascii="StobiSerif Regular" w:hAnsi="StobiSerif Regular" w:cs="StobiSerif Regular"/>
          <w:sz w:val="22"/>
          <w:szCs w:val="22"/>
          <w:lang w:val="mk-MK"/>
        </w:rPr>
        <w:t xml:space="preserve">  </w:t>
      </w:r>
      <w:r w:rsidR="001C7122" w:rsidRPr="00346A69">
        <w:rPr>
          <w:rFonts w:ascii="StobiSerif Regular" w:hAnsi="StobiSerif Regular" w:cs="StobiSerif Regular"/>
          <w:sz w:val="22"/>
          <w:szCs w:val="22"/>
          <w:lang w:val="mk-MK"/>
        </w:rPr>
        <w:t xml:space="preserve">ДОПОЛНУВАЊЕ </w:t>
      </w:r>
      <w:r w:rsidR="007E61CB">
        <w:rPr>
          <w:rFonts w:ascii="StobiSerif Regular" w:hAnsi="StobiSerif Regular" w:cs="StobiSerif Regular"/>
          <w:sz w:val="22"/>
          <w:szCs w:val="22"/>
          <w:lang w:val="mk-MK"/>
        </w:rPr>
        <w:t xml:space="preserve"> </w:t>
      </w:r>
      <w:r w:rsidR="001C7122" w:rsidRPr="00346A69">
        <w:rPr>
          <w:rFonts w:ascii="StobiSerif Regular" w:hAnsi="StobiSerif Regular" w:cs="StobiSerif Regular"/>
          <w:sz w:val="22"/>
          <w:szCs w:val="22"/>
          <w:lang w:val="mk-MK"/>
        </w:rPr>
        <w:t>НА ЗАКОНОТ ЗА ТРГОВСКИТЕ ДРУШТВА</w:t>
      </w:r>
    </w:p>
    <w:p w:rsidR="0013217C" w:rsidRPr="00346A69" w:rsidRDefault="000E45E9" w:rsidP="0013217C">
      <w:pPr>
        <w:pStyle w:val="BodyText"/>
        <w:jc w:val="both"/>
        <w:rPr>
          <w:rFonts w:ascii="StobiSerif Regular" w:hAnsi="StobiSerif Regular" w:cs="StobiSerif Regular"/>
          <w:b w:val="0"/>
          <w:sz w:val="22"/>
          <w:szCs w:val="22"/>
          <w:lang w:val="mk-MK"/>
        </w:rPr>
      </w:pPr>
      <w:r w:rsidRPr="00346A69">
        <w:rPr>
          <w:rFonts w:ascii="StobiSerif Regular" w:hAnsi="StobiSerif Regular" w:cs="StobiSerif Regular"/>
          <w:lang w:val="en-US"/>
        </w:rPr>
        <w:t xml:space="preserve"> </w:t>
      </w:r>
      <w:r w:rsidR="00167146" w:rsidRPr="00346A69">
        <w:rPr>
          <w:rFonts w:ascii="StobiSerif Regular" w:hAnsi="StobiSerif Regular" w:cs="StobiSerif Regular"/>
          <w:b w:val="0"/>
          <w:sz w:val="22"/>
          <w:szCs w:val="22"/>
          <w:lang w:val="mk-MK"/>
        </w:rPr>
        <w:t xml:space="preserve"> </w:t>
      </w:r>
      <w:r w:rsidR="0013217C" w:rsidRPr="00346A69">
        <w:rPr>
          <w:rFonts w:ascii="StobiSerif Regular" w:hAnsi="StobiSerif Regular" w:cs="StobiSerif Regular"/>
          <w:b w:val="0"/>
          <w:sz w:val="22"/>
          <w:szCs w:val="22"/>
          <w:lang w:val="mk-MK"/>
        </w:rPr>
        <w:t xml:space="preserve"> </w:t>
      </w:r>
      <w:r w:rsidR="00CA506D" w:rsidRPr="00346A69">
        <w:rPr>
          <w:rFonts w:ascii="StobiSerif Regular" w:hAnsi="StobiSerif Regular" w:cs="StobiSerif Regular"/>
          <w:b w:val="0"/>
          <w:sz w:val="22"/>
          <w:szCs w:val="22"/>
          <w:lang w:val="mk-MK"/>
        </w:rPr>
        <w:t xml:space="preserve"> </w:t>
      </w:r>
      <w:r w:rsidR="0013217C" w:rsidRPr="00346A69">
        <w:rPr>
          <w:rFonts w:ascii="StobiSerif Regular" w:hAnsi="StobiSerif Regular" w:cs="StobiSerif Regular"/>
          <w:b w:val="0"/>
          <w:sz w:val="22"/>
          <w:szCs w:val="22"/>
          <w:lang w:val="mk-MK"/>
        </w:rPr>
        <w:t xml:space="preserve">  </w:t>
      </w:r>
    </w:p>
    <w:p w:rsidR="0065753E" w:rsidRPr="00346A69" w:rsidRDefault="0065753E" w:rsidP="000E45E9">
      <w:pPr>
        <w:spacing w:before="120"/>
        <w:rPr>
          <w:rFonts w:ascii="StobiSerif Regular" w:hAnsi="StobiSerif Regular" w:cs="StobiSerif Regular"/>
        </w:rPr>
      </w:pPr>
      <w:r w:rsidRPr="00346A69">
        <w:rPr>
          <w:rFonts w:ascii="StobiSerif Regular" w:hAnsi="StobiSerif Regular" w:cs="StobiSerif Regular"/>
        </w:rPr>
        <w:t xml:space="preserve"> </w:t>
      </w:r>
      <w:r w:rsidR="0013217C" w:rsidRPr="00346A69">
        <w:rPr>
          <w:rFonts w:ascii="StobiSerif Regular" w:hAnsi="StobiSerif Regular" w:cs="StobiSerif Regular"/>
        </w:rPr>
        <w:t xml:space="preserve"> </w:t>
      </w:r>
    </w:p>
    <w:p w:rsidR="0065753E" w:rsidRPr="00346A69" w:rsidRDefault="0065753E" w:rsidP="009004B2">
      <w:pPr>
        <w:spacing w:before="120"/>
        <w:rPr>
          <w:rFonts w:ascii="StobiSerif Regular" w:hAnsi="StobiSerif Regular" w:cs="StobiSerif Regular"/>
          <w:b/>
          <w:bCs/>
          <w:lang w:val="en-US"/>
        </w:rPr>
      </w:pPr>
      <w:r w:rsidRPr="00346A69">
        <w:rPr>
          <w:rFonts w:ascii="StobiSerif Regular" w:hAnsi="StobiSerif Regular" w:cs="StobiSerif Regular"/>
          <w:b/>
          <w:bCs/>
        </w:rPr>
        <w:t xml:space="preserve">             </w:t>
      </w:r>
    </w:p>
    <w:p w:rsidR="0065753E" w:rsidRPr="00346A69" w:rsidRDefault="0065753E" w:rsidP="001C7122">
      <w:pPr>
        <w:spacing w:before="120"/>
        <w:jc w:val="center"/>
        <w:rPr>
          <w:rFonts w:ascii="StobiSerif Regular" w:hAnsi="StobiSerif Regular" w:cs="StobiSerif Regular"/>
          <w:b/>
          <w:bCs/>
        </w:rPr>
      </w:pPr>
      <w:r w:rsidRPr="00346A69">
        <w:rPr>
          <w:rFonts w:ascii="StobiSerif Regular" w:hAnsi="StobiSerif Regular" w:cs="StobiSerif Regular"/>
          <w:b/>
          <w:bCs/>
          <w:lang w:val="nb-NO"/>
        </w:rPr>
        <w:t>ПОТПИС</w:t>
      </w:r>
      <w:r w:rsidRPr="00346A69">
        <w:rPr>
          <w:rFonts w:ascii="StobiSerif Regular" w:hAnsi="StobiSerif Regular" w:cs="StobiSerif Regular"/>
          <w:b/>
          <w:bCs/>
        </w:rPr>
        <w:t xml:space="preserve"> </w:t>
      </w:r>
      <w:r w:rsidRPr="00346A69">
        <w:rPr>
          <w:rFonts w:ascii="StobiSerif Regular" w:hAnsi="StobiSerif Regular" w:cs="StobiSerif Regular"/>
          <w:b/>
          <w:bCs/>
          <w:lang w:val="nb-NO"/>
        </w:rPr>
        <w:t>:</w:t>
      </w:r>
    </w:p>
    <w:p w:rsidR="0065753E" w:rsidRPr="007E61CB" w:rsidRDefault="001005C6" w:rsidP="009004B2">
      <w:pPr>
        <w:jc w:val="center"/>
        <w:rPr>
          <w:rFonts w:ascii="StobiSerif Regular" w:hAnsi="StobiSerif Regular" w:cs="StobiSerif Regular"/>
          <w:b/>
          <w:bCs/>
        </w:rPr>
      </w:pPr>
      <w:r w:rsidRPr="001005C6">
        <w:rPr>
          <w:rFonts w:ascii="StobiSerif Regular" w:hAnsi="StobiSerif Regular"/>
          <w:noProof/>
          <w:lang w:eastAsia="mk-MK"/>
        </w:rPr>
        <w:pict>
          <v:line id="_x0000_s1027" style="position:absolute;left:0;text-align:left;flip:y;z-index:251657216" from="109.9pt,.7pt" to="342pt,.7pt" strokeweight="1.5pt"/>
        </w:pict>
      </w:r>
      <w:r w:rsidR="0065753E" w:rsidRPr="00346A69">
        <w:rPr>
          <w:rFonts w:ascii="StobiSerif Regular" w:hAnsi="StobiSerif Regular" w:cs="StobiSerif Regular"/>
          <w:b/>
          <w:bCs/>
        </w:rPr>
        <w:t xml:space="preserve">Министер за економија,  </w:t>
      </w:r>
      <w:r w:rsidR="007E61CB">
        <w:rPr>
          <w:rFonts w:ascii="StobiSerif Regular" w:hAnsi="StobiSerif Regular" w:cs="StobiSerif Regular"/>
          <w:b/>
          <w:bCs/>
        </w:rPr>
        <w:t xml:space="preserve"> </w:t>
      </w:r>
    </w:p>
    <w:p w:rsidR="0065753E" w:rsidRPr="00346A69" w:rsidRDefault="0065753E" w:rsidP="009004B2">
      <w:pPr>
        <w:spacing w:before="120"/>
        <w:jc w:val="center"/>
        <w:rPr>
          <w:rFonts w:ascii="StobiSerif Regular" w:hAnsi="StobiSerif Regular" w:cs="StobiSerif Regular"/>
          <w:b/>
          <w:bCs/>
          <w:lang w:val="en-US"/>
        </w:rPr>
      </w:pPr>
    </w:p>
    <w:p w:rsidR="0065753E" w:rsidRPr="00346A69" w:rsidRDefault="0065753E" w:rsidP="009004B2">
      <w:pPr>
        <w:spacing w:before="120"/>
        <w:jc w:val="center"/>
        <w:rPr>
          <w:rFonts w:ascii="StobiSerif Regular" w:hAnsi="StobiSerif Regular" w:cs="StobiSerif Regular"/>
          <w:b/>
          <w:bCs/>
          <w:lang w:val="en-US"/>
        </w:rPr>
      </w:pPr>
    </w:p>
    <w:p w:rsidR="0065753E" w:rsidRPr="00346A69" w:rsidRDefault="0065753E" w:rsidP="009004B2">
      <w:pPr>
        <w:spacing w:before="120"/>
        <w:jc w:val="center"/>
        <w:rPr>
          <w:rFonts w:ascii="StobiSerif Regular" w:hAnsi="StobiSerif Regular" w:cs="StobiSerif Regular"/>
          <w:b/>
          <w:bCs/>
          <w:lang w:val="en-US"/>
        </w:rPr>
      </w:pPr>
    </w:p>
    <w:p w:rsidR="0065753E" w:rsidRPr="00346A69" w:rsidRDefault="0065753E" w:rsidP="009004B2">
      <w:pPr>
        <w:spacing w:before="120"/>
        <w:rPr>
          <w:rFonts w:ascii="StobiSerif Regular" w:hAnsi="StobiSerif Regular" w:cs="StobiSerif Regular"/>
        </w:rPr>
      </w:pPr>
    </w:p>
    <w:p w:rsidR="0065753E" w:rsidRPr="00346A69" w:rsidRDefault="0065753E" w:rsidP="009004B2">
      <w:pPr>
        <w:spacing w:before="120"/>
        <w:jc w:val="both"/>
        <w:rPr>
          <w:rFonts w:ascii="StobiSerif Regular" w:hAnsi="StobiSerif Regular" w:cs="StobiSerif Regular"/>
        </w:rPr>
      </w:pPr>
    </w:p>
    <w:p w:rsidR="0065753E" w:rsidRPr="00346A69" w:rsidRDefault="0065753E" w:rsidP="009004B2">
      <w:pPr>
        <w:spacing w:before="120"/>
        <w:jc w:val="both"/>
        <w:rPr>
          <w:rFonts w:ascii="StobiSerif Regular" w:hAnsi="StobiSerif Regular" w:cs="StobiSerif Regular"/>
          <w:b/>
          <w:bCs/>
          <w:lang w:val="en-GB"/>
        </w:rPr>
      </w:pPr>
    </w:p>
    <w:p w:rsidR="00EE4DE7" w:rsidRPr="00346A69" w:rsidRDefault="0065753E" w:rsidP="00EE4DE7">
      <w:pPr>
        <w:spacing w:before="120"/>
        <w:jc w:val="both"/>
        <w:rPr>
          <w:rFonts w:ascii="StobiSerif Regular" w:hAnsi="StobiSerif Regular" w:cs="StobiSerif Regular"/>
          <w:b/>
          <w:bCs/>
        </w:rPr>
      </w:pPr>
      <w:r w:rsidRPr="00346A69">
        <w:rPr>
          <w:rFonts w:ascii="StobiSerif Regular" w:hAnsi="StobiSerif Regular" w:cs="StobiSerif Regular"/>
        </w:rPr>
        <w:t xml:space="preserve"> </w:t>
      </w:r>
      <w:r w:rsidRPr="00346A69">
        <w:rPr>
          <w:rFonts w:ascii="StobiSerif Regular" w:hAnsi="StobiSerif Regular" w:cs="StobiSerif Regular"/>
          <w:b/>
          <w:bCs/>
        </w:rPr>
        <w:t xml:space="preserve">                                        </w:t>
      </w:r>
      <w:r w:rsidR="00BE7231" w:rsidRPr="00346A69">
        <w:rPr>
          <w:rFonts w:ascii="StobiSerif Regular" w:hAnsi="StobiSerif Regular" w:cs="StobiSerif Regular"/>
          <w:b/>
          <w:bCs/>
        </w:rPr>
        <w:t xml:space="preserve">         </w:t>
      </w:r>
      <w:r w:rsidRPr="00346A69">
        <w:rPr>
          <w:rFonts w:ascii="StobiSerif Regular" w:hAnsi="StobiSerif Regular" w:cs="StobiSerif Regular"/>
          <w:b/>
          <w:bCs/>
        </w:rPr>
        <w:t>Скопје</w:t>
      </w:r>
      <w:r w:rsidRPr="00346A69">
        <w:rPr>
          <w:rFonts w:ascii="StobiSerif Regular" w:hAnsi="StobiSerif Regular" w:cs="StobiSerif Regular"/>
          <w:b/>
          <w:bCs/>
          <w:lang w:val="nb-NO"/>
        </w:rPr>
        <w:t>,</w:t>
      </w:r>
      <w:r w:rsidRPr="00346A69">
        <w:rPr>
          <w:rFonts w:ascii="StobiSerif Regular" w:hAnsi="StobiSerif Regular" w:cs="StobiSerif Regular"/>
          <w:b/>
          <w:bCs/>
        </w:rPr>
        <w:t xml:space="preserve"> </w:t>
      </w:r>
      <w:r w:rsidR="00A35479" w:rsidRPr="00346A69">
        <w:rPr>
          <w:rFonts w:ascii="StobiSerif Regular" w:hAnsi="StobiSerif Regular" w:cs="StobiSerif Regular"/>
          <w:b/>
          <w:bCs/>
        </w:rPr>
        <w:t xml:space="preserve"> </w:t>
      </w:r>
      <w:r w:rsidR="00F42F5F" w:rsidRPr="00346A69">
        <w:rPr>
          <w:rFonts w:ascii="StobiSerif Regular" w:hAnsi="StobiSerif Regular" w:cs="StobiSerif Regular"/>
          <w:b/>
          <w:bCs/>
        </w:rPr>
        <w:t xml:space="preserve"> </w:t>
      </w:r>
      <w:r w:rsidR="002960F3">
        <w:rPr>
          <w:rFonts w:ascii="StobiSerif Regular" w:hAnsi="StobiSerif Regular" w:cs="StobiSerif Regular"/>
          <w:b/>
          <w:bCs/>
        </w:rPr>
        <w:t xml:space="preserve"> јул</w:t>
      </w:r>
      <w:r w:rsidR="009641D3">
        <w:rPr>
          <w:rFonts w:ascii="StobiSerif Regular" w:hAnsi="StobiSerif Regular" w:cs="StobiSerif Regular"/>
          <w:b/>
          <w:bCs/>
        </w:rPr>
        <w:t>и</w:t>
      </w:r>
      <w:r w:rsidRPr="00346A69">
        <w:rPr>
          <w:rFonts w:ascii="StobiSerif Regular" w:hAnsi="StobiSerif Regular" w:cs="StobiSerif Regular"/>
          <w:b/>
          <w:bCs/>
        </w:rPr>
        <w:t xml:space="preserve"> 201</w:t>
      </w:r>
      <w:r w:rsidR="00F42F5F" w:rsidRPr="00346A69">
        <w:rPr>
          <w:rFonts w:ascii="StobiSerif Regular" w:hAnsi="StobiSerif Regular" w:cs="StobiSerif Regular"/>
          <w:b/>
          <w:bCs/>
        </w:rPr>
        <w:t xml:space="preserve">4 </w:t>
      </w:r>
      <w:r w:rsidRPr="00346A69">
        <w:rPr>
          <w:rFonts w:ascii="StobiSerif Regular" w:hAnsi="StobiSerif Regular" w:cs="StobiSerif Regular"/>
          <w:b/>
          <w:bCs/>
        </w:rPr>
        <w:t>годин</w:t>
      </w:r>
      <w:r w:rsidR="00F42F5F" w:rsidRPr="00346A69">
        <w:rPr>
          <w:rFonts w:ascii="StobiSerif Regular" w:hAnsi="StobiSerif Regular" w:cs="StobiSerif Regular"/>
          <w:b/>
          <w:bCs/>
        </w:rPr>
        <w:t>а</w:t>
      </w:r>
    </w:p>
    <w:p w:rsidR="00EE4DE7" w:rsidRPr="00346A69" w:rsidRDefault="00EE4DE7" w:rsidP="00EE4DE7">
      <w:pPr>
        <w:spacing w:before="120"/>
        <w:jc w:val="both"/>
        <w:rPr>
          <w:rFonts w:ascii="StobiSerif Regular" w:hAnsi="StobiSerif Regular" w:cs="StobiSerif Regular"/>
          <w:b/>
          <w:bCs/>
        </w:rPr>
      </w:pPr>
    </w:p>
    <w:p w:rsidR="0065753E" w:rsidRPr="00346A69" w:rsidRDefault="00575349" w:rsidP="00DD3705">
      <w:pPr>
        <w:spacing w:after="0" w:line="240" w:lineRule="auto"/>
        <w:rPr>
          <w:rFonts w:ascii="StobiSerif Regular" w:hAnsi="StobiSerif Regular" w:cs="StobiSerif Regular"/>
          <w:b/>
          <w:bCs/>
        </w:rPr>
      </w:pPr>
      <w:r w:rsidRPr="00346A69">
        <w:rPr>
          <w:rFonts w:ascii="StobiSerif Regular" w:hAnsi="StobiSerif Regular" w:cs="StobiSerif Regular"/>
          <w:b/>
          <w:bCs/>
        </w:rPr>
        <w:br w:type="page"/>
      </w:r>
    </w:p>
    <w:p w:rsidR="0065753E" w:rsidRPr="00346A69" w:rsidRDefault="0065753E" w:rsidP="00E97CFA">
      <w:pPr>
        <w:rPr>
          <w:rFonts w:ascii="StobiSerif Regular" w:hAnsi="StobiSerif Regular" w:cs="StobiSerif Regular"/>
          <w:b/>
          <w:bCs/>
        </w:rPr>
      </w:pPr>
      <w:r w:rsidRPr="00346A69">
        <w:rPr>
          <w:rFonts w:ascii="StobiSerif Regular" w:hAnsi="StobiSerif Regular" w:cs="StobiSerif Regular"/>
          <w:b/>
          <w:bCs/>
        </w:rPr>
        <w:lastRenderedPageBreak/>
        <w:t xml:space="preserve"> 1.Осврт по материјалот: </w:t>
      </w:r>
    </w:p>
    <w:p w:rsidR="002960F3" w:rsidRPr="00DD3705" w:rsidRDefault="000C3CAF" w:rsidP="00DD3705">
      <w:pPr>
        <w:spacing w:before="120"/>
        <w:jc w:val="both"/>
        <w:rPr>
          <w:rFonts w:ascii="StobiSerif Regular" w:hAnsi="StobiSerif Regular" w:cs="StobiSerif Regular"/>
          <w:bCs/>
        </w:rPr>
      </w:pPr>
      <w:r w:rsidRPr="00DD3705">
        <w:rPr>
          <w:rFonts w:ascii="StobiSerif Regular" w:hAnsi="StobiSerif Regular" w:cs="StobiSerif Regular"/>
        </w:rPr>
        <w:t>Согласно</w:t>
      </w:r>
      <w:r w:rsidR="001837F5" w:rsidRPr="00DD3705">
        <w:rPr>
          <w:rFonts w:ascii="StobiSerif Regular" w:hAnsi="StobiSerif Regular" w:cs="StobiSerif Regular"/>
        </w:rPr>
        <w:t xml:space="preserve"> </w:t>
      </w:r>
      <w:r w:rsidRPr="00DD3705">
        <w:rPr>
          <w:rFonts w:ascii="StobiSerif Regular" w:hAnsi="StobiSerif Regular" w:cs="StobiSerif Regular"/>
          <w:bCs/>
        </w:rPr>
        <w:t>Заклучокот на Вл</w:t>
      </w:r>
      <w:r w:rsidR="00415C05">
        <w:rPr>
          <w:rFonts w:ascii="StobiSerif Regular" w:hAnsi="StobiSerif Regular" w:cs="StobiSerif Regular"/>
          <w:bCs/>
        </w:rPr>
        <w:t xml:space="preserve">адата  на Република Македонија </w:t>
      </w:r>
      <w:r w:rsidRPr="00DD3705">
        <w:rPr>
          <w:rFonts w:ascii="StobiSerif Regular" w:hAnsi="StobiSerif Regular" w:cs="StobiSerif Regular"/>
        </w:rPr>
        <w:t xml:space="preserve"> од </w:t>
      </w:r>
      <w:r w:rsidR="00F6062F" w:rsidRPr="00DD3705">
        <w:rPr>
          <w:rFonts w:ascii="StobiSerif Regular" w:hAnsi="StobiSerif Regular" w:cs="StobiSerif Regular"/>
          <w:bCs/>
        </w:rPr>
        <w:t xml:space="preserve"> Извадокот од Нацрт-записникот </w:t>
      </w:r>
      <w:r w:rsidRPr="00DD3705">
        <w:rPr>
          <w:rFonts w:ascii="StobiSerif Regular" w:hAnsi="StobiSerif Regular" w:cs="StobiSerif Regular"/>
          <w:bCs/>
        </w:rPr>
        <w:t xml:space="preserve">од Шестата седница на Владата на Република Македонија   </w:t>
      </w:r>
      <w:r w:rsidRPr="00DD3705">
        <w:rPr>
          <w:rFonts w:ascii="StobiSerif Regular" w:hAnsi="StobiSerif Regular" w:cs="StobiSerif Regular"/>
        </w:rPr>
        <w:t>од</w:t>
      </w:r>
      <w:r w:rsidRPr="00DD3705">
        <w:rPr>
          <w:rFonts w:ascii="StobiSerif Regular" w:hAnsi="StobiSerif Regular" w:cs="StobiSerif Regular"/>
          <w:bCs/>
        </w:rPr>
        <w:t>ржана  07.07.2014 год. т.14</w:t>
      </w:r>
      <w:r w:rsidR="004456B9" w:rsidRPr="00DD3705">
        <w:rPr>
          <w:rFonts w:ascii="StobiSerif Regular" w:hAnsi="StobiSerif Regular" w:cs="StobiSerif Regular"/>
          <w:b/>
          <w:bCs/>
        </w:rPr>
        <w:t xml:space="preserve">, </w:t>
      </w:r>
      <w:r w:rsidR="004456B9" w:rsidRPr="00DD3705">
        <w:rPr>
          <w:rFonts w:ascii="StobiSerif Regular" w:hAnsi="StobiSerif Regular" w:cs="StobiSerif Regular"/>
          <w:bCs/>
        </w:rPr>
        <w:t>Министерството</w:t>
      </w:r>
      <w:r w:rsidR="00F6062F" w:rsidRPr="00DD3705">
        <w:rPr>
          <w:rFonts w:ascii="StobiSerif Regular" w:hAnsi="StobiSerif Regular" w:cs="StobiSerif Regular"/>
          <w:bCs/>
          <w:lang w:val="en-US"/>
        </w:rPr>
        <w:t xml:space="preserve"> </w:t>
      </w:r>
      <w:r w:rsidR="004456B9" w:rsidRPr="00DD3705">
        <w:rPr>
          <w:rFonts w:ascii="StobiSerif Regular" w:hAnsi="StobiSerif Regular" w:cs="StobiSerif Regular"/>
          <w:bCs/>
        </w:rPr>
        <w:t xml:space="preserve"> за </w:t>
      </w:r>
      <w:r w:rsidR="00F6062F" w:rsidRPr="00DD3705">
        <w:rPr>
          <w:rFonts w:ascii="StobiSerif Regular" w:hAnsi="StobiSerif Regular" w:cs="StobiSerif Regular"/>
          <w:bCs/>
          <w:lang w:val="en-US"/>
        </w:rPr>
        <w:t xml:space="preserve"> </w:t>
      </w:r>
      <w:r w:rsidR="004456B9" w:rsidRPr="00DD3705">
        <w:rPr>
          <w:rFonts w:ascii="StobiSerif Regular" w:hAnsi="StobiSerif Regular" w:cs="StobiSerif Regular"/>
          <w:bCs/>
        </w:rPr>
        <w:t xml:space="preserve">економија </w:t>
      </w:r>
      <w:r w:rsidR="001837F5" w:rsidRPr="00DD3705">
        <w:rPr>
          <w:rFonts w:ascii="StobiSerif Regular" w:hAnsi="StobiSerif Regular" w:cs="StobiSerif Regular"/>
          <w:bCs/>
        </w:rPr>
        <w:t xml:space="preserve">беше задолжено да </w:t>
      </w:r>
      <w:r w:rsidR="004456B9" w:rsidRPr="00DD3705">
        <w:rPr>
          <w:rFonts w:ascii="StobiSerif Regular" w:hAnsi="StobiSerif Regular" w:cs="StobiSerif Regular"/>
          <w:bCs/>
        </w:rPr>
        <w:t xml:space="preserve">подготви </w:t>
      </w:r>
      <w:r w:rsidR="0007060A">
        <w:rPr>
          <w:rFonts w:ascii="StobiSerif Regular" w:hAnsi="StobiSerif Regular" w:cs="StobiSerif Regular"/>
          <w:bCs/>
        </w:rPr>
        <w:t xml:space="preserve">Предлог на закон за </w:t>
      </w:r>
      <w:r w:rsidR="004456B9" w:rsidRPr="00DD3705">
        <w:rPr>
          <w:rFonts w:ascii="StobiSerif Regular" w:hAnsi="StobiSerif Regular" w:cs="StobiSerif Regular"/>
          <w:bCs/>
        </w:rPr>
        <w:t xml:space="preserve"> дополнување на </w:t>
      </w:r>
      <w:r w:rsidR="00C7262C" w:rsidRPr="00DD3705">
        <w:rPr>
          <w:rFonts w:ascii="StobiSerif Regular" w:hAnsi="StobiSerif Regular" w:cs="StobiSerif Regular"/>
          <w:bCs/>
        </w:rPr>
        <w:t>З</w:t>
      </w:r>
      <w:r w:rsidR="004456B9" w:rsidRPr="00DD3705">
        <w:rPr>
          <w:rFonts w:ascii="StobiSerif Regular" w:hAnsi="StobiSerif Regular" w:cs="StobiSerif Regular"/>
          <w:bCs/>
        </w:rPr>
        <w:t xml:space="preserve">аконот за </w:t>
      </w:r>
      <w:r w:rsidR="00415C05">
        <w:rPr>
          <w:rFonts w:ascii="StobiSerif Regular" w:hAnsi="StobiSerif Regular" w:cs="StobiSerif Regular"/>
          <w:bCs/>
        </w:rPr>
        <w:t xml:space="preserve">  </w:t>
      </w:r>
      <w:r w:rsidR="004456B9" w:rsidRPr="00DD3705">
        <w:rPr>
          <w:rFonts w:ascii="StobiSerif Regular" w:hAnsi="StobiSerif Regular" w:cs="StobiSerif Regular"/>
          <w:bCs/>
        </w:rPr>
        <w:t xml:space="preserve">трговските друштва </w:t>
      </w:r>
      <w:r w:rsidR="00A92418">
        <w:rPr>
          <w:rFonts w:ascii="StobiSerif Regular" w:hAnsi="StobiSerif Regular" w:cs="StobiSerif Regular"/>
          <w:bCs/>
        </w:rPr>
        <w:t xml:space="preserve">со кој  се предвидува </w:t>
      </w:r>
      <w:r w:rsidR="001837F5" w:rsidRPr="00DD3705">
        <w:rPr>
          <w:rFonts w:ascii="StobiSerif Regular" w:hAnsi="StobiSerif Regular" w:cs="StobiSerif Regular"/>
          <w:bCs/>
        </w:rPr>
        <w:t xml:space="preserve"> зголемувањето  или регулирањето на висината на платите </w:t>
      </w:r>
      <w:r w:rsidR="004456B9" w:rsidRPr="00DD3705">
        <w:rPr>
          <w:rFonts w:ascii="StobiSerif Regular" w:hAnsi="StobiSerif Regular" w:cs="StobiSerif Regular"/>
          <w:bCs/>
        </w:rPr>
        <w:t xml:space="preserve"> </w:t>
      </w:r>
      <w:r w:rsidR="001837F5" w:rsidRPr="00DD3705">
        <w:rPr>
          <w:rFonts w:ascii="StobiSerif Regular" w:hAnsi="StobiSerif Regular" w:cs="StobiSerif Regular"/>
          <w:bCs/>
        </w:rPr>
        <w:t>на вработените во акционерските друштва во државна сопственост да биде со одлука на управниот одбор, но по предходна согласност на Владата на Република Македонија .</w:t>
      </w:r>
    </w:p>
    <w:p w:rsidR="00F77A78" w:rsidRPr="00DD3705" w:rsidRDefault="00C7262C" w:rsidP="00DD3705">
      <w:pPr>
        <w:spacing w:before="120"/>
        <w:jc w:val="both"/>
        <w:rPr>
          <w:rFonts w:ascii="StobiSerif Regular" w:hAnsi="StobiSerif Regular" w:cs="StobiSerif Regular"/>
          <w:bCs/>
        </w:rPr>
      </w:pPr>
      <w:r>
        <w:rPr>
          <w:rFonts w:ascii="StobiSerif Regular" w:hAnsi="StobiSerif Regular" w:cs="StobiSerif Regular"/>
        </w:rPr>
        <w:t>С</w:t>
      </w:r>
      <w:r w:rsidRPr="001E49B0">
        <w:rPr>
          <w:rFonts w:ascii="StobiSerif Regular" w:hAnsi="StobiSerif Regular" w:cs="StobiSerif Regular"/>
        </w:rPr>
        <w:t>о предвидената законска одредба</w:t>
      </w:r>
      <w:r w:rsidR="00DD3705">
        <w:rPr>
          <w:rFonts w:ascii="StobiSerif Regular" w:hAnsi="StobiSerif Regular" w:cs="StobiSerif Regular"/>
        </w:rPr>
        <w:t xml:space="preserve"> </w:t>
      </w:r>
      <w:r w:rsidR="00DD3705">
        <w:rPr>
          <w:rFonts w:ascii="StobiSerif Regular" w:hAnsi="StobiSerif Regular" w:cs="StobiSerif Regular"/>
          <w:bCs/>
        </w:rPr>
        <w:t xml:space="preserve">  би  се </w:t>
      </w:r>
      <w:r w:rsidR="00DD3705" w:rsidRPr="001E49B0">
        <w:rPr>
          <w:rFonts w:ascii="StobiSerif Regular" w:hAnsi="StobiSerif Regular" w:cs="StobiSerif Regular"/>
        </w:rPr>
        <w:t>овозмож</w:t>
      </w:r>
      <w:r w:rsidR="00DD3705">
        <w:rPr>
          <w:rFonts w:ascii="StobiSerif Regular" w:hAnsi="StobiSerif Regular" w:cs="StobiSerif Regular"/>
        </w:rPr>
        <w:t>ила</w:t>
      </w:r>
      <w:r w:rsidR="00DD3705">
        <w:rPr>
          <w:rFonts w:ascii="StobiSerif Regular" w:hAnsi="StobiSerif Regular" w:cs="StobiSerif Regular"/>
          <w:lang w:val="en-US"/>
        </w:rPr>
        <w:t xml:space="preserve"> </w:t>
      </w:r>
      <w:r w:rsidR="00DD3705">
        <w:rPr>
          <w:rFonts w:ascii="StobiSerif Regular" w:hAnsi="StobiSerif Regular" w:cs="StobiSerif Regular"/>
        </w:rPr>
        <w:t xml:space="preserve">поголема транспарентност во делот на зголемувањето или регулирањето на висината на платите на вработените во  акционерските друштва </w:t>
      </w:r>
      <w:r w:rsidR="00DD3705" w:rsidRPr="001E49B0">
        <w:rPr>
          <w:rFonts w:ascii="StobiSerif Regular" w:hAnsi="StobiSerif Regular" w:cs="StobiSerif Regular"/>
        </w:rPr>
        <w:t xml:space="preserve">во </w:t>
      </w:r>
      <w:r w:rsidR="00DD3705">
        <w:rPr>
          <w:rFonts w:ascii="StobiSerif Regular" w:hAnsi="StobiSerif Regular" w:cs="StobiSerif Regular"/>
        </w:rPr>
        <w:t xml:space="preserve"> државна сопственост за што  управните  одбори, </w:t>
      </w:r>
      <w:r w:rsidR="00415C05">
        <w:rPr>
          <w:rFonts w:ascii="StobiSerif Regular" w:hAnsi="StobiSerif Regular" w:cs="StobiSerif Regular"/>
        </w:rPr>
        <w:t xml:space="preserve">ќе </w:t>
      </w:r>
      <w:r w:rsidR="00DD3705">
        <w:rPr>
          <w:rFonts w:ascii="StobiSerif Regular" w:hAnsi="StobiSerif Regular" w:cs="StobiSerif Regular"/>
        </w:rPr>
        <w:t>носат одлука  но по предходна согласност од  Владата на  Република Македонија .</w:t>
      </w:r>
    </w:p>
    <w:p w:rsidR="0065753E" w:rsidRPr="00346A69" w:rsidRDefault="0065753E" w:rsidP="00D478D6">
      <w:pPr>
        <w:spacing w:before="120"/>
        <w:jc w:val="both"/>
        <w:rPr>
          <w:rFonts w:ascii="StobiSerif Regular" w:hAnsi="StobiSerif Regular" w:cs="StobiSerif Regular"/>
          <w:b/>
          <w:bCs/>
        </w:rPr>
      </w:pPr>
      <w:r w:rsidRPr="00346A69">
        <w:rPr>
          <w:rFonts w:ascii="StobiSerif Regular" w:hAnsi="StobiSerif Regular" w:cs="StobiSerif Regular"/>
          <w:b/>
          <w:bCs/>
        </w:rPr>
        <w:t>2.Разгледани можни решенија (за и/или против аргументи):</w:t>
      </w:r>
      <w:r w:rsidR="00035C1B" w:rsidRPr="00346A69">
        <w:rPr>
          <w:rFonts w:ascii="StobiSerif Regular" w:hAnsi="StobiSerif Regular" w:cs="StobiSerif Regular"/>
        </w:rPr>
        <w:t xml:space="preserve"> </w:t>
      </w:r>
    </w:p>
    <w:p w:rsidR="0065753E" w:rsidRPr="00346A69" w:rsidRDefault="0065753E" w:rsidP="00A35479">
      <w:pPr>
        <w:spacing w:before="120"/>
        <w:jc w:val="both"/>
        <w:rPr>
          <w:rFonts w:ascii="StobiSerif Regular" w:hAnsi="StobiSerif Regular" w:cs="StobiSerif Regular"/>
          <w:lang w:val="en-US"/>
        </w:rPr>
      </w:pPr>
      <w:r w:rsidRPr="00346A69">
        <w:rPr>
          <w:rFonts w:ascii="StobiSerif Regular" w:hAnsi="StobiSerif Regular" w:cs="StobiSerif Regular"/>
          <w:b/>
          <w:bCs/>
        </w:rPr>
        <w:t>3. Резултати од извршените консултации со ресорните министерства, другите органи на државната управа и организации:</w:t>
      </w:r>
      <w:r w:rsidRPr="00346A69">
        <w:rPr>
          <w:rFonts w:ascii="StobiSerif Regular" w:hAnsi="StobiSerif Regular" w:cs="StobiSerif Regular"/>
        </w:rPr>
        <w:t xml:space="preserve"> </w:t>
      </w:r>
      <w:r w:rsidR="001837F5">
        <w:rPr>
          <w:rFonts w:ascii="StobiSerif Regular" w:hAnsi="StobiSerif Regular" w:cs="StobiSerif Regular"/>
        </w:rPr>
        <w:t xml:space="preserve"> </w:t>
      </w:r>
    </w:p>
    <w:p w:rsidR="0065753E" w:rsidRPr="00346A69" w:rsidRDefault="0065753E" w:rsidP="009004B2">
      <w:pPr>
        <w:spacing w:before="120"/>
        <w:rPr>
          <w:rFonts w:ascii="StobiSerif Regular" w:hAnsi="StobiSerif Regular" w:cs="StobiSerif Regular"/>
          <w:b/>
          <w:bCs/>
        </w:rPr>
      </w:pPr>
      <w:r w:rsidRPr="00346A69">
        <w:rPr>
          <w:rFonts w:ascii="StobiSerif Regular" w:hAnsi="StobiSerif Regular" w:cs="StobiSerif Regular"/>
          <w:b/>
          <w:bCs/>
        </w:rPr>
        <w:t xml:space="preserve">4. Дали </w:t>
      </w:r>
      <w:r w:rsidR="00092F7D">
        <w:rPr>
          <w:rFonts w:ascii="StobiSerif Regular" w:hAnsi="StobiSerif Regular" w:cs="StobiSerif Regular"/>
          <w:b/>
          <w:bCs/>
        </w:rPr>
        <w:t xml:space="preserve"> </w:t>
      </w:r>
      <w:r w:rsidRPr="00346A69">
        <w:rPr>
          <w:rFonts w:ascii="StobiSerif Regular" w:hAnsi="StobiSerif Regular" w:cs="StobiSerif Regular"/>
          <w:b/>
          <w:bCs/>
        </w:rPr>
        <w:t xml:space="preserve">материјалот </w:t>
      </w:r>
      <w:r w:rsidR="00092F7D">
        <w:rPr>
          <w:rFonts w:ascii="StobiSerif Regular" w:hAnsi="StobiSerif Regular" w:cs="StobiSerif Regular"/>
          <w:b/>
          <w:bCs/>
        </w:rPr>
        <w:t xml:space="preserve"> </w:t>
      </w:r>
      <w:r w:rsidRPr="00346A69">
        <w:rPr>
          <w:rFonts w:ascii="StobiSerif Regular" w:hAnsi="StobiSerif Regular" w:cs="StobiSerif Regular"/>
          <w:b/>
          <w:bCs/>
        </w:rPr>
        <w:t xml:space="preserve">содржи </w:t>
      </w:r>
      <w:r w:rsidR="00092F7D">
        <w:rPr>
          <w:rFonts w:ascii="StobiSerif Regular" w:hAnsi="StobiSerif Regular" w:cs="StobiSerif Regular"/>
          <w:b/>
          <w:bCs/>
        </w:rPr>
        <w:t xml:space="preserve"> </w:t>
      </w:r>
      <w:r w:rsidRPr="00346A69">
        <w:rPr>
          <w:rFonts w:ascii="StobiSerif Regular" w:hAnsi="StobiSerif Regular" w:cs="StobiSerif Regular"/>
          <w:b/>
          <w:bCs/>
        </w:rPr>
        <w:t xml:space="preserve">елементи </w:t>
      </w:r>
      <w:r w:rsidR="00092F7D">
        <w:rPr>
          <w:rFonts w:ascii="StobiSerif Regular" w:hAnsi="StobiSerif Regular" w:cs="StobiSerif Regular"/>
          <w:b/>
          <w:bCs/>
        </w:rPr>
        <w:t xml:space="preserve"> </w:t>
      </w:r>
      <w:r w:rsidRPr="00346A69">
        <w:rPr>
          <w:rFonts w:ascii="StobiSerif Regular" w:hAnsi="StobiSerif Regular" w:cs="StobiSerif Regular"/>
          <w:b/>
          <w:bCs/>
        </w:rPr>
        <w:t xml:space="preserve">на </w:t>
      </w:r>
      <w:r w:rsidR="00092F7D">
        <w:rPr>
          <w:rFonts w:ascii="StobiSerif Regular" w:hAnsi="StobiSerif Regular" w:cs="StobiSerif Regular"/>
          <w:b/>
          <w:bCs/>
        </w:rPr>
        <w:t xml:space="preserve"> </w:t>
      </w:r>
      <w:r w:rsidRPr="00346A69">
        <w:rPr>
          <w:rFonts w:ascii="StobiSerif Regular" w:hAnsi="StobiSerif Regular" w:cs="StobiSerif Regular"/>
          <w:b/>
          <w:bCs/>
        </w:rPr>
        <w:t>државна</w:t>
      </w:r>
      <w:r w:rsidR="00092F7D">
        <w:rPr>
          <w:rFonts w:ascii="StobiSerif Regular" w:hAnsi="StobiSerif Regular" w:cs="StobiSerif Regular"/>
          <w:b/>
          <w:bCs/>
        </w:rPr>
        <w:t xml:space="preserve"> </w:t>
      </w:r>
      <w:r w:rsidRPr="00346A69">
        <w:rPr>
          <w:rFonts w:ascii="StobiSerif Regular" w:hAnsi="StobiSerif Regular" w:cs="StobiSerif Regular"/>
          <w:b/>
          <w:bCs/>
        </w:rPr>
        <w:t xml:space="preserve"> помош:</w:t>
      </w:r>
      <w:r w:rsidRPr="00346A69">
        <w:rPr>
          <w:rFonts w:ascii="StobiSerif Regular" w:hAnsi="StobiSerif Regular" w:cs="StobiSerif Regular"/>
          <w:b/>
          <w:bCs/>
        </w:rPr>
        <w:tab/>
      </w:r>
    </w:p>
    <w:p w:rsidR="00EE4DE7" w:rsidRPr="00346A69" w:rsidRDefault="0065753E" w:rsidP="00EE4DE7">
      <w:pPr>
        <w:spacing w:before="120"/>
        <w:rPr>
          <w:rFonts w:ascii="StobiSerif Regular" w:hAnsi="StobiSerif Regular" w:cs="StobiSerif Regular"/>
          <w:b/>
          <w:bCs/>
        </w:rPr>
      </w:pPr>
      <w:r w:rsidRPr="00346A69">
        <w:rPr>
          <w:rFonts w:ascii="StobiSerif Regular" w:hAnsi="StobiSerif Regular" w:cs="StobiSerif Regular"/>
        </w:rPr>
        <w:t>ДА</w:t>
      </w:r>
      <w:r w:rsidRPr="00346A69">
        <w:rPr>
          <w:rFonts w:ascii="StobiSerif Regular" w:hAnsi="StobiSerif Regular" w:cs="StobiSerif Regular"/>
          <w:b/>
          <w:bCs/>
        </w:rPr>
        <w:t xml:space="preserve">                     НЕ</w:t>
      </w:r>
    </w:p>
    <w:p w:rsidR="0065753E" w:rsidRPr="00346A69" w:rsidRDefault="0065753E" w:rsidP="009004B2">
      <w:pPr>
        <w:spacing w:before="120"/>
        <w:jc w:val="both"/>
        <w:rPr>
          <w:rFonts w:ascii="StobiSerif Regular" w:hAnsi="StobiSerif Regular" w:cs="StobiSerif Regular"/>
          <w:b/>
          <w:bCs/>
        </w:rPr>
      </w:pPr>
      <w:r w:rsidRPr="00346A69">
        <w:rPr>
          <w:rFonts w:ascii="StobiSerif Regular" w:hAnsi="StobiSerif Regular" w:cs="StobiSerif Regular"/>
          <w:b/>
          <w:bCs/>
        </w:rPr>
        <w:t>5. Изјава за усогласеност на прописот со законодавството на Европската Унија (во прилог)</w:t>
      </w:r>
    </w:p>
    <w:p w:rsidR="0065753E" w:rsidRPr="00346A69" w:rsidRDefault="0065753E" w:rsidP="009004B2">
      <w:pPr>
        <w:spacing w:before="120"/>
        <w:jc w:val="both"/>
        <w:rPr>
          <w:rFonts w:ascii="StobiSerif Regular" w:hAnsi="StobiSerif Regular" w:cs="StobiSerif Regular"/>
          <w:lang w:val="en-US"/>
        </w:rPr>
      </w:pPr>
      <w:r w:rsidRPr="00346A69">
        <w:rPr>
          <w:rFonts w:ascii="StobiSerif Regular" w:hAnsi="StobiSerif Regular" w:cs="StobiSerif Regular"/>
          <w:bCs/>
        </w:rPr>
        <w:t>ДА</w:t>
      </w:r>
      <w:r w:rsidRPr="00346A69">
        <w:rPr>
          <w:rFonts w:ascii="StobiSerif Regular" w:hAnsi="StobiSerif Regular" w:cs="StobiSerif Regular"/>
          <w:b/>
          <w:bCs/>
        </w:rPr>
        <w:t xml:space="preserve">                     </w:t>
      </w:r>
      <w:r w:rsidRPr="00346A69">
        <w:rPr>
          <w:rFonts w:ascii="StobiSerif Regular" w:hAnsi="StobiSerif Regular" w:cs="StobiSerif Regular"/>
          <w:b/>
        </w:rPr>
        <w:t>НЕ</w:t>
      </w:r>
    </w:p>
    <w:p w:rsidR="0065753E" w:rsidRPr="00346A69" w:rsidRDefault="0065753E" w:rsidP="009004B2">
      <w:pPr>
        <w:spacing w:before="120"/>
        <w:jc w:val="both"/>
        <w:rPr>
          <w:rFonts w:ascii="StobiSerif Regular" w:hAnsi="StobiSerif Regular" w:cs="StobiSerif Regular"/>
          <w:b/>
          <w:bCs/>
          <w:lang w:val="en-US"/>
        </w:rPr>
      </w:pPr>
      <w:r w:rsidRPr="00346A69">
        <w:rPr>
          <w:rFonts w:ascii="StobiSerif Regular" w:hAnsi="StobiSerif Regular" w:cs="StobiSerif Regular"/>
          <w:b/>
          <w:bCs/>
        </w:rPr>
        <w:t xml:space="preserve">6. Решение кое се препорачува (со образложение): </w:t>
      </w:r>
    </w:p>
    <w:p w:rsidR="0065753E" w:rsidRPr="00346A69" w:rsidRDefault="0065753E" w:rsidP="009004B2">
      <w:pPr>
        <w:spacing w:before="120"/>
        <w:jc w:val="both"/>
        <w:rPr>
          <w:rFonts w:ascii="StobiSerif Regular" w:hAnsi="StobiSerif Regular" w:cs="StobiSerif Regular"/>
          <w:b/>
          <w:bCs/>
        </w:rPr>
      </w:pPr>
      <w:r w:rsidRPr="00346A69">
        <w:rPr>
          <w:rFonts w:ascii="StobiSerif Regular" w:hAnsi="StobiSerif Regular" w:cs="StobiSerif Regular"/>
          <w:b/>
          <w:bCs/>
        </w:rPr>
        <w:t>7. Фискални импликации на материјалите што се предлагаат: /</w:t>
      </w:r>
    </w:p>
    <w:p w:rsidR="0065753E" w:rsidRPr="00346A69" w:rsidRDefault="0065753E" w:rsidP="009004B2">
      <w:pPr>
        <w:spacing w:before="120"/>
        <w:jc w:val="both"/>
        <w:rPr>
          <w:rFonts w:ascii="StobiSerif Regular" w:hAnsi="StobiSerif Regular" w:cs="StobiSerif Regular"/>
          <w:b/>
          <w:bCs/>
          <w:lang w:val="en-US"/>
        </w:rPr>
      </w:pPr>
      <w:r w:rsidRPr="00346A69">
        <w:rPr>
          <w:rFonts w:ascii="StobiSerif Regular" w:hAnsi="StobiSerif Regular" w:cs="StobiSerif Regular"/>
          <w:b/>
          <w:bCs/>
        </w:rPr>
        <w:t xml:space="preserve"> Нема</w:t>
      </w:r>
    </w:p>
    <w:p w:rsidR="0065753E" w:rsidRPr="00346A69" w:rsidRDefault="0065753E" w:rsidP="009004B2">
      <w:pPr>
        <w:spacing w:before="120"/>
        <w:jc w:val="both"/>
        <w:rPr>
          <w:rFonts w:ascii="StobiSerif Regular" w:hAnsi="StobiSerif Regular" w:cs="StobiSerif Regular"/>
          <w:b/>
          <w:bCs/>
          <w:lang w:val="en-US"/>
        </w:rPr>
      </w:pPr>
      <w:r w:rsidRPr="00346A69">
        <w:rPr>
          <w:rFonts w:ascii="StobiSerif Regular" w:hAnsi="StobiSerif Regular" w:cs="StobiSerif Regular"/>
          <w:b/>
          <w:bCs/>
        </w:rPr>
        <w:t>8. Очекувани влијанија: /</w:t>
      </w:r>
    </w:p>
    <w:p w:rsidR="0065753E" w:rsidRPr="00346A69" w:rsidRDefault="0065753E" w:rsidP="009004B2">
      <w:pPr>
        <w:spacing w:before="120"/>
        <w:jc w:val="both"/>
        <w:rPr>
          <w:rFonts w:ascii="StobiSerif Regular" w:hAnsi="StobiSerif Regular" w:cs="StobiSerif Regular"/>
          <w:b/>
          <w:bCs/>
        </w:rPr>
      </w:pPr>
      <w:r w:rsidRPr="00346A69">
        <w:rPr>
          <w:rFonts w:ascii="StobiSerif Regular" w:hAnsi="StobiSerif Regular" w:cs="StobiSerif Regular"/>
          <w:b/>
          <w:bCs/>
        </w:rPr>
        <w:t>9.Оценка на Секретаријатот за законодавство по материјалот:</w:t>
      </w:r>
    </w:p>
    <w:p w:rsidR="0065753E" w:rsidRPr="00346A69" w:rsidRDefault="0065753E" w:rsidP="009004B2">
      <w:pPr>
        <w:spacing w:before="120"/>
        <w:jc w:val="both"/>
        <w:rPr>
          <w:rFonts w:ascii="StobiSerif Regular" w:hAnsi="StobiSerif Regular" w:cs="StobiSerif Regular"/>
          <w:b/>
          <w:bCs/>
        </w:rPr>
      </w:pPr>
      <w:r w:rsidRPr="00346A69">
        <w:rPr>
          <w:rFonts w:ascii="StobiSerif Regular" w:hAnsi="StobiSerif Regular" w:cs="StobiSerif Regular"/>
          <w:b/>
          <w:bCs/>
        </w:rPr>
        <w:t xml:space="preserve">  </w:t>
      </w:r>
      <w:r w:rsidRPr="00C7262C">
        <w:rPr>
          <w:rFonts w:ascii="StobiSerif Regular" w:hAnsi="StobiSerif Regular" w:cs="StobiSerif Regular"/>
        </w:rPr>
        <w:t>ДА</w:t>
      </w:r>
      <w:r w:rsidRPr="00346A69">
        <w:rPr>
          <w:rFonts w:ascii="StobiSerif Regular" w:hAnsi="StobiSerif Regular" w:cs="StobiSerif Regular"/>
          <w:b/>
          <w:bCs/>
        </w:rPr>
        <w:t xml:space="preserve">   </w:t>
      </w:r>
      <w:r w:rsidR="00A63EF5">
        <w:rPr>
          <w:rFonts w:ascii="StobiSerif Regular" w:hAnsi="StobiSerif Regular" w:cs="StobiSerif Regular"/>
          <w:b/>
          <w:bCs/>
        </w:rPr>
        <w:t xml:space="preserve"> </w:t>
      </w:r>
      <w:r w:rsidR="00C7262C">
        <w:rPr>
          <w:rFonts w:ascii="StobiSerif Regular" w:hAnsi="StobiSerif Regular" w:cs="StobiSerif Regular"/>
          <w:b/>
          <w:bCs/>
        </w:rPr>
        <w:t xml:space="preserve"> </w:t>
      </w:r>
      <w:r w:rsidR="00A63EF5">
        <w:rPr>
          <w:rFonts w:ascii="StobiSerif Regular" w:hAnsi="StobiSerif Regular" w:cs="StobiSerif Regular"/>
          <w:b/>
          <w:bCs/>
        </w:rPr>
        <w:t xml:space="preserve"> </w:t>
      </w:r>
      <w:r w:rsidRPr="00346A69">
        <w:rPr>
          <w:rFonts w:ascii="StobiSerif Regular" w:hAnsi="StobiSerif Regular" w:cs="StobiSerif Regular"/>
          <w:b/>
          <w:bCs/>
        </w:rPr>
        <w:t xml:space="preserve">                  </w:t>
      </w:r>
      <w:r w:rsidRPr="00A63EF5">
        <w:rPr>
          <w:rFonts w:ascii="StobiSerif Regular" w:hAnsi="StobiSerif Regular" w:cs="StobiSerif Regular"/>
          <w:bCs/>
        </w:rPr>
        <w:t>НЕ</w:t>
      </w:r>
    </w:p>
    <w:p w:rsidR="0065753E" w:rsidRPr="00346A69" w:rsidRDefault="00A81EC3" w:rsidP="009004B2">
      <w:pPr>
        <w:spacing w:before="120"/>
        <w:rPr>
          <w:rFonts w:ascii="StobiSerif Regular" w:hAnsi="StobiSerif Regular" w:cs="StobiSerif Regular"/>
          <w:b/>
          <w:bCs/>
        </w:rPr>
      </w:pPr>
      <w:r w:rsidRPr="00346A69">
        <w:rPr>
          <w:rFonts w:ascii="StobiSerif Regular" w:hAnsi="StobiSerif Regular" w:cs="StobiSerif Regular"/>
          <w:b/>
          <w:bCs/>
        </w:rPr>
        <w:t>10.Оценка  на Министерството за информа</w:t>
      </w:r>
      <w:r w:rsidR="004125CC" w:rsidRPr="00346A69">
        <w:rPr>
          <w:rFonts w:ascii="StobiSerif Regular" w:hAnsi="StobiSerif Regular" w:cs="StobiSerif Regular"/>
          <w:b/>
          <w:bCs/>
        </w:rPr>
        <w:t>тичко општество и администрациј</w:t>
      </w:r>
      <w:r w:rsidRPr="00346A69">
        <w:rPr>
          <w:rFonts w:ascii="StobiSerif Regular" w:hAnsi="StobiSerif Regular" w:cs="StobiSerif Regular"/>
          <w:b/>
          <w:bCs/>
        </w:rPr>
        <w:t>а по материјалот :</w:t>
      </w:r>
    </w:p>
    <w:p w:rsidR="00A81EC3" w:rsidRPr="00346A69" w:rsidRDefault="00A81EC3" w:rsidP="009004B2">
      <w:pPr>
        <w:spacing w:before="120"/>
        <w:rPr>
          <w:rFonts w:ascii="StobiSerif Regular" w:hAnsi="StobiSerif Regular" w:cs="StobiSerif Regular"/>
          <w:b/>
          <w:bCs/>
        </w:rPr>
      </w:pPr>
      <w:r w:rsidRPr="00A63EF5">
        <w:rPr>
          <w:rFonts w:ascii="StobiSerif Regular" w:hAnsi="StobiSerif Regular" w:cs="StobiSerif Regular"/>
          <w:bCs/>
        </w:rPr>
        <w:t xml:space="preserve">ДА    </w:t>
      </w:r>
      <w:r w:rsidRPr="00346A69">
        <w:rPr>
          <w:rFonts w:ascii="StobiSerif Regular" w:hAnsi="StobiSerif Regular" w:cs="StobiSerif Regular"/>
          <w:b/>
          <w:bCs/>
        </w:rPr>
        <w:t xml:space="preserve">                      НЕ</w:t>
      </w:r>
    </w:p>
    <w:p w:rsidR="00575349" w:rsidRPr="00346A69" w:rsidRDefault="0065753E" w:rsidP="00D62ED9">
      <w:pPr>
        <w:spacing w:before="120"/>
        <w:jc w:val="both"/>
        <w:rPr>
          <w:rFonts w:ascii="StobiSerif Regular" w:hAnsi="StobiSerif Regular" w:cs="StobiSerif Regular"/>
          <w:b/>
          <w:bCs/>
        </w:rPr>
      </w:pPr>
      <w:r w:rsidRPr="00346A69">
        <w:rPr>
          <w:rFonts w:ascii="StobiSerif Regular" w:hAnsi="StobiSerif Regular" w:cs="StobiSerif Regular"/>
          <w:b/>
          <w:bCs/>
        </w:rPr>
        <w:t>1</w:t>
      </w:r>
      <w:r w:rsidR="00A81EC3" w:rsidRPr="00346A69">
        <w:rPr>
          <w:rFonts w:ascii="StobiSerif Regular" w:hAnsi="StobiSerif Regular" w:cs="StobiSerif Regular"/>
          <w:b/>
          <w:bCs/>
        </w:rPr>
        <w:t>1</w:t>
      </w:r>
      <w:r w:rsidRPr="00346A69">
        <w:rPr>
          <w:rFonts w:ascii="StobiSerif Regular" w:hAnsi="StobiSerif Regular" w:cs="StobiSerif Regular"/>
          <w:b/>
          <w:bCs/>
        </w:rPr>
        <w:t>. Клучни елементи за информирање на јавноста: /</w:t>
      </w:r>
      <w:r w:rsidR="00575349" w:rsidRPr="00346A69">
        <w:rPr>
          <w:rFonts w:ascii="StobiSerif Regular" w:hAnsi="StobiSerif Regular" w:cs="StobiSerif Regular"/>
          <w:b/>
          <w:bCs/>
        </w:rPr>
        <w:br w:type="page"/>
      </w:r>
    </w:p>
    <w:p w:rsidR="0065753E" w:rsidRPr="00E467AA" w:rsidRDefault="0065753E" w:rsidP="009004B2">
      <w:pPr>
        <w:jc w:val="center"/>
        <w:rPr>
          <w:rFonts w:ascii="StobiSerif Regular" w:hAnsi="StobiSerif Regular" w:cs="StobiSerif Regular"/>
          <w:b/>
          <w:bCs/>
          <w:lang w:val="en-US"/>
        </w:rPr>
      </w:pPr>
      <w:r w:rsidRPr="00E467AA">
        <w:rPr>
          <w:rFonts w:ascii="StobiSerif Regular" w:hAnsi="StobiSerif Regular" w:cs="StobiSerif Regular"/>
          <w:b/>
          <w:bCs/>
        </w:rPr>
        <w:lastRenderedPageBreak/>
        <w:t>ОБРАЗЕЦ  ЗА ПРОЦЕНКА НА ФИСКАЛНИТЕ ИМПЛИКАЦИИ  НА ПРЕДЛОГ ПРОПИСИТЕ И ОПШТИТЕ АКТИ ДОСТАВЕНИ ДО ВЛАДАТА НА РЕПУБЛИКА МАКЕДОНИЈА  ЗА НИВНО УСВОЈУВАЊЕ</w:t>
      </w:r>
    </w:p>
    <w:tbl>
      <w:tblPr>
        <w:tblpPr w:leftFromText="180" w:rightFromText="180" w:vertAnchor="text" w:horzAnchor="margin" w:tblpX="-176" w:tblpY="176"/>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97"/>
        <w:gridCol w:w="2322"/>
        <w:gridCol w:w="1160"/>
        <w:gridCol w:w="1161"/>
        <w:gridCol w:w="1161"/>
        <w:gridCol w:w="1161"/>
      </w:tblGrid>
      <w:tr w:rsidR="0065753E" w:rsidRPr="00E467AA" w:rsidTr="00575349">
        <w:trPr>
          <w:trHeight w:val="2150"/>
        </w:trPr>
        <w:tc>
          <w:tcPr>
            <w:tcW w:w="4819" w:type="dxa"/>
            <w:gridSpan w:val="2"/>
            <w:vAlign w:val="center"/>
          </w:tcPr>
          <w:p w:rsidR="00167146" w:rsidRPr="00E467AA" w:rsidRDefault="0065753E" w:rsidP="00575349">
            <w:pPr>
              <w:pStyle w:val="BodyText"/>
              <w:jc w:val="both"/>
              <w:rPr>
                <w:rFonts w:ascii="StobiSerif Regular" w:hAnsi="StobiSerif Regular" w:cs="StobiSerif Regular"/>
                <w:b w:val="0"/>
                <w:sz w:val="22"/>
                <w:szCs w:val="22"/>
                <w:lang w:val="mk-MK"/>
              </w:rPr>
            </w:pPr>
            <w:r w:rsidRPr="00E467AA">
              <w:rPr>
                <w:rFonts w:ascii="StobiSerif Regular" w:hAnsi="StobiSerif Regular" w:cs="StobiSerif Regular"/>
                <w:sz w:val="22"/>
                <w:szCs w:val="22"/>
                <w:lang w:val="mk-MK"/>
              </w:rPr>
              <w:t>1. Назив на предлогот:</w:t>
            </w:r>
            <w:r w:rsidR="0025040C" w:rsidRPr="00E467AA">
              <w:rPr>
                <w:rFonts w:ascii="StobiSerif Regular" w:hAnsi="StobiSerif Regular" w:cs="StobiSerif Regular"/>
                <w:sz w:val="22"/>
                <w:szCs w:val="22"/>
                <w:lang w:val="mk-MK"/>
              </w:rPr>
              <w:t xml:space="preserve"> </w:t>
            </w:r>
            <w:r w:rsidR="0025040C" w:rsidRPr="00E467AA">
              <w:rPr>
                <w:rFonts w:ascii="StobiSerif Regular" w:hAnsi="StobiSerif Regular" w:cs="StobiSerif Regular"/>
                <w:b w:val="0"/>
                <w:sz w:val="22"/>
                <w:szCs w:val="22"/>
                <w:lang w:val="mk-MK"/>
              </w:rPr>
              <w:t xml:space="preserve">Предлог </w:t>
            </w:r>
            <w:r w:rsidR="002A77E8" w:rsidRPr="00E467AA">
              <w:rPr>
                <w:rFonts w:ascii="StobiSerif Regular" w:hAnsi="StobiSerif Regular" w:cs="StobiSerif Regular"/>
                <w:b w:val="0"/>
                <w:sz w:val="22"/>
                <w:szCs w:val="22"/>
                <w:lang w:val="mk-MK"/>
              </w:rPr>
              <w:t xml:space="preserve">на </w:t>
            </w:r>
            <w:r w:rsidR="0007060A">
              <w:rPr>
                <w:rFonts w:ascii="StobiSerif Regular" w:hAnsi="StobiSerif Regular" w:cs="StobiSerif Regular"/>
                <w:b w:val="0"/>
                <w:sz w:val="22"/>
                <w:szCs w:val="22"/>
                <w:lang w:val="mk-MK"/>
              </w:rPr>
              <w:t>закон за</w:t>
            </w:r>
            <w:r w:rsidR="00A63EF5" w:rsidRPr="00E467AA">
              <w:rPr>
                <w:rFonts w:ascii="StobiSerif Regular" w:hAnsi="StobiSerif Regular" w:cs="StobiSerif Regular"/>
                <w:b w:val="0"/>
                <w:sz w:val="22"/>
                <w:szCs w:val="22"/>
                <w:lang w:val="mk-MK"/>
              </w:rPr>
              <w:t xml:space="preserve"> </w:t>
            </w:r>
            <w:r w:rsidR="0025040C" w:rsidRPr="00E467AA">
              <w:rPr>
                <w:rFonts w:ascii="StobiSerif Regular" w:hAnsi="StobiSerif Regular" w:cs="StobiSerif Regular"/>
                <w:b w:val="0"/>
                <w:sz w:val="22"/>
                <w:szCs w:val="22"/>
                <w:lang w:val="mk-MK"/>
              </w:rPr>
              <w:t xml:space="preserve">дополнување на Законот за </w:t>
            </w:r>
            <w:r w:rsidR="009641D3" w:rsidRPr="00E467AA">
              <w:rPr>
                <w:rFonts w:ascii="StobiSerif Regular" w:hAnsi="StobiSerif Regular" w:cs="StobiSerif Regular"/>
                <w:b w:val="0"/>
                <w:sz w:val="22"/>
                <w:szCs w:val="22"/>
                <w:lang w:val="mk-MK"/>
              </w:rPr>
              <w:t xml:space="preserve"> </w:t>
            </w:r>
            <w:r w:rsidR="0025040C" w:rsidRPr="00E467AA">
              <w:rPr>
                <w:rFonts w:ascii="StobiSerif Regular" w:hAnsi="StobiSerif Regular" w:cs="StobiSerif Regular"/>
                <w:b w:val="0"/>
                <w:sz w:val="22"/>
                <w:szCs w:val="22"/>
                <w:lang w:val="mk-MK"/>
              </w:rPr>
              <w:t>трговските друштва</w:t>
            </w:r>
          </w:p>
          <w:p w:rsidR="0065753E" w:rsidRPr="00E467AA" w:rsidRDefault="00167146" w:rsidP="00575349">
            <w:pPr>
              <w:pStyle w:val="BodyText"/>
              <w:jc w:val="both"/>
              <w:rPr>
                <w:rFonts w:ascii="StobiSerif Regular" w:hAnsi="StobiSerif Regular" w:cs="StobiSerif Regular"/>
                <w:b w:val="0"/>
                <w:sz w:val="22"/>
                <w:szCs w:val="22"/>
                <w:lang w:val="mk-MK"/>
              </w:rPr>
            </w:pPr>
            <w:r w:rsidRPr="00E467AA">
              <w:rPr>
                <w:rFonts w:ascii="StobiSerif Regular" w:hAnsi="StobiSerif Regular" w:cs="StobiSerif Regular"/>
                <w:sz w:val="22"/>
                <w:szCs w:val="22"/>
                <w:lang w:val="en-US"/>
              </w:rPr>
              <w:t xml:space="preserve"> </w:t>
            </w:r>
            <w:r w:rsidRPr="00E467AA">
              <w:rPr>
                <w:rFonts w:ascii="StobiSerif Regular" w:hAnsi="StobiSerif Regular" w:cs="StobiSerif Regular"/>
                <w:b w:val="0"/>
                <w:sz w:val="22"/>
                <w:szCs w:val="22"/>
                <w:lang w:val="mk-MK"/>
              </w:rPr>
              <w:t xml:space="preserve">     </w:t>
            </w:r>
          </w:p>
          <w:p w:rsidR="0065753E" w:rsidRPr="00E467AA" w:rsidRDefault="0065753E" w:rsidP="00575349">
            <w:pPr>
              <w:spacing w:before="40" w:after="40" w:line="240" w:lineRule="auto"/>
              <w:rPr>
                <w:rFonts w:ascii="StobiSerif Regular" w:hAnsi="StobiSerif Regular" w:cs="StobiSerif Regular"/>
                <w:lang w:val="en-US" w:eastAsia="mk-MK"/>
              </w:rPr>
            </w:pPr>
          </w:p>
        </w:tc>
        <w:tc>
          <w:tcPr>
            <w:tcW w:w="4643" w:type="dxa"/>
            <w:gridSpan w:val="4"/>
            <w:vAlign w:val="center"/>
          </w:tcPr>
          <w:p w:rsidR="0065753E" w:rsidRPr="00E467AA" w:rsidRDefault="0065753E" w:rsidP="002875BF">
            <w:pPr>
              <w:spacing w:before="40" w:after="40" w:line="240" w:lineRule="auto"/>
              <w:jc w:val="both"/>
              <w:rPr>
                <w:rFonts w:ascii="StobiSerif Regular" w:hAnsi="StobiSerif Regular" w:cs="StobiSerif Regular"/>
                <w:b/>
                <w:bCs/>
                <w:lang w:eastAsia="mk-MK"/>
              </w:rPr>
            </w:pPr>
            <w:r w:rsidRPr="00E467AA">
              <w:rPr>
                <w:rFonts w:ascii="StobiSerif Regular" w:hAnsi="StobiSerif Regular" w:cs="StobiSerif Regular"/>
                <w:b/>
                <w:bCs/>
                <w:lang w:eastAsia="mk-MK"/>
              </w:rPr>
              <w:t>2. Министерство/ орган на државна управа:</w:t>
            </w:r>
          </w:p>
          <w:p w:rsidR="0065753E" w:rsidRPr="00E467AA" w:rsidRDefault="0065753E" w:rsidP="002875BF">
            <w:pPr>
              <w:spacing w:before="40" w:after="40" w:line="240" w:lineRule="auto"/>
              <w:jc w:val="both"/>
              <w:rPr>
                <w:rFonts w:ascii="StobiSerif Regular" w:hAnsi="StobiSerif Regular" w:cs="StobiSerif Regular"/>
                <w:b/>
                <w:bCs/>
                <w:lang w:val="en-US" w:eastAsia="mk-MK"/>
              </w:rPr>
            </w:pPr>
            <w:r w:rsidRPr="00E467AA">
              <w:rPr>
                <w:rFonts w:ascii="StobiSerif Regular" w:hAnsi="StobiSerif Regular" w:cs="StobiSerif Regular"/>
                <w:lang w:eastAsia="mk-MK"/>
              </w:rPr>
              <w:t xml:space="preserve"> - Министерство за економија   </w:t>
            </w:r>
          </w:p>
        </w:tc>
      </w:tr>
      <w:tr w:rsidR="0065753E" w:rsidRPr="00E467AA" w:rsidTr="00575349">
        <w:trPr>
          <w:trHeight w:val="1277"/>
        </w:trPr>
        <w:tc>
          <w:tcPr>
            <w:tcW w:w="4819" w:type="dxa"/>
            <w:gridSpan w:val="2"/>
            <w:vAlign w:val="center"/>
          </w:tcPr>
          <w:p w:rsidR="0065753E" w:rsidRPr="00E467AA" w:rsidRDefault="0065753E" w:rsidP="00575349">
            <w:pPr>
              <w:spacing w:before="40" w:after="40" w:line="240" w:lineRule="auto"/>
              <w:rPr>
                <w:rFonts w:ascii="StobiSerif Regular" w:hAnsi="StobiSerif Regular" w:cs="StobiSerif Regular"/>
                <w:b/>
                <w:bCs/>
                <w:lang w:eastAsia="mk-MK"/>
              </w:rPr>
            </w:pPr>
            <w:r w:rsidRPr="00E467AA">
              <w:rPr>
                <w:rFonts w:ascii="StobiSerif Regular" w:hAnsi="StobiSerif Regular" w:cs="StobiSerif Regular"/>
                <w:b/>
                <w:bCs/>
                <w:lang w:eastAsia="mk-MK"/>
              </w:rPr>
              <w:t xml:space="preserve">3. Цел на предлогот: </w:t>
            </w:r>
          </w:p>
          <w:p w:rsidR="0065753E" w:rsidRPr="00E467AA" w:rsidRDefault="0065753E" w:rsidP="002A77E8">
            <w:pPr>
              <w:spacing w:before="40" w:after="40" w:line="240" w:lineRule="auto"/>
              <w:rPr>
                <w:rFonts w:ascii="StobiSerif Regular" w:hAnsi="StobiSerif Regular" w:cs="StobiSerif Regular"/>
                <w:b/>
                <w:bCs/>
                <w:lang w:val="en-US" w:eastAsia="mk-MK"/>
              </w:rPr>
            </w:pPr>
            <w:r w:rsidRPr="00E467AA">
              <w:rPr>
                <w:rFonts w:ascii="StobiSerif Regular" w:hAnsi="StobiSerif Regular" w:cs="StobiSerif Regular"/>
                <w:lang w:eastAsia="mk-MK"/>
              </w:rPr>
              <w:t>-</w:t>
            </w:r>
            <w:r w:rsidR="0043546D" w:rsidRPr="00E467AA">
              <w:rPr>
                <w:rFonts w:ascii="StobiSerif Regular" w:hAnsi="StobiSerif Regular" w:cs="StobiSerif Regular"/>
                <w:lang w:eastAsia="mk-MK"/>
              </w:rPr>
              <w:t xml:space="preserve"> да се </w:t>
            </w:r>
            <w:r w:rsidR="002A77E8" w:rsidRPr="00E467AA">
              <w:rPr>
                <w:rFonts w:ascii="StobiSerif Regular" w:hAnsi="StobiSerif Regular" w:cs="StobiSerif Regular"/>
                <w:lang w:eastAsia="mk-MK"/>
              </w:rPr>
              <w:t>усвои предлог законот</w:t>
            </w:r>
          </w:p>
        </w:tc>
        <w:tc>
          <w:tcPr>
            <w:tcW w:w="4643" w:type="dxa"/>
            <w:gridSpan w:val="4"/>
            <w:vAlign w:val="center"/>
          </w:tcPr>
          <w:p w:rsidR="0065753E" w:rsidRPr="00E467AA" w:rsidRDefault="0065753E" w:rsidP="00575349">
            <w:pPr>
              <w:spacing w:before="40" w:after="40" w:line="240" w:lineRule="auto"/>
              <w:rPr>
                <w:rFonts w:ascii="StobiSerif Regular" w:hAnsi="StobiSerif Regular" w:cs="StobiSerif Regular"/>
                <w:b/>
                <w:bCs/>
                <w:lang w:eastAsia="mk-MK"/>
              </w:rPr>
            </w:pPr>
            <w:r w:rsidRPr="00E467AA">
              <w:rPr>
                <w:rFonts w:ascii="StobiSerif Regular" w:hAnsi="StobiSerif Regular" w:cs="StobiSerif Regular"/>
                <w:b/>
                <w:bCs/>
                <w:lang w:eastAsia="mk-MK"/>
              </w:rPr>
              <w:t>4. Вид на предлог:</w:t>
            </w:r>
          </w:p>
          <w:p w:rsidR="0043546D" w:rsidRPr="00E467AA" w:rsidRDefault="0065753E" w:rsidP="00575349">
            <w:pPr>
              <w:pStyle w:val="WW-BodyText2"/>
              <w:spacing w:before="40" w:after="40"/>
              <w:rPr>
                <w:rFonts w:ascii="StobiSerif Regular" w:hAnsi="StobiSerif Regular" w:cs="StobiSerif Regular"/>
                <w:b w:val="0"/>
                <w:sz w:val="22"/>
                <w:szCs w:val="22"/>
                <w:lang w:val="mk-MK"/>
              </w:rPr>
            </w:pPr>
            <w:r w:rsidRPr="00E467AA">
              <w:rPr>
                <w:rFonts w:ascii="StobiSerif Regular" w:hAnsi="StobiSerif Regular" w:cs="StobiSerif Regular"/>
                <w:sz w:val="22"/>
                <w:szCs w:val="22"/>
                <w:lang w:eastAsia="mk-MK"/>
              </w:rPr>
              <w:t xml:space="preserve">- </w:t>
            </w:r>
            <w:r w:rsidR="0043546D" w:rsidRPr="00E467AA">
              <w:rPr>
                <w:rFonts w:ascii="StobiSerif Regular" w:hAnsi="StobiSerif Regular" w:cs="StobiSerif Regular"/>
                <w:sz w:val="22"/>
                <w:szCs w:val="22"/>
                <w:lang w:eastAsia="mk-MK"/>
              </w:rPr>
              <w:t xml:space="preserve"> </w:t>
            </w:r>
            <w:r w:rsidRPr="00E467AA">
              <w:rPr>
                <w:rFonts w:ascii="StobiSerif Regular" w:hAnsi="StobiSerif Regular" w:cs="StobiSerif Regular"/>
                <w:sz w:val="22"/>
                <w:szCs w:val="22"/>
                <w:lang w:eastAsia="mk-MK"/>
              </w:rPr>
              <w:t xml:space="preserve"> </w:t>
            </w:r>
            <w:r w:rsidR="0043546D" w:rsidRPr="00E467AA">
              <w:rPr>
                <w:rFonts w:ascii="StobiSerif Regular" w:hAnsi="StobiSerif Regular" w:cs="StobiSerif Regular"/>
                <w:b w:val="0"/>
                <w:sz w:val="22"/>
                <w:szCs w:val="22"/>
              </w:rPr>
              <w:t xml:space="preserve"> </w:t>
            </w:r>
            <w:r w:rsidR="0025040C" w:rsidRPr="00E467AA">
              <w:rPr>
                <w:rFonts w:ascii="StobiSerif Regular" w:hAnsi="StobiSerif Regular" w:cs="StobiSerif Regular"/>
                <w:b w:val="0"/>
                <w:sz w:val="22"/>
                <w:szCs w:val="22"/>
                <w:lang w:val="mk-MK"/>
              </w:rPr>
              <w:t>закон</w:t>
            </w:r>
          </w:p>
          <w:p w:rsidR="0065753E" w:rsidRPr="00E467AA" w:rsidRDefault="0065753E" w:rsidP="00575349">
            <w:pPr>
              <w:spacing w:before="40" w:after="40" w:line="240" w:lineRule="auto"/>
              <w:rPr>
                <w:rFonts w:ascii="StobiSerif Regular" w:hAnsi="StobiSerif Regular" w:cs="StobiSerif Regular"/>
                <w:b/>
                <w:bCs/>
                <w:lang w:val="en-US" w:eastAsia="mk-MK"/>
              </w:rPr>
            </w:pPr>
          </w:p>
        </w:tc>
      </w:tr>
      <w:tr w:rsidR="0065753E" w:rsidRPr="00E467AA" w:rsidTr="00575349">
        <w:tc>
          <w:tcPr>
            <w:tcW w:w="4819" w:type="dxa"/>
            <w:gridSpan w:val="2"/>
            <w:vAlign w:val="center"/>
          </w:tcPr>
          <w:p w:rsidR="0065753E" w:rsidRPr="00E467AA" w:rsidRDefault="0065753E" w:rsidP="00575349">
            <w:pPr>
              <w:spacing w:before="40" w:after="40" w:line="240" w:lineRule="auto"/>
              <w:rPr>
                <w:rFonts w:ascii="StobiSerif Regular" w:hAnsi="StobiSerif Regular" w:cs="StobiSerif Regular"/>
                <w:b/>
                <w:bCs/>
                <w:lang w:eastAsia="mk-MK"/>
              </w:rPr>
            </w:pPr>
            <w:r w:rsidRPr="00E467AA">
              <w:rPr>
                <w:rFonts w:ascii="StobiSerif Regular" w:hAnsi="StobiSerif Regular" w:cs="StobiSerif Regular"/>
                <w:b/>
                <w:bCs/>
                <w:lang w:eastAsia="mk-MK"/>
              </w:rPr>
              <w:t xml:space="preserve">5. Контакт лице и звање: </w:t>
            </w:r>
          </w:p>
          <w:p w:rsidR="0065753E" w:rsidRPr="00E467AA" w:rsidRDefault="00A35479" w:rsidP="00575349">
            <w:pPr>
              <w:spacing w:before="40" w:after="40" w:line="240" w:lineRule="auto"/>
              <w:rPr>
                <w:rFonts w:ascii="StobiSerif Regular" w:hAnsi="StobiSerif Regular" w:cs="StobiSerif Regular"/>
                <w:lang w:eastAsia="mk-MK"/>
              </w:rPr>
            </w:pPr>
            <w:r w:rsidRPr="00E467AA">
              <w:rPr>
                <w:rFonts w:ascii="StobiSerif Regular" w:hAnsi="StobiSerif Regular" w:cs="StobiSerif Regular"/>
                <w:lang w:eastAsia="mk-MK"/>
              </w:rPr>
              <w:t xml:space="preserve"> Снежана Петковска </w:t>
            </w:r>
            <w:r w:rsidR="0065753E" w:rsidRPr="00E467AA">
              <w:rPr>
                <w:rFonts w:ascii="StobiSerif Regular" w:hAnsi="StobiSerif Regular" w:cs="StobiSerif Regular"/>
                <w:lang w:eastAsia="mk-MK"/>
              </w:rPr>
              <w:t xml:space="preserve">, </w:t>
            </w:r>
          </w:p>
          <w:p w:rsidR="0065753E" w:rsidRPr="00E467AA" w:rsidRDefault="0065753E" w:rsidP="00575349">
            <w:pPr>
              <w:spacing w:before="40" w:after="40" w:line="240" w:lineRule="auto"/>
              <w:rPr>
                <w:rFonts w:ascii="StobiSerif Regular" w:hAnsi="StobiSerif Regular" w:cs="StobiSerif Regular"/>
                <w:b/>
                <w:bCs/>
                <w:lang w:val="en-US" w:eastAsia="mk-MK"/>
              </w:rPr>
            </w:pPr>
            <w:r w:rsidRPr="00E467AA">
              <w:rPr>
                <w:rFonts w:ascii="StobiSerif Regular" w:hAnsi="StobiSerif Regular" w:cs="StobiSerif Regular"/>
                <w:lang w:eastAsia="mk-MK"/>
              </w:rPr>
              <w:t xml:space="preserve">Раководител на Сектор за </w:t>
            </w:r>
            <w:r w:rsidR="00A35479" w:rsidRPr="00E467AA">
              <w:rPr>
                <w:rFonts w:ascii="StobiSerif Regular" w:hAnsi="StobiSerif Regular" w:cs="StobiSerif Regular"/>
                <w:lang w:eastAsia="mk-MK"/>
              </w:rPr>
              <w:t xml:space="preserve"> правни работи</w:t>
            </w:r>
          </w:p>
        </w:tc>
        <w:tc>
          <w:tcPr>
            <w:tcW w:w="4643" w:type="dxa"/>
            <w:gridSpan w:val="4"/>
            <w:vAlign w:val="center"/>
          </w:tcPr>
          <w:p w:rsidR="0065753E" w:rsidRPr="00E467AA" w:rsidRDefault="0065753E" w:rsidP="00575349">
            <w:pPr>
              <w:spacing w:before="40" w:after="40" w:line="240" w:lineRule="auto"/>
              <w:rPr>
                <w:rFonts w:ascii="StobiSerif Regular" w:hAnsi="StobiSerif Regular" w:cs="StobiSerif Regular"/>
                <w:b/>
                <w:bCs/>
                <w:lang w:eastAsia="mk-MK"/>
              </w:rPr>
            </w:pPr>
            <w:r w:rsidRPr="00E467AA">
              <w:rPr>
                <w:rFonts w:ascii="StobiSerif Regular" w:hAnsi="StobiSerif Regular" w:cs="StobiSerif Regular"/>
                <w:b/>
                <w:bCs/>
                <w:lang w:eastAsia="mk-MK"/>
              </w:rPr>
              <w:t>6. Контакт тел./факс или е-пошта:</w:t>
            </w:r>
          </w:p>
          <w:p w:rsidR="0065753E" w:rsidRPr="00E467AA" w:rsidRDefault="0065753E" w:rsidP="00575349">
            <w:pPr>
              <w:spacing w:before="40" w:after="40" w:line="240" w:lineRule="auto"/>
              <w:rPr>
                <w:rFonts w:ascii="StobiSerif Regular" w:hAnsi="StobiSerif Regular" w:cs="StobiSerif Regular"/>
                <w:lang w:eastAsia="mk-MK"/>
              </w:rPr>
            </w:pPr>
            <w:r w:rsidRPr="00E467AA">
              <w:rPr>
                <w:rFonts w:ascii="StobiSerif Regular" w:hAnsi="StobiSerif Regular" w:cs="StobiSerif Regular"/>
                <w:lang w:eastAsia="mk-MK"/>
              </w:rPr>
              <w:t>т. 3093-</w:t>
            </w:r>
            <w:r w:rsidR="00A35479" w:rsidRPr="00E467AA">
              <w:rPr>
                <w:rFonts w:ascii="StobiSerif Regular" w:hAnsi="StobiSerif Regular" w:cs="StobiSerif Regular"/>
                <w:lang w:eastAsia="mk-MK"/>
              </w:rPr>
              <w:t xml:space="preserve"> 4</w:t>
            </w:r>
            <w:r w:rsidR="00A92418" w:rsidRPr="00E467AA">
              <w:rPr>
                <w:rFonts w:ascii="StobiSerif Regular" w:hAnsi="StobiSerif Regular" w:cs="StobiSerif Regular"/>
                <w:lang w:val="en-US" w:eastAsia="mk-MK"/>
              </w:rPr>
              <w:t>8</w:t>
            </w:r>
            <w:r w:rsidR="00A92418" w:rsidRPr="00E467AA">
              <w:rPr>
                <w:rFonts w:ascii="StobiSerif Regular" w:hAnsi="StobiSerif Regular" w:cs="StobiSerif Regular"/>
                <w:lang w:eastAsia="mk-MK"/>
              </w:rPr>
              <w:t>9</w:t>
            </w:r>
            <w:r w:rsidRPr="00E467AA">
              <w:rPr>
                <w:rFonts w:ascii="StobiSerif Regular" w:hAnsi="StobiSerif Regular" w:cs="StobiSerif Regular"/>
                <w:lang w:eastAsia="mk-MK"/>
              </w:rPr>
              <w:t xml:space="preserve">: </w:t>
            </w:r>
            <w:r w:rsidR="00A35479" w:rsidRPr="00E467AA">
              <w:rPr>
                <w:rFonts w:ascii="StobiSerif Regular" w:hAnsi="StobiSerif Regular" w:cs="StobiSerif Regular"/>
                <w:lang w:eastAsia="mk-MK"/>
              </w:rPr>
              <w:t>075/232-650</w:t>
            </w:r>
          </w:p>
          <w:p w:rsidR="0065753E" w:rsidRPr="00E467AA" w:rsidRDefault="00EE4DE7" w:rsidP="00575349">
            <w:pPr>
              <w:spacing w:before="40" w:after="40" w:line="240" w:lineRule="auto"/>
              <w:rPr>
                <w:rFonts w:ascii="StobiSerif Regular" w:hAnsi="StobiSerif Regular" w:cs="StobiSerif Regular"/>
                <w:b/>
                <w:bCs/>
                <w:lang w:val="en-US" w:eastAsia="mk-MK"/>
              </w:rPr>
            </w:pPr>
            <w:r w:rsidRPr="00E467AA">
              <w:rPr>
                <w:rFonts w:ascii="StobiSerif Regular" w:hAnsi="StobiSerif Regular" w:cs="StobiSerif Regular"/>
                <w:lang w:eastAsia="mk-MK"/>
              </w:rPr>
              <w:t xml:space="preserve"> </w:t>
            </w:r>
            <w:r w:rsidRPr="00E467AA">
              <w:rPr>
                <w:rFonts w:ascii="StobiSerif Regular" w:hAnsi="StobiSerif Regular" w:cs="StobiSerif Regular"/>
                <w:lang w:val="en-US" w:eastAsia="mk-MK"/>
              </w:rPr>
              <w:t>snezana.petkovska</w:t>
            </w:r>
            <w:r w:rsidR="0065753E" w:rsidRPr="00E467AA">
              <w:rPr>
                <w:rFonts w:ascii="StobiSerif Regular" w:hAnsi="StobiSerif Regular" w:cs="StobiSerif Regular"/>
                <w:lang w:eastAsia="mk-MK"/>
              </w:rPr>
              <w:t>@economy.gov.mk</w:t>
            </w:r>
          </w:p>
        </w:tc>
      </w:tr>
      <w:tr w:rsidR="0065753E" w:rsidRPr="00E467AA" w:rsidTr="00575349">
        <w:tc>
          <w:tcPr>
            <w:tcW w:w="9462" w:type="dxa"/>
            <w:gridSpan w:val="6"/>
            <w:vAlign w:val="center"/>
          </w:tcPr>
          <w:p w:rsidR="0065753E" w:rsidRPr="00E467AA" w:rsidRDefault="0065753E" w:rsidP="00575349">
            <w:pPr>
              <w:spacing w:before="40" w:after="40" w:line="240" w:lineRule="auto"/>
              <w:rPr>
                <w:rFonts w:ascii="StobiSerif Regular" w:hAnsi="StobiSerif Regular" w:cs="StobiSerif Regular"/>
                <w:b/>
                <w:bCs/>
                <w:lang w:val="en-US" w:eastAsia="mk-MK"/>
              </w:rPr>
            </w:pPr>
            <w:r w:rsidRPr="00E467AA">
              <w:rPr>
                <w:rFonts w:ascii="StobiSerif Regular" w:hAnsi="StobiSerif Regular" w:cs="StobiSerif Regular"/>
                <w:b/>
                <w:bCs/>
                <w:lang w:eastAsia="mk-MK"/>
              </w:rPr>
              <w:t>7. Активност:</w:t>
            </w:r>
          </w:p>
        </w:tc>
      </w:tr>
      <w:tr w:rsidR="0065753E" w:rsidRPr="00E467AA" w:rsidTr="00575349">
        <w:tc>
          <w:tcPr>
            <w:tcW w:w="2497" w:type="dxa"/>
            <w:vMerge w:val="restart"/>
          </w:tcPr>
          <w:p w:rsidR="0065753E" w:rsidRPr="00E467AA" w:rsidRDefault="0065753E" w:rsidP="00575349">
            <w:pPr>
              <w:spacing w:before="40" w:after="40" w:line="240" w:lineRule="auto"/>
              <w:rPr>
                <w:rFonts w:ascii="StobiSerif Regular" w:hAnsi="StobiSerif Regular" w:cs="StobiSerif Regular"/>
                <w:b/>
                <w:bCs/>
                <w:lang w:val="en-US" w:eastAsia="mk-MK"/>
              </w:rPr>
            </w:pPr>
            <w:r w:rsidRPr="00E467AA">
              <w:rPr>
                <w:rFonts w:ascii="StobiSerif Regular" w:hAnsi="StobiSerif Regular" w:cs="StobiSerif Regular"/>
                <w:b/>
                <w:bCs/>
                <w:lang w:eastAsia="mk-MK"/>
              </w:rPr>
              <w:t>8. Вид на</w:t>
            </w:r>
            <w:r w:rsidRPr="00E467AA">
              <w:rPr>
                <w:rFonts w:ascii="StobiSerif Regular" w:hAnsi="StobiSerif Regular" w:cs="StobiSerif Regular"/>
                <w:lang w:eastAsia="mk-MK"/>
              </w:rPr>
              <w:t xml:space="preserve"> </w:t>
            </w:r>
            <w:r w:rsidRPr="00E467AA">
              <w:rPr>
                <w:rFonts w:ascii="StobiSerif Regular" w:hAnsi="StobiSerif Regular" w:cs="StobiSerif Regular"/>
                <w:b/>
                <w:bCs/>
                <w:lang w:eastAsia="mk-MK"/>
              </w:rPr>
              <w:t>барање:</w:t>
            </w:r>
            <w:r w:rsidRPr="00E467AA">
              <w:rPr>
                <w:rFonts w:ascii="StobiSerif Regular" w:hAnsi="StobiSerif Regular" w:cs="StobiSerif Regular"/>
                <w:lang w:eastAsia="mk-MK"/>
              </w:rPr>
              <w:t xml:space="preserve">               </w:t>
            </w:r>
          </w:p>
        </w:tc>
        <w:tc>
          <w:tcPr>
            <w:tcW w:w="2322" w:type="dxa"/>
          </w:tcPr>
          <w:p w:rsidR="0065753E" w:rsidRPr="00E467AA" w:rsidRDefault="0065753E" w:rsidP="00575349">
            <w:pPr>
              <w:spacing w:before="40" w:after="40" w:line="240" w:lineRule="auto"/>
              <w:jc w:val="center"/>
              <w:rPr>
                <w:rFonts w:ascii="StobiSerif Regular" w:hAnsi="StobiSerif Regular" w:cs="StobiSerif Regular"/>
                <w:b/>
                <w:bCs/>
                <w:lang w:val="en-US" w:eastAsia="mk-MK"/>
              </w:rPr>
            </w:pPr>
            <w:r w:rsidRPr="00E467AA">
              <w:rPr>
                <w:rFonts w:ascii="StobiSerif Regular" w:hAnsi="StobiSerif Regular" w:cs="StobiSerif Regular"/>
                <w:lang w:eastAsia="mk-MK"/>
              </w:rPr>
              <w:t xml:space="preserve">( </w:t>
            </w:r>
            <w:r w:rsidRPr="00E467AA">
              <w:rPr>
                <w:rFonts w:ascii="StobiSerif Regular" w:hAnsi="StobiSerif Regular" w:cs="StobiSerif Regular"/>
                <w:bCs/>
                <w:lang w:eastAsia="mk-MK"/>
              </w:rPr>
              <w:t>Х</w:t>
            </w:r>
            <w:r w:rsidRPr="00E467AA">
              <w:rPr>
                <w:rFonts w:ascii="StobiSerif Regular" w:hAnsi="StobiSerif Regular" w:cs="StobiSerif Regular"/>
                <w:lang w:eastAsia="mk-MK"/>
              </w:rPr>
              <w:t xml:space="preserve"> ) Регулатива во</w:t>
            </w:r>
            <w:r w:rsidRPr="00E467AA">
              <w:rPr>
                <w:rFonts w:ascii="StobiSerif Regular" w:hAnsi="StobiSerif Regular" w:cs="StobiSerif Regular"/>
                <w:lang w:eastAsia="mk-MK"/>
              </w:rPr>
              <w:br/>
              <w:t>врска со ЕУ</w:t>
            </w:r>
          </w:p>
        </w:tc>
        <w:tc>
          <w:tcPr>
            <w:tcW w:w="2321" w:type="dxa"/>
            <w:gridSpan w:val="2"/>
          </w:tcPr>
          <w:p w:rsidR="0065753E" w:rsidRPr="00E467AA" w:rsidRDefault="0065753E" w:rsidP="00575349">
            <w:pPr>
              <w:spacing w:before="40" w:after="40" w:line="240" w:lineRule="auto"/>
              <w:jc w:val="center"/>
              <w:rPr>
                <w:rFonts w:ascii="StobiSerif Regular" w:hAnsi="StobiSerif Regular" w:cs="StobiSerif Regular"/>
                <w:b/>
                <w:bCs/>
                <w:lang w:val="en-US" w:eastAsia="mk-MK"/>
              </w:rPr>
            </w:pPr>
            <w:r w:rsidRPr="00E467AA">
              <w:rPr>
                <w:rFonts w:ascii="StobiSerif Regular" w:hAnsi="StobiSerif Regular" w:cs="StobiSerif Regular"/>
                <w:lang w:eastAsia="mk-MK"/>
              </w:rPr>
              <w:t>(    ) Нова програма          помеѓу две програми</w:t>
            </w:r>
          </w:p>
        </w:tc>
        <w:tc>
          <w:tcPr>
            <w:tcW w:w="2322" w:type="dxa"/>
            <w:gridSpan w:val="2"/>
          </w:tcPr>
          <w:p w:rsidR="0065753E" w:rsidRPr="00E467AA" w:rsidRDefault="0065753E" w:rsidP="00575349">
            <w:pPr>
              <w:spacing w:before="40" w:after="40" w:line="240" w:lineRule="auto"/>
              <w:jc w:val="center"/>
              <w:rPr>
                <w:rFonts w:ascii="StobiSerif Regular" w:hAnsi="StobiSerif Regular" w:cs="StobiSerif Regular"/>
                <w:b/>
                <w:bCs/>
                <w:lang w:val="en-US" w:eastAsia="mk-MK"/>
              </w:rPr>
            </w:pPr>
            <w:r w:rsidRPr="00E467AA">
              <w:rPr>
                <w:rFonts w:ascii="StobiSerif Regular" w:hAnsi="StobiSerif Regular" w:cs="StobiSerif Regular"/>
                <w:lang w:eastAsia="mk-MK"/>
              </w:rPr>
              <w:t xml:space="preserve">(   ) Прераспределба </w:t>
            </w:r>
            <w:r w:rsidRPr="00E467AA">
              <w:rPr>
                <w:rFonts w:ascii="StobiSerif Regular" w:hAnsi="StobiSerif Regular" w:cs="StobiSerif Regular"/>
                <w:lang w:val="en-US" w:eastAsia="mk-MK"/>
              </w:rPr>
              <w:br/>
            </w:r>
            <w:r w:rsidRPr="00E467AA">
              <w:rPr>
                <w:rFonts w:ascii="StobiSerif Regular" w:hAnsi="StobiSerif Regular" w:cs="StobiSerif Regular"/>
                <w:lang w:eastAsia="mk-MK"/>
              </w:rPr>
              <w:t>(на средства)</w:t>
            </w:r>
          </w:p>
        </w:tc>
      </w:tr>
      <w:tr w:rsidR="0065753E" w:rsidRPr="00E467AA" w:rsidTr="00575349">
        <w:tc>
          <w:tcPr>
            <w:tcW w:w="2497" w:type="dxa"/>
            <w:vMerge/>
            <w:vAlign w:val="center"/>
          </w:tcPr>
          <w:p w:rsidR="0065753E" w:rsidRPr="00E467AA" w:rsidRDefault="0065753E" w:rsidP="00575349">
            <w:pPr>
              <w:spacing w:before="40" w:after="40" w:line="240" w:lineRule="auto"/>
              <w:rPr>
                <w:rFonts w:ascii="StobiSerif Regular" w:hAnsi="StobiSerif Regular" w:cs="StobiSerif Regular"/>
                <w:b/>
                <w:bCs/>
                <w:lang w:val="en-US" w:eastAsia="mk-MK"/>
              </w:rPr>
            </w:pPr>
          </w:p>
        </w:tc>
        <w:tc>
          <w:tcPr>
            <w:tcW w:w="2322" w:type="dxa"/>
          </w:tcPr>
          <w:p w:rsidR="0065753E" w:rsidRPr="00E467AA" w:rsidRDefault="0065753E" w:rsidP="00575349">
            <w:pPr>
              <w:spacing w:before="40" w:after="40" w:line="240" w:lineRule="auto"/>
              <w:jc w:val="center"/>
              <w:rPr>
                <w:rFonts w:ascii="StobiSerif Regular" w:hAnsi="StobiSerif Regular" w:cs="StobiSerif Regular"/>
                <w:b/>
                <w:bCs/>
                <w:lang w:val="en-US" w:eastAsia="mk-MK"/>
              </w:rPr>
            </w:pPr>
            <w:r w:rsidRPr="00E467AA">
              <w:rPr>
                <w:rFonts w:ascii="StobiSerif Regular" w:hAnsi="StobiSerif Regular" w:cs="StobiSerif Regular"/>
                <w:lang w:eastAsia="mk-MK"/>
              </w:rPr>
              <w:t>(    ) Друга нова регулатива</w:t>
            </w:r>
          </w:p>
        </w:tc>
        <w:tc>
          <w:tcPr>
            <w:tcW w:w="2321" w:type="dxa"/>
            <w:gridSpan w:val="2"/>
          </w:tcPr>
          <w:p w:rsidR="0065753E" w:rsidRPr="00E467AA" w:rsidRDefault="0065753E" w:rsidP="00575349">
            <w:pPr>
              <w:spacing w:before="40" w:after="40" w:line="240" w:lineRule="auto"/>
              <w:jc w:val="center"/>
              <w:rPr>
                <w:rFonts w:ascii="StobiSerif Regular" w:hAnsi="StobiSerif Regular" w:cs="StobiSerif Regular"/>
                <w:b/>
                <w:bCs/>
                <w:lang w:val="en-US" w:eastAsia="mk-MK"/>
              </w:rPr>
            </w:pPr>
            <w:r w:rsidRPr="00E467AA">
              <w:rPr>
                <w:rFonts w:ascii="StobiSerif Regular" w:hAnsi="StobiSerif Regular" w:cs="StobiSerif Regular"/>
                <w:lang w:eastAsia="mk-MK"/>
              </w:rPr>
              <w:t>(    ) Зголемување/ намалување на постоечка програма</w:t>
            </w:r>
          </w:p>
        </w:tc>
        <w:tc>
          <w:tcPr>
            <w:tcW w:w="2322" w:type="dxa"/>
            <w:gridSpan w:val="2"/>
          </w:tcPr>
          <w:p w:rsidR="0065753E" w:rsidRPr="00E467AA" w:rsidRDefault="0065753E" w:rsidP="00575349">
            <w:pPr>
              <w:spacing w:before="40" w:after="40" w:line="240" w:lineRule="auto"/>
              <w:jc w:val="center"/>
              <w:rPr>
                <w:rFonts w:ascii="StobiSerif Regular" w:hAnsi="StobiSerif Regular" w:cs="StobiSerif Regular"/>
                <w:b/>
                <w:bCs/>
                <w:lang w:val="en-US" w:eastAsia="mk-MK"/>
              </w:rPr>
            </w:pPr>
            <w:r w:rsidRPr="00E467AA">
              <w:rPr>
                <w:rFonts w:ascii="StobiSerif Regular" w:hAnsi="StobiSerif Regular" w:cs="StobiSerif Regular"/>
                <w:lang w:eastAsia="mk-MK"/>
              </w:rPr>
              <w:t>(    ) Спојување на две или  повеќе програми</w:t>
            </w:r>
          </w:p>
        </w:tc>
      </w:tr>
      <w:tr w:rsidR="0065753E" w:rsidRPr="00E467AA" w:rsidTr="00575349">
        <w:trPr>
          <w:trHeight w:val="665"/>
        </w:trPr>
        <w:tc>
          <w:tcPr>
            <w:tcW w:w="9462" w:type="dxa"/>
            <w:gridSpan w:val="6"/>
            <w:vAlign w:val="center"/>
          </w:tcPr>
          <w:p w:rsidR="0065753E" w:rsidRPr="00E467AA" w:rsidRDefault="0065753E" w:rsidP="00575349">
            <w:pPr>
              <w:spacing w:before="40" w:after="40" w:line="240" w:lineRule="auto"/>
              <w:jc w:val="both"/>
              <w:rPr>
                <w:rFonts w:ascii="StobiSerif Regular" w:hAnsi="StobiSerif Regular" w:cs="StobiSerif Regular"/>
                <w:b/>
                <w:bCs/>
                <w:lang w:eastAsia="mk-MK"/>
              </w:rPr>
            </w:pPr>
            <w:r w:rsidRPr="00E467AA">
              <w:rPr>
                <w:rFonts w:ascii="StobiSerif Regular" w:hAnsi="StobiSerif Regular" w:cs="StobiSerif Regular"/>
                <w:b/>
                <w:bCs/>
                <w:lang w:eastAsia="mk-MK"/>
              </w:rPr>
              <w:t xml:space="preserve">9. Цел на барањето/ предложената активност: </w:t>
            </w:r>
          </w:p>
          <w:p w:rsidR="00A612D6" w:rsidRPr="00E467AA" w:rsidRDefault="0065753E" w:rsidP="00575349">
            <w:pPr>
              <w:pStyle w:val="WW-BodyText2"/>
              <w:spacing w:before="40" w:after="40"/>
              <w:jc w:val="left"/>
              <w:rPr>
                <w:rFonts w:ascii="StobiSerif Regular" w:hAnsi="StobiSerif Regular" w:cs="StobiSerif Regular"/>
                <w:b w:val="0"/>
                <w:sz w:val="22"/>
                <w:szCs w:val="22"/>
                <w:lang w:val="mk-MK"/>
              </w:rPr>
            </w:pPr>
            <w:r w:rsidRPr="00E467AA">
              <w:rPr>
                <w:rFonts w:ascii="StobiSerif Regular" w:hAnsi="StobiSerif Regular" w:cs="StobiSerif Regular"/>
                <w:b w:val="0"/>
                <w:sz w:val="22"/>
                <w:szCs w:val="22"/>
                <w:lang w:eastAsia="mk-MK"/>
              </w:rPr>
              <w:t xml:space="preserve">- </w:t>
            </w:r>
            <w:r w:rsidR="0043546D" w:rsidRPr="00E467AA">
              <w:rPr>
                <w:rFonts w:ascii="StobiSerif Regular" w:hAnsi="StobiSerif Regular" w:cs="StobiSerif Regular"/>
                <w:b w:val="0"/>
                <w:sz w:val="22"/>
                <w:szCs w:val="22"/>
                <w:lang w:eastAsia="mk-MK"/>
              </w:rPr>
              <w:t xml:space="preserve"> </w:t>
            </w:r>
            <w:r w:rsidR="001A50AE" w:rsidRPr="00E467AA">
              <w:rPr>
                <w:rFonts w:ascii="StobiSerif Regular" w:hAnsi="StobiSerif Regular" w:cs="StobiSerif Regular"/>
                <w:b w:val="0"/>
                <w:sz w:val="22"/>
                <w:szCs w:val="22"/>
              </w:rPr>
              <w:t xml:space="preserve"> </w:t>
            </w:r>
            <w:r w:rsidR="0025040C" w:rsidRPr="00E467AA">
              <w:rPr>
                <w:rFonts w:ascii="StobiSerif Regular" w:hAnsi="StobiSerif Regular" w:cs="StobiSerif Regular"/>
                <w:b w:val="0"/>
                <w:sz w:val="22"/>
                <w:szCs w:val="22"/>
                <w:lang w:val="mk-MK"/>
              </w:rPr>
              <w:t xml:space="preserve">да </w:t>
            </w:r>
            <w:r w:rsidR="00092F7D" w:rsidRPr="00E467AA">
              <w:rPr>
                <w:rFonts w:ascii="StobiSerif Regular" w:hAnsi="StobiSerif Regular" w:cs="StobiSerif Regular"/>
                <w:b w:val="0"/>
                <w:sz w:val="22"/>
                <w:szCs w:val="22"/>
                <w:lang w:val="mk-MK"/>
              </w:rPr>
              <w:t xml:space="preserve"> </w:t>
            </w:r>
            <w:r w:rsidR="0025040C" w:rsidRPr="00E467AA">
              <w:rPr>
                <w:rFonts w:ascii="StobiSerif Regular" w:hAnsi="StobiSerif Regular" w:cs="StobiSerif Regular"/>
                <w:b w:val="0"/>
                <w:sz w:val="22"/>
                <w:szCs w:val="22"/>
                <w:lang w:val="mk-MK"/>
              </w:rPr>
              <w:t xml:space="preserve">се усвои предлог </w:t>
            </w:r>
            <w:r w:rsidR="00092F7D" w:rsidRPr="00E467AA">
              <w:rPr>
                <w:rFonts w:ascii="StobiSerif Regular" w:hAnsi="StobiSerif Regular" w:cs="StobiSerif Regular"/>
                <w:b w:val="0"/>
                <w:sz w:val="22"/>
                <w:szCs w:val="22"/>
                <w:lang w:val="mk-MK"/>
              </w:rPr>
              <w:t xml:space="preserve"> </w:t>
            </w:r>
            <w:r w:rsidR="0025040C" w:rsidRPr="00E467AA">
              <w:rPr>
                <w:rFonts w:ascii="StobiSerif Regular" w:hAnsi="StobiSerif Regular" w:cs="StobiSerif Regular"/>
                <w:b w:val="0"/>
                <w:sz w:val="22"/>
                <w:szCs w:val="22"/>
                <w:lang w:val="mk-MK"/>
              </w:rPr>
              <w:t>законот</w:t>
            </w:r>
          </w:p>
          <w:p w:rsidR="0065753E" w:rsidRPr="00E467AA" w:rsidRDefault="0065753E" w:rsidP="00575349">
            <w:pPr>
              <w:spacing w:before="40" w:after="40" w:line="240" w:lineRule="auto"/>
              <w:rPr>
                <w:rFonts w:ascii="StobiSerif Regular" w:hAnsi="StobiSerif Regular" w:cs="StobiSerif Regular"/>
                <w:b/>
                <w:bCs/>
                <w:lang w:val="en-US" w:eastAsia="mk-MK"/>
              </w:rPr>
            </w:pPr>
          </w:p>
        </w:tc>
      </w:tr>
      <w:tr w:rsidR="0065753E" w:rsidRPr="00E467AA" w:rsidTr="00575349">
        <w:tc>
          <w:tcPr>
            <w:tcW w:w="9462" w:type="dxa"/>
            <w:gridSpan w:val="6"/>
            <w:vAlign w:val="center"/>
          </w:tcPr>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b/>
                <w:bCs/>
                <w:lang w:eastAsia="mk-MK"/>
              </w:rPr>
              <w:t>10. Врска со владината програма:</w:t>
            </w:r>
            <w:r w:rsidRPr="00E467AA">
              <w:rPr>
                <w:rFonts w:ascii="StobiSerif Regular" w:hAnsi="StobiSerif Regular" w:cs="StobiSerif Regular"/>
                <w:lang w:eastAsia="mk-MK"/>
              </w:rPr>
              <w:t xml:space="preserve"> /</w:t>
            </w:r>
          </w:p>
          <w:p w:rsidR="0065753E" w:rsidRPr="00E467AA" w:rsidRDefault="0065753E" w:rsidP="00142FA6">
            <w:pPr>
              <w:spacing w:before="40" w:after="40" w:line="240" w:lineRule="auto"/>
              <w:rPr>
                <w:rFonts w:ascii="StobiSerif Regular" w:hAnsi="StobiSerif Regular" w:cs="StobiSerif Regular"/>
                <w:b/>
                <w:bCs/>
                <w:lang w:val="en-US" w:eastAsia="mk-MK"/>
              </w:rPr>
            </w:pPr>
            <w:r w:rsidRPr="00E467AA">
              <w:rPr>
                <w:rFonts w:ascii="StobiSerif Regular" w:hAnsi="StobiSerif Regular" w:cs="StobiSerif Regular"/>
                <w:lang w:eastAsia="mk-MK"/>
              </w:rPr>
              <w:t>- НЕМА</w:t>
            </w:r>
            <w:r w:rsidR="00C8024D" w:rsidRPr="00E467AA">
              <w:rPr>
                <w:rFonts w:ascii="StobiSerif Regular" w:hAnsi="StobiSerif Regular" w:cs="StobiSerif Regular"/>
                <w:lang w:eastAsia="mk-MK"/>
              </w:rPr>
              <w:t xml:space="preserve">, </w:t>
            </w:r>
            <w:r w:rsidR="00C8024D" w:rsidRPr="00E467AA">
              <w:rPr>
                <w:rFonts w:ascii="StobiSerif Regular" w:hAnsi="StobiSerif Regular" w:cs="StobiSerif Regular"/>
              </w:rPr>
              <w:t xml:space="preserve"> согласно </w:t>
            </w:r>
            <w:r w:rsidR="005904F3" w:rsidRPr="00E467AA">
              <w:rPr>
                <w:rFonts w:ascii="StobiSerif Regular" w:hAnsi="StobiSerif Regular" w:cs="StobiSerif Regular"/>
              </w:rPr>
              <w:t xml:space="preserve"> И</w:t>
            </w:r>
            <w:r w:rsidR="00C8024D" w:rsidRPr="00E467AA">
              <w:rPr>
                <w:rFonts w:ascii="StobiSerif Regular" w:hAnsi="StobiSerif Regular" w:cs="StobiSerif Regular"/>
              </w:rPr>
              <w:t xml:space="preserve">звадокот од Нацрт записникот од </w:t>
            </w:r>
            <w:r w:rsidR="00A63EF5" w:rsidRPr="00E467AA">
              <w:rPr>
                <w:rFonts w:ascii="StobiSerif Regular" w:hAnsi="StobiSerif Regular" w:cs="StobiSerif Regular"/>
              </w:rPr>
              <w:t xml:space="preserve"> </w:t>
            </w:r>
            <w:r w:rsidR="00142FA6" w:rsidRPr="00E467AA">
              <w:rPr>
                <w:rFonts w:ascii="StobiSerif Regular" w:hAnsi="StobiSerif Regular" w:cs="StobiSerif Regular"/>
              </w:rPr>
              <w:t xml:space="preserve"> Шестата</w:t>
            </w:r>
            <w:r w:rsidR="00C8024D" w:rsidRPr="00E467AA">
              <w:rPr>
                <w:rFonts w:ascii="StobiSerif Regular" w:hAnsi="StobiSerif Regular" w:cs="StobiSerif Regular"/>
              </w:rPr>
              <w:t xml:space="preserve">  седница </w:t>
            </w:r>
            <w:r w:rsidR="00092F7D" w:rsidRPr="00E467AA">
              <w:rPr>
                <w:rFonts w:ascii="StobiSerif Regular" w:hAnsi="StobiSerif Regular" w:cs="StobiSerif Regular"/>
              </w:rPr>
              <w:t xml:space="preserve"> </w:t>
            </w:r>
            <w:r w:rsidR="00C8024D" w:rsidRPr="00E467AA">
              <w:rPr>
                <w:rFonts w:ascii="StobiSerif Regular" w:hAnsi="StobiSerif Regular" w:cs="StobiSerif Regular"/>
              </w:rPr>
              <w:t>на  Владата на Република Македонија</w:t>
            </w:r>
            <w:r w:rsidR="002A77E8" w:rsidRPr="00E467AA">
              <w:rPr>
                <w:rFonts w:ascii="StobiSerif Regular" w:hAnsi="StobiSerif Regular" w:cs="StobiSerif Regular"/>
              </w:rPr>
              <w:t>,</w:t>
            </w:r>
            <w:r w:rsidR="00C8024D" w:rsidRPr="00E467AA">
              <w:rPr>
                <w:rFonts w:ascii="StobiSerif Regular" w:hAnsi="StobiSerif Regular" w:cs="StobiSerif Regular"/>
              </w:rPr>
              <w:t xml:space="preserve"> од</w:t>
            </w:r>
            <w:r w:rsidR="00142FA6" w:rsidRPr="00E467AA">
              <w:rPr>
                <w:rFonts w:ascii="StobiSerif Regular" w:hAnsi="StobiSerif Regular" w:cs="StobiSerif Regular"/>
              </w:rPr>
              <w:t xml:space="preserve">ржана </w:t>
            </w:r>
            <w:r w:rsidR="00C8024D" w:rsidRPr="00E467AA">
              <w:rPr>
                <w:rFonts w:ascii="StobiSerif Regular" w:hAnsi="StobiSerif Regular" w:cs="StobiSerif Regular"/>
              </w:rPr>
              <w:t xml:space="preserve">  </w:t>
            </w:r>
            <w:r w:rsidR="00A63EF5" w:rsidRPr="00E467AA">
              <w:rPr>
                <w:rFonts w:ascii="StobiSerif Regular" w:hAnsi="StobiSerif Regular" w:cs="StobiSerif Regular"/>
              </w:rPr>
              <w:t>0</w:t>
            </w:r>
            <w:r w:rsidR="00142FA6" w:rsidRPr="00E467AA">
              <w:rPr>
                <w:rFonts w:ascii="StobiSerif Regular" w:hAnsi="StobiSerif Regular" w:cs="StobiSerif Regular"/>
              </w:rPr>
              <w:t>7</w:t>
            </w:r>
            <w:r w:rsidR="00C8024D" w:rsidRPr="00E467AA">
              <w:rPr>
                <w:rFonts w:ascii="StobiSerif Regular" w:hAnsi="StobiSerif Regular" w:cs="StobiSerif Regular"/>
              </w:rPr>
              <w:t>.</w:t>
            </w:r>
            <w:r w:rsidR="00142FA6" w:rsidRPr="00E467AA">
              <w:rPr>
                <w:rFonts w:ascii="StobiSerif Regular" w:hAnsi="StobiSerif Regular" w:cs="StobiSerif Regular"/>
              </w:rPr>
              <w:t>07</w:t>
            </w:r>
            <w:r w:rsidR="00C8024D" w:rsidRPr="00E467AA">
              <w:rPr>
                <w:rFonts w:ascii="StobiSerif Regular" w:hAnsi="StobiSerif Regular" w:cs="StobiSerif Regular"/>
              </w:rPr>
              <w:t>.201</w:t>
            </w:r>
            <w:r w:rsidR="00A63EF5" w:rsidRPr="00E467AA">
              <w:rPr>
                <w:rFonts w:ascii="StobiSerif Regular" w:hAnsi="StobiSerif Regular" w:cs="StobiSerif Regular"/>
              </w:rPr>
              <w:t>4</w:t>
            </w:r>
            <w:r w:rsidR="00C8024D" w:rsidRPr="00E467AA">
              <w:rPr>
                <w:rFonts w:ascii="StobiSerif Regular" w:hAnsi="StobiSerif Regular" w:cs="StobiSerif Regular"/>
              </w:rPr>
              <w:t xml:space="preserve"> година</w:t>
            </w:r>
          </w:p>
        </w:tc>
      </w:tr>
      <w:tr w:rsidR="0065753E" w:rsidRPr="00E467AA" w:rsidTr="00575349">
        <w:trPr>
          <w:trHeight w:val="255"/>
        </w:trPr>
        <w:tc>
          <w:tcPr>
            <w:tcW w:w="4819" w:type="dxa"/>
            <w:gridSpan w:val="2"/>
            <w:vMerge w:val="restart"/>
            <w:vAlign w:val="center"/>
          </w:tcPr>
          <w:p w:rsidR="0065753E" w:rsidRPr="00E467AA" w:rsidRDefault="0065753E" w:rsidP="00575349">
            <w:pPr>
              <w:spacing w:before="40" w:after="40" w:line="240" w:lineRule="auto"/>
              <w:jc w:val="both"/>
              <w:rPr>
                <w:rFonts w:ascii="StobiSerif Regular" w:hAnsi="StobiSerif Regular" w:cs="StobiSerif Regular"/>
                <w:b/>
                <w:bCs/>
                <w:lang w:eastAsia="mk-MK"/>
              </w:rPr>
            </w:pPr>
            <w:r w:rsidRPr="00E467AA">
              <w:rPr>
                <w:rFonts w:ascii="StobiSerif Regular" w:hAnsi="StobiSerif Regular" w:cs="StobiSerif Regular"/>
                <w:b/>
                <w:bCs/>
                <w:lang w:eastAsia="mk-MK"/>
              </w:rPr>
              <w:t>11. Фискални импликации:</w:t>
            </w:r>
          </w:p>
          <w:p w:rsidR="0065753E" w:rsidRPr="00E467AA" w:rsidRDefault="0065753E" w:rsidP="00575349">
            <w:pPr>
              <w:spacing w:before="40" w:after="40" w:line="240" w:lineRule="auto"/>
              <w:jc w:val="both"/>
              <w:rPr>
                <w:rFonts w:ascii="StobiSerif Regular" w:hAnsi="StobiSerif Regular" w:cs="StobiSerif Regular"/>
                <w:lang w:val="en-US" w:eastAsia="mk-MK"/>
              </w:rPr>
            </w:pPr>
            <w:r w:rsidRPr="00E467AA">
              <w:rPr>
                <w:rFonts w:ascii="StobiSerif Regular" w:hAnsi="StobiSerif Regular" w:cs="StobiSerif Regular"/>
                <w:lang w:val="en-US" w:eastAsia="mk-MK"/>
              </w:rPr>
              <w:t xml:space="preserve">- </w:t>
            </w:r>
            <w:r w:rsidRPr="00E467AA">
              <w:rPr>
                <w:rFonts w:ascii="StobiSerif Regular" w:hAnsi="StobiSerif Regular" w:cs="StobiSerif Regular"/>
                <w:lang w:eastAsia="mk-MK"/>
              </w:rPr>
              <w:t>НЕМА</w:t>
            </w:r>
          </w:p>
        </w:tc>
        <w:tc>
          <w:tcPr>
            <w:tcW w:w="4643" w:type="dxa"/>
            <w:gridSpan w:val="4"/>
            <w:vAlign w:val="center"/>
          </w:tcPr>
          <w:p w:rsidR="0065753E" w:rsidRPr="00E467AA" w:rsidRDefault="0065753E" w:rsidP="00575349">
            <w:pPr>
              <w:spacing w:before="40" w:after="40" w:line="240" w:lineRule="auto"/>
              <w:jc w:val="center"/>
              <w:rPr>
                <w:rFonts w:ascii="StobiSerif Regular" w:hAnsi="StobiSerif Regular" w:cs="StobiSerif Regular"/>
                <w:lang w:val="en-US" w:eastAsia="mk-MK"/>
              </w:rPr>
            </w:pPr>
            <w:r w:rsidRPr="00E467AA">
              <w:rPr>
                <w:rFonts w:ascii="StobiSerif Regular" w:hAnsi="StobiSerif Regular" w:cs="StobiSerif Regular"/>
                <w:lang w:eastAsia="mk-MK"/>
              </w:rPr>
              <w:t>(во илјада денари)</w:t>
            </w:r>
          </w:p>
        </w:tc>
      </w:tr>
      <w:tr w:rsidR="0065753E" w:rsidRPr="00E467AA" w:rsidTr="00575349">
        <w:trPr>
          <w:trHeight w:val="530"/>
        </w:trPr>
        <w:tc>
          <w:tcPr>
            <w:tcW w:w="4819" w:type="dxa"/>
            <w:gridSpan w:val="2"/>
            <w:vMerge/>
            <w:vAlign w:val="center"/>
          </w:tcPr>
          <w:p w:rsidR="0065753E" w:rsidRPr="00E467AA" w:rsidRDefault="0065753E" w:rsidP="00575349">
            <w:pPr>
              <w:spacing w:before="40" w:after="40" w:line="240" w:lineRule="auto"/>
              <w:jc w:val="both"/>
              <w:rPr>
                <w:rFonts w:ascii="StobiSerif Regular" w:hAnsi="StobiSerif Regular" w:cs="StobiSerif Regular"/>
                <w:b/>
                <w:bCs/>
                <w:lang w:eastAsia="mk-MK"/>
              </w:rPr>
            </w:pPr>
          </w:p>
        </w:tc>
        <w:tc>
          <w:tcPr>
            <w:tcW w:w="1160" w:type="dxa"/>
            <w:vAlign w:val="center"/>
          </w:tcPr>
          <w:p w:rsidR="0065753E" w:rsidRPr="00E467AA" w:rsidRDefault="0065753E" w:rsidP="00575349">
            <w:pPr>
              <w:spacing w:before="40" w:after="40" w:line="240" w:lineRule="auto"/>
              <w:rPr>
                <w:rFonts w:ascii="StobiSerif Regular" w:hAnsi="StobiSerif Regular" w:cs="StobiSerif Regular"/>
                <w:lang w:eastAsia="mk-MK"/>
              </w:rPr>
            </w:pPr>
            <w:r w:rsidRPr="00E467AA">
              <w:rPr>
                <w:rFonts w:ascii="StobiSerif Regular" w:hAnsi="StobiSerif Regular" w:cs="StobiSerif Regular"/>
                <w:lang w:eastAsia="mk-MK"/>
              </w:rPr>
              <w:t>Тековна</w:t>
            </w:r>
          </w:p>
          <w:p w:rsidR="0065753E" w:rsidRPr="00E467AA" w:rsidRDefault="0065753E" w:rsidP="00575349">
            <w:pPr>
              <w:spacing w:before="40" w:after="40" w:line="240" w:lineRule="auto"/>
              <w:rPr>
                <w:rFonts w:ascii="StobiSerif Regular" w:hAnsi="StobiSerif Regular" w:cs="StobiSerif Regular"/>
                <w:b/>
                <w:bCs/>
                <w:lang w:val="en-US" w:eastAsia="mk-MK"/>
              </w:rPr>
            </w:pPr>
            <w:r w:rsidRPr="00E467AA">
              <w:rPr>
                <w:rFonts w:ascii="StobiSerif Regular" w:hAnsi="StobiSerif Regular" w:cs="StobiSerif Regular"/>
                <w:lang w:eastAsia="mk-MK"/>
              </w:rPr>
              <w:t>година</w:t>
            </w:r>
          </w:p>
        </w:tc>
        <w:tc>
          <w:tcPr>
            <w:tcW w:w="1161" w:type="dxa"/>
            <w:vAlign w:val="center"/>
          </w:tcPr>
          <w:p w:rsidR="0065753E" w:rsidRPr="00E467AA" w:rsidRDefault="0065753E" w:rsidP="00575349">
            <w:pPr>
              <w:spacing w:before="40" w:after="40" w:line="240" w:lineRule="auto"/>
              <w:rPr>
                <w:rFonts w:ascii="StobiSerif Regular" w:hAnsi="StobiSerif Regular" w:cs="StobiSerif Regular"/>
                <w:b/>
                <w:bCs/>
                <w:lang w:val="en-US" w:eastAsia="mk-MK"/>
              </w:rPr>
            </w:pPr>
            <w:r w:rsidRPr="00E467AA">
              <w:rPr>
                <w:rFonts w:ascii="StobiSerif Regular" w:hAnsi="StobiSerif Regular" w:cs="StobiSerif Regular"/>
                <w:lang w:eastAsia="mk-MK"/>
              </w:rPr>
              <w:t>Втора  година</w:t>
            </w:r>
          </w:p>
        </w:tc>
        <w:tc>
          <w:tcPr>
            <w:tcW w:w="1161" w:type="dxa"/>
            <w:vAlign w:val="center"/>
          </w:tcPr>
          <w:p w:rsidR="0065753E" w:rsidRPr="00E467AA" w:rsidRDefault="0065753E" w:rsidP="00575349">
            <w:pPr>
              <w:spacing w:before="40" w:after="40" w:line="240" w:lineRule="auto"/>
              <w:rPr>
                <w:rFonts w:ascii="StobiSerif Regular" w:hAnsi="StobiSerif Regular" w:cs="StobiSerif Regular"/>
                <w:b/>
                <w:bCs/>
                <w:lang w:val="en-US" w:eastAsia="mk-MK"/>
              </w:rPr>
            </w:pPr>
            <w:r w:rsidRPr="00E467AA">
              <w:rPr>
                <w:rFonts w:ascii="StobiSerif Regular" w:hAnsi="StobiSerif Regular" w:cs="StobiSerif Regular"/>
                <w:lang w:eastAsia="mk-MK"/>
              </w:rPr>
              <w:t>Трета година</w:t>
            </w:r>
          </w:p>
        </w:tc>
        <w:tc>
          <w:tcPr>
            <w:tcW w:w="1161" w:type="dxa"/>
            <w:vAlign w:val="center"/>
          </w:tcPr>
          <w:p w:rsidR="0065753E" w:rsidRPr="00E467AA" w:rsidRDefault="0065753E" w:rsidP="00575349">
            <w:pPr>
              <w:spacing w:before="40" w:after="40" w:line="240" w:lineRule="auto"/>
              <w:rPr>
                <w:rFonts w:ascii="StobiSerif Regular" w:hAnsi="StobiSerif Regular" w:cs="StobiSerif Regular"/>
                <w:b/>
                <w:bCs/>
                <w:lang w:val="en-US" w:eastAsia="mk-MK"/>
              </w:rPr>
            </w:pPr>
            <w:r w:rsidRPr="00E467AA">
              <w:rPr>
                <w:rFonts w:ascii="StobiSerif Regular" w:hAnsi="StobiSerif Regular" w:cs="StobiSerif Regular"/>
                <w:lang w:eastAsia="mk-MK"/>
              </w:rPr>
              <w:t>Четврта година</w:t>
            </w:r>
          </w:p>
        </w:tc>
      </w:tr>
      <w:tr w:rsidR="0065753E" w:rsidRPr="00E467AA" w:rsidTr="00575349">
        <w:trPr>
          <w:trHeight w:val="255"/>
        </w:trPr>
        <w:tc>
          <w:tcPr>
            <w:tcW w:w="4819" w:type="dxa"/>
            <w:gridSpan w:val="2"/>
            <w:vAlign w:val="center"/>
          </w:tcPr>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А. Вкупни трошоци за предлогот</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Плати</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Стоки и услуги</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Каритал</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Трансфери </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Вкупно </w:t>
            </w:r>
          </w:p>
        </w:tc>
        <w:tc>
          <w:tcPr>
            <w:tcW w:w="1160" w:type="dxa"/>
            <w:vAlign w:val="center"/>
          </w:tcPr>
          <w:p w:rsidR="0065753E" w:rsidRPr="00E467AA" w:rsidRDefault="0065753E" w:rsidP="00575349">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75349">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75349">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75349">
            <w:pPr>
              <w:spacing w:before="40" w:after="40" w:line="240" w:lineRule="auto"/>
              <w:rPr>
                <w:rFonts w:ascii="StobiSerif Regular" w:hAnsi="StobiSerif Regular" w:cs="StobiSerif Regular"/>
                <w:lang w:eastAsia="mk-MK"/>
              </w:rPr>
            </w:pPr>
          </w:p>
        </w:tc>
      </w:tr>
      <w:tr w:rsidR="0065753E" w:rsidRPr="00E467AA" w:rsidTr="00575349">
        <w:trPr>
          <w:trHeight w:val="255"/>
        </w:trPr>
        <w:tc>
          <w:tcPr>
            <w:tcW w:w="4819" w:type="dxa"/>
            <w:gridSpan w:val="2"/>
            <w:vAlign w:val="center"/>
          </w:tcPr>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Б. Одобрени средства за предлог</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Плати</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lastRenderedPageBreak/>
              <w:t xml:space="preserve">      Стоки и услуги</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Каритал</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Трансфери </w:t>
            </w:r>
          </w:p>
          <w:p w:rsidR="0065753E" w:rsidRPr="00E467AA" w:rsidRDefault="0065753E" w:rsidP="00575349">
            <w:pPr>
              <w:spacing w:before="40" w:after="40" w:line="240" w:lineRule="auto"/>
              <w:jc w:val="both"/>
              <w:rPr>
                <w:rFonts w:ascii="StobiSerif Regular" w:hAnsi="StobiSerif Regular" w:cs="StobiSerif Regular"/>
                <w:b/>
                <w:bCs/>
                <w:lang w:eastAsia="mk-MK"/>
              </w:rPr>
            </w:pPr>
            <w:r w:rsidRPr="00E467AA">
              <w:rPr>
                <w:rFonts w:ascii="StobiSerif Regular" w:hAnsi="StobiSerif Regular" w:cs="StobiSerif Regular"/>
                <w:lang w:eastAsia="mk-MK"/>
              </w:rPr>
              <w:t xml:space="preserve">      Вкупно</w:t>
            </w:r>
          </w:p>
        </w:tc>
        <w:tc>
          <w:tcPr>
            <w:tcW w:w="1160" w:type="dxa"/>
            <w:vAlign w:val="center"/>
          </w:tcPr>
          <w:p w:rsidR="0065753E" w:rsidRPr="00E467AA" w:rsidRDefault="0065753E" w:rsidP="00575349">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75349">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75349">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75349">
            <w:pPr>
              <w:spacing w:before="40" w:after="40" w:line="240" w:lineRule="auto"/>
              <w:rPr>
                <w:rFonts w:ascii="StobiSerif Regular" w:hAnsi="StobiSerif Regular" w:cs="StobiSerif Regular"/>
                <w:lang w:eastAsia="mk-MK"/>
              </w:rPr>
            </w:pPr>
          </w:p>
        </w:tc>
      </w:tr>
      <w:tr w:rsidR="0065753E" w:rsidRPr="00E467AA" w:rsidTr="00575349">
        <w:trPr>
          <w:trHeight w:val="255"/>
        </w:trPr>
        <w:tc>
          <w:tcPr>
            <w:tcW w:w="4819" w:type="dxa"/>
            <w:gridSpan w:val="2"/>
            <w:vAlign w:val="center"/>
          </w:tcPr>
          <w:p w:rsidR="0065753E" w:rsidRPr="00E467AA" w:rsidRDefault="0065753E" w:rsidP="00575349">
            <w:pPr>
              <w:pStyle w:val="BodyText"/>
              <w:spacing w:before="40" w:after="40"/>
              <w:jc w:val="left"/>
              <w:rPr>
                <w:rFonts w:ascii="StobiSerif Regular" w:hAnsi="StobiSerif Regular" w:cs="StobiSerif Regular"/>
                <w:b w:val="0"/>
                <w:bCs w:val="0"/>
                <w:sz w:val="22"/>
                <w:szCs w:val="22"/>
                <w:lang w:val="mk-MK" w:eastAsia="mk-MK"/>
              </w:rPr>
            </w:pPr>
            <w:r w:rsidRPr="00E467AA">
              <w:rPr>
                <w:rFonts w:ascii="StobiSerif Regular" w:hAnsi="StobiSerif Regular" w:cs="StobiSerif Regular"/>
                <w:b w:val="0"/>
                <w:bCs w:val="0"/>
                <w:sz w:val="22"/>
                <w:szCs w:val="22"/>
                <w:lang w:val="mk-MK" w:eastAsia="mk-MK"/>
              </w:rPr>
              <w:lastRenderedPageBreak/>
              <w:t>В. Промена (разлика) од одобрени средства (Б-А)</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Плати</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Стоки и услуги</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Ка</w:t>
            </w:r>
            <w:r w:rsidR="00BE7231" w:rsidRPr="00E467AA">
              <w:rPr>
                <w:rFonts w:ascii="StobiSerif Regular" w:hAnsi="StobiSerif Regular" w:cs="StobiSerif Regular"/>
                <w:lang w:eastAsia="mk-MK"/>
              </w:rPr>
              <w:t>п</w:t>
            </w:r>
            <w:r w:rsidRPr="00E467AA">
              <w:rPr>
                <w:rFonts w:ascii="StobiSerif Regular" w:hAnsi="StobiSerif Regular" w:cs="StobiSerif Regular"/>
                <w:lang w:eastAsia="mk-MK"/>
              </w:rPr>
              <w:t>итал</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Трансфери </w:t>
            </w:r>
          </w:p>
          <w:p w:rsidR="0065753E" w:rsidRPr="00E467AA" w:rsidRDefault="0065753E" w:rsidP="00575349">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Вкупно</w:t>
            </w:r>
          </w:p>
        </w:tc>
        <w:tc>
          <w:tcPr>
            <w:tcW w:w="1160" w:type="dxa"/>
            <w:vAlign w:val="center"/>
          </w:tcPr>
          <w:p w:rsidR="0065753E" w:rsidRPr="00E467AA" w:rsidRDefault="0065753E" w:rsidP="00575349">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75349">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75349">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75349">
            <w:pPr>
              <w:spacing w:before="40" w:after="40" w:line="240" w:lineRule="auto"/>
              <w:rPr>
                <w:rFonts w:ascii="StobiSerif Regular" w:hAnsi="StobiSerif Regular" w:cs="StobiSerif Regular"/>
                <w:lang w:eastAsia="mk-MK"/>
              </w:rPr>
            </w:pPr>
          </w:p>
        </w:tc>
      </w:tr>
    </w:tbl>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8"/>
        <w:gridCol w:w="1222"/>
        <w:gridCol w:w="1053"/>
        <w:gridCol w:w="387"/>
        <w:gridCol w:w="774"/>
        <w:gridCol w:w="1161"/>
        <w:gridCol w:w="1303"/>
      </w:tblGrid>
      <w:tr w:rsidR="0065753E" w:rsidRPr="00E467AA" w:rsidTr="007D09F8">
        <w:trPr>
          <w:trHeight w:val="1682"/>
        </w:trPr>
        <w:tc>
          <w:tcPr>
            <w:tcW w:w="4750" w:type="dxa"/>
            <w:gridSpan w:val="2"/>
            <w:vAlign w:val="center"/>
          </w:tcPr>
          <w:p w:rsidR="0065753E" w:rsidRPr="00E467AA" w:rsidRDefault="0065753E" w:rsidP="00594EFE">
            <w:pPr>
              <w:pStyle w:val="BodyText"/>
              <w:spacing w:before="40" w:after="40"/>
              <w:jc w:val="left"/>
              <w:rPr>
                <w:rFonts w:ascii="StobiSerif Regular" w:hAnsi="StobiSerif Regular" w:cs="StobiSerif Regular"/>
                <w:b w:val="0"/>
                <w:bCs w:val="0"/>
                <w:sz w:val="22"/>
                <w:szCs w:val="22"/>
                <w:lang w:val="mk-MK" w:eastAsia="mk-MK"/>
              </w:rPr>
            </w:pPr>
            <w:r w:rsidRPr="00E467AA">
              <w:rPr>
                <w:rFonts w:ascii="StobiSerif Regular" w:hAnsi="StobiSerif Regular" w:cs="StobiSerif Regular"/>
                <w:b w:val="0"/>
                <w:bCs w:val="0"/>
                <w:sz w:val="22"/>
                <w:szCs w:val="22"/>
                <w:lang w:val="mk-MK" w:eastAsia="mk-MK"/>
              </w:rPr>
              <w:t xml:space="preserve">Г. Расположиви средства од прелевање (од други активности или програми во органот) </w:t>
            </w:r>
          </w:p>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Плати</w:t>
            </w:r>
          </w:p>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Стоки и услуги</w:t>
            </w:r>
          </w:p>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Каритал</w:t>
            </w:r>
          </w:p>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Трансфери </w:t>
            </w:r>
          </w:p>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Вкупно </w:t>
            </w:r>
          </w:p>
        </w:tc>
        <w:tc>
          <w:tcPr>
            <w:tcW w:w="1053"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161" w:type="dxa"/>
            <w:gridSpan w:val="2"/>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303"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594EFE">
            <w:pPr>
              <w:spacing w:before="40" w:after="40" w:line="240" w:lineRule="auto"/>
              <w:rPr>
                <w:rFonts w:ascii="StobiSerif Regular" w:hAnsi="StobiSerif Regular" w:cs="StobiSerif Regular"/>
                <w:lang w:eastAsia="mk-MK"/>
              </w:rPr>
            </w:pPr>
            <w:r w:rsidRPr="00E467AA">
              <w:rPr>
                <w:rFonts w:ascii="StobiSerif Regular" w:hAnsi="StobiSerif Regular" w:cs="StobiSerif Regular"/>
                <w:lang w:eastAsia="mk-MK"/>
              </w:rPr>
              <w:t>Д. Нето импликации на средствата на органот   (Ц-Д)</w:t>
            </w:r>
          </w:p>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Плати</w:t>
            </w:r>
          </w:p>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Стоки и услуги</w:t>
            </w:r>
          </w:p>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Каритал</w:t>
            </w:r>
          </w:p>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Трансфери </w:t>
            </w:r>
          </w:p>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    Вкупно </w:t>
            </w:r>
          </w:p>
        </w:tc>
        <w:tc>
          <w:tcPr>
            <w:tcW w:w="1053"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161" w:type="dxa"/>
            <w:gridSpan w:val="2"/>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303"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594EFE">
            <w:pPr>
              <w:spacing w:before="40" w:after="40" w:line="240" w:lineRule="auto"/>
              <w:rPr>
                <w:rFonts w:ascii="StobiSerif Regular" w:hAnsi="StobiSerif Regular" w:cs="StobiSerif Regular"/>
                <w:lang w:eastAsia="mk-MK"/>
              </w:rPr>
            </w:pPr>
            <w:r w:rsidRPr="00E467AA">
              <w:rPr>
                <w:rFonts w:ascii="StobiSerif Regular" w:hAnsi="StobiSerif Regular" w:cs="StobiSerif Regular"/>
                <w:lang w:eastAsia="mk-MK"/>
              </w:rPr>
              <w:t>Ѓ. Зголемување/намалување на приходите</w:t>
            </w:r>
          </w:p>
        </w:tc>
        <w:tc>
          <w:tcPr>
            <w:tcW w:w="1053"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161" w:type="dxa"/>
            <w:gridSpan w:val="2"/>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303"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594EFE">
            <w:pPr>
              <w:spacing w:before="40" w:after="40" w:line="240" w:lineRule="auto"/>
              <w:rPr>
                <w:rFonts w:ascii="StobiSerif Regular" w:hAnsi="StobiSerif Regular" w:cs="StobiSerif Regular"/>
                <w:lang w:eastAsia="mk-MK"/>
              </w:rPr>
            </w:pPr>
            <w:r w:rsidRPr="00E467AA">
              <w:rPr>
                <w:rFonts w:ascii="StobiSerif Regular" w:hAnsi="StobiSerif Regular" w:cs="StobiSerif Regular"/>
                <w:lang w:eastAsia="mk-MK"/>
              </w:rPr>
              <w:t>Е. Дополнителни извори на финансирање или споредување на трошоците</w:t>
            </w:r>
          </w:p>
        </w:tc>
        <w:tc>
          <w:tcPr>
            <w:tcW w:w="1053"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161" w:type="dxa"/>
            <w:gridSpan w:val="2"/>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303"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Ж. Нето зголемување / намалување на бројот на вработени во врска со предлогот</w:t>
            </w:r>
          </w:p>
        </w:tc>
        <w:tc>
          <w:tcPr>
            <w:tcW w:w="1053"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161" w:type="dxa"/>
            <w:gridSpan w:val="2"/>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161"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c>
          <w:tcPr>
            <w:tcW w:w="1303" w:type="dxa"/>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12. Какви гаранции, заеми или други вистински или можни обврски ќе произлезат за Владата</w:t>
            </w:r>
          </w:p>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(а кои не се наведени во точка 11 А до 11 Г).</w:t>
            </w:r>
          </w:p>
        </w:tc>
        <w:tc>
          <w:tcPr>
            <w:tcW w:w="4678" w:type="dxa"/>
            <w:gridSpan w:val="5"/>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13. Ако ова претставува барање за дополнителни средства во тековната фискална година или надвор од нормалниот циклус на подготвување на буџетот, дајте образложение. </w:t>
            </w:r>
          </w:p>
        </w:tc>
        <w:tc>
          <w:tcPr>
            <w:tcW w:w="4678" w:type="dxa"/>
            <w:gridSpan w:val="5"/>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594EFE">
            <w:pPr>
              <w:spacing w:before="40" w:after="40" w:line="240" w:lineRule="auto"/>
              <w:jc w:val="both"/>
              <w:rPr>
                <w:rFonts w:ascii="StobiSerif Regular" w:hAnsi="StobiSerif Regular" w:cs="StobiSerif Regular"/>
                <w:b/>
                <w:bCs/>
                <w:lang w:eastAsia="mk-MK"/>
              </w:rPr>
            </w:pPr>
            <w:r w:rsidRPr="00E467AA">
              <w:rPr>
                <w:rFonts w:ascii="StobiSerif Regular" w:hAnsi="StobiSerif Regular" w:cs="StobiSerif Regular"/>
                <w:lang w:eastAsia="mk-MK"/>
              </w:rPr>
              <w:t>14. Дата на извршување на проценката</w:t>
            </w:r>
          </w:p>
        </w:tc>
        <w:tc>
          <w:tcPr>
            <w:tcW w:w="4678" w:type="dxa"/>
            <w:gridSpan w:val="5"/>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594EFE">
            <w:pPr>
              <w:spacing w:before="40" w:after="40" w:line="240" w:lineRule="auto"/>
              <w:rPr>
                <w:rFonts w:ascii="StobiSerif Regular" w:hAnsi="StobiSerif Regular" w:cs="StobiSerif Regular"/>
                <w:lang w:eastAsia="mk-MK"/>
              </w:rPr>
            </w:pPr>
            <w:r w:rsidRPr="00E467AA">
              <w:rPr>
                <w:rFonts w:ascii="StobiSerif Regular" w:hAnsi="StobiSerif Regular" w:cs="StobiSerif Regular"/>
                <w:lang w:eastAsia="mk-MK"/>
              </w:rPr>
              <w:lastRenderedPageBreak/>
              <w:t>15. Дата на поднесување на анализата до Министерството за финансии за добивање мислење:</w:t>
            </w:r>
          </w:p>
        </w:tc>
        <w:tc>
          <w:tcPr>
            <w:tcW w:w="4678" w:type="dxa"/>
            <w:gridSpan w:val="5"/>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594EFE">
            <w:pPr>
              <w:spacing w:before="40" w:after="40" w:line="240" w:lineRule="auto"/>
              <w:rPr>
                <w:rFonts w:ascii="StobiSerif Regular" w:hAnsi="StobiSerif Regular" w:cs="StobiSerif Regular"/>
                <w:lang w:eastAsia="mk-MK"/>
              </w:rPr>
            </w:pPr>
            <w:r w:rsidRPr="00E467AA">
              <w:rPr>
                <w:rFonts w:ascii="StobiSerif Regular" w:hAnsi="StobiSerif Regular" w:cs="StobiSerif Regular"/>
                <w:lang w:eastAsia="mk-MK"/>
              </w:rPr>
              <w:t>16. Дата на добивање на одговор од Министерството за финасии:</w:t>
            </w:r>
          </w:p>
        </w:tc>
        <w:tc>
          <w:tcPr>
            <w:tcW w:w="4678" w:type="dxa"/>
            <w:gridSpan w:val="5"/>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594EFE">
            <w:pPr>
              <w:spacing w:before="40" w:after="40" w:line="240" w:lineRule="auto"/>
              <w:rPr>
                <w:rFonts w:ascii="StobiSerif Regular" w:hAnsi="StobiSerif Regular" w:cs="StobiSerif Regular"/>
                <w:lang w:eastAsia="mk-MK"/>
              </w:rPr>
            </w:pPr>
            <w:r w:rsidRPr="00E467AA">
              <w:rPr>
                <w:rFonts w:ascii="StobiSerif Regular" w:hAnsi="StobiSerif Regular" w:cs="StobiSerif Regular"/>
                <w:lang w:eastAsia="mk-MK"/>
              </w:rPr>
              <w:t>17. Измени побарани од Министерството за финансии:</w:t>
            </w:r>
          </w:p>
        </w:tc>
        <w:tc>
          <w:tcPr>
            <w:tcW w:w="4678" w:type="dxa"/>
            <w:gridSpan w:val="5"/>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594EFE">
            <w:pPr>
              <w:spacing w:before="40" w:after="40" w:line="240" w:lineRule="auto"/>
              <w:rPr>
                <w:rFonts w:ascii="StobiSerif Regular" w:hAnsi="StobiSerif Regular" w:cs="StobiSerif Regular"/>
                <w:lang w:eastAsia="mk-MK"/>
              </w:rPr>
            </w:pPr>
            <w:r w:rsidRPr="00E467AA">
              <w:rPr>
                <w:rFonts w:ascii="StobiSerif Regular" w:hAnsi="StobiSerif Regular" w:cs="StobiSerif Regular"/>
                <w:lang w:eastAsia="mk-MK"/>
              </w:rPr>
              <w:t>18. Одговор на Министерството - предлагач:</w:t>
            </w:r>
          </w:p>
        </w:tc>
        <w:tc>
          <w:tcPr>
            <w:tcW w:w="4678" w:type="dxa"/>
            <w:gridSpan w:val="5"/>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vAlign w:val="center"/>
          </w:tcPr>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19. Одговор од Министерството за финасии:</w:t>
            </w:r>
          </w:p>
        </w:tc>
        <w:tc>
          <w:tcPr>
            <w:tcW w:w="4678" w:type="dxa"/>
            <w:gridSpan w:val="5"/>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7D09F8">
        <w:trPr>
          <w:trHeight w:val="255"/>
        </w:trPr>
        <w:tc>
          <w:tcPr>
            <w:tcW w:w="4750" w:type="dxa"/>
            <w:gridSpan w:val="2"/>
            <w:tcBorders>
              <w:bottom w:val="single" w:sz="4" w:space="0" w:color="auto"/>
            </w:tcBorders>
            <w:vAlign w:val="center"/>
          </w:tcPr>
          <w:p w:rsidR="0065753E" w:rsidRPr="00E467AA" w:rsidRDefault="0065753E" w:rsidP="00594EFE">
            <w:pPr>
              <w:spacing w:before="40" w:after="40" w:line="240" w:lineRule="auto"/>
              <w:rPr>
                <w:rFonts w:ascii="StobiSerif Regular" w:hAnsi="StobiSerif Regular" w:cs="StobiSerif Regular"/>
                <w:lang w:eastAsia="mk-MK"/>
              </w:rPr>
            </w:pPr>
            <w:r w:rsidRPr="00E467AA">
              <w:rPr>
                <w:rFonts w:ascii="StobiSerif Regular" w:hAnsi="StobiSerif Regular" w:cs="StobiSerif Regular"/>
                <w:lang w:eastAsia="mk-MK"/>
              </w:rPr>
              <w:t>20. Дали мислењето на Министерството за финансии е дадено во прилог:</w:t>
            </w:r>
          </w:p>
        </w:tc>
        <w:tc>
          <w:tcPr>
            <w:tcW w:w="4678" w:type="dxa"/>
            <w:gridSpan w:val="5"/>
            <w:tcBorders>
              <w:bottom w:val="single" w:sz="4" w:space="0" w:color="auto"/>
            </w:tcBorders>
            <w:vAlign w:val="center"/>
          </w:tcPr>
          <w:p w:rsidR="0065753E" w:rsidRPr="00E467AA" w:rsidRDefault="0065753E" w:rsidP="00594EFE">
            <w:pPr>
              <w:spacing w:before="40" w:after="40" w:line="240" w:lineRule="auto"/>
              <w:rPr>
                <w:rFonts w:ascii="StobiSerif Regular" w:hAnsi="StobiSerif Regular" w:cs="StobiSerif Regular"/>
                <w:lang w:eastAsia="mk-MK"/>
              </w:rPr>
            </w:pPr>
          </w:p>
        </w:tc>
      </w:tr>
      <w:tr w:rsidR="0065753E" w:rsidRPr="00E467AA" w:rsidTr="00A875D6">
        <w:trPr>
          <w:trHeight w:val="255"/>
        </w:trPr>
        <w:tc>
          <w:tcPr>
            <w:tcW w:w="9428" w:type="dxa"/>
            <w:gridSpan w:val="7"/>
            <w:tcBorders>
              <w:bottom w:val="single" w:sz="4" w:space="0" w:color="auto"/>
            </w:tcBorders>
            <w:vAlign w:val="center"/>
          </w:tcPr>
          <w:p w:rsidR="0065753E" w:rsidRPr="00E467AA" w:rsidRDefault="0065753E" w:rsidP="00594EFE">
            <w:pPr>
              <w:spacing w:before="40" w:after="40" w:line="240" w:lineRule="auto"/>
              <w:jc w:val="both"/>
              <w:rPr>
                <w:rFonts w:ascii="StobiSerif Regular" w:hAnsi="StobiSerif Regular" w:cs="StobiSerif Regular"/>
                <w:lang w:eastAsia="mk-MK"/>
              </w:rPr>
            </w:pPr>
            <w:r w:rsidRPr="00E467AA">
              <w:rPr>
                <w:rFonts w:ascii="StobiSerif Regular" w:hAnsi="StobiSerif Regular" w:cs="StobiSerif Regular"/>
                <w:lang w:eastAsia="mk-MK"/>
              </w:rPr>
              <w:t xml:space="preserve">21. Одобрено/ Дата: </w:t>
            </w:r>
          </w:p>
        </w:tc>
      </w:tr>
      <w:tr w:rsidR="0065753E" w:rsidRPr="00E467AA" w:rsidTr="00E467AA">
        <w:trPr>
          <w:trHeight w:val="1430"/>
        </w:trPr>
        <w:tc>
          <w:tcPr>
            <w:tcW w:w="3528" w:type="dxa"/>
            <w:tcBorders>
              <w:top w:val="single" w:sz="4" w:space="0" w:color="auto"/>
              <w:left w:val="single" w:sz="4" w:space="0" w:color="auto"/>
              <w:bottom w:val="nil"/>
              <w:right w:val="single" w:sz="4" w:space="0" w:color="auto"/>
            </w:tcBorders>
            <w:vAlign w:val="center"/>
          </w:tcPr>
          <w:p w:rsidR="0065753E" w:rsidRPr="00E467AA" w:rsidRDefault="0065753E" w:rsidP="00594EFE">
            <w:pPr>
              <w:spacing w:before="40" w:after="40" w:line="240" w:lineRule="auto"/>
              <w:jc w:val="both"/>
              <w:rPr>
                <w:rFonts w:ascii="StobiSerif Regular" w:hAnsi="StobiSerif Regular" w:cs="StobiSerif Regular"/>
                <w:lang w:eastAsia="mk-MK"/>
              </w:rPr>
            </w:pPr>
          </w:p>
          <w:p w:rsidR="0065753E" w:rsidRPr="00E467AA" w:rsidRDefault="0065753E" w:rsidP="00594EFE">
            <w:pPr>
              <w:spacing w:before="40" w:after="40" w:line="240" w:lineRule="auto"/>
              <w:rPr>
                <w:rFonts w:ascii="StobiSerif Regular" w:hAnsi="StobiSerif Regular" w:cs="StobiSerif Regular"/>
                <w:lang w:eastAsia="mk-MK"/>
              </w:rPr>
            </w:pPr>
            <w:r w:rsidRPr="00E467AA">
              <w:rPr>
                <w:rFonts w:ascii="StobiSerif Regular" w:hAnsi="StobiSerif Regular" w:cs="StobiSerif Regular"/>
                <w:lang w:eastAsia="mk-MK"/>
              </w:rPr>
              <w:t xml:space="preserve">           ___________________________</w:t>
            </w:r>
          </w:p>
        </w:tc>
        <w:tc>
          <w:tcPr>
            <w:tcW w:w="2662" w:type="dxa"/>
            <w:gridSpan w:val="3"/>
            <w:tcBorders>
              <w:top w:val="single" w:sz="4" w:space="0" w:color="auto"/>
              <w:left w:val="single" w:sz="4" w:space="0" w:color="auto"/>
              <w:bottom w:val="nil"/>
              <w:right w:val="single" w:sz="4" w:space="0" w:color="auto"/>
            </w:tcBorders>
            <w:vAlign w:val="bottom"/>
          </w:tcPr>
          <w:p w:rsidR="0065753E" w:rsidRPr="00E467AA" w:rsidRDefault="0065753E" w:rsidP="004456B9">
            <w:pPr>
              <w:spacing w:before="40" w:after="40" w:line="240" w:lineRule="auto"/>
              <w:jc w:val="center"/>
              <w:rPr>
                <w:rFonts w:ascii="StobiSerif Regular" w:hAnsi="StobiSerif Regular" w:cs="StobiSerif Regular"/>
                <w:lang w:eastAsia="mk-MK"/>
              </w:rPr>
            </w:pPr>
            <w:r w:rsidRPr="00E467AA">
              <w:rPr>
                <w:rFonts w:ascii="StobiSerif Regular" w:hAnsi="StobiSerif Regular" w:cs="StobiSerif Regular"/>
                <w:lang w:eastAsia="mk-MK"/>
              </w:rPr>
              <w:t>__.</w:t>
            </w:r>
            <w:r w:rsidRPr="00E467AA">
              <w:rPr>
                <w:rFonts w:ascii="StobiSerif Regular" w:hAnsi="StobiSerif Regular" w:cs="StobiSerif Regular"/>
                <w:lang w:val="en-US" w:eastAsia="mk-MK"/>
              </w:rPr>
              <w:t xml:space="preserve"> </w:t>
            </w:r>
            <w:r w:rsidR="004456B9" w:rsidRPr="00E467AA">
              <w:rPr>
                <w:rFonts w:ascii="StobiSerif Regular" w:hAnsi="StobiSerif Regular" w:cs="StobiSerif Regular"/>
                <w:lang w:eastAsia="mk-MK"/>
              </w:rPr>
              <w:t>0</w:t>
            </w:r>
            <w:r w:rsidR="0008551E" w:rsidRPr="00E467AA">
              <w:rPr>
                <w:rFonts w:ascii="StobiSerif Regular" w:hAnsi="StobiSerif Regular" w:cs="StobiSerif Regular"/>
                <w:lang w:eastAsia="mk-MK"/>
              </w:rPr>
              <w:t>7</w:t>
            </w:r>
            <w:r w:rsidRPr="00E467AA">
              <w:rPr>
                <w:rFonts w:ascii="StobiSerif Regular" w:hAnsi="StobiSerif Regular" w:cs="StobiSerif Regular"/>
                <w:lang w:eastAsia="mk-MK"/>
              </w:rPr>
              <w:t>.</w:t>
            </w:r>
            <w:r w:rsidRPr="00E467AA">
              <w:rPr>
                <w:rFonts w:ascii="StobiSerif Regular" w:hAnsi="StobiSerif Regular" w:cs="StobiSerif Regular"/>
                <w:lang w:val="en-US" w:eastAsia="mk-MK"/>
              </w:rPr>
              <w:t xml:space="preserve"> </w:t>
            </w:r>
            <w:r w:rsidRPr="00E467AA">
              <w:rPr>
                <w:rFonts w:ascii="StobiSerif Regular" w:hAnsi="StobiSerif Regular" w:cs="StobiSerif Regular"/>
                <w:lang w:eastAsia="mk-MK"/>
              </w:rPr>
              <w:t>201</w:t>
            </w:r>
            <w:r w:rsidR="004125CC" w:rsidRPr="00E467AA">
              <w:rPr>
                <w:rFonts w:ascii="StobiSerif Regular" w:hAnsi="StobiSerif Regular" w:cs="StobiSerif Regular"/>
                <w:lang w:eastAsia="mk-MK"/>
              </w:rPr>
              <w:t>4</w:t>
            </w:r>
          </w:p>
        </w:tc>
        <w:tc>
          <w:tcPr>
            <w:tcW w:w="3238" w:type="dxa"/>
            <w:gridSpan w:val="3"/>
            <w:tcBorders>
              <w:top w:val="single" w:sz="4" w:space="0" w:color="auto"/>
              <w:left w:val="single" w:sz="4" w:space="0" w:color="auto"/>
              <w:bottom w:val="nil"/>
              <w:right w:val="single" w:sz="4" w:space="0" w:color="auto"/>
            </w:tcBorders>
            <w:vAlign w:val="bottom"/>
          </w:tcPr>
          <w:p w:rsidR="0065753E" w:rsidRPr="00E467AA" w:rsidRDefault="003D6011" w:rsidP="003D6011">
            <w:pPr>
              <w:spacing w:before="40" w:after="40" w:line="240" w:lineRule="auto"/>
              <w:rPr>
                <w:rFonts w:ascii="StobiSerif Regular" w:hAnsi="StobiSerif Regular" w:cs="StobiSerif Regular"/>
                <w:lang w:eastAsia="mk-MK"/>
              </w:rPr>
            </w:pPr>
            <w:r w:rsidRPr="00E467AA">
              <w:rPr>
                <w:rFonts w:ascii="StobiSerif Regular" w:hAnsi="StobiSerif Regular" w:cs="StobiSerif Regular"/>
                <w:lang w:val="en-US" w:eastAsia="mk-MK"/>
              </w:rPr>
              <w:t xml:space="preserve">              Bekim  Neziri</w:t>
            </w:r>
          </w:p>
        </w:tc>
      </w:tr>
      <w:tr w:rsidR="0065753E" w:rsidRPr="00E467AA" w:rsidTr="00A875D6">
        <w:trPr>
          <w:trHeight w:val="255"/>
        </w:trPr>
        <w:tc>
          <w:tcPr>
            <w:tcW w:w="3528" w:type="dxa"/>
            <w:tcBorders>
              <w:top w:val="nil"/>
              <w:left w:val="single" w:sz="4" w:space="0" w:color="auto"/>
              <w:bottom w:val="single" w:sz="4" w:space="0" w:color="auto"/>
              <w:right w:val="single" w:sz="4" w:space="0" w:color="auto"/>
            </w:tcBorders>
          </w:tcPr>
          <w:p w:rsidR="0065753E" w:rsidRPr="00E467AA" w:rsidRDefault="0065753E" w:rsidP="00594EFE">
            <w:pPr>
              <w:spacing w:before="40" w:after="40" w:line="240" w:lineRule="auto"/>
              <w:jc w:val="center"/>
              <w:rPr>
                <w:rFonts w:ascii="StobiSerif Regular" w:hAnsi="StobiSerif Regular" w:cs="StobiSerif Regular"/>
                <w:lang w:eastAsia="mk-MK"/>
              </w:rPr>
            </w:pPr>
            <w:r w:rsidRPr="00E467AA">
              <w:rPr>
                <w:rFonts w:ascii="StobiSerif Regular" w:hAnsi="StobiSerif Regular" w:cs="StobiSerif Regular"/>
                <w:lang w:eastAsia="mk-MK"/>
              </w:rPr>
              <w:t>Државен</w:t>
            </w:r>
            <w:r w:rsidR="00092F7D" w:rsidRPr="00E467AA">
              <w:rPr>
                <w:rFonts w:ascii="StobiSerif Regular" w:hAnsi="StobiSerif Regular" w:cs="StobiSerif Regular"/>
                <w:lang w:eastAsia="mk-MK"/>
              </w:rPr>
              <w:t xml:space="preserve"> </w:t>
            </w:r>
            <w:r w:rsidRPr="00E467AA">
              <w:rPr>
                <w:rFonts w:ascii="StobiSerif Regular" w:hAnsi="StobiSerif Regular" w:cs="StobiSerif Regular"/>
                <w:lang w:eastAsia="mk-MK"/>
              </w:rPr>
              <w:t xml:space="preserve"> секретар</w:t>
            </w:r>
          </w:p>
        </w:tc>
        <w:tc>
          <w:tcPr>
            <w:tcW w:w="2662" w:type="dxa"/>
            <w:gridSpan w:val="3"/>
            <w:tcBorders>
              <w:top w:val="nil"/>
              <w:left w:val="single" w:sz="4" w:space="0" w:color="auto"/>
              <w:bottom w:val="single" w:sz="4" w:space="0" w:color="auto"/>
              <w:right w:val="single" w:sz="4" w:space="0" w:color="auto"/>
            </w:tcBorders>
          </w:tcPr>
          <w:p w:rsidR="0065753E" w:rsidRPr="00E467AA" w:rsidRDefault="0065753E" w:rsidP="00594EFE">
            <w:pPr>
              <w:spacing w:before="40" w:after="40" w:line="240" w:lineRule="auto"/>
              <w:jc w:val="center"/>
              <w:rPr>
                <w:rFonts w:ascii="StobiSerif Regular" w:hAnsi="StobiSerif Regular" w:cs="StobiSerif Regular"/>
                <w:lang w:eastAsia="mk-MK"/>
              </w:rPr>
            </w:pPr>
            <w:r w:rsidRPr="00E467AA">
              <w:rPr>
                <w:rFonts w:ascii="StobiSerif Regular" w:hAnsi="StobiSerif Regular" w:cs="StobiSerif Regular"/>
                <w:lang w:eastAsia="mk-MK"/>
              </w:rPr>
              <w:t>Ден/ месец/ год</w:t>
            </w:r>
          </w:p>
        </w:tc>
        <w:tc>
          <w:tcPr>
            <w:tcW w:w="3238" w:type="dxa"/>
            <w:gridSpan w:val="3"/>
            <w:tcBorders>
              <w:top w:val="nil"/>
              <w:left w:val="single" w:sz="4" w:space="0" w:color="auto"/>
              <w:bottom w:val="single" w:sz="4" w:space="0" w:color="auto"/>
              <w:right w:val="single" w:sz="4" w:space="0" w:color="auto"/>
            </w:tcBorders>
          </w:tcPr>
          <w:p w:rsidR="0065753E" w:rsidRPr="00E467AA" w:rsidRDefault="0065753E" w:rsidP="00594EFE">
            <w:pPr>
              <w:spacing w:before="40" w:after="40" w:line="240" w:lineRule="auto"/>
              <w:jc w:val="center"/>
              <w:rPr>
                <w:rFonts w:ascii="StobiSerif Regular" w:hAnsi="StobiSerif Regular" w:cs="StobiSerif Regular"/>
                <w:lang w:eastAsia="mk-MK"/>
              </w:rPr>
            </w:pPr>
            <w:r w:rsidRPr="00E467AA">
              <w:rPr>
                <w:rFonts w:ascii="StobiSerif Regular" w:hAnsi="StobiSerif Regular" w:cs="StobiSerif Regular"/>
                <w:lang w:eastAsia="mk-MK"/>
              </w:rPr>
              <w:t>Mинистер</w:t>
            </w:r>
          </w:p>
        </w:tc>
      </w:tr>
    </w:tbl>
    <w:p w:rsidR="0065753E" w:rsidRPr="00E467AA" w:rsidRDefault="0065753E"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A63EF5" w:rsidRPr="00E467AA" w:rsidRDefault="00A63EF5" w:rsidP="009004B2">
      <w:pPr>
        <w:ind w:right="28"/>
        <w:jc w:val="both"/>
        <w:rPr>
          <w:rFonts w:ascii="StobiSerif Regular" w:hAnsi="StobiSerif Regular" w:cs="StobiSerif Regular"/>
          <w:b/>
          <w:bCs/>
        </w:rPr>
      </w:pPr>
    </w:p>
    <w:p w:rsidR="0065753E" w:rsidRPr="00E467AA" w:rsidRDefault="00240C1F" w:rsidP="009004B2">
      <w:pPr>
        <w:spacing w:before="120"/>
        <w:jc w:val="center"/>
        <w:rPr>
          <w:rFonts w:ascii="StobiSerif Regular" w:hAnsi="StobiSerif Regular" w:cs="StobiSerif Regular"/>
          <w:bCs/>
          <w:lang w:val="en-US"/>
        </w:rPr>
      </w:pPr>
      <w:r w:rsidRPr="00E467AA">
        <w:rPr>
          <w:rFonts w:ascii="StobiSerif Regular" w:hAnsi="StobiSerif Regular" w:cs="StobiSerif Regular"/>
          <w:noProof/>
          <w:lang w:val="en-US"/>
        </w:rPr>
        <w:drawing>
          <wp:inline distT="0" distB="0" distL="0" distR="0">
            <wp:extent cx="504825" cy="514350"/>
            <wp:effectExtent l="19050" t="0" r="9525" b="0"/>
            <wp:docPr id="3" name="Picture 4" descr="02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 Logotip NOV GRB"/>
                    <pic:cNvPicPr>
                      <a:picLocks noChangeAspect="1" noChangeArrowheads="1"/>
                    </pic:cNvPicPr>
                  </pic:nvPicPr>
                  <pic:blipFill>
                    <a:blip r:embed="rId10"/>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65753E" w:rsidRPr="00E467AA" w:rsidRDefault="00CA6F6A" w:rsidP="009004B2">
      <w:pPr>
        <w:spacing w:before="120"/>
        <w:jc w:val="center"/>
        <w:rPr>
          <w:rFonts w:ascii="StobiSerif Regular" w:hAnsi="StobiSerif Regular" w:cs="StobiSerif Regular"/>
          <w:bCs/>
        </w:rPr>
      </w:pPr>
      <w:r w:rsidRPr="00E467AA">
        <w:rPr>
          <w:rFonts w:ascii="StobiSerif Regular" w:hAnsi="StobiSerif Regular" w:cs="StobiSerif Regular"/>
          <w:bCs/>
        </w:rPr>
        <w:t xml:space="preserve">  </w:t>
      </w:r>
      <w:r w:rsidR="0065753E" w:rsidRPr="00E467AA">
        <w:rPr>
          <w:rFonts w:ascii="StobiSerif Regular" w:hAnsi="StobiSerif Regular" w:cs="StobiSerif Regular"/>
          <w:bCs/>
        </w:rPr>
        <w:t>РЕПУБЛИКА МАКЕДОНИЈА</w:t>
      </w:r>
    </w:p>
    <w:p w:rsidR="0065753E" w:rsidRPr="00E467AA" w:rsidRDefault="00CA6F6A" w:rsidP="009004B2">
      <w:pPr>
        <w:spacing w:before="120"/>
        <w:jc w:val="center"/>
        <w:rPr>
          <w:rFonts w:ascii="StobiSerif Regular" w:hAnsi="StobiSerif Regular" w:cs="StobiSerif Regular"/>
          <w:bCs/>
        </w:rPr>
      </w:pPr>
      <w:r w:rsidRPr="00E467AA">
        <w:rPr>
          <w:rFonts w:ascii="StobiSerif Regular" w:hAnsi="StobiSerif Regular" w:cs="StobiSerif Regular"/>
          <w:bCs/>
        </w:rPr>
        <w:t xml:space="preserve"> </w:t>
      </w:r>
      <w:r w:rsidR="0065753E" w:rsidRPr="00E467AA">
        <w:rPr>
          <w:rFonts w:ascii="StobiSerif Regular" w:hAnsi="StobiSerif Regular" w:cs="StobiSerif Regular"/>
          <w:bCs/>
        </w:rPr>
        <w:t>МИНИСТЕРСТВО ЗА ЕКОНОМИЈА</w:t>
      </w:r>
    </w:p>
    <w:p w:rsidR="0065753E" w:rsidRPr="00E467AA" w:rsidRDefault="0065753E" w:rsidP="009004B2">
      <w:pPr>
        <w:spacing w:before="120"/>
        <w:rPr>
          <w:rFonts w:ascii="StobiSerif Regular" w:hAnsi="StobiSerif Regular" w:cs="StobiSerif Regular"/>
          <w:bCs/>
        </w:rPr>
      </w:pPr>
      <w:r w:rsidRPr="00E467AA">
        <w:rPr>
          <w:rFonts w:ascii="StobiSerif Regular" w:hAnsi="StobiSerif Regular" w:cs="StobiSerif Regular"/>
          <w:bCs/>
        </w:rPr>
        <w:t>______________________________________________________________________________</w:t>
      </w:r>
    </w:p>
    <w:p w:rsidR="0065753E" w:rsidRPr="00E467AA" w:rsidRDefault="0065753E" w:rsidP="009004B2">
      <w:pPr>
        <w:spacing w:before="120"/>
        <w:rPr>
          <w:rFonts w:ascii="StobiSerif Regular" w:hAnsi="StobiSerif Regular" w:cs="StobiSerif Regular"/>
          <w:b/>
          <w:bCs/>
        </w:rPr>
      </w:pPr>
    </w:p>
    <w:p w:rsidR="0065753E" w:rsidRPr="00E467AA" w:rsidRDefault="0065753E" w:rsidP="009004B2">
      <w:pPr>
        <w:spacing w:before="120"/>
        <w:rPr>
          <w:rFonts w:ascii="StobiSerif Regular" w:hAnsi="StobiSerif Regular" w:cs="StobiSerif Regular"/>
          <w:b/>
          <w:bCs/>
        </w:rPr>
      </w:pPr>
    </w:p>
    <w:p w:rsidR="0065753E" w:rsidRPr="00E467AA" w:rsidRDefault="0065753E" w:rsidP="009004B2">
      <w:pPr>
        <w:spacing w:before="120"/>
        <w:rPr>
          <w:rFonts w:ascii="StobiSerif Regular" w:hAnsi="StobiSerif Regular" w:cs="StobiSerif Regular"/>
        </w:rPr>
      </w:pPr>
    </w:p>
    <w:p w:rsidR="0065753E" w:rsidRPr="00E467AA" w:rsidRDefault="0065753E" w:rsidP="009004B2">
      <w:pPr>
        <w:spacing w:before="120"/>
        <w:rPr>
          <w:rFonts w:ascii="StobiSerif Regular" w:hAnsi="StobiSerif Regular" w:cs="StobiSerif Regular"/>
          <w:lang w:val="en-US"/>
        </w:rPr>
      </w:pPr>
    </w:p>
    <w:p w:rsidR="0065753E" w:rsidRPr="00E467AA" w:rsidRDefault="0065753E" w:rsidP="009004B2">
      <w:pPr>
        <w:spacing w:before="120"/>
        <w:jc w:val="center"/>
        <w:rPr>
          <w:rFonts w:ascii="StobiSerif Regular" w:hAnsi="StobiSerif Regular" w:cs="StobiSerif Regular"/>
        </w:rPr>
      </w:pPr>
    </w:p>
    <w:p w:rsidR="0065753E" w:rsidRPr="00E467AA" w:rsidRDefault="0065753E" w:rsidP="009004B2">
      <w:pPr>
        <w:spacing w:before="120"/>
        <w:jc w:val="center"/>
        <w:rPr>
          <w:rFonts w:ascii="StobiSerif Regular" w:hAnsi="StobiSerif Regular" w:cs="StobiSerif Regular"/>
        </w:rPr>
      </w:pPr>
    </w:p>
    <w:p w:rsidR="0065753E" w:rsidRPr="00E467AA" w:rsidRDefault="001434A8" w:rsidP="001434A8">
      <w:pPr>
        <w:spacing w:before="120"/>
        <w:jc w:val="center"/>
        <w:rPr>
          <w:rFonts w:ascii="StobiSerif Regular" w:hAnsi="StobiSerif Regular" w:cs="StobiSerif Regular"/>
        </w:rPr>
      </w:pPr>
      <w:r w:rsidRPr="00E467AA">
        <w:rPr>
          <w:rFonts w:ascii="StobiSerif Regular" w:hAnsi="StobiSerif Regular" w:cs="StobiSerif Regular"/>
        </w:rPr>
        <w:t>ПРЕДЛОГ</w:t>
      </w:r>
      <w:r w:rsidR="0092590B" w:rsidRPr="00E467AA">
        <w:rPr>
          <w:rFonts w:ascii="StobiSerif Regular" w:hAnsi="StobiSerif Regular" w:cs="StobiSerif Regular"/>
        </w:rPr>
        <w:t xml:space="preserve"> </w:t>
      </w:r>
      <w:r w:rsidRPr="00E467AA">
        <w:rPr>
          <w:rFonts w:ascii="StobiSerif Regular" w:hAnsi="StobiSerif Regular" w:cs="StobiSerif Regular"/>
        </w:rPr>
        <w:t xml:space="preserve"> </w:t>
      </w:r>
      <w:r w:rsidR="009641D3" w:rsidRPr="00E467AA">
        <w:rPr>
          <w:rFonts w:ascii="StobiSerif Regular" w:hAnsi="StobiSerif Regular" w:cs="StobiSerif Regular"/>
        </w:rPr>
        <w:t xml:space="preserve"> </w:t>
      </w:r>
      <w:r w:rsidR="00346A69" w:rsidRPr="00E467AA">
        <w:rPr>
          <w:rFonts w:ascii="StobiSerif Regular" w:hAnsi="StobiSerif Regular" w:cs="StobiSerif Regular"/>
        </w:rPr>
        <w:t xml:space="preserve">НА </w:t>
      </w:r>
      <w:r w:rsidR="0092590B" w:rsidRPr="00E467AA">
        <w:rPr>
          <w:rFonts w:ascii="StobiSerif Regular" w:hAnsi="StobiSerif Regular" w:cs="StobiSerif Regular"/>
        </w:rPr>
        <w:t xml:space="preserve"> </w:t>
      </w:r>
      <w:r w:rsidR="009641D3" w:rsidRPr="00E467AA">
        <w:rPr>
          <w:rFonts w:ascii="StobiSerif Regular" w:hAnsi="StobiSerif Regular" w:cs="StobiSerif Regular"/>
        </w:rPr>
        <w:t xml:space="preserve"> </w:t>
      </w:r>
      <w:r w:rsidRPr="00E467AA">
        <w:rPr>
          <w:rFonts w:ascii="StobiSerif Regular" w:hAnsi="StobiSerif Regular" w:cs="StobiSerif Regular"/>
        </w:rPr>
        <w:t xml:space="preserve">ЗАКОН </w:t>
      </w:r>
      <w:r w:rsidR="0092590B" w:rsidRPr="00E467AA">
        <w:rPr>
          <w:rFonts w:ascii="StobiSerif Regular" w:hAnsi="StobiSerif Regular" w:cs="StobiSerif Regular"/>
        </w:rPr>
        <w:t xml:space="preserve"> </w:t>
      </w:r>
      <w:r w:rsidRPr="00E467AA">
        <w:rPr>
          <w:rFonts w:ascii="StobiSerif Regular" w:hAnsi="StobiSerif Regular" w:cs="StobiSerif Regular"/>
        </w:rPr>
        <w:t>ЗА</w:t>
      </w:r>
      <w:r w:rsidR="00BB04FB" w:rsidRPr="00E467AA">
        <w:rPr>
          <w:rFonts w:ascii="StobiSerif Regular" w:hAnsi="StobiSerif Regular" w:cs="StobiSerif Regular"/>
        </w:rPr>
        <w:t xml:space="preserve"> </w:t>
      </w:r>
      <w:r w:rsidR="0092590B" w:rsidRPr="00E467AA">
        <w:rPr>
          <w:rFonts w:ascii="StobiSerif Regular" w:hAnsi="StobiSerif Regular" w:cs="StobiSerif Regular"/>
        </w:rPr>
        <w:t xml:space="preserve">  </w:t>
      </w:r>
      <w:r w:rsidR="00BB04FB" w:rsidRPr="00E467AA">
        <w:rPr>
          <w:rFonts w:ascii="StobiSerif Regular" w:hAnsi="StobiSerif Regular" w:cs="StobiSerif Regular"/>
        </w:rPr>
        <w:t xml:space="preserve"> </w:t>
      </w:r>
      <w:r w:rsidRPr="00E467AA">
        <w:rPr>
          <w:rFonts w:ascii="StobiSerif Regular" w:hAnsi="StobiSerif Regular" w:cs="StobiSerif Regular"/>
        </w:rPr>
        <w:t>ДОПОЛНУВАЊЕ</w:t>
      </w:r>
      <w:r w:rsidR="0092590B" w:rsidRPr="00E467AA">
        <w:rPr>
          <w:rFonts w:ascii="StobiSerif Regular" w:hAnsi="StobiSerif Regular" w:cs="StobiSerif Regular"/>
        </w:rPr>
        <w:t xml:space="preserve"> </w:t>
      </w:r>
      <w:r w:rsidRPr="00E467AA">
        <w:rPr>
          <w:rFonts w:ascii="StobiSerif Regular" w:hAnsi="StobiSerif Regular" w:cs="StobiSerif Regular"/>
        </w:rPr>
        <w:t xml:space="preserve"> НА </w:t>
      </w:r>
      <w:r w:rsidR="0092590B" w:rsidRPr="00E467AA">
        <w:rPr>
          <w:rFonts w:ascii="StobiSerif Regular" w:hAnsi="StobiSerif Regular" w:cs="StobiSerif Regular"/>
        </w:rPr>
        <w:t xml:space="preserve"> </w:t>
      </w:r>
      <w:r w:rsidRPr="00E467AA">
        <w:rPr>
          <w:rFonts w:ascii="StobiSerif Regular" w:hAnsi="StobiSerif Regular" w:cs="StobiSerif Regular"/>
        </w:rPr>
        <w:t xml:space="preserve">ЗАКОНОТ </w:t>
      </w:r>
      <w:r w:rsidR="0092590B" w:rsidRPr="00E467AA">
        <w:rPr>
          <w:rFonts w:ascii="StobiSerif Regular" w:hAnsi="StobiSerif Regular" w:cs="StobiSerif Regular"/>
        </w:rPr>
        <w:t xml:space="preserve"> </w:t>
      </w:r>
      <w:r w:rsidRPr="00E467AA">
        <w:rPr>
          <w:rFonts w:ascii="StobiSerif Regular" w:hAnsi="StobiSerif Regular" w:cs="StobiSerif Regular"/>
        </w:rPr>
        <w:t xml:space="preserve">ЗА ТРГОВСКИТЕ </w:t>
      </w:r>
      <w:r w:rsidR="0092590B" w:rsidRPr="00E467AA">
        <w:rPr>
          <w:rFonts w:ascii="StobiSerif Regular" w:hAnsi="StobiSerif Regular" w:cs="StobiSerif Regular"/>
        </w:rPr>
        <w:t xml:space="preserve"> </w:t>
      </w:r>
      <w:r w:rsidRPr="00E467AA">
        <w:rPr>
          <w:rFonts w:ascii="StobiSerif Regular" w:hAnsi="StobiSerif Regular" w:cs="StobiSerif Regular"/>
        </w:rPr>
        <w:t>ДРУШТВА</w:t>
      </w:r>
    </w:p>
    <w:p w:rsidR="004125CC" w:rsidRPr="00E467AA" w:rsidRDefault="004125CC" w:rsidP="004125CC">
      <w:pPr>
        <w:spacing w:before="120"/>
        <w:jc w:val="both"/>
        <w:rPr>
          <w:rFonts w:ascii="StobiSerif Regular" w:hAnsi="StobiSerif Regular" w:cs="StobiSerif Regular"/>
        </w:rPr>
      </w:pPr>
    </w:p>
    <w:p w:rsidR="00167146" w:rsidRPr="00E467AA" w:rsidRDefault="004125CC" w:rsidP="00167146">
      <w:pPr>
        <w:pStyle w:val="BodyText"/>
        <w:jc w:val="both"/>
        <w:rPr>
          <w:rFonts w:ascii="StobiSerif Regular" w:hAnsi="StobiSerif Regular" w:cs="StobiSerif Regular"/>
          <w:b w:val="0"/>
          <w:sz w:val="22"/>
          <w:szCs w:val="22"/>
          <w:lang w:val="mk-MK"/>
        </w:rPr>
      </w:pPr>
      <w:r w:rsidRPr="00E467AA">
        <w:rPr>
          <w:rFonts w:ascii="StobiSerif Regular" w:hAnsi="StobiSerif Regular" w:cs="StobiSerif Regular"/>
          <w:sz w:val="22"/>
          <w:szCs w:val="22"/>
          <w:lang w:val="mk-MK"/>
        </w:rPr>
        <w:t xml:space="preserve"> </w:t>
      </w:r>
    </w:p>
    <w:p w:rsidR="00167146" w:rsidRPr="00E467AA" w:rsidRDefault="00167146" w:rsidP="00167146">
      <w:pPr>
        <w:pStyle w:val="BodyText"/>
        <w:jc w:val="both"/>
        <w:rPr>
          <w:rFonts w:ascii="StobiSerif Regular" w:hAnsi="StobiSerif Regular" w:cs="StobiSerif Regular"/>
          <w:b w:val="0"/>
          <w:sz w:val="22"/>
          <w:szCs w:val="22"/>
          <w:lang w:val="mk-MK"/>
        </w:rPr>
      </w:pPr>
      <w:r w:rsidRPr="00E467AA">
        <w:rPr>
          <w:rFonts w:ascii="StobiSerif Regular" w:hAnsi="StobiSerif Regular" w:cs="StobiSerif Regular"/>
          <w:sz w:val="22"/>
          <w:szCs w:val="22"/>
          <w:lang w:val="en-US"/>
        </w:rPr>
        <w:t xml:space="preserve"> </w:t>
      </w:r>
      <w:r w:rsidRPr="00E467AA">
        <w:rPr>
          <w:rFonts w:ascii="StobiSerif Regular" w:hAnsi="StobiSerif Regular" w:cs="StobiSerif Regular"/>
          <w:b w:val="0"/>
          <w:sz w:val="22"/>
          <w:szCs w:val="22"/>
          <w:lang w:val="mk-MK"/>
        </w:rPr>
        <w:t xml:space="preserve">     </w:t>
      </w:r>
    </w:p>
    <w:p w:rsidR="0065753E" w:rsidRPr="00E467AA" w:rsidRDefault="00DA1175" w:rsidP="00DA1175">
      <w:pPr>
        <w:spacing w:before="120"/>
        <w:rPr>
          <w:rFonts w:ascii="StobiSerif Regular" w:hAnsi="StobiSerif Regular" w:cs="StobiSerif Regular"/>
          <w:b/>
          <w:bCs/>
          <w:lang w:val="en-US"/>
        </w:rPr>
      </w:pPr>
      <w:r w:rsidRPr="00E467AA">
        <w:rPr>
          <w:rFonts w:ascii="StobiSerif Regular" w:hAnsi="StobiSerif Regular" w:cs="StobiSerif Regular"/>
          <w:b/>
          <w:bCs/>
        </w:rPr>
        <w:t xml:space="preserve">  </w:t>
      </w:r>
      <w:r w:rsidR="00167146" w:rsidRPr="00E467AA">
        <w:rPr>
          <w:rFonts w:ascii="StobiSerif Regular" w:hAnsi="StobiSerif Regular" w:cs="StobiSerif Regular"/>
        </w:rPr>
        <w:t xml:space="preserve"> </w:t>
      </w:r>
    </w:p>
    <w:p w:rsidR="0065753E" w:rsidRPr="00E467AA" w:rsidRDefault="0065753E" w:rsidP="009004B2">
      <w:pPr>
        <w:spacing w:before="120"/>
        <w:jc w:val="center"/>
        <w:rPr>
          <w:rFonts w:ascii="StobiSerif Regular" w:hAnsi="StobiSerif Regular" w:cs="StobiSerif Regular"/>
        </w:rPr>
      </w:pPr>
    </w:p>
    <w:p w:rsidR="0065753E" w:rsidRPr="00E467AA" w:rsidRDefault="0065753E" w:rsidP="009004B2">
      <w:pPr>
        <w:spacing w:before="120"/>
        <w:jc w:val="center"/>
        <w:rPr>
          <w:rFonts w:ascii="StobiSerif Regular" w:hAnsi="StobiSerif Regular" w:cs="StobiSerif Regular"/>
        </w:rPr>
      </w:pPr>
    </w:p>
    <w:p w:rsidR="0065753E" w:rsidRPr="00E467AA" w:rsidRDefault="0065753E" w:rsidP="009004B2">
      <w:pPr>
        <w:spacing w:before="120"/>
        <w:jc w:val="center"/>
        <w:rPr>
          <w:rFonts w:ascii="StobiSerif Regular" w:hAnsi="StobiSerif Regular" w:cs="StobiSerif Regular"/>
        </w:rPr>
      </w:pPr>
    </w:p>
    <w:p w:rsidR="0065753E" w:rsidRPr="00E467AA" w:rsidRDefault="004125CC" w:rsidP="009004B2">
      <w:pPr>
        <w:spacing w:before="120"/>
        <w:jc w:val="center"/>
        <w:rPr>
          <w:rFonts w:ascii="StobiSerif Regular" w:hAnsi="StobiSerif Regular" w:cs="StobiSerif Regular"/>
        </w:rPr>
      </w:pPr>
      <w:r w:rsidRPr="00E467AA">
        <w:rPr>
          <w:rFonts w:ascii="StobiSerif Regular" w:hAnsi="StobiSerif Regular" w:cs="StobiSerif Regular"/>
        </w:rPr>
        <w:t xml:space="preserve"> </w:t>
      </w:r>
    </w:p>
    <w:p w:rsidR="0065753E" w:rsidRPr="00E467AA" w:rsidRDefault="0065753E" w:rsidP="009004B2">
      <w:pPr>
        <w:spacing w:before="120"/>
        <w:jc w:val="center"/>
        <w:rPr>
          <w:rFonts w:ascii="StobiSerif Regular" w:hAnsi="StobiSerif Regular" w:cs="StobiSerif Regular"/>
        </w:rPr>
      </w:pPr>
    </w:p>
    <w:p w:rsidR="0065753E" w:rsidRPr="00E467AA" w:rsidRDefault="0065753E" w:rsidP="009004B2">
      <w:pPr>
        <w:spacing w:before="120"/>
        <w:jc w:val="center"/>
        <w:rPr>
          <w:rFonts w:ascii="StobiSerif Regular" w:hAnsi="StobiSerif Regular" w:cs="StobiSerif Regular"/>
        </w:rPr>
      </w:pPr>
    </w:p>
    <w:p w:rsidR="0065753E" w:rsidRPr="00E467AA" w:rsidRDefault="00DA1175" w:rsidP="009004B2">
      <w:pPr>
        <w:spacing w:before="120"/>
        <w:rPr>
          <w:rFonts w:ascii="StobiSerif Regular" w:hAnsi="StobiSerif Regular" w:cs="StobiSerif Regular"/>
          <w:lang w:val="en-US"/>
        </w:rPr>
      </w:pPr>
      <w:r w:rsidRPr="00E467AA">
        <w:rPr>
          <w:rFonts w:ascii="StobiSerif Regular" w:hAnsi="StobiSerif Regular" w:cs="StobiSerif Regular"/>
        </w:rPr>
        <w:t xml:space="preserve"> </w:t>
      </w:r>
      <w:r w:rsidR="0065753E" w:rsidRPr="00E467AA">
        <w:rPr>
          <w:rFonts w:ascii="StobiSerif Regular" w:hAnsi="StobiSerif Regular" w:cs="StobiSerif Regular"/>
        </w:rPr>
        <w:t xml:space="preserve">        </w:t>
      </w:r>
      <w:r w:rsidR="00BE14E3" w:rsidRPr="00E467AA">
        <w:rPr>
          <w:rFonts w:ascii="StobiSerif Regular" w:hAnsi="StobiSerif Regular" w:cs="StobiSerif Regular"/>
        </w:rPr>
        <w:t xml:space="preserve">                     </w:t>
      </w:r>
    </w:p>
    <w:p w:rsidR="00DA1175" w:rsidRPr="00E467AA" w:rsidRDefault="0065753E" w:rsidP="00DA1175">
      <w:pPr>
        <w:spacing w:before="120"/>
        <w:rPr>
          <w:rFonts w:ascii="StobiSerif Regular" w:hAnsi="StobiSerif Regular" w:cs="StobiSerif Regular"/>
        </w:rPr>
      </w:pPr>
      <w:r w:rsidRPr="00E467AA">
        <w:rPr>
          <w:rFonts w:ascii="StobiSerif Regular" w:hAnsi="StobiSerif Regular" w:cs="StobiSerif Regular"/>
        </w:rPr>
        <w:t xml:space="preserve">                 </w:t>
      </w:r>
    </w:p>
    <w:p w:rsidR="0065753E" w:rsidRPr="00E467AA" w:rsidRDefault="00DA1175" w:rsidP="00DA1175">
      <w:pPr>
        <w:spacing w:before="120"/>
        <w:rPr>
          <w:rFonts w:ascii="StobiSerif Regular" w:hAnsi="StobiSerif Regular" w:cs="StobiSerif Regular"/>
          <w:bCs/>
        </w:rPr>
      </w:pPr>
      <w:r w:rsidRPr="00E467AA">
        <w:rPr>
          <w:rFonts w:ascii="StobiSerif Regular" w:hAnsi="StobiSerif Regular" w:cs="StobiSerif Regular"/>
        </w:rPr>
        <w:t xml:space="preserve">                                     </w:t>
      </w:r>
      <w:r w:rsidR="004125CC" w:rsidRPr="00E467AA">
        <w:rPr>
          <w:rFonts w:ascii="StobiSerif Regular" w:hAnsi="StobiSerif Regular" w:cs="StobiSerif Regular"/>
        </w:rPr>
        <w:t xml:space="preserve">         </w:t>
      </w:r>
      <w:r w:rsidRPr="00E467AA">
        <w:rPr>
          <w:rFonts w:ascii="StobiSerif Regular" w:hAnsi="StobiSerif Regular" w:cs="StobiSerif Regular"/>
        </w:rPr>
        <w:t xml:space="preserve">     </w:t>
      </w:r>
      <w:r w:rsidR="0065753E" w:rsidRPr="00E467AA">
        <w:rPr>
          <w:rFonts w:ascii="StobiSerif Regular" w:hAnsi="StobiSerif Regular" w:cs="StobiSerif Regular"/>
          <w:bCs/>
        </w:rPr>
        <w:t xml:space="preserve">Скопје,  </w:t>
      </w:r>
      <w:r w:rsidR="00A35479" w:rsidRPr="00E467AA">
        <w:rPr>
          <w:rFonts w:ascii="StobiSerif Regular" w:hAnsi="StobiSerif Regular" w:cs="StobiSerif Regular"/>
          <w:bCs/>
        </w:rPr>
        <w:t xml:space="preserve"> </w:t>
      </w:r>
      <w:r w:rsidR="00C7262C" w:rsidRPr="00E467AA">
        <w:rPr>
          <w:rFonts w:ascii="StobiSerif Regular" w:hAnsi="StobiSerif Regular" w:cs="StobiSerif Regular"/>
          <w:bCs/>
        </w:rPr>
        <w:t xml:space="preserve"> јул</w:t>
      </w:r>
      <w:r w:rsidR="00BB04FB" w:rsidRPr="00E467AA">
        <w:rPr>
          <w:rFonts w:ascii="StobiSerif Regular" w:hAnsi="StobiSerif Regular" w:cs="StobiSerif Regular"/>
          <w:bCs/>
        </w:rPr>
        <w:t>и</w:t>
      </w:r>
      <w:r w:rsidR="00A35479" w:rsidRPr="00E467AA">
        <w:rPr>
          <w:rFonts w:ascii="StobiSerif Regular" w:hAnsi="StobiSerif Regular" w:cs="StobiSerif Regular"/>
          <w:bCs/>
        </w:rPr>
        <w:t xml:space="preserve"> </w:t>
      </w:r>
      <w:r w:rsidR="0065753E" w:rsidRPr="00E467AA">
        <w:rPr>
          <w:rFonts w:ascii="StobiSerif Regular" w:hAnsi="StobiSerif Regular" w:cs="StobiSerif Regular"/>
          <w:bCs/>
        </w:rPr>
        <w:t xml:space="preserve"> 201</w:t>
      </w:r>
      <w:r w:rsidR="004125CC" w:rsidRPr="00E467AA">
        <w:rPr>
          <w:rFonts w:ascii="StobiSerif Regular" w:hAnsi="StobiSerif Regular" w:cs="StobiSerif Regular"/>
          <w:bCs/>
        </w:rPr>
        <w:t>4</w:t>
      </w:r>
      <w:r w:rsidR="0065753E" w:rsidRPr="00E467AA">
        <w:rPr>
          <w:rFonts w:ascii="StobiSerif Regular" w:hAnsi="StobiSerif Regular" w:cs="StobiSerif Regular"/>
          <w:bCs/>
        </w:rPr>
        <w:t xml:space="preserve"> година</w:t>
      </w:r>
    </w:p>
    <w:p w:rsidR="00A21D4C" w:rsidRPr="00E467AA" w:rsidRDefault="0065753E" w:rsidP="00BE14E3">
      <w:pPr>
        <w:spacing w:before="120"/>
        <w:ind w:firstLine="720"/>
        <w:jc w:val="both"/>
        <w:rPr>
          <w:rFonts w:ascii="StobiSerif Regular" w:hAnsi="StobiSerif Regular" w:cs="StobiSerif Regular"/>
          <w:lang w:val="en-US"/>
        </w:rPr>
      </w:pPr>
      <w:r w:rsidRPr="00E467AA">
        <w:rPr>
          <w:rFonts w:ascii="StobiSerif Regular" w:hAnsi="StobiSerif Regular" w:cs="StobiSerif Regular"/>
        </w:rPr>
        <w:tab/>
      </w:r>
    </w:p>
    <w:p w:rsidR="00011F13" w:rsidRPr="00E467AA" w:rsidRDefault="00011F13">
      <w:pPr>
        <w:spacing w:after="0" w:line="240" w:lineRule="auto"/>
        <w:rPr>
          <w:rFonts w:ascii="StobiSerif Regular" w:hAnsi="StobiSerif Regular" w:cs="StobiSerif Regular"/>
        </w:rPr>
      </w:pPr>
    </w:p>
    <w:p w:rsidR="00E038E8" w:rsidRPr="00E467AA" w:rsidRDefault="00E038E8" w:rsidP="00E038E8">
      <w:pPr>
        <w:rPr>
          <w:rFonts w:ascii="StobiSerif Regular" w:hAnsi="StobiSerif Regular" w:cs="Arial"/>
        </w:rPr>
      </w:pPr>
      <w:r w:rsidRPr="00E467AA">
        <w:rPr>
          <w:rFonts w:ascii="StobiSerif Regular" w:hAnsi="StobiSerif Regular" w:cs="Arial"/>
        </w:rPr>
        <w:t>В О В Е Д</w:t>
      </w:r>
    </w:p>
    <w:p w:rsidR="00E038E8" w:rsidRPr="00E467AA" w:rsidRDefault="00E038E8" w:rsidP="00C7262C">
      <w:pPr>
        <w:spacing w:before="120"/>
        <w:jc w:val="both"/>
        <w:rPr>
          <w:rFonts w:ascii="StobiSerif Regular" w:hAnsi="StobiSerif Regular" w:cs="Arial"/>
        </w:rPr>
      </w:pPr>
      <w:r w:rsidRPr="00E467AA">
        <w:rPr>
          <w:rFonts w:ascii="StobiSerif Regular" w:hAnsi="StobiSerif Regular" w:cs="Arial"/>
        </w:rPr>
        <w:t>ОЦЕНА НА СОСТОЈБИТЕ ВО ОБЛАСТА ШТО ТРЕБА ДА СЕ УРЕДИ СО ЗАКОНОТ И ПРИЧИНИ ЗА ДОНЕСУВАЊЕ НА ЗАКОНОТ</w:t>
      </w:r>
    </w:p>
    <w:p w:rsidR="00D62ED9" w:rsidRPr="00E467AA" w:rsidRDefault="00142FA6" w:rsidP="00D62ED9">
      <w:pPr>
        <w:spacing w:before="120"/>
        <w:jc w:val="both"/>
        <w:rPr>
          <w:rFonts w:ascii="StobiSerif Regular" w:hAnsi="StobiSerif Regular" w:cs="StobiSerif Regular"/>
          <w:bCs/>
        </w:rPr>
      </w:pPr>
      <w:r w:rsidRPr="00E467AA">
        <w:rPr>
          <w:rFonts w:ascii="StobiSerif Regular" w:hAnsi="StobiSerif Regular" w:cs="StobiSerif Regular"/>
        </w:rPr>
        <w:t xml:space="preserve">Согласно </w:t>
      </w:r>
      <w:r w:rsidRPr="00E467AA">
        <w:rPr>
          <w:rFonts w:ascii="StobiSerif Regular" w:hAnsi="StobiSerif Regular" w:cs="StobiSerif Regular"/>
          <w:bCs/>
        </w:rPr>
        <w:t xml:space="preserve">Заклучокот на Владата  на Република Македонија  </w:t>
      </w:r>
      <w:r w:rsidRPr="00E467AA">
        <w:rPr>
          <w:rFonts w:ascii="StobiSerif Regular" w:hAnsi="StobiSerif Regular" w:cs="StobiSerif Regular"/>
        </w:rPr>
        <w:t xml:space="preserve"> од </w:t>
      </w:r>
      <w:r w:rsidRPr="00E467AA">
        <w:rPr>
          <w:rFonts w:ascii="StobiSerif Regular" w:hAnsi="StobiSerif Regular" w:cs="StobiSerif Regular"/>
          <w:bCs/>
        </w:rPr>
        <w:t xml:space="preserve"> Извадокот од Нацрт -записникот  од Шестата седница на Владата на Република Македонија   </w:t>
      </w:r>
      <w:r w:rsidRPr="00E467AA">
        <w:rPr>
          <w:rFonts w:ascii="StobiSerif Regular" w:hAnsi="StobiSerif Regular" w:cs="StobiSerif Regular"/>
        </w:rPr>
        <w:t>од</w:t>
      </w:r>
      <w:r w:rsidRPr="00E467AA">
        <w:rPr>
          <w:rFonts w:ascii="StobiSerif Regular" w:hAnsi="StobiSerif Regular" w:cs="StobiSerif Regular"/>
          <w:bCs/>
        </w:rPr>
        <w:t>ржана  07.07.2014 год. т.14</w:t>
      </w:r>
      <w:r w:rsidRPr="00E467AA">
        <w:rPr>
          <w:rFonts w:ascii="StobiSerif Regular" w:hAnsi="StobiSerif Regular" w:cs="StobiSerif Regular"/>
          <w:b/>
          <w:bCs/>
        </w:rPr>
        <w:t xml:space="preserve">, </w:t>
      </w:r>
      <w:r w:rsidRPr="00E467AA">
        <w:rPr>
          <w:rFonts w:ascii="StobiSerif Regular" w:hAnsi="StobiSerif Regular" w:cs="StobiSerif Regular"/>
          <w:bCs/>
        </w:rPr>
        <w:t>Министерството за економија беше задолжено да подгот</w:t>
      </w:r>
      <w:r w:rsidR="0007060A">
        <w:rPr>
          <w:rFonts w:ascii="StobiSerif Regular" w:hAnsi="StobiSerif Regular" w:cs="StobiSerif Regular"/>
          <w:bCs/>
        </w:rPr>
        <w:t xml:space="preserve">ви Предлог на закон за </w:t>
      </w:r>
      <w:r w:rsidRPr="00E467AA">
        <w:rPr>
          <w:rFonts w:ascii="StobiSerif Regular" w:hAnsi="StobiSerif Regular" w:cs="StobiSerif Regular"/>
          <w:bCs/>
        </w:rPr>
        <w:t>дополнување на Зако</w:t>
      </w:r>
      <w:r w:rsidR="00DD3705" w:rsidRPr="00E467AA">
        <w:rPr>
          <w:rFonts w:ascii="StobiSerif Regular" w:hAnsi="StobiSerif Regular" w:cs="StobiSerif Regular"/>
          <w:bCs/>
        </w:rPr>
        <w:t xml:space="preserve">нот за трговските друштва со кој ќе се предвиди </w:t>
      </w:r>
      <w:r w:rsidRPr="00E467AA">
        <w:rPr>
          <w:rFonts w:ascii="StobiSerif Regular" w:hAnsi="StobiSerif Regular" w:cs="StobiSerif Regular"/>
          <w:bCs/>
        </w:rPr>
        <w:t xml:space="preserve"> зголемувањето  или регул</w:t>
      </w:r>
      <w:r w:rsidR="00DD3705" w:rsidRPr="00E467AA">
        <w:rPr>
          <w:rFonts w:ascii="StobiSerif Regular" w:hAnsi="StobiSerif Regular" w:cs="StobiSerif Regular"/>
          <w:bCs/>
        </w:rPr>
        <w:t xml:space="preserve">ирањето на висината на платите </w:t>
      </w:r>
      <w:r w:rsidRPr="00E467AA">
        <w:rPr>
          <w:rFonts w:ascii="StobiSerif Regular" w:hAnsi="StobiSerif Regular" w:cs="StobiSerif Regular"/>
          <w:bCs/>
        </w:rPr>
        <w:t xml:space="preserve"> на вработените во акционерските друштва во државна сопственост да биде со одлука на управниот одбор, но по предходна согласност на Владата на Република Македонија . </w:t>
      </w:r>
    </w:p>
    <w:p w:rsidR="00E038E8" w:rsidRPr="00E467AA" w:rsidRDefault="00EE3ED8" w:rsidP="002E1C58">
      <w:pPr>
        <w:spacing w:before="120"/>
        <w:jc w:val="both"/>
        <w:rPr>
          <w:rFonts w:ascii="StobiSerif Regular" w:hAnsi="StobiSerif Regular" w:cs="StobiSerif Regular"/>
          <w:bCs/>
        </w:rPr>
      </w:pPr>
      <w:r w:rsidRPr="00E467AA">
        <w:rPr>
          <w:rFonts w:ascii="StobiSerif Regular" w:hAnsi="StobiSerif Regular" w:cs="StobiSerif Regular"/>
        </w:rPr>
        <w:t xml:space="preserve"> </w:t>
      </w:r>
      <w:r w:rsidR="00D62ED9" w:rsidRPr="00E467AA">
        <w:rPr>
          <w:rFonts w:ascii="StobiSerif Regular" w:hAnsi="StobiSerif Regular" w:cs="StobiSerif Regular"/>
          <w:bCs/>
        </w:rPr>
        <w:t xml:space="preserve">Со  воведувањето на оваа законска одредба би  се </w:t>
      </w:r>
      <w:r w:rsidR="00D62ED9" w:rsidRPr="00E467AA">
        <w:rPr>
          <w:rFonts w:ascii="StobiSerif Regular" w:hAnsi="StobiSerif Regular" w:cs="StobiSerif Regular"/>
        </w:rPr>
        <w:t>овозможила</w:t>
      </w:r>
      <w:r w:rsidR="00D62ED9" w:rsidRPr="00E467AA">
        <w:rPr>
          <w:rFonts w:ascii="StobiSerif Regular" w:hAnsi="StobiSerif Regular" w:cs="StobiSerif Regular"/>
          <w:lang w:val="en-US"/>
        </w:rPr>
        <w:t xml:space="preserve"> </w:t>
      </w:r>
      <w:r w:rsidR="00D62ED9" w:rsidRPr="00E467AA">
        <w:rPr>
          <w:rFonts w:ascii="StobiSerif Regular" w:hAnsi="StobiSerif Regular" w:cs="StobiSerif Regular"/>
        </w:rPr>
        <w:t>поголема транспарентност во делот на зголемувањето или регулирањето на висината на платите на вработените во  акционерските друштва во  државна сопст</w:t>
      </w:r>
      <w:r w:rsidR="00DD3705" w:rsidRPr="00E467AA">
        <w:rPr>
          <w:rFonts w:ascii="StobiSerif Regular" w:hAnsi="StobiSerif Regular" w:cs="StobiSerif Regular"/>
        </w:rPr>
        <w:t>веност за што управните  одбори</w:t>
      </w:r>
      <w:r w:rsidR="00D62ED9" w:rsidRPr="00E467AA">
        <w:rPr>
          <w:rFonts w:ascii="StobiSerif Regular" w:hAnsi="StobiSerif Regular" w:cs="StobiSerif Regular"/>
        </w:rPr>
        <w:t xml:space="preserve"> </w:t>
      </w:r>
      <w:r w:rsidR="00DD3705" w:rsidRPr="00E467AA">
        <w:rPr>
          <w:rFonts w:ascii="StobiSerif Regular" w:hAnsi="StobiSerif Regular" w:cs="StobiSerif Regular"/>
        </w:rPr>
        <w:t xml:space="preserve">ќе </w:t>
      </w:r>
      <w:r w:rsidR="00D62ED9" w:rsidRPr="00E467AA">
        <w:rPr>
          <w:rFonts w:ascii="StobiSerif Regular" w:hAnsi="StobiSerif Regular" w:cs="StobiSerif Regular"/>
        </w:rPr>
        <w:t>носат одлука  но по предходна согласност од  Владата на  Република Македонија .</w:t>
      </w:r>
    </w:p>
    <w:p w:rsidR="00E038E8" w:rsidRPr="00E467AA" w:rsidRDefault="00E038E8" w:rsidP="00E038E8">
      <w:pPr>
        <w:spacing w:before="120"/>
        <w:rPr>
          <w:rFonts w:ascii="StobiSerif Regular" w:hAnsi="StobiSerif Regular" w:cs="Arial"/>
        </w:rPr>
      </w:pPr>
      <w:r w:rsidRPr="00E467AA">
        <w:rPr>
          <w:rFonts w:ascii="StobiSerif Regular" w:hAnsi="StobiSerif Regular" w:cs="Arial"/>
        </w:rPr>
        <w:t>II. ЦЕЛИ, НАЧЕЛА И ОСНОВНИ РЕШЕНИЈА НА ПРЕДЛОГОТ НА ЗАКОН</w:t>
      </w:r>
    </w:p>
    <w:p w:rsidR="00E038E8" w:rsidRPr="00E467AA" w:rsidRDefault="009E4E1F" w:rsidP="00474F09">
      <w:pPr>
        <w:spacing w:before="120"/>
        <w:jc w:val="both"/>
        <w:rPr>
          <w:rFonts w:ascii="StobiSerif Regular" w:hAnsi="StobiSerif Regular" w:cs="StobiSerif Regular"/>
        </w:rPr>
      </w:pPr>
      <w:r w:rsidRPr="00E467AA">
        <w:rPr>
          <w:rFonts w:ascii="StobiSerif Regular" w:hAnsi="StobiSerif Regular" w:cs="Arial"/>
        </w:rPr>
        <w:t>Це</w:t>
      </w:r>
      <w:r w:rsidR="0007060A">
        <w:rPr>
          <w:rFonts w:ascii="StobiSerif Regular" w:hAnsi="StobiSerif Regular" w:cs="Arial"/>
        </w:rPr>
        <w:t xml:space="preserve">лта на предложеното </w:t>
      </w:r>
      <w:r w:rsidRPr="00E467AA">
        <w:rPr>
          <w:rFonts w:ascii="StobiSerif Regular" w:hAnsi="StobiSerif Regular" w:cs="Arial"/>
        </w:rPr>
        <w:t xml:space="preserve"> дополнување </w:t>
      </w:r>
      <w:r w:rsidR="00E038E8" w:rsidRPr="00E467AA">
        <w:rPr>
          <w:rFonts w:ascii="StobiSerif Regular" w:hAnsi="StobiSerif Regular" w:cs="Arial"/>
        </w:rPr>
        <w:t xml:space="preserve">на Законот за трговските друштва е </w:t>
      </w:r>
      <w:r w:rsidR="00656BC8" w:rsidRPr="00E467AA">
        <w:rPr>
          <w:rFonts w:ascii="StobiSerif Regular" w:hAnsi="StobiSerif Regular" w:cs="StobiSerif Regular"/>
        </w:rPr>
        <w:t>овозможува</w:t>
      </w:r>
      <w:r w:rsidR="002E1C58" w:rsidRPr="00E467AA">
        <w:rPr>
          <w:rFonts w:ascii="StobiSerif Regular" w:hAnsi="StobiSerif Regular" w:cs="StobiSerif Regular"/>
        </w:rPr>
        <w:t>њ</w:t>
      </w:r>
      <w:r w:rsidR="004208B2" w:rsidRPr="00E467AA">
        <w:rPr>
          <w:rFonts w:ascii="StobiSerif Regular" w:hAnsi="StobiSerif Regular" w:cs="StobiSerif Regular"/>
        </w:rPr>
        <w:t>е</w:t>
      </w:r>
      <w:r w:rsidR="0037417D" w:rsidRPr="00E467AA">
        <w:rPr>
          <w:rFonts w:ascii="StobiSerif Regular" w:hAnsi="StobiSerif Regular" w:cs="StobiSerif Regular"/>
          <w:lang w:val="en-US"/>
        </w:rPr>
        <w:t xml:space="preserve"> </w:t>
      </w:r>
      <w:r w:rsidR="0037417D" w:rsidRPr="00E467AA">
        <w:rPr>
          <w:rFonts w:ascii="StobiSerif Regular" w:hAnsi="StobiSerif Regular" w:cs="StobiSerif Regular"/>
        </w:rPr>
        <w:t xml:space="preserve">поголема транспарентност во делот на зголемувањето или регулирањето на висината на платите на вработените во акционерските друштва </w:t>
      </w:r>
      <w:r w:rsidR="00656BC8" w:rsidRPr="00E467AA">
        <w:rPr>
          <w:rFonts w:ascii="StobiSerif Regular" w:hAnsi="StobiSerif Regular" w:cs="StobiSerif Regular"/>
        </w:rPr>
        <w:t xml:space="preserve">во </w:t>
      </w:r>
      <w:r w:rsidR="0037417D" w:rsidRPr="00E467AA">
        <w:rPr>
          <w:rFonts w:ascii="StobiSerif Regular" w:hAnsi="StobiSerif Regular" w:cs="StobiSerif Regular"/>
        </w:rPr>
        <w:t xml:space="preserve"> државна сопственост </w:t>
      </w:r>
      <w:r w:rsidR="00DD3705" w:rsidRPr="00E467AA">
        <w:rPr>
          <w:rFonts w:ascii="StobiSerif Regular" w:hAnsi="StobiSerif Regular" w:cs="StobiSerif Regular"/>
        </w:rPr>
        <w:t xml:space="preserve"> за што  </w:t>
      </w:r>
      <w:r w:rsidR="0037417D" w:rsidRPr="00E467AA">
        <w:rPr>
          <w:rFonts w:ascii="StobiSerif Regular" w:hAnsi="StobiSerif Regular" w:cs="StobiSerif Regular"/>
        </w:rPr>
        <w:t xml:space="preserve">одлука </w:t>
      </w:r>
      <w:r w:rsidR="00DD3705" w:rsidRPr="00E467AA">
        <w:rPr>
          <w:rFonts w:ascii="StobiSerif Regular" w:hAnsi="StobiSerif Regular" w:cs="StobiSerif Regular"/>
        </w:rPr>
        <w:t>ќе носат</w:t>
      </w:r>
      <w:r w:rsidR="0037417D" w:rsidRPr="00E467AA">
        <w:rPr>
          <w:rFonts w:ascii="StobiSerif Regular" w:hAnsi="StobiSerif Regular" w:cs="StobiSerif Regular"/>
        </w:rPr>
        <w:t xml:space="preserve">  управните  одбори, но по предходна</w:t>
      </w:r>
      <w:r w:rsidR="00DD3705" w:rsidRPr="00E467AA">
        <w:rPr>
          <w:rFonts w:ascii="StobiSerif Regular" w:hAnsi="StobiSerif Regular" w:cs="StobiSerif Regular"/>
        </w:rPr>
        <w:t xml:space="preserve"> </w:t>
      </w:r>
      <w:r w:rsidR="0037417D" w:rsidRPr="00E467AA">
        <w:rPr>
          <w:rFonts w:ascii="StobiSerif Regular" w:hAnsi="StobiSerif Regular" w:cs="StobiSerif Regular"/>
        </w:rPr>
        <w:t xml:space="preserve"> согласност од  Владата</w:t>
      </w:r>
      <w:r w:rsidR="00DD3705" w:rsidRPr="00E467AA">
        <w:rPr>
          <w:rFonts w:ascii="StobiSerif Regular" w:hAnsi="StobiSerif Regular" w:cs="StobiSerif Regular"/>
        </w:rPr>
        <w:t xml:space="preserve"> на Република Македонија </w:t>
      </w:r>
      <w:r w:rsidR="0037417D" w:rsidRPr="00E467AA">
        <w:rPr>
          <w:rFonts w:ascii="StobiSerif Regular" w:hAnsi="StobiSerif Regular" w:cs="StobiSerif Regular"/>
        </w:rPr>
        <w:t>.</w:t>
      </w:r>
    </w:p>
    <w:p w:rsidR="00E038E8" w:rsidRPr="00E467AA" w:rsidRDefault="00E038E8" w:rsidP="00E038E8">
      <w:pPr>
        <w:jc w:val="both"/>
        <w:rPr>
          <w:rFonts w:ascii="StobiSerif Regular" w:hAnsi="StobiSerif Regular" w:cs="Arial"/>
        </w:rPr>
      </w:pPr>
      <w:r w:rsidRPr="00E467AA">
        <w:rPr>
          <w:rFonts w:ascii="StobiSerif Regular" w:hAnsi="StobiSerif Regular" w:cs="Arial"/>
        </w:rPr>
        <w:t>III. ОЦЕНА НА ФИНАНСИСКИТЕ ПОСЛЕДИЦИ ОД ПРЕДЛОГОТ НА ЗАКОН ВРЗ БУЏЕТОТ И ДРУГИТЕ</w:t>
      </w:r>
      <w:r w:rsidR="00736E8D" w:rsidRPr="00E467AA">
        <w:rPr>
          <w:rFonts w:ascii="StobiSerif Regular" w:hAnsi="StobiSerif Regular" w:cs="Arial"/>
          <w:lang w:val="en-US"/>
        </w:rPr>
        <w:t xml:space="preserve"> </w:t>
      </w:r>
      <w:r w:rsidRPr="00E467AA">
        <w:rPr>
          <w:rFonts w:ascii="StobiSerif Regular" w:hAnsi="StobiSerif Regular" w:cs="Arial"/>
        </w:rPr>
        <w:t xml:space="preserve"> ЈАВНИ </w:t>
      </w:r>
      <w:r w:rsidR="00736E8D" w:rsidRPr="00E467AA">
        <w:rPr>
          <w:rFonts w:ascii="StobiSerif Regular" w:hAnsi="StobiSerif Regular" w:cs="Arial"/>
          <w:lang w:val="en-US"/>
        </w:rPr>
        <w:t xml:space="preserve"> </w:t>
      </w:r>
      <w:r w:rsidRPr="00E467AA">
        <w:rPr>
          <w:rFonts w:ascii="StobiSerif Regular" w:hAnsi="StobiSerif Regular" w:cs="Arial"/>
        </w:rPr>
        <w:t>ФИНАНСИСКИ СРЕДСТВА</w:t>
      </w:r>
    </w:p>
    <w:p w:rsidR="00E038E8" w:rsidRPr="00E467AA" w:rsidRDefault="0007060A" w:rsidP="00EF24A3">
      <w:pPr>
        <w:autoSpaceDE w:val="0"/>
        <w:autoSpaceDN w:val="0"/>
        <w:adjustRightInd w:val="0"/>
        <w:jc w:val="both"/>
        <w:rPr>
          <w:rFonts w:ascii="StobiSerif Regular" w:hAnsi="StobiSerif Regular" w:cs="Arial"/>
          <w:highlight w:val="yellow"/>
        </w:rPr>
      </w:pPr>
      <w:r>
        <w:rPr>
          <w:rFonts w:ascii="StobiSerif Regular" w:hAnsi="StobiSerif Regular" w:cs="Arial"/>
        </w:rPr>
        <w:t>Пред</w:t>
      </w:r>
      <w:r w:rsidR="00E038E8" w:rsidRPr="00E467AA">
        <w:rPr>
          <w:rFonts w:ascii="StobiSerif Regular" w:hAnsi="StobiSerif Regular" w:cs="Arial"/>
        </w:rPr>
        <w:t xml:space="preserve">лог </w:t>
      </w:r>
      <w:r w:rsidR="009E4E1F" w:rsidRPr="00E467AA">
        <w:rPr>
          <w:rFonts w:ascii="StobiSerif Regular" w:hAnsi="StobiSerif Regular" w:cs="Arial"/>
        </w:rPr>
        <w:t>з</w:t>
      </w:r>
      <w:r w:rsidR="00E038E8" w:rsidRPr="00E467AA">
        <w:rPr>
          <w:rFonts w:ascii="StobiSerif Regular" w:hAnsi="StobiSerif Regular" w:cs="Arial"/>
        </w:rPr>
        <w:t>аконот за</w:t>
      </w:r>
      <w:r>
        <w:rPr>
          <w:rFonts w:ascii="StobiSerif Regular" w:hAnsi="StobiSerif Regular" w:cs="Arial"/>
        </w:rPr>
        <w:t xml:space="preserve"> </w:t>
      </w:r>
      <w:r w:rsidR="00E038E8" w:rsidRPr="00E467AA">
        <w:rPr>
          <w:rFonts w:ascii="StobiSerif Regular" w:hAnsi="StobiSerif Regular" w:cs="Arial"/>
        </w:rPr>
        <w:t xml:space="preserve"> дополнување на </w:t>
      </w:r>
      <w:r w:rsidR="009E4E1F" w:rsidRPr="00E467AA">
        <w:rPr>
          <w:rFonts w:ascii="StobiSerif Regular" w:hAnsi="StobiSerif Regular" w:cs="Arial"/>
        </w:rPr>
        <w:t xml:space="preserve"> </w:t>
      </w:r>
      <w:r w:rsidR="00E038E8" w:rsidRPr="00E467AA">
        <w:rPr>
          <w:rFonts w:ascii="StobiSerif Regular" w:hAnsi="StobiSerif Regular" w:cs="Arial"/>
        </w:rPr>
        <w:t xml:space="preserve">Законот </w:t>
      </w:r>
      <w:r w:rsidR="009E4E1F" w:rsidRPr="00E467AA">
        <w:rPr>
          <w:rFonts w:ascii="StobiSerif Regular" w:hAnsi="StobiSerif Regular" w:cs="Arial"/>
        </w:rPr>
        <w:t xml:space="preserve"> </w:t>
      </w:r>
      <w:r w:rsidR="00E038E8" w:rsidRPr="00E467AA">
        <w:rPr>
          <w:rFonts w:ascii="StobiSerif Regular" w:hAnsi="StobiSerif Regular" w:cs="Arial"/>
        </w:rPr>
        <w:t xml:space="preserve">за </w:t>
      </w:r>
      <w:r w:rsidR="009E4E1F" w:rsidRPr="00E467AA">
        <w:rPr>
          <w:rFonts w:ascii="StobiSerif Regular" w:hAnsi="StobiSerif Regular" w:cs="Arial"/>
        </w:rPr>
        <w:t xml:space="preserve"> </w:t>
      </w:r>
      <w:r w:rsidR="00E038E8" w:rsidRPr="00E467AA">
        <w:rPr>
          <w:rFonts w:ascii="StobiSerif Regular" w:hAnsi="StobiSerif Regular" w:cs="Arial"/>
        </w:rPr>
        <w:t>трговските друштва не предизвикува</w:t>
      </w:r>
      <w:r w:rsidR="003405E2" w:rsidRPr="00E467AA">
        <w:rPr>
          <w:rFonts w:ascii="StobiSerif Regular" w:hAnsi="StobiSerif Regular" w:cs="Arial"/>
        </w:rPr>
        <w:t xml:space="preserve">  </w:t>
      </w:r>
      <w:r w:rsidR="00E038E8" w:rsidRPr="00E467AA">
        <w:rPr>
          <w:rFonts w:ascii="StobiSerif Regular" w:hAnsi="StobiSerif Regular" w:cs="Arial"/>
        </w:rPr>
        <w:t xml:space="preserve"> финансиски</w:t>
      </w:r>
      <w:r w:rsidR="003405E2" w:rsidRPr="00E467AA">
        <w:rPr>
          <w:rFonts w:ascii="StobiSerif Regular" w:hAnsi="StobiSerif Regular" w:cs="Arial"/>
        </w:rPr>
        <w:t xml:space="preserve"> </w:t>
      </w:r>
      <w:r w:rsidR="00E038E8" w:rsidRPr="00E467AA">
        <w:rPr>
          <w:rFonts w:ascii="StobiSerif Regular" w:hAnsi="StobiSerif Regular" w:cs="Arial"/>
        </w:rPr>
        <w:t xml:space="preserve"> импликации </w:t>
      </w:r>
      <w:r w:rsidR="003405E2" w:rsidRPr="00E467AA">
        <w:rPr>
          <w:rFonts w:ascii="StobiSerif Regular" w:hAnsi="StobiSerif Regular" w:cs="Arial"/>
        </w:rPr>
        <w:t xml:space="preserve"> </w:t>
      </w:r>
      <w:r w:rsidR="00E038E8" w:rsidRPr="00E467AA">
        <w:rPr>
          <w:rFonts w:ascii="StobiSerif Regular" w:hAnsi="StobiSerif Regular" w:cs="Arial"/>
        </w:rPr>
        <w:t>врз</w:t>
      </w:r>
      <w:r w:rsidR="00736E8D" w:rsidRPr="00E467AA">
        <w:rPr>
          <w:rFonts w:ascii="StobiSerif Regular" w:hAnsi="StobiSerif Regular" w:cs="Arial"/>
          <w:lang w:val="en-US"/>
        </w:rPr>
        <w:t xml:space="preserve"> </w:t>
      </w:r>
      <w:r w:rsidR="00E038E8" w:rsidRPr="00E467AA">
        <w:rPr>
          <w:rFonts w:ascii="StobiSerif Regular" w:hAnsi="StobiSerif Regular" w:cs="Arial"/>
        </w:rPr>
        <w:t xml:space="preserve"> Буџетот</w:t>
      </w:r>
      <w:r w:rsidR="00736E8D" w:rsidRPr="00E467AA">
        <w:rPr>
          <w:rFonts w:ascii="StobiSerif Regular" w:hAnsi="StobiSerif Regular" w:cs="Arial"/>
          <w:lang w:val="en-US"/>
        </w:rPr>
        <w:t xml:space="preserve"> </w:t>
      </w:r>
      <w:r w:rsidR="00E038E8" w:rsidRPr="00E467AA">
        <w:rPr>
          <w:rFonts w:ascii="StobiSerif Regular" w:hAnsi="StobiSerif Regular" w:cs="Arial"/>
        </w:rPr>
        <w:t xml:space="preserve"> на</w:t>
      </w:r>
      <w:r w:rsidR="00736E8D" w:rsidRPr="00E467AA">
        <w:rPr>
          <w:rFonts w:ascii="StobiSerif Regular" w:hAnsi="StobiSerif Regular" w:cs="Arial"/>
          <w:lang w:val="en-US"/>
        </w:rPr>
        <w:t xml:space="preserve"> </w:t>
      </w:r>
      <w:r w:rsidR="00E038E8" w:rsidRPr="00E467AA">
        <w:rPr>
          <w:rFonts w:ascii="StobiSerif Regular" w:hAnsi="StobiSerif Regular" w:cs="Arial"/>
        </w:rPr>
        <w:t xml:space="preserve"> Република </w:t>
      </w:r>
      <w:r w:rsidR="00736E8D" w:rsidRPr="00E467AA">
        <w:rPr>
          <w:rFonts w:ascii="StobiSerif Regular" w:hAnsi="StobiSerif Regular" w:cs="Arial"/>
          <w:lang w:val="en-US"/>
        </w:rPr>
        <w:t xml:space="preserve"> </w:t>
      </w:r>
      <w:r w:rsidR="00E038E8" w:rsidRPr="00E467AA">
        <w:rPr>
          <w:rFonts w:ascii="StobiSerif Regular" w:hAnsi="StobiSerif Regular" w:cs="Arial"/>
        </w:rPr>
        <w:t xml:space="preserve">Македонија.. </w:t>
      </w:r>
    </w:p>
    <w:p w:rsidR="00E038E8" w:rsidRPr="00E467AA" w:rsidRDefault="00E038E8" w:rsidP="00E038E8">
      <w:pPr>
        <w:jc w:val="both"/>
        <w:rPr>
          <w:rFonts w:ascii="StobiSerif Regular" w:hAnsi="StobiSerif Regular" w:cs="Arial"/>
        </w:rPr>
      </w:pPr>
      <w:r w:rsidRPr="00E467AA">
        <w:rPr>
          <w:rFonts w:ascii="StobiSerif Regular" w:hAnsi="StobiSerif Regular" w:cs="Arial"/>
        </w:rPr>
        <w:t>IV. 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E038E8" w:rsidRPr="00E467AA" w:rsidRDefault="00E038E8" w:rsidP="00E038E8">
      <w:pPr>
        <w:jc w:val="both"/>
        <w:rPr>
          <w:rFonts w:ascii="StobiSerif Regular" w:hAnsi="StobiSerif Regular" w:cs="Arial"/>
        </w:rPr>
      </w:pPr>
      <w:r w:rsidRPr="00E467AA">
        <w:rPr>
          <w:rFonts w:ascii="StobiSerif Regular" w:hAnsi="StobiSerif Regular" w:cs="Arial"/>
        </w:rPr>
        <w:t xml:space="preserve">За спроведување на Предлогот на  Закон </w:t>
      </w:r>
      <w:r w:rsidR="005E643A" w:rsidRPr="00E467AA">
        <w:rPr>
          <w:rFonts w:ascii="StobiSerif Regular" w:hAnsi="StobiSerif Regular" w:cs="Arial"/>
          <w:lang w:val="en-US"/>
        </w:rPr>
        <w:t xml:space="preserve"> </w:t>
      </w:r>
      <w:r w:rsidRPr="00E467AA">
        <w:rPr>
          <w:rFonts w:ascii="StobiSerif Regular" w:hAnsi="StobiSerif Regular" w:cs="Arial"/>
        </w:rPr>
        <w:t>за дополнување на Законот за</w:t>
      </w:r>
      <w:r w:rsidR="003405E2" w:rsidRPr="00E467AA">
        <w:rPr>
          <w:rFonts w:ascii="StobiSerif Regular" w:hAnsi="StobiSerif Regular" w:cs="Arial"/>
        </w:rPr>
        <w:t xml:space="preserve"> </w:t>
      </w:r>
      <w:r w:rsidRPr="00E467AA">
        <w:rPr>
          <w:rFonts w:ascii="StobiSerif Regular" w:hAnsi="StobiSerif Regular" w:cs="Arial"/>
        </w:rPr>
        <w:t xml:space="preserve"> трговските друштва не е потребно обезбедување дополнителни финансиски средства, ниту материјални </w:t>
      </w:r>
      <w:r w:rsidR="0092590B" w:rsidRPr="00E467AA">
        <w:rPr>
          <w:rFonts w:ascii="StobiSerif Regular" w:hAnsi="StobiSerif Regular" w:cs="Arial"/>
        </w:rPr>
        <w:t xml:space="preserve"> </w:t>
      </w:r>
      <w:r w:rsidRPr="00E467AA">
        <w:rPr>
          <w:rFonts w:ascii="StobiSerif Regular" w:hAnsi="StobiSerif Regular" w:cs="Arial"/>
        </w:rPr>
        <w:t xml:space="preserve">обврски </w:t>
      </w:r>
      <w:r w:rsidR="0092590B" w:rsidRPr="00E467AA">
        <w:rPr>
          <w:rFonts w:ascii="StobiSerif Regular" w:hAnsi="StobiSerif Regular" w:cs="Arial"/>
        </w:rPr>
        <w:t xml:space="preserve">  </w:t>
      </w:r>
      <w:r w:rsidRPr="00E467AA">
        <w:rPr>
          <w:rFonts w:ascii="StobiSerif Regular" w:hAnsi="StobiSerif Regular" w:cs="Arial"/>
        </w:rPr>
        <w:t>за</w:t>
      </w:r>
      <w:r w:rsidR="0092590B" w:rsidRPr="00E467AA">
        <w:rPr>
          <w:rFonts w:ascii="StobiSerif Regular" w:hAnsi="StobiSerif Regular" w:cs="Arial"/>
        </w:rPr>
        <w:t xml:space="preserve"> </w:t>
      </w:r>
      <w:r w:rsidRPr="00E467AA">
        <w:rPr>
          <w:rFonts w:ascii="StobiSerif Regular" w:hAnsi="StobiSerif Regular" w:cs="Arial"/>
        </w:rPr>
        <w:t xml:space="preserve"> одделни </w:t>
      </w:r>
      <w:r w:rsidR="0092590B" w:rsidRPr="00E467AA">
        <w:rPr>
          <w:rFonts w:ascii="StobiSerif Regular" w:hAnsi="StobiSerif Regular" w:cs="Arial"/>
        </w:rPr>
        <w:t xml:space="preserve"> </w:t>
      </w:r>
      <w:r w:rsidRPr="00E467AA">
        <w:rPr>
          <w:rFonts w:ascii="StobiSerif Regular" w:hAnsi="StobiSerif Regular" w:cs="Arial"/>
        </w:rPr>
        <w:t xml:space="preserve">субјекти. </w:t>
      </w:r>
    </w:p>
    <w:p w:rsidR="00E038E8" w:rsidRPr="00E467AA" w:rsidRDefault="00E038E8" w:rsidP="00E038E8">
      <w:pPr>
        <w:jc w:val="both"/>
        <w:rPr>
          <w:rFonts w:ascii="StobiSerif Regular" w:hAnsi="StobiSerif Regular" w:cs="Arial"/>
        </w:rPr>
      </w:pPr>
    </w:p>
    <w:p w:rsidR="00A21D4C" w:rsidRPr="00E467AA" w:rsidRDefault="00A21D4C" w:rsidP="00E467AA">
      <w:pPr>
        <w:jc w:val="both"/>
        <w:rPr>
          <w:rFonts w:ascii="StobiSerif Regular" w:hAnsi="StobiSerif Regular" w:cs="StobiSerif Regular"/>
        </w:rPr>
      </w:pPr>
    </w:p>
    <w:p w:rsidR="00AB2A7F" w:rsidRPr="00E467AA" w:rsidRDefault="00AB2A7F" w:rsidP="00E467AA">
      <w:pPr>
        <w:spacing w:after="0" w:line="240" w:lineRule="auto"/>
        <w:jc w:val="both"/>
        <w:rPr>
          <w:rFonts w:ascii="StobiSerif Regular" w:eastAsia="Times New Roman" w:hAnsi="StobiSerif Regular" w:cs="StobiSerif Regular"/>
          <w:b/>
          <w:bCs/>
        </w:rPr>
      </w:pPr>
    </w:p>
    <w:p w:rsidR="00AB2A7F" w:rsidRPr="00E467AA" w:rsidRDefault="0092590B" w:rsidP="00E467AA">
      <w:pPr>
        <w:jc w:val="both"/>
        <w:rPr>
          <w:rFonts w:ascii="StobiSerif Regular" w:hAnsi="StobiSerif Regular" w:cs="Arial"/>
          <w:lang w:val="ru-RU"/>
        </w:rPr>
      </w:pPr>
      <w:r w:rsidRPr="00E467AA">
        <w:rPr>
          <w:rFonts w:ascii="StobiSerif Regular" w:hAnsi="StobiSerif Regular" w:cs="Arial"/>
        </w:rPr>
        <w:t xml:space="preserve">                                                                     </w:t>
      </w:r>
      <w:r w:rsidR="00474F09" w:rsidRPr="00E467AA">
        <w:rPr>
          <w:rFonts w:ascii="StobiSerif Regular" w:hAnsi="StobiSerif Regular" w:cs="Arial"/>
        </w:rPr>
        <w:t xml:space="preserve">  </w:t>
      </w:r>
      <w:r w:rsidRPr="00E467AA">
        <w:rPr>
          <w:rFonts w:ascii="StobiSerif Regular" w:hAnsi="StobiSerif Regular" w:cs="Arial"/>
        </w:rPr>
        <w:t xml:space="preserve"> </w:t>
      </w:r>
      <w:r w:rsidR="00AB2A7F" w:rsidRPr="00E467AA">
        <w:rPr>
          <w:rFonts w:ascii="StobiSerif Regular" w:hAnsi="StobiSerif Regular" w:cs="Arial"/>
        </w:rPr>
        <w:t>ПРЕДЛОГ</w:t>
      </w:r>
    </w:p>
    <w:p w:rsidR="00AB2A7F" w:rsidRPr="00E467AA" w:rsidRDefault="0092590B" w:rsidP="00E467AA">
      <w:pPr>
        <w:jc w:val="both"/>
        <w:rPr>
          <w:rFonts w:ascii="StobiSerif Regular" w:hAnsi="StobiSerif Regular" w:cs="Arial"/>
        </w:rPr>
      </w:pPr>
      <w:r w:rsidRPr="00E467AA">
        <w:rPr>
          <w:rFonts w:ascii="StobiSerif Regular" w:hAnsi="StobiSerif Regular" w:cs="Arial"/>
        </w:rPr>
        <w:t xml:space="preserve">            </w:t>
      </w:r>
      <w:r w:rsidR="00AB2A7F" w:rsidRPr="00E467AA">
        <w:rPr>
          <w:rFonts w:ascii="StobiSerif Regular" w:hAnsi="StobiSerif Regular" w:cs="Arial"/>
        </w:rPr>
        <w:t>на  Закон за</w:t>
      </w:r>
      <w:r w:rsidR="00DD3705" w:rsidRPr="00E467AA">
        <w:rPr>
          <w:rFonts w:ascii="StobiSerif Regular" w:hAnsi="StobiSerif Regular" w:cs="Arial"/>
        </w:rPr>
        <w:t xml:space="preserve"> </w:t>
      </w:r>
      <w:r w:rsidR="0007060A">
        <w:rPr>
          <w:rFonts w:ascii="StobiSerif Regular" w:hAnsi="StobiSerif Regular" w:cs="Arial"/>
        </w:rPr>
        <w:t xml:space="preserve"> </w:t>
      </w:r>
      <w:r w:rsidR="00AA5103" w:rsidRPr="00E467AA">
        <w:rPr>
          <w:rFonts w:ascii="StobiSerif Regular" w:hAnsi="StobiSerif Regular" w:cs="Arial"/>
          <w:lang w:val="en-US"/>
        </w:rPr>
        <w:t xml:space="preserve"> </w:t>
      </w:r>
      <w:r w:rsidR="00AB2A7F" w:rsidRPr="00E467AA">
        <w:rPr>
          <w:rFonts w:ascii="StobiSerif Regular" w:hAnsi="StobiSerif Regular" w:cs="Arial"/>
        </w:rPr>
        <w:t>дополнување на Законот за</w:t>
      </w:r>
      <w:r w:rsidR="0090777D" w:rsidRPr="00E467AA">
        <w:rPr>
          <w:rFonts w:ascii="StobiSerif Regular" w:hAnsi="StobiSerif Regular" w:cs="Arial"/>
        </w:rPr>
        <w:t xml:space="preserve"> </w:t>
      </w:r>
      <w:r w:rsidR="00AB2A7F" w:rsidRPr="00E467AA">
        <w:rPr>
          <w:rFonts w:ascii="StobiSerif Regular" w:hAnsi="StobiSerif Regular" w:cs="Arial"/>
        </w:rPr>
        <w:t>трговските друштва</w:t>
      </w:r>
    </w:p>
    <w:p w:rsidR="00AB2A7F" w:rsidRPr="00E467AA" w:rsidRDefault="00AB2A7F" w:rsidP="00E467AA">
      <w:pPr>
        <w:jc w:val="both"/>
        <w:rPr>
          <w:rFonts w:ascii="StobiSerif Regular" w:hAnsi="StobiSerif Regular" w:cs="Arial"/>
          <w:lang w:val="ru-RU"/>
        </w:rPr>
      </w:pPr>
    </w:p>
    <w:p w:rsidR="00A7208E" w:rsidRPr="00E467AA" w:rsidRDefault="00A7208E" w:rsidP="00E467AA">
      <w:pPr>
        <w:jc w:val="both"/>
        <w:rPr>
          <w:rFonts w:ascii="StobiSerif Regular" w:hAnsi="StobiSerif Regular" w:cs="Arial"/>
        </w:rPr>
      </w:pPr>
      <w:r w:rsidRPr="00E467AA">
        <w:rPr>
          <w:rFonts w:ascii="StobiSerif Regular" w:hAnsi="StobiSerif Regular" w:cs="Arial"/>
        </w:rPr>
        <w:t xml:space="preserve">                                                                              </w:t>
      </w:r>
      <w:r w:rsidR="0092590B" w:rsidRPr="00E467AA">
        <w:rPr>
          <w:rFonts w:ascii="StobiSerif Regular" w:hAnsi="StobiSerif Regular" w:cs="Arial"/>
        </w:rPr>
        <w:t xml:space="preserve">  </w:t>
      </w:r>
      <w:r w:rsidRPr="00E467AA">
        <w:rPr>
          <w:rFonts w:ascii="StobiSerif Regular" w:hAnsi="StobiSerif Regular" w:cs="Arial"/>
        </w:rPr>
        <w:t>Член 1</w:t>
      </w:r>
    </w:p>
    <w:p w:rsidR="00A7208E" w:rsidRPr="00E467AA" w:rsidRDefault="00A7208E" w:rsidP="00E467AA">
      <w:pPr>
        <w:pStyle w:val="BodyText"/>
        <w:jc w:val="both"/>
        <w:rPr>
          <w:rFonts w:ascii="StobiSerif Regular" w:hAnsi="StobiSerif Regular" w:cs="Arial"/>
          <w:b w:val="0"/>
          <w:sz w:val="22"/>
          <w:szCs w:val="22"/>
          <w:lang w:val="mk-MK"/>
        </w:rPr>
      </w:pPr>
      <w:r w:rsidRPr="00E467AA">
        <w:rPr>
          <w:rFonts w:ascii="StobiSerif Regular" w:hAnsi="StobiSerif Regular" w:cs="Arial"/>
          <w:b w:val="0"/>
          <w:sz w:val="22"/>
          <w:szCs w:val="22"/>
          <w:lang w:val="mk-MK"/>
        </w:rPr>
        <w:t>Во Законот за трговските друштва (</w:t>
      </w:r>
      <w:r w:rsidRPr="00E467AA">
        <w:rPr>
          <w:rFonts w:ascii="StobiSerif Regular" w:hAnsi="StobiSerif Regular" w:cs="Arial"/>
          <w:b w:val="0"/>
          <w:sz w:val="22"/>
          <w:szCs w:val="22"/>
          <w:lang w:val="ru-RU"/>
        </w:rPr>
        <w:t>“</w:t>
      </w:r>
      <w:r w:rsidRPr="00E467AA">
        <w:rPr>
          <w:rFonts w:ascii="StobiSerif Regular" w:hAnsi="StobiSerif Regular" w:cs="Arial"/>
          <w:b w:val="0"/>
          <w:sz w:val="22"/>
          <w:szCs w:val="22"/>
          <w:lang w:val="mk-MK"/>
        </w:rPr>
        <w:t>Службен весник на Република Македонија</w:t>
      </w:r>
      <w:r w:rsidRPr="00E467AA">
        <w:rPr>
          <w:rFonts w:ascii="StobiSerif Regular" w:hAnsi="StobiSerif Regular" w:cs="Arial"/>
          <w:b w:val="0"/>
          <w:sz w:val="22"/>
          <w:szCs w:val="22"/>
          <w:lang w:val="ru-RU"/>
        </w:rPr>
        <w:t>”</w:t>
      </w:r>
      <w:r w:rsidRPr="00E467AA">
        <w:rPr>
          <w:rFonts w:ascii="StobiSerif Regular" w:hAnsi="StobiSerif Regular" w:cs="Arial"/>
          <w:b w:val="0"/>
          <w:sz w:val="22"/>
          <w:szCs w:val="22"/>
          <w:lang w:val="mk-MK"/>
        </w:rPr>
        <w:t xml:space="preserve"> бр.28/04, 84/05, 25/07, 87/08, 42/10, 48/10, 24/11, 166/12, 70/13, 119/13, 120/13</w:t>
      </w:r>
      <w:r w:rsidRPr="00E467AA">
        <w:rPr>
          <w:rFonts w:ascii="StobiSerif Regular" w:hAnsi="StobiSerif Regular" w:cs="Arial"/>
          <w:b w:val="0"/>
          <w:sz w:val="22"/>
          <w:szCs w:val="22"/>
          <w:lang w:val="en-US"/>
        </w:rPr>
        <w:t>,</w:t>
      </w:r>
      <w:r w:rsidRPr="00E467AA">
        <w:rPr>
          <w:rFonts w:ascii="StobiSerif Regular" w:hAnsi="StobiSerif Regular" w:cs="Arial"/>
          <w:b w:val="0"/>
          <w:sz w:val="22"/>
          <w:szCs w:val="22"/>
          <w:lang w:val="mk-MK"/>
        </w:rPr>
        <w:t xml:space="preserve"> 187/13,  38/14  и  41/14 ),  по  членот   376  се додава нов  наслов и  нов член  376 -а  кои  гласат:</w:t>
      </w:r>
    </w:p>
    <w:p w:rsidR="00A7208E" w:rsidRPr="00E467AA" w:rsidRDefault="00A7208E" w:rsidP="00E467AA">
      <w:pPr>
        <w:pStyle w:val="BodyText"/>
        <w:jc w:val="both"/>
        <w:rPr>
          <w:rFonts w:ascii="StobiSerif Regular" w:hAnsi="StobiSerif Regular" w:cs="Arial"/>
          <w:b w:val="0"/>
          <w:sz w:val="22"/>
          <w:szCs w:val="22"/>
          <w:lang w:val="mk-MK"/>
        </w:rPr>
      </w:pPr>
    </w:p>
    <w:p w:rsidR="00A7208E" w:rsidRPr="00E467AA" w:rsidRDefault="00A7208E" w:rsidP="00E467AA">
      <w:pPr>
        <w:pStyle w:val="BodyText"/>
        <w:jc w:val="both"/>
        <w:rPr>
          <w:rFonts w:ascii="StobiSerif Regular" w:hAnsi="StobiSerif Regular" w:cs="Arial"/>
          <w:b w:val="0"/>
          <w:sz w:val="22"/>
          <w:szCs w:val="22"/>
          <w:lang w:val="mk-MK"/>
        </w:rPr>
      </w:pPr>
      <w:r w:rsidRPr="00E467AA">
        <w:rPr>
          <w:rFonts w:ascii="StobiSerif Regular" w:hAnsi="StobiSerif Regular" w:cs="Arial"/>
          <w:b w:val="0"/>
          <w:sz w:val="22"/>
          <w:szCs w:val="22"/>
          <w:lang w:val="mk-MK"/>
        </w:rPr>
        <w:t xml:space="preserve">         „ Одлучување со претходна согласност на Владата на Република Македонија</w:t>
      </w:r>
    </w:p>
    <w:p w:rsidR="00A7208E" w:rsidRPr="00E467AA" w:rsidRDefault="00A7208E" w:rsidP="00E467AA">
      <w:pPr>
        <w:pStyle w:val="BodyText"/>
        <w:jc w:val="both"/>
        <w:rPr>
          <w:rFonts w:ascii="StobiSerif Regular" w:hAnsi="StobiSerif Regular" w:cs="Arial"/>
          <w:b w:val="0"/>
          <w:sz w:val="22"/>
          <w:szCs w:val="22"/>
          <w:lang w:val="mk-MK"/>
        </w:rPr>
      </w:pPr>
    </w:p>
    <w:p w:rsidR="00A7208E" w:rsidRPr="00E467AA" w:rsidRDefault="00E467AA" w:rsidP="00E467AA">
      <w:pPr>
        <w:pStyle w:val="BodyText"/>
        <w:jc w:val="both"/>
        <w:rPr>
          <w:rFonts w:ascii="StobiSerif Regular" w:hAnsi="StobiSerif Regular" w:cs="Arial"/>
          <w:b w:val="0"/>
          <w:sz w:val="22"/>
          <w:szCs w:val="22"/>
          <w:lang w:val="mk-MK"/>
        </w:rPr>
      </w:pPr>
      <w:r>
        <w:rPr>
          <w:rFonts w:ascii="StobiSerif Regular" w:hAnsi="StobiSerif Regular" w:cs="Arial"/>
          <w:b w:val="0"/>
          <w:sz w:val="22"/>
          <w:szCs w:val="22"/>
          <w:lang w:val="mk-MK"/>
        </w:rPr>
        <w:t xml:space="preserve">                                                                            </w:t>
      </w:r>
      <w:r w:rsidR="00A7208E" w:rsidRPr="00E467AA">
        <w:rPr>
          <w:rFonts w:ascii="StobiSerif Regular" w:hAnsi="StobiSerif Regular" w:cs="Arial"/>
          <w:b w:val="0"/>
          <w:sz w:val="22"/>
          <w:szCs w:val="22"/>
          <w:lang w:val="mk-MK"/>
        </w:rPr>
        <w:t>Член 376-а</w:t>
      </w:r>
    </w:p>
    <w:p w:rsidR="00A7208E" w:rsidRPr="00E467AA" w:rsidRDefault="00A7208E" w:rsidP="00E467AA">
      <w:pPr>
        <w:pStyle w:val="BodyText"/>
        <w:jc w:val="both"/>
        <w:rPr>
          <w:rFonts w:ascii="StobiSerif Regular" w:hAnsi="StobiSerif Regular" w:cs="Arial"/>
          <w:b w:val="0"/>
          <w:sz w:val="22"/>
          <w:szCs w:val="22"/>
          <w:lang w:val="en-US"/>
        </w:rPr>
      </w:pPr>
      <w:r w:rsidRPr="00E467AA">
        <w:rPr>
          <w:rFonts w:ascii="StobiSerif Regular" w:hAnsi="StobiSerif Regular" w:cs="Arial"/>
          <w:b w:val="0"/>
          <w:sz w:val="22"/>
          <w:szCs w:val="22"/>
          <w:lang w:val="mk-MK"/>
        </w:rPr>
        <w:t>Управниот одбор, со претходна согласност на Владата на Република Македонија одлучува за прашањата во врска со зголемувањето или регулирањето на висината на</w:t>
      </w:r>
      <w:r w:rsidRPr="00E467AA">
        <w:rPr>
          <w:rFonts w:ascii="StobiSerif Regular" w:hAnsi="StobiSerif Regular" w:cs="Arial"/>
          <w:b w:val="0"/>
          <w:sz w:val="22"/>
          <w:szCs w:val="22"/>
          <w:lang w:val="en-US"/>
        </w:rPr>
        <w:t xml:space="preserve"> </w:t>
      </w:r>
      <w:r w:rsidRPr="00E467AA">
        <w:rPr>
          <w:rFonts w:ascii="StobiSerif Regular" w:hAnsi="StobiSerif Regular" w:cs="Arial"/>
          <w:b w:val="0"/>
          <w:sz w:val="22"/>
          <w:szCs w:val="22"/>
          <w:lang w:val="mk-MK"/>
        </w:rPr>
        <w:t xml:space="preserve"> платите на</w:t>
      </w:r>
      <w:r w:rsidRPr="00E467AA">
        <w:rPr>
          <w:rFonts w:ascii="StobiSerif Regular" w:hAnsi="StobiSerif Regular" w:cs="Arial"/>
          <w:b w:val="0"/>
          <w:sz w:val="22"/>
          <w:szCs w:val="22"/>
          <w:lang w:val="en-US"/>
        </w:rPr>
        <w:t xml:space="preserve"> </w:t>
      </w:r>
      <w:r w:rsidRPr="00E467AA">
        <w:rPr>
          <w:rFonts w:ascii="StobiSerif Regular" w:hAnsi="StobiSerif Regular" w:cs="Arial"/>
          <w:b w:val="0"/>
          <w:sz w:val="22"/>
          <w:szCs w:val="22"/>
          <w:lang w:val="mk-MK"/>
        </w:rPr>
        <w:t xml:space="preserve"> вработените</w:t>
      </w:r>
      <w:r w:rsidRPr="00E467AA">
        <w:rPr>
          <w:rFonts w:ascii="StobiSerif Regular" w:hAnsi="StobiSerif Regular" w:cs="Arial"/>
          <w:b w:val="0"/>
          <w:sz w:val="22"/>
          <w:szCs w:val="22"/>
          <w:lang w:val="en-US"/>
        </w:rPr>
        <w:t xml:space="preserve"> </w:t>
      </w:r>
      <w:r w:rsidRPr="00E467AA">
        <w:rPr>
          <w:rFonts w:ascii="StobiSerif Regular" w:hAnsi="StobiSerif Regular" w:cs="Arial"/>
          <w:b w:val="0"/>
          <w:sz w:val="22"/>
          <w:szCs w:val="22"/>
          <w:lang w:val="mk-MK"/>
        </w:rPr>
        <w:t xml:space="preserve"> во</w:t>
      </w:r>
      <w:r w:rsidRPr="00E467AA">
        <w:rPr>
          <w:rFonts w:ascii="StobiSerif Regular" w:hAnsi="StobiSerif Regular" w:cs="Arial"/>
          <w:b w:val="0"/>
          <w:sz w:val="22"/>
          <w:szCs w:val="22"/>
          <w:lang w:val="en-US"/>
        </w:rPr>
        <w:t xml:space="preserve"> </w:t>
      </w:r>
      <w:r w:rsidRPr="00E467AA">
        <w:rPr>
          <w:rFonts w:ascii="StobiSerif Regular" w:hAnsi="StobiSerif Regular" w:cs="Arial"/>
          <w:b w:val="0"/>
          <w:sz w:val="22"/>
          <w:szCs w:val="22"/>
          <w:lang w:val="mk-MK"/>
        </w:rPr>
        <w:t xml:space="preserve"> акционерските</w:t>
      </w:r>
      <w:r w:rsidRPr="00E467AA">
        <w:rPr>
          <w:rFonts w:ascii="StobiSerif Regular" w:hAnsi="StobiSerif Regular" w:cs="Arial"/>
          <w:b w:val="0"/>
          <w:sz w:val="22"/>
          <w:szCs w:val="22"/>
          <w:lang w:val="en-US"/>
        </w:rPr>
        <w:t xml:space="preserve"> </w:t>
      </w:r>
      <w:r w:rsidRPr="00E467AA">
        <w:rPr>
          <w:rFonts w:ascii="StobiSerif Regular" w:hAnsi="StobiSerif Regular" w:cs="Arial"/>
          <w:b w:val="0"/>
          <w:sz w:val="22"/>
          <w:szCs w:val="22"/>
          <w:lang w:val="mk-MK"/>
        </w:rPr>
        <w:t xml:space="preserve"> друштва во </w:t>
      </w:r>
      <w:r w:rsidRPr="00E467AA">
        <w:rPr>
          <w:rFonts w:ascii="StobiSerif Regular" w:hAnsi="StobiSerif Regular" w:cs="Arial"/>
          <w:b w:val="0"/>
          <w:sz w:val="22"/>
          <w:szCs w:val="22"/>
          <w:lang w:val="en-US"/>
        </w:rPr>
        <w:t xml:space="preserve"> </w:t>
      </w:r>
      <w:r w:rsidRPr="00E467AA">
        <w:rPr>
          <w:rFonts w:ascii="StobiSerif Regular" w:hAnsi="StobiSerif Regular" w:cs="Arial"/>
          <w:b w:val="0"/>
          <w:sz w:val="22"/>
          <w:szCs w:val="22"/>
          <w:lang w:val="mk-MK"/>
        </w:rPr>
        <w:t>државн</w:t>
      </w:r>
      <w:r w:rsidRPr="00E467AA">
        <w:rPr>
          <w:rFonts w:ascii="StobiSerif Regular" w:hAnsi="StobiSerif Regular" w:cs="Arial"/>
          <w:b w:val="0"/>
          <w:sz w:val="22"/>
          <w:szCs w:val="22"/>
          <w:lang w:val="en-US"/>
        </w:rPr>
        <w:t xml:space="preserve"> </w:t>
      </w:r>
      <w:r w:rsidRPr="00E467AA">
        <w:rPr>
          <w:rFonts w:ascii="StobiSerif Regular" w:hAnsi="StobiSerif Regular" w:cs="Arial"/>
          <w:b w:val="0"/>
          <w:sz w:val="22"/>
          <w:szCs w:val="22"/>
          <w:lang w:val="mk-MK"/>
        </w:rPr>
        <w:t xml:space="preserve">а сопственост. </w:t>
      </w:r>
      <w:r w:rsidRPr="00E467AA">
        <w:rPr>
          <w:rFonts w:ascii="StobiSerif Regular" w:hAnsi="StobiSerif Regular" w:cs="Arial"/>
          <w:b w:val="0"/>
          <w:sz w:val="22"/>
          <w:szCs w:val="22"/>
          <w:lang w:val="en-US"/>
        </w:rPr>
        <w:t>“</w:t>
      </w:r>
      <w:r w:rsidRPr="00E467AA">
        <w:rPr>
          <w:rFonts w:ascii="StobiSerif Regular" w:hAnsi="StobiSerif Regular" w:cs="Arial"/>
          <w:b w:val="0"/>
          <w:sz w:val="22"/>
          <w:szCs w:val="22"/>
          <w:lang w:val="mk-MK"/>
        </w:rPr>
        <w:t xml:space="preserve"> </w:t>
      </w:r>
    </w:p>
    <w:p w:rsidR="00A7208E" w:rsidRPr="00E467AA" w:rsidRDefault="00A7208E" w:rsidP="00E467AA">
      <w:pPr>
        <w:pStyle w:val="BodyText"/>
        <w:jc w:val="both"/>
        <w:rPr>
          <w:rFonts w:ascii="StobiSerif Regular" w:hAnsi="StobiSerif Regular" w:cs="Arial"/>
          <w:b w:val="0"/>
          <w:sz w:val="22"/>
          <w:szCs w:val="22"/>
          <w:lang w:val="mk-MK"/>
        </w:rPr>
      </w:pPr>
    </w:p>
    <w:p w:rsidR="00A7208E" w:rsidRPr="00E467AA" w:rsidRDefault="00E467AA" w:rsidP="00E467AA">
      <w:pPr>
        <w:jc w:val="both"/>
        <w:rPr>
          <w:rFonts w:ascii="StobiSerif Regular" w:hAnsi="StobiSerif Regular" w:cs="Arial"/>
          <w:b/>
        </w:rPr>
      </w:pPr>
      <w:r>
        <w:rPr>
          <w:rFonts w:ascii="StobiSerif Regular" w:hAnsi="StobiSerif Regular" w:cs="Arial"/>
        </w:rPr>
        <w:t xml:space="preserve">                                                                             </w:t>
      </w:r>
      <w:r w:rsidR="00A7208E" w:rsidRPr="00E467AA">
        <w:rPr>
          <w:rFonts w:ascii="StobiSerif Regular" w:hAnsi="StobiSerif Regular" w:cs="Arial"/>
        </w:rPr>
        <w:t>Член 2</w:t>
      </w:r>
    </w:p>
    <w:p w:rsidR="00A7208E" w:rsidRPr="00E467AA" w:rsidRDefault="00A7208E" w:rsidP="00E467AA">
      <w:pPr>
        <w:jc w:val="both"/>
        <w:rPr>
          <w:rFonts w:ascii="StobiSerif Regular" w:hAnsi="StobiSerif Regular" w:cs="Arial"/>
        </w:rPr>
      </w:pPr>
      <w:r w:rsidRPr="00E467AA">
        <w:rPr>
          <w:rFonts w:ascii="StobiSerif Regular" w:hAnsi="StobiSerif Regular" w:cs="Arial"/>
        </w:rPr>
        <w:t>Се овластува Законодавно-правната комисија на Собранието на Република Македонија да  утврди  пречистен  текст на Законот за  трговските  друштва.</w:t>
      </w:r>
    </w:p>
    <w:p w:rsidR="00A7208E" w:rsidRPr="00E467AA" w:rsidRDefault="00E467AA" w:rsidP="00E467AA">
      <w:pPr>
        <w:jc w:val="both"/>
        <w:rPr>
          <w:rFonts w:ascii="StobiSerif Regular" w:hAnsi="StobiSerif Regular" w:cs="Arial"/>
        </w:rPr>
      </w:pPr>
      <w:r>
        <w:rPr>
          <w:rFonts w:ascii="StobiSerif Regular" w:hAnsi="StobiSerif Regular" w:cs="Arial"/>
        </w:rPr>
        <w:t xml:space="preserve">                                                                         </w:t>
      </w:r>
      <w:r w:rsidR="00A7208E" w:rsidRPr="00E467AA">
        <w:rPr>
          <w:rFonts w:ascii="StobiSerif Regular" w:hAnsi="StobiSerif Regular" w:cs="Arial"/>
        </w:rPr>
        <w:t>Член  3</w:t>
      </w:r>
    </w:p>
    <w:p w:rsidR="00A7208E" w:rsidRPr="00E467AA" w:rsidRDefault="00A7208E" w:rsidP="00E467AA">
      <w:pPr>
        <w:spacing w:after="0" w:line="240" w:lineRule="auto"/>
        <w:jc w:val="both"/>
        <w:rPr>
          <w:rFonts w:ascii="StobiSerif Regular" w:hAnsi="StobiSerif Regular"/>
          <w:color w:val="000000"/>
        </w:rPr>
      </w:pPr>
      <w:r w:rsidRPr="00E467AA">
        <w:rPr>
          <w:rFonts w:ascii="StobiSerif Regular" w:hAnsi="StobiSerif Regular" w:cs="Arial"/>
        </w:rPr>
        <w:t>Овој закон влегува во сила осмиот ден од денот на објавувањето во „Службен весник  на  Република  Македонија”,</w:t>
      </w:r>
      <w:r w:rsidRPr="00E467AA">
        <w:rPr>
          <w:rFonts w:ascii="StobiSerif Regular" w:hAnsi="StobiSerif Regular"/>
          <w:color w:val="000000"/>
        </w:rPr>
        <w:br w:type="page"/>
      </w:r>
    </w:p>
    <w:p w:rsidR="00333A7D" w:rsidRPr="00E467AA" w:rsidRDefault="00333A7D" w:rsidP="00333A7D">
      <w:pPr>
        <w:jc w:val="center"/>
        <w:rPr>
          <w:rFonts w:ascii="StobiSerif Regular" w:hAnsi="StobiSerif Regular" w:cs="Arial"/>
        </w:rPr>
      </w:pPr>
      <w:r w:rsidRPr="00E467AA">
        <w:rPr>
          <w:rFonts w:ascii="StobiSerif Regular" w:hAnsi="StobiSerif Regular" w:cs="Arial"/>
        </w:rPr>
        <w:lastRenderedPageBreak/>
        <w:t>ОБРАЗЛОЖЕНИЕ НА</w:t>
      </w:r>
      <w:r w:rsidR="000C7B8C">
        <w:rPr>
          <w:rFonts w:ascii="StobiSerif Regular" w:hAnsi="StobiSerif Regular" w:cs="Arial"/>
        </w:rPr>
        <w:t xml:space="preserve"> ПРЕДЛОГ ЗАКОНОТ ЗА </w:t>
      </w:r>
      <w:r w:rsidRPr="00E467AA">
        <w:rPr>
          <w:rFonts w:ascii="StobiSerif Regular" w:hAnsi="StobiSerif Regular" w:cs="Arial"/>
        </w:rPr>
        <w:t xml:space="preserve"> ДОПОЛНУВАЊЕ НА ЗАКОНОТ ЗА ТРГОВСКИТЕ ДРУШТВА</w:t>
      </w:r>
    </w:p>
    <w:p w:rsidR="00333A7D" w:rsidRPr="00E467AA" w:rsidRDefault="00333A7D" w:rsidP="00333A7D">
      <w:pPr>
        <w:pStyle w:val="Naslov-Glaven"/>
        <w:ind w:right="32"/>
        <w:jc w:val="both"/>
        <w:rPr>
          <w:rFonts w:ascii="StobiSerif Regular" w:hAnsi="StobiSerif Regular" w:cs="Arial"/>
          <w:b w:val="0"/>
          <w:sz w:val="22"/>
          <w:szCs w:val="22"/>
          <w:lang w:val="mk-MK"/>
        </w:rPr>
      </w:pPr>
    </w:p>
    <w:p w:rsidR="00333A7D" w:rsidRPr="00E467AA" w:rsidRDefault="00333A7D" w:rsidP="00333A7D">
      <w:pPr>
        <w:pStyle w:val="Naslov-Glaven"/>
        <w:ind w:right="32"/>
        <w:jc w:val="both"/>
        <w:rPr>
          <w:rFonts w:ascii="StobiSerif Regular" w:hAnsi="StobiSerif Regular" w:cs="Arial"/>
          <w:b w:val="0"/>
          <w:sz w:val="22"/>
          <w:szCs w:val="22"/>
        </w:rPr>
      </w:pPr>
    </w:p>
    <w:p w:rsidR="00333A7D" w:rsidRPr="00E467AA" w:rsidRDefault="005904F3" w:rsidP="005904F3">
      <w:pPr>
        <w:pStyle w:val="Naslov-Glaven"/>
        <w:ind w:right="32"/>
        <w:jc w:val="both"/>
        <w:rPr>
          <w:rFonts w:ascii="StobiSerif Regular" w:hAnsi="StobiSerif Regular" w:cs="Arial"/>
          <w:b w:val="0"/>
          <w:sz w:val="22"/>
          <w:szCs w:val="22"/>
          <w:lang w:val="mk-MK"/>
        </w:rPr>
      </w:pPr>
      <w:r w:rsidRPr="00E467AA">
        <w:rPr>
          <w:rFonts w:ascii="StobiSerif Regular" w:hAnsi="StobiSerif Regular" w:cs="Arial"/>
          <w:b w:val="0"/>
          <w:sz w:val="22"/>
          <w:szCs w:val="22"/>
        </w:rPr>
        <w:t>I.</w:t>
      </w:r>
      <w:r w:rsidR="00333A7D" w:rsidRPr="00E467AA">
        <w:rPr>
          <w:rFonts w:ascii="StobiSerif Regular" w:hAnsi="StobiSerif Regular" w:cs="Arial"/>
          <w:b w:val="0"/>
          <w:sz w:val="22"/>
          <w:szCs w:val="22"/>
          <w:lang w:val="mk-MK"/>
        </w:rPr>
        <w:t>објаснување на содрЖината на одредбите на предлог законот</w:t>
      </w:r>
    </w:p>
    <w:p w:rsidR="00226A1E" w:rsidRPr="00E467AA" w:rsidRDefault="00A632A1" w:rsidP="00E952BB">
      <w:pPr>
        <w:spacing w:before="120"/>
        <w:jc w:val="both"/>
        <w:rPr>
          <w:rFonts w:ascii="StobiSerif Regular" w:hAnsi="StobiSerif Regular" w:cs="StobiSerif Regular"/>
        </w:rPr>
      </w:pPr>
      <w:r w:rsidRPr="00E467AA">
        <w:rPr>
          <w:rFonts w:ascii="StobiSerif Regular" w:hAnsi="StobiSerif Regular" w:cs="StobiSerif Regular"/>
          <w:u w:val="single"/>
        </w:rPr>
        <w:t>Со</w:t>
      </w:r>
      <w:r w:rsidR="00A7208E" w:rsidRPr="00E467AA">
        <w:rPr>
          <w:rFonts w:ascii="StobiSerif Regular" w:hAnsi="StobiSerif Regular" w:cs="StobiSerif Regular"/>
          <w:u w:val="single"/>
        </w:rPr>
        <w:t xml:space="preserve"> </w:t>
      </w:r>
      <w:r w:rsidRPr="00E467AA">
        <w:rPr>
          <w:rFonts w:ascii="StobiSerif Regular" w:hAnsi="StobiSerif Regular" w:cs="StobiSerif Regular"/>
          <w:u w:val="single"/>
        </w:rPr>
        <w:t xml:space="preserve"> членот 1</w:t>
      </w:r>
      <w:r w:rsidRPr="00E467AA">
        <w:rPr>
          <w:rFonts w:ascii="StobiSerif Regular" w:hAnsi="StobiSerif Regular" w:cs="StobiSerif Regular"/>
        </w:rPr>
        <w:t xml:space="preserve"> </w:t>
      </w:r>
      <w:r w:rsidR="00226A1E" w:rsidRPr="00E467AA">
        <w:rPr>
          <w:rFonts w:ascii="StobiSerif Regular" w:hAnsi="StobiSerif Regular" w:cs="Arial"/>
        </w:rPr>
        <w:t xml:space="preserve">од </w:t>
      </w:r>
      <w:r w:rsidR="00656BC8" w:rsidRPr="00E467AA">
        <w:rPr>
          <w:rFonts w:ascii="StobiSerif Regular" w:hAnsi="StobiSerif Regular" w:cs="Arial"/>
        </w:rPr>
        <w:t>П</w:t>
      </w:r>
      <w:r w:rsidR="00226A1E" w:rsidRPr="00E467AA">
        <w:rPr>
          <w:rFonts w:ascii="StobiSerif Regular" w:hAnsi="StobiSerif Regular" w:cs="Arial"/>
        </w:rPr>
        <w:t xml:space="preserve">редлог законот се </w:t>
      </w:r>
      <w:r w:rsidR="00E952BB" w:rsidRPr="00E467AA">
        <w:rPr>
          <w:rFonts w:ascii="StobiSerif Regular" w:hAnsi="StobiSerif Regular" w:cs="Arial"/>
        </w:rPr>
        <w:t xml:space="preserve">воведува одредба со која се  прецизира  дека </w:t>
      </w:r>
      <w:r w:rsidR="00E952BB" w:rsidRPr="00E467AA">
        <w:rPr>
          <w:rFonts w:ascii="StobiSerif Regular" w:hAnsi="StobiSerif Regular" w:cs="StobiSerif Regular"/>
        </w:rPr>
        <w:t>зголемувањето или регулирањето на висината на платите на вработените во акционерските друштва во  државна сопственост ќе одлучуваат управните одбори со донесување на одлука , но по предходна согласност на Владата на Република Македонија, со што ќе се овозможи поголема транспарентност во делот на зголемувањето или регулирањето на висината на платите на вработените во  акционерските друштва во  државна сопственост  .</w:t>
      </w:r>
      <w:r w:rsidR="00226A1E" w:rsidRPr="00E467AA">
        <w:rPr>
          <w:rFonts w:ascii="StobiSerif Regular" w:hAnsi="StobiSerif Regular" w:cs="Arial"/>
        </w:rPr>
        <w:t xml:space="preserve"> </w:t>
      </w:r>
      <w:r w:rsidR="00582A52" w:rsidRPr="00E467AA">
        <w:rPr>
          <w:rFonts w:ascii="StobiSerif Regular" w:hAnsi="StobiSerif Regular" w:cs="Arial"/>
        </w:rPr>
        <w:t xml:space="preserve"> </w:t>
      </w:r>
      <w:r w:rsidR="00226A1E" w:rsidRPr="00E467AA">
        <w:rPr>
          <w:rFonts w:ascii="StobiSerif Regular" w:hAnsi="StobiSerif Regular" w:cs="Arial"/>
        </w:rPr>
        <w:t xml:space="preserve"> </w:t>
      </w:r>
      <w:r w:rsidR="004208B2" w:rsidRPr="00E467AA">
        <w:rPr>
          <w:rFonts w:ascii="StobiSerif Regular" w:hAnsi="StobiSerif Regular" w:cs="Arial"/>
        </w:rPr>
        <w:t xml:space="preserve"> </w:t>
      </w:r>
    </w:p>
    <w:p w:rsidR="00226A1E" w:rsidRPr="00E467AA" w:rsidRDefault="00A632A1" w:rsidP="009E4E1F">
      <w:pPr>
        <w:spacing w:before="120"/>
        <w:jc w:val="both"/>
        <w:rPr>
          <w:rFonts w:ascii="StobiSerif Regular" w:hAnsi="StobiSerif Regular" w:cs="Arial"/>
        </w:rPr>
      </w:pPr>
      <w:r w:rsidRPr="00E467AA">
        <w:rPr>
          <w:rFonts w:ascii="StobiSerif Regular" w:hAnsi="StobiSerif Regular" w:cs="StobiSerif Regular"/>
          <w:u w:val="single"/>
        </w:rPr>
        <w:t xml:space="preserve">Со членот </w:t>
      </w:r>
      <w:r w:rsidR="00656BC8" w:rsidRPr="00E467AA">
        <w:rPr>
          <w:rFonts w:ascii="StobiSerif Regular" w:hAnsi="StobiSerif Regular" w:cs="StobiSerif Regular"/>
          <w:u w:val="single"/>
        </w:rPr>
        <w:t>2</w:t>
      </w:r>
      <w:r w:rsidRPr="00E467AA">
        <w:rPr>
          <w:rFonts w:ascii="StobiSerif Regular" w:hAnsi="StobiSerif Regular" w:cs="StobiSerif Regular"/>
        </w:rPr>
        <w:t xml:space="preserve"> од предлог законот се </w:t>
      </w:r>
      <w:r w:rsidRPr="00E467AA">
        <w:rPr>
          <w:rFonts w:ascii="StobiSerif Regular" w:hAnsi="StobiSerif Regular" w:cs="Arial"/>
        </w:rPr>
        <w:t>овластува Законодавно-правната комисија на Собранието на Република Македонија да утврди пречистен текст на Законот за трговските друштва.</w:t>
      </w:r>
      <w:r w:rsidR="00226A1E" w:rsidRPr="00E467AA">
        <w:rPr>
          <w:rFonts w:ascii="StobiSerif Regular" w:hAnsi="StobiSerif Regular" w:cs="Arial"/>
          <w:u w:val="single"/>
        </w:rPr>
        <w:t xml:space="preserve"> </w:t>
      </w:r>
      <w:r w:rsidR="00226A1E" w:rsidRPr="00E467AA">
        <w:rPr>
          <w:rFonts w:ascii="StobiSerif Regular" w:hAnsi="StobiSerif Regular" w:cs="Arial"/>
        </w:rPr>
        <w:t xml:space="preserve"> </w:t>
      </w:r>
    </w:p>
    <w:p w:rsidR="00A632A1" w:rsidRPr="00E467AA" w:rsidRDefault="00A632A1" w:rsidP="00226A1E">
      <w:pPr>
        <w:spacing w:before="100" w:beforeAutospacing="1" w:after="100" w:afterAutospacing="1" w:line="240" w:lineRule="auto"/>
        <w:jc w:val="both"/>
        <w:rPr>
          <w:rFonts w:ascii="StobiSerif Regular" w:hAnsi="StobiSerif Regular" w:cs="StobiSerif Regular"/>
        </w:rPr>
      </w:pPr>
      <w:r w:rsidRPr="00E467AA">
        <w:rPr>
          <w:rFonts w:ascii="StobiSerif Regular" w:hAnsi="StobiSerif Regular" w:cs="Arial"/>
          <w:u w:val="single"/>
        </w:rPr>
        <w:t xml:space="preserve">Со членот </w:t>
      </w:r>
      <w:r w:rsidR="00656BC8" w:rsidRPr="00E467AA">
        <w:rPr>
          <w:rFonts w:ascii="StobiSerif Regular" w:hAnsi="StobiSerif Regular" w:cs="Arial"/>
          <w:u w:val="single"/>
        </w:rPr>
        <w:t>3</w:t>
      </w:r>
      <w:r w:rsidRPr="00E467AA">
        <w:rPr>
          <w:rFonts w:ascii="StobiSerif Regular" w:hAnsi="StobiSerif Regular" w:cs="Arial"/>
        </w:rPr>
        <w:t xml:space="preserve"> од предлог законот се воведува завршна одредба за стапување на сила на </w:t>
      </w:r>
      <w:r w:rsidR="00582A52" w:rsidRPr="00E467AA">
        <w:rPr>
          <w:rFonts w:ascii="StobiSerif Regular" w:hAnsi="StobiSerif Regular" w:cs="Arial"/>
        </w:rPr>
        <w:t xml:space="preserve"> </w:t>
      </w:r>
      <w:r w:rsidRPr="00E467AA">
        <w:rPr>
          <w:rFonts w:ascii="StobiSerif Regular" w:hAnsi="StobiSerif Regular" w:cs="Arial"/>
        </w:rPr>
        <w:t xml:space="preserve">законот. </w:t>
      </w:r>
    </w:p>
    <w:p w:rsidR="00333A7D" w:rsidRPr="00E467AA" w:rsidRDefault="00333A7D" w:rsidP="00333A7D">
      <w:pPr>
        <w:jc w:val="both"/>
        <w:rPr>
          <w:rFonts w:ascii="StobiSerif Regular" w:hAnsi="StobiSerif Regular" w:cs="Arial"/>
        </w:rPr>
      </w:pPr>
      <w:r w:rsidRPr="00E467AA">
        <w:rPr>
          <w:rFonts w:ascii="StobiSerif Regular" w:hAnsi="StobiSerif Regular" w:cs="Arial"/>
        </w:rPr>
        <w:t>II. МЕЃУСЕБНА</w:t>
      </w:r>
      <w:r w:rsidR="00D87D4E" w:rsidRPr="00E467AA">
        <w:rPr>
          <w:rFonts w:ascii="StobiSerif Regular" w:hAnsi="StobiSerif Regular" w:cs="Arial"/>
        </w:rPr>
        <w:t xml:space="preserve"> </w:t>
      </w:r>
      <w:r w:rsidRPr="00E467AA">
        <w:rPr>
          <w:rFonts w:ascii="StobiSerif Regular" w:hAnsi="StobiSerif Regular" w:cs="Arial"/>
        </w:rPr>
        <w:t xml:space="preserve"> ПОВРЗАНОСТ НА РЕШЕНИЈАТА СОДРЖАНИ ВО ПРЕДЛОЖЕНИТЕ ОДРЕДБИ</w:t>
      </w:r>
    </w:p>
    <w:p w:rsidR="00D87D4E" w:rsidRPr="00E467AA" w:rsidRDefault="00E952BB" w:rsidP="00333A7D">
      <w:pPr>
        <w:jc w:val="both"/>
        <w:rPr>
          <w:rFonts w:ascii="StobiSerif Regular" w:hAnsi="StobiSerif Regular" w:cs="Arial"/>
          <w:b/>
          <w:bCs/>
        </w:rPr>
      </w:pPr>
      <w:r w:rsidRPr="00E467AA">
        <w:rPr>
          <w:rFonts w:ascii="StobiSerif Regular" w:hAnsi="StobiSerif Regular" w:cs="Arial"/>
        </w:rPr>
        <w:t xml:space="preserve">Предложените одредби во законот се меѓусебно поврзани во одделни взаемни решенија во самиот закон. </w:t>
      </w:r>
      <w:r w:rsidR="00333A7D" w:rsidRPr="00E467AA">
        <w:rPr>
          <w:rFonts w:ascii="StobiSerif Regular" w:hAnsi="StobiSerif Regular" w:cs="Arial"/>
        </w:rPr>
        <w:t>.</w:t>
      </w:r>
    </w:p>
    <w:p w:rsidR="00333A7D" w:rsidRPr="00E467AA" w:rsidRDefault="00333A7D" w:rsidP="00333A7D">
      <w:pPr>
        <w:jc w:val="both"/>
        <w:rPr>
          <w:rFonts w:ascii="StobiSerif Regular" w:hAnsi="StobiSerif Regular" w:cs="Arial"/>
        </w:rPr>
      </w:pPr>
      <w:r w:rsidRPr="00E467AA">
        <w:rPr>
          <w:rFonts w:ascii="StobiSerif Regular" w:hAnsi="StobiSerif Regular" w:cs="Arial"/>
        </w:rPr>
        <w:t>III. ПОСЛЕДИЦИ</w:t>
      </w:r>
      <w:r w:rsidR="009E4E1F" w:rsidRPr="00E467AA">
        <w:rPr>
          <w:rFonts w:ascii="StobiSerif Regular" w:hAnsi="StobiSerif Regular" w:cs="Arial"/>
        </w:rPr>
        <w:t xml:space="preserve"> </w:t>
      </w:r>
      <w:r w:rsidRPr="00E467AA">
        <w:rPr>
          <w:rFonts w:ascii="StobiSerif Regular" w:hAnsi="StobiSerif Regular" w:cs="Arial"/>
        </w:rPr>
        <w:t xml:space="preserve"> ШТО</w:t>
      </w:r>
      <w:r w:rsidR="009E4E1F" w:rsidRPr="00E467AA">
        <w:rPr>
          <w:rFonts w:ascii="StobiSerif Regular" w:hAnsi="StobiSerif Regular" w:cs="Arial"/>
        </w:rPr>
        <w:t xml:space="preserve"> </w:t>
      </w:r>
      <w:r w:rsidRPr="00E467AA">
        <w:rPr>
          <w:rFonts w:ascii="StobiSerif Regular" w:hAnsi="StobiSerif Regular" w:cs="Arial"/>
        </w:rPr>
        <w:t xml:space="preserve"> ЌЕ </w:t>
      </w:r>
      <w:r w:rsidR="009E4E1F" w:rsidRPr="00E467AA">
        <w:rPr>
          <w:rFonts w:ascii="StobiSerif Regular" w:hAnsi="StobiSerif Regular" w:cs="Arial"/>
        </w:rPr>
        <w:t xml:space="preserve"> </w:t>
      </w:r>
      <w:r w:rsidRPr="00E467AA">
        <w:rPr>
          <w:rFonts w:ascii="StobiSerif Regular" w:hAnsi="StobiSerif Regular" w:cs="Arial"/>
        </w:rPr>
        <w:t>ПРОИЗЛЕЗАТ</w:t>
      </w:r>
      <w:r w:rsidR="009E4E1F" w:rsidRPr="00E467AA">
        <w:rPr>
          <w:rFonts w:ascii="StobiSerif Regular" w:hAnsi="StobiSerif Regular" w:cs="Arial"/>
        </w:rPr>
        <w:t xml:space="preserve"> </w:t>
      </w:r>
      <w:r w:rsidRPr="00E467AA">
        <w:rPr>
          <w:rFonts w:ascii="StobiSerif Regular" w:hAnsi="StobiSerif Regular" w:cs="Arial"/>
        </w:rPr>
        <w:t xml:space="preserve"> ОД</w:t>
      </w:r>
      <w:r w:rsidR="009E4E1F" w:rsidRPr="00E467AA">
        <w:rPr>
          <w:rFonts w:ascii="StobiSerif Regular" w:hAnsi="StobiSerif Regular" w:cs="Arial"/>
        </w:rPr>
        <w:t xml:space="preserve"> </w:t>
      </w:r>
      <w:r w:rsidRPr="00E467AA">
        <w:rPr>
          <w:rFonts w:ascii="StobiSerif Regular" w:hAnsi="StobiSerif Regular" w:cs="Arial"/>
        </w:rPr>
        <w:t xml:space="preserve"> ПРЕДЛОЖЕНИТЕ </w:t>
      </w:r>
      <w:r w:rsidR="009E4E1F" w:rsidRPr="00E467AA">
        <w:rPr>
          <w:rFonts w:ascii="StobiSerif Regular" w:hAnsi="StobiSerif Regular" w:cs="Arial"/>
        </w:rPr>
        <w:t xml:space="preserve"> </w:t>
      </w:r>
      <w:r w:rsidRPr="00E467AA">
        <w:rPr>
          <w:rFonts w:ascii="StobiSerif Regular" w:hAnsi="StobiSerif Regular" w:cs="Arial"/>
        </w:rPr>
        <w:t>РЕШЕНИЈА</w:t>
      </w:r>
    </w:p>
    <w:p w:rsidR="004208B2" w:rsidRPr="00E467AA" w:rsidRDefault="00582A52" w:rsidP="00905A11">
      <w:pPr>
        <w:spacing w:before="120"/>
        <w:jc w:val="both"/>
        <w:rPr>
          <w:rFonts w:ascii="StobiSerif Regular" w:hAnsi="StobiSerif Regular" w:cs="Arial"/>
        </w:rPr>
      </w:pPr>
      <w:r w:rsidRPr="00E467AA">
        <w:rPr>
          <w:rFonts w:ascii="StobiSerif Regular" w:hAnsi="StobiSerif Regular" w:cs="StobiSerif Regular"/>
          <w:bCs/>
        </w:rPr>
        <w:t xml:space="preserve">Со </w:t>
      </w:r>
      <w:r w:rsidR="004208B2" w:rsidRPr="00E467AA">
        <w:rPr>
          <w:rFonts w:ascii="StobiSerif Regular" w:hAnsi="StobiSerif Regular" w:cs="StobiSerif Regular"/>
          <w:bCs/>
        </w:rPr>
        <w:t xml:space="preserve">оваа законска одредба би </w:t>
      </w:r>
      <w:r w:rsidR="00536F8E" w:rsidRPr="00E467AA">
        <w:rPr>
          <w:rFonts w:ascii="StobiSerif Regular" w:hAnsi="StobiSerif Regular" w:cs="StobiSerif Regular"/>
          <w:bCs/>
        </w:rPr>
        <w:t xml:space="preserve"> се</w:t>
      </w:r>
      <w:r w:rsidR="004208B2" w:rsidRPr="00E467AA">
        <w:rPr>
          <w:rFonts w:ascii="StobiSerif Regular" w:hAnsi="StobiSerif Regular" w:cs="StobiSerif Regular"/>
          <w:bCs/>
        </w:rPr>
        <w:t xml:space="preserve"> </w:t>
      </w:r>
      <w:r w:rsidR="004208B2" w:rsidRPr="00E467AA">
        <w:rPr>
          <w:rFonts w:ascii="StobiSerif Regular" w:hAnsi="StobiSerif Regular" w:cs="StobiSerif Regular"/>
        </w:rPr>
        <w:t>овозмож</w:t>
      </w:r>
      <w:r w:rsidR="00536F8E" w:rsidRPr="00E467AA">
        <w:rPr>
          <w:rFonts w:ascii="StobiSerif Regular" w:hAnsi="StobiSerif Regular" w:cs="StobiSerif Regular"/>
        </w:rPr>
        <w:t>ила</w:t>
      </w:r>
      <w:r w:rsidR="004208B2" w:rsidRPr="00E467AA">
        <w:rPr>
          <w:rFonts w:ascii="StobiSerif Regular" w:hAnsi="StobiSerif Regular" w:cs="StobiSerif Regular"/>
          <w:lang w:val="en-US"/>
        </w:rPr>
        <w:t xml:space="preserve"> </w:t>
      </w:r>
      <w:r w:rsidR="004208B2" w:rsidRPr="00E467AA">
        <w:rPr>
          <w:rFonts w:ascii="StobiSerif Regular" w:hAnsi="StobiSerif Regular" w:cs="StobiSerif Regular"/>
        </w:rPr>
        <w:t xml:space="preserve">поголема транспарентност во делот на зголемувањето или регулирањето на висината на платите на вработените во </w:t>
      </w:r>
      <w:r w:rsidR="00EB5EE5" w:rsidRPr="00E467AA">
        <w:rPr>
          <w:rFonts w:ascii="StobiSerif Regular" w:hAnsi="StobiSerif Regular" w:cs="StobiSerif Regular"/>
        </w:rPr>
        <w:t xml:space="preserve"> </w:t>
      </w:r>
      <w:r w:rsidR="004208B2" w:rsidRPr="00E467AA">
        <w:rPr>
          <w:rFonts w:ascii="StobiSerif Regular" w:hAnsi="StobiSerif Regular" w:cs="StobiSerif Regular"/>
        </w:rPr>
        <w:t>акционерските друштва во  државна сопственост за што управните  одбори,</w:t>
      </w:r>
      <w:r w:rsidRPr="00E467AA">
        <w:rPr>
          <w:rFonts w:ascii="StobiSerif Regular" w:hAnsi="StobiSerif Regular" w:cs="StobiSerif Regular"/>
        </w:rPr>
        <w:t xml:space="preserve"> ќе</w:t>
      </w:r>
      <w:r w:rsidR="00536F8E" w:rsidRPr="00E467AA">
        <w:rPr>
          <w:rFonts w:ascii="StobiSerif Regular" w:hAnsi="StobiSerif Regular" w:cs="StobiSerif Regular"/>
        </w:rPr>
        <w:t xml:space="preserve"> носат одлука </w:t>
      </w:r>
      <w:r w:rsidR="004208B2" w:rsidRPr="00E467AA">
        <w:rPr>
          <w:rFonts w:ascii="StobiSerif Regular" w:hAnsi="StobiSerif Regular" w:cs="StobiSerif Regular"/>
        </w:rPr>
        <w:t xml:space="preserve"> но по предходна согласност од  Владата</w:t>
      </w:r>
      <w:r w:rsidR="00536F8E" w:rsidRPr="00E467AA">
        <w:rPr>
          <w:rFonts w:ascii="StobiSerif Regular" w:hAnsi="StobiSerif Regular" w:cs="StobiSerif Regular"/>
        </w:rPr>
        <w:t xml:space="preserve"> на </w:t>
      </w:r>
      <w:r w:rsidR="00EB5EE5" w:rsidRPr="00E467AA">
        <w:rPr>
          <w:rFonts w:ascii="StobiSerif Regular" w:hAnsi="StobiSerif Regular" w:cs="StobiSerif Regular"/>
        </w:rPr>
        <w:t xml:space="preserve"> Р</w:t>
      </w:r>
      <w:r w:rsidR="00536F8E" w:rsidRPr="00E467AA">
        <w:rPr>
          <w:rFonts w:ascii="StobiSerif Regular" w:hAnsi="StobiSerif Regular" w:cs="StobiSerif Regular"/>
        </w:rPr>
        <w:t>епублика Македонија .</w:t>
      </w:r>
    </w:p>
    <w:p w:rsidR="008346E4" w:rsidRPr="00E467AA" w:rsidRDefault="008346E4" w:rsidP="003D4072">
      <w:pPr>
        <w:pStyle w:val="Naslov-Glaven"/>
        <w:jc w:val="both"/>
        <w:rPr>
          <w:rFonts w:ascii="StobiSerif Regular" w:hAnsi="StobiSerif Regular" w:cs="StobiSerif Regular"/>
          <w:b w:val="0"/>
          <w:sz w:val="22"/>
          <w:szCs w:val="22"/>
          <w:lang w:val="mk-MK"/>
        </w:rPr>
      </w:pPr>
      <w:r w:rsidRPr="00E467AA">
        <w:rPr>
          <w:rFonts w:ascii="StobiSerif Regular" w:hAnsi="StobiSerif Regular" w:cs="StobiSerif Regular"/>
          <w:b w:val="0"/>
          <w:sz w:val="22"/>
          <w:szCs w:val="22"/>
        </w:rPr>
        <w:t>IV.</w:t>
      </w:r>
      <w:r w:rsidRPr="00E467AA">
        <w:rPr>
          <w:rFonts w:ascii="StobiSerif Regular" w:hAnsi="StobiSerif Regular" w:cs="StobiSerif Regular"/>
          <w:b w:val="0"/>
          <w:sz w:val="22"/>
          <w:szCs w:val="22"/>
          <w:lang w:val="mk-MK"/>
        </w:rPr>
        <w:t>ТЕКСТ НА ОДРЕДБИТЕ НА ЗАКОНОТ ЗА трговските друштва</w:t>
      </w:r>
      <w:r w:rsidRPr="00E467AA">
        <w:rPr>
          <w:rFonts w:ascii="StobiSerif Regular" w:hAnsi="StobiSerif Regular" w:cs="StobiSerif Regular"/>
          <w:b w:val="0"/>
          <w:sz w:val="22"/>
          <w:szCs w:val="22"/>
        </w:rPr>
        <w:t xml:space="preserve"> </w:t>
      </w:r>
      <w:r w:rsidRPr="00E467AA">
        <w:rPr>
          <w:rFonts w:ascii="StobiSerif Regular" w:hAnsi="StobiSerif Regular" w:cs="StobiSerif Regular"/>
          <w:b w:val="0"/>
          <w:sz w:val="22"/>
          <w:szCs w:val="22"/>
          <w:lang w:val="mk-MK"/>
        </w:rPr>
        <w:t xml:space="preserve">КОИ СЕ МЕНУВААТ </w:t>
      </w:r>
      <w:r w:rsidR="002E2F9A" w:rsidRPr="00E467AA">
        <w:rPr>
          <w:rFonts w:ascii="StobiSerif Regular" w:hAnsi="StobiSerif Regular" w:cs="StobiSerif Regular"/>
          <w:b w:val="0"/>
          <w:sz w:val="22"/>
          <w:szCs w:val="22"/>
          <w:lang w:val="mk-MK"/>
        </w:rPr>
        <w:t xml:space="preserve"> </w:t>
      </w:r>
      <w:r w:rsidRPr="00E467AA">
        <w:rPr>
          <w:rFonts w:ascii="StobiSerif Regular" w:hAnsi="StobiSerif Regular" w:cs="StobiSerif Regular"/>
          <w:b w:val="0"/>
          <w:sz w:val="22"/>
          <w:szCs w:val="22"/>
          <w:lang w:val="mk-MK"/>
        </w:rPr>
        <w:t>И</w:t>
      </w:r>
      <w:r w:rsidR="002E2F9A" w:rsidRPr="00E467AA">
        <w:rPr>
          <w:rFonts w:ascii="StobiSerif Regular" w:hAnsi="StobiSerif Regular" w:cs="StobiSerif Regular"/>
          <w:b w:val="0"/>
          <w:sz w:val="22"/>
          <w:szCs w:val="22"/>
          <w:lang w:val="mk-MK"/>
        </w:rPr>
        <w:t xml:space="preserve"> </w:t>
      </w:r>
      <w:r w:rsidRPr="00E467AA">
        <w:rPr>
          <w:rFonts w:ascii="StobiSerif Regular" w:hAnsi="StobiSerif Regular" w:cs="StobiSerif Regular"/>
          <w:b w:val="0"/>
          <w:sz w:val="22"/>
          <w:szCs w:val="22"/>
          <w:lang w:val="mk-MK"/>
        </w:rPr>
        <w:t xml:space="preserve"> ДОПОЛНУВААТ</w:t>
      </w:r>
    </w:p>
    <w:p w:rsidR="00AE0ABE" w:rsidRPr="00E467AA" w:rsidRDefault="00AE0ABE" w:rsidP="003D4072">
      <w:pPr>
        <w:pStyle w:val="Naslov-Glaven"/>
        <w:jc w:val="both"/>
        <w:rPr>
          <w:rFonts w:ascii="StobiSerif Regular" w:hAnsi="StobiSerif Regular" w:cs="StobiSerif Regular"/>
          <w:b w:val="0"/>
          <w:sz w:val="22"/>
          <w:szCs w:val="22"/>
          <w:lang w:val="mk-MK"/>
        </w:rPr>
      </w:pPr>
    </w:p>
    <w:p w:rsidR="00AE0ABE" w:rsidRPr="00E467AA" w:rsidRDefault="00AE0ABE" w:rsidP="003D4072">
      <w:pPr>
        <w:pStyle w:val="Naslov-Glaven"/>
        <w:jc w:val="both"/>
        <w:rPr>
          <w:rFonts w:ascii="StobiSerif Regular" w:hAnsi="StobiSerif Regular" w:cs="StobiSerif Regular"/>
          <w:b w:val="0"/>
          <w:sz w:val="22"/>
          <w:szCs w:val="22"/>
          <w:lang w:val="mk-MK"/>
        </w:rPr>
      </w:pPr>
      <w:r w:rsidRPr="00E467AA">
        <w:rPr>
          <w:rFonts w:ascii="StobiSerif Regular" w:hAnsi="StobiSerif Regular" w:cs="StobiSerif Regular"/>
          <w:b w:val="0"/>
          <w:sz w:val="22"/>
          <w:szCs w:val="22"/>
          <w:lang w:val="mk-MK"/>
        </w:rPr>
        <w:t xml:space="preserve">                                                                 Член 376</w:t>
      </w:r>
    </w:p>
    <w:p w:rsidR="001A1C75" w:rsidRPr="00E467AA" w:rsidRDefault="00AE0ABE" w:rsidP="00AE0ABE">
      <w:pPr>
        <w:pStyle w:val="Naslov-Glaven"/>
        <w:jc w:val="both"/>
        <w:rPr>
          <w:rFonts w:ascii="StobiSerif Regular" w:hAnsi="StobiSerif Regular" w:cs="StobiSerif Regular"/>
          <w:b w:val="0"/>
          <w:sz w:val="22"/>
          <w:szCs w:val="22"/>
          <w:lang w:val="mk-MK"/>
        </w:rPr>
      </w:pPr>
      <w:r w:rsidRPr="00E467AA">
        <w:rPr>
          <w:rFonts w:ascii="StobiSerif Regular" w:hAnsi="StobiSerif Regular" w:cs="StobiSerif Regular"/>
          <w:b w:val="0"/>
          <w:sz w:val="22"/>
          <w:szCs w:val="22"/>
          <w:lang w:val="mk-MK"/>
        </w:rPr>
        <w:t xml:space="preserve">                                                           </w:t>
      </w:r>
      <w:r w:rsidRPr="00E467AA">
        <w:rPr>
          <w:rFonts w:ascii="StobiSerif Regular" w:hAnsi="StobiSerif Regular" w:cs="StobiSerif Regular"/>
          <w:b w:val="0"/>
          <w:sz w:val="22"/>
          <w:szCs w:val="22"/>
          <w:lang w:val="mk-MK"/>
        </w:rPr>
        <w:tab/>
      </w:r>
      <w:r w:rsidR="00905A11" w:rsidRPr="00E467AA">
        <w:rPr>
          <w:rFonts w:ascii="StobiSerif Regular" w:hAnsi="StobiSerif Regular" w:cs="Arial"/>
          <w:sz w:val="22"/>
          <w:szCs w:val="22"/>
        </w:rPr>
        <w:t xml:space="preserve">           </w:t>
      </w:r>
    </w:p>
    <w:p w:rsidR="00AE0ABE" w:rsidRPr="00E467AA" w:rsidRDefault="00AE0ABE" w:rsidP="00536F8E">
      <w:pPr>
        <w:shd w:val="clear" w:color="auto" w:fill="FFFFFF"/>
        <w:spacing w:line="245" w:lineRule="exact"/>
        <w:jc w:val="both"/>
        <w:rPr>
          <w:rFonts w:ascii="StobiSerif Regular" w:hAnsi="StobiSerif Regular" w:cs="Arial"/>
        </w:rPr>
      </w:pPr>
      <w:r w:rsidRPr="00E467AA">
        <w:rPr>
          <w:rFonts w:ascii="StobiSerif Regular" w:hAnsi="StobiSerif Regular" w:cs="Arial"/>
        </w:rPr>
        <w:t>(1)</w:t>
      </w:r>
      <w:r w:rsidR="002E2F9A" w:rsidRPr="00E467AA">
        <w:rPr>
          <w:rFonts w:ascii="StobiSerif Regular" w:hAnsi="StobiSerif Regular" w:cs="Arial"/>
        </w:rPr>
        <w:t xml:space="preserve">   </w:t>
      </w:r>
      <w:r w:rsidRPr="00E467AA">
        <w:rPr>
          <w:rFonts w:ascii="StobiSerif Regular" w:hAnsi="StobiSerif Regular" w:cs="Arial"/>
        </w:rPr>
        <w:t>Управниот одбор</w:t>
      </w:r>
      <w:r w:rsidR="00415C05">
        <w:rPr>
          <w:rFonts w:ascii="StobiSerif Regular" w:hAnsi="StobiSerif Regular" w:cs="Arial"/>
        </w:rPr>
        <w:t xml:space="preserve">  </w:t>
      </w:r>
      <w:r w:rsidRPr="00E467AA">
        <w:rPr>
          <w:rFonts w:ascii="StobiSerif Regular" w:hAnsi="StobiSerif Regular" w:cs="Arial"/>
        </w:rPr>
        <w:t>, со предходно одобрение на надзорниот одбор, одлучува за прашањата определени  бо членот 373 став (1) од овој закон.</w:t>
      </w:r>
    </w:p>
    <w:p w:rsidR="00AE0ABE" w:rsidRPr="00E467AA" w:rsidRDefault="00AE0ABE" w:rsidP="00536F8E">
      <w:pPr>
        <w:shd w:val="clear" w:color="auto" w:fill="FFFFFF"/>
        <w:spacing w:line="245" w:lineRule="exact"/>
        <w:jc w:val="both"/>
        <w:rPr>
          <w:rFonts w:ascii="StobiSerif Regular" w:hAnsi="StobiSerif Regular" w:cs="Arial"/>
        </w:rPr>
      </w:pPr>
      <w:r w:rsidRPr="00E467AA">
        <w:rPr>
          <w:rFonts w:ascii="StobiSerif Regular" w:hAnsi="StobiSerif Regular" w:cs="Arial"/>
        </w:rPr>
        <w:t xml:space="preserve">(2) Со статутот можат да бидат определени и други случаи кога со одлуките на управниот одбор е потребно предходно одобрение на надзорниот одбор. </w:t>
      </w:r>
    </w:p>
    <w:p w:rsidR="004F2A77" w:rsidRPr="00E467AA" w:rsidRDefault="00AE0ABE" w:rsidP="00536F8E">
      <w:pPr>
        <w:shd w:val="clear" w:color="auto" w:fill="FFFFFF"/>
        <w:spacing w:line="245" w:lineRule="exact"/>
        <w:jc w:val="both"/>
        <w:rPr>
          <w:rFonts w:ascii="StobiSerif Regular" w:hAnsi="StobiSerif Regular" w:cs="Arial"/>
        </w:rPr>
      </w:pPr>
      <w:r w:rsidRPr="00E467AA">
        <w:rPr>
          <w:rFonts w:ascii="StobiSerif Regular" w:hAnsi="StobiSerif Regular" w:cs="Arial"/>
        </w:rPr>
        <w:t>(3) Немањето предходно одобрение од надзорниот одбор  не може да се истакнува спрема   трети  лица.</w:t>
      </w:r>
      <w:r w:rsidR="002E2F9A" w:rsidRPr="00E467AA">
        <w:rPr>
          <w:rFonts w:ascii="StobiSerif Regular" w:hAnsi="StobiSerif Regular" w:cs="Arial"/>
        </w:rPr>
        <w:t xml:space="preserve">                                                                       </w:t>
      </w:r>
    </w:p>
    <w:p w:rsidR="00333A7D" w:rsidRPr="00E467AA" w:rsidRDefault="002E2F9A" w:rsidP="00536F8E">
      <w:pPr>
        <w:shd w:val="clear" w:color="auto" w:fill="FFFFFF"/>
        <w:spacing w:line="245" w:lineRule="exact"/>
        <w:ind w:left="22"/>
        <w:jc w:val="both"/>
        <w:rPr>
          <w:rFonts w:ascii="StobiSerif Regular" w:hAnsi="StobiSerif Regular" w:cs="StobiSerif Regular"/>
        </w:rPr>
      </w:pPr>
      <w:r w:rsidRPr="00E467AA">
        <w:rPr>
          <w:rFonts w:ascii="StobiSerif Regular" w:hAnsi="StobiSerif Regular" w:cs="Arial"/>
        </w:rPr>
        <w:t xml:space="preserve">                               </w:t>
      </w:r>
    </w:p>
    <w:p w:rsidR="00333A7D" w:rsidRPr="00E467AA" w:rsidRDefault="00333A7D" w:rsidP="002E2F9A">
      <w:pPr>
        <w:spacing w:before="100" w:beforeAutospacing="1" w:after="100" w:afterAutospacing="1" w:line="240" w:lineRule="auto"/>
        <w:jc w:val="both"/>
        <w:rPr>
          <w:rFonts w:ascii="StobiSerif Regular" w:hAnsi="StobiSerif Regular" w:cs="StobiSerif Regular"/>
        </w:rPr>
      </w:pPr>
    </w:p>
    <w:p w:rsidR="00DC40F0" w:rsidRPr="00E467AA" w:rsidRDefault="00406CDA" w:rsidP="0014394A">
      <w:pPr>
        <w:jc w:val="both"/>
        <w:rPr>
          <w:rFonts w:ascii="StobiSerif Regular" w:hAnsi="StobiSerif Regular" w:cs="StobiSerif Regular"/>
          <w:b/>
        </w:rPr>
      </w:pPr>
      <w:r w:rsidRPr="00E467AA">
        <w:rPr>
          <w:rFonts w:ascii="StobiSerif Regular" w:hAnsi="StobiSerif Regular" w:cs="StobiSerif Regular"/>
          <w:b/>
        </w:rPr>
        <w:t xml:space="preserve"> </w:t>
      </w:r>
    </w:p>
    <w:p w:rsidR="00A21D4C" w:rsidRPr="00E467AA" w:rsidRDefault="00A21D4C" w:rsidP="00905010">
      <w:pPr>
        <w:pStyle w:val="Naslov-Glaven"/>
        <w:ind w:right="32"/>
        <w:rPr>
          <w:rFonts w:ascii="StobiSerif Regular" w:hAnsi="StobiSerif Regular" w:cs="StobiSerif Regular"/>
          <w:sz w:val="22"/>
          <w:szCs w:val="22"/>
          <w:lang w:val="mk-MK"/>
        </w:rPr>
      </w:pPr>
    </w:p>
    <w:p w:rsidR="00A21D4C" w:rsidRPr="00E467AA" w:rsidRDefault="00A21D4C" w:rsidP="00905010">
      <w:pPr>
        <w:pStyle w:val="Naslov-Glaven"/>
        <w:ind w:right="32"/>
        <w:rPr>
          <w:rFonts w:ascii="StobiSerif Regular" w:hAnsi="StobiSerif Regular" w:cs="StobiSerif Regular"/>
          <w:sz w:val="22"/>
          <w:szCs w:val="22"/>
          <w:lang w:val="mk-MK"/>
        </w:rPr>
      </w:pPr>
    </w:p>
    <w:p w:rsidR="00A21D4C" w:rsidRPr="00E467AA" w:rsidRDefault="00A21D4C" w:rsidP="00905010">
      <w:pPr>
        <w:pStyle w:val="Naslov-Glaven"/>
        <w:ind w:right="32"/>
        <w:rPr>
          <w:rFonts w:ascii="StobiSerif Regular" w:hAnsi="StobiSerif Regular" w:cs="StobiSerif Regular"/>
          <w:sz w:val="22"/>
          <w:szCs w:val="22"/>
          <w:lang w:val="mk-MK"/>
        </w:rPr>
      </w:pPr>
    </w:p>
    <w:p w:rsidR="00A21D4C" w:rsidRPr="00E467AA" w:rsidRDefault="00A21D4C" w:rsidP="00905010">
      <w:pPr>
        <w:pStyle w:val="Naslov-Glaven"/>
        <w:ind w:right="32"/>
        <w:rPr>
          <w:rFonts w:ascii="StobiSerif Regular" w:hAnsi="StobiSerif Regular" w:cs="StobiSerif Regular"/>
          <w:sz w:val="22"/>
          <w:szCs w:val="22"/>
          <w:lang w:val="mk-MK"/>
        </w:rPr>
      </w:pPr>
    </w:p>
    <w:p w:rsidR="00243574" w:rsidRPr="00E467AA" w:rsidRDefault="00243574" w:rsidP="00905010">
      <w:pPr>
        <w:pStyle w:val="Naslov-Glaven"/>
        <w:ind w:right="32"/>
        <w:rPr>
          <w:rFonts w:ascii="StobiSerif Regular" w:hAnsi="StobiSerif Regular" w:cs="StobiSerif Regular"/>
          <w:sz w:val="22"/>
          <w:szCs w:val="22"/>
          <w:lang w:val="mk-MK"/>
        </w:rPr>
      </w:pPr>
    </w:p>
    <w:sectPr w:rsidR="00243574" w:rsidRPr="00E467AA" w:rsidSect="007E28C4">
      <w:footerReference w:type="default" r:id="rId11"/>
      <w:pgSz w:w="11906" w:h="16838"/>
      <w:pgMar w:top="1080" w:right="1286" w:bottom="720" w:left="1440" w:header="708" w:footer="1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804" w:rsidRDefault="00887804">
      <w:r>
        <w:separator/>
      </w:r>
    </w:p>
  </w:endnote>
  <w:endnote w:type="continuationSeparator" w:id="1">
    <w:p w:rsidR="00887804" w:rsidRDefault="00887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Times New Roman 852">
    <w:altName w:val="Times New Roman"/>
    <w:panose1 w:val="00000000000000000000"/>
    <w:charset w:val="00"/>
    <w:family w:val="roman"/>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F8" w:rsidRDefault="001005C6" w:rsidP="007E28C4">
    <w:pPr>
      <w:pStyle w:val="Footer"/>
      <w:framePr w:wrap="auto" w:vAnchor="text" w:hAnchor="margin" w:xAlign="right" w:y="1"/>
      <w:rPr>
        <w:rStyle w:val="PageNumber"/>
      </w:rPr>
    </w:pPr>
    <w:r>
      <w:rPr>
        <w:rStyle w:val="PageNumber"/>
      </w:rPr>
      <w:fldChar w:fldCharType="begin"/>
    </w:r>
    <w:r w:rsidR="00E518F8">
      <w:rPr>
        <w:rStyle w:val="PageNumber"/>
      </w:rPr>
      <w:instrText xml:space="preserve">PAGE  </w:instrText>
    </w:r>
    <w:r>
      <w:rPr>
        <w:rStyle w:val="PageNumber"/>
      </w:rPr>
      <w:fldChar w:fldCharType="separate"/>
    </w:r>
    <w:r w:rsidR="000C7B8C">
      <w:rPr>
        <w:rStyle w:val="PageNumber"/>
        <w:noProof/>
      </w:rPr>
      <w:t>11</w:t>
    </w:r>
    <w:r>
      <w:rPr>
        <w:rStyle w:val="PageNumber"/>
      </w:rPr>
      <w:fldChar w:fldCharType="end"/>
    </w:r>
  </w:p>
  <w:p w:rsidR="00E518F8" w:rsidRDefault="00E518F8" w:rsidP="007E28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804" w:rsidRDefault="00887804">
      <w:r>
        <w:separator/>
      </w:r>
    </w:p>
  </w:footnote>
  <w:footnote w:type="continuationSeparator" w:id="1">
    <w:p w:rsidR="00887804" w:rsidRDefault="00887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9ED"/>
    <w:multiLevelType w:val="hybridMultilevel"/>
    <w:tmpl w:val="91E0BE1A"/>
    <w:lvl w:ilvl="0" w:tplc="203AC24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start w:val="1"/>
      <w:numFmt w:val="lowerLetter"/>
      <w:lvlText w:val="%5."/>
      <w:lvlJc w:val="left"/>
      <w:pPr>
        <w:ind w:left="3240" w:hanging="360"/>
      </w:pPr>
    </w:lvl>
    <w:lvl w:ilvl="5" w:tplc="042F001B">
      <w:start w:val="1"/>
      <w:numFmt w:val="lowerRoman"/>
      <w:lvlText w:val="%6."/>
      <w:lvlJc w:val="right"/>
      <w:pPr>
        <w:ind w:left="3960" w:hanging="180"/>
      </w:pPr>
    </w:lvl>
    <w:lvl w:ilvl="6" w:tplc="042F000F">
      <w:start w:val="1"/>
      <w:numFmt w:val="decimal"/>
      <w:lvlText w:val="%7."/>
      <w:lvlJc w:val="left"/>
      <w:pPr>
        <w:ind w:left="4680" w:hanging="360"/>
      </w:pPr>
    </w:lvl>
    <w:lvl w:ilvl="7" w:tplc="042F0019">
      <w:start w:val="1"/>
      <w:numFmt w:val="lowerLetter"/>
      <w:lvlText w:val="%8."/>
      <w:lvlJc w:val="left"/>
      <w:pPr>
        <w:ind w:left="5400" w:hanging="360"/>
      </w:pPr>
    </w:lvl>
    <w:lvl w:ilvl="8" w:tplc="042F001B">
      <w:start w:val="1"/>
      <w:numFmt w:val="lowerRoman"/>
      <w:lvlText w:val="%9."/>
      <w:lvlJc w:val="right"/>
      <w:pPr>
        <w:ind w:left="6120" w:hanging="180"/>
      </w:pPr>
    </w:lvl>
  </w:abstractNum>
  <w:abstractNum w:abstractNumId="1">
    <w:nsid w:val="08A857E7"/>
    <w:multiLevelType w:val="hybridMultilevel"/>
    <w:tmpl w:val="D882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7AE4"/>
    <w:multiLevelType w:val="hybridMultilevel"/>
    <w:tmpl w:val="E67CA59E"/>
    <w:lvl w:ilvl="0" w:tplc="45C02F02">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3">
    <w:nsid w:val="0F920B4C"/>
    <w:multiLevelType w:val="hybridMultilevel"/>
    <w:tmpl w:val="ABB83014"/>
    <w:lvl w:ilvl="0" w:tplc="B2283F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A56B08"/>
    <w:multiLevelType w:val="hybridMultilevel"/>
    <w:tmpl w:val="51802B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810AA"/>
    <w:multiLevelType w:val="hybridMultilevel"/>
    <w:tmpl w:val="7934582E"/>
    <w:lvl w:ilvl="0" w:tplc="48622DB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6">
    <w:nsid w:val="17FD7328"/>
    <w:multiLevelType w:val="hybridMultilevel"/>
    <w:tmpl w:val="DF987104"/>
    <w:lvl w:ilvl="0" w:tplc="A7C47FC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1984151A"/>
    <w:multiLevelType w:val="hybridMultilevel"/>
    <w:tmpl w:val="51802B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C7F0C"/>
    <w:multiLevelType w:val="hybridMultilevel"/>
    <w:tmpl w:val="FAEA7EDA"/>
    <w:lvl w:ilvl="0" w:tplc="14EA9DD8">
      <w:numFmt w:val="bullet"/>
      <w:lvlText w:val="-"/>
      <w:lvlJc w:val="left"/>
      <w:pPr>
        <w:ind w:left="720" w:hanging="360"/>
      </w:pPr>
      <w:rPr>
        <w:rFonts w:ascii="Calibri" w:eastAsia="Times New Roman" w:hAnsi="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9">
    <w:nsid w:val="1AA1422B"/>
    <w:multiLevelType w:val="hybridMultilevel"/>
    <w:tmpl w:val="575608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01D2A85"/>
    <w:multiLevelType w:val="hybridMultilevel"/>
    <w:tmpl w:val="439A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EE5022"/>
    <w:multiLevelType w:val="hybridMultilevel"/>
    <w:tmpl w:val="6A9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62DC5"/>
    <w:multiLevelType w:val="hybridMultilevel"/>
    <w:tmpl w:val="F73EA266"/>
    <w:lvl w:ilvl="0" w:tplc="5022ACB4">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3">
    <w:nsid w:val="2C98000B"/>
    <w:multiLevelType w:val="hybridMultilevel"/>
    <w:tmpl w:val="2B5E1E02"/>
    <w:lvl w:ilvl="0" w:tplc="0DFCCD5E">
      <w:start w:val="2"/>
      <w:numFmt w:val="bullet"/>
      <w:lvlText w:val="-"/>
      <w:lvlJc w:val="left"/>
      <w:pPr>
        <w:ind w:left="1080" w:hanging="360"/>
      </w:pPr>
      <w:rPr>
        <w:rFonts w:ascii="StobiSerif Regular" w:eastAsia="Calibri" w:hAnsi="StobiSerif Regular" w:cs="StobiSerif 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917B4C"/>
    <w:multiLevelType w:val="hybridMultilevel"/>
    <w:tmpl w:val="B4A0E7B4"/>
    <w:lvl w:ilvl="0" w:tplc="51884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F1AFC"/>
    <w:multiLevelType w:val="hybridMultilevel"/>
    <w:tmpl w:val="BBC87AF6"/>
    <w:lvl w:ilvl="0" w:tplc="ADFAF36A">
      <w:start w:val="1"/>
      <w:numFmt w:val="upperRoman"/>
      <w:lvlText w:val="%1."/>
      <w:lvlJc w:val="left"/>
      <w:pPr>
        <w:tabs>
          <w:tab w:val="num" w:pos="4230"/>
        </w:tabs>
        <w:ind w:left="4230" w:hanging="720"/>
      </w:pPr>
      <w:rPr>
        <w:rFonts w:hint="default"/>
      </w:rPr>
    </w:lvl>
    <w:lvl w:ilvl="1" w:tplc="08090019">
      <w:start w:val="1"/>
      <w:numFmt w:val="lowerLetter"/>
      <w:lvlText w:val="%2."/>
      <w:lvlJc w:val="left"/>
      <w:pPr>
        <w:tabs>
          <w:tab w:val="num" w:pos="4590"/>
        </w:tabs>
        <w:ind w:left="4590" w:hanging="360"/>
      </w:pPr>
    </w:lvl>
    <w:lvl w:ilvl="2" w:tplc="0809001B">
      <w:start w:val="1"/>
      <w:numFmt w:val="lowerRoman"/>
      <w:lvlText w:val="%3."/>
      <w:lvlJc w:val="right"/>
      <w:pPr>
        <w:tabs>
          <w:tab w:val="num" w:pos="5310"/>
        </w:tabs>
        <w:ind w:left="5310" w:hanging="180"/>
      </w:pPr>
    </w:lvl>
    <w:lvl w:ilvl="3" w:tplc="0809000F">
      <w:start w:val="1"/>
      <w:numFmt w:val="decimal"/>
      <w:lvlText w:val="%4."/>
      <w:lvlJc w:val="left"/>
      <w:pPr>
        <w:tabs>
          <w:tab w:val="num" w:pos="6030"/>
        </w:tabs>
        <w:ind w:left="6030" w:hanging="360"/>
      </w:pPr>
    </w:lvl>
    <w:lvl w:ilvl="4" w:tplc="08090019">
      <w:start w:val="1"/>
      <w:numFmt w:val="lowerLetter"/>
      <w:lvlText w:val="%5."/>
      <w:lvlJc w:val="left"/>
      <w:pPr>
        <w:tabs>
          <w:tab w:val="num" w:pos="6750"/>
        </w:tabs>
        <w:ind w:left="6750" w:hanging="360"/>
      </w:pPr>
    </w:lvl>
    <w:lvl w:ilvl="5" w:tplc="0809001B">
      <w:start w:val="1"/>
      <w:numFmt w:val="lowerRoman"/>
      <w:lvlText w:val="%6."/>
      <w:lvlJc w:val="right"/>
      <w:pPr>
        <w:tabs>
          <w:tab w:val="num" w:pos="7470"/>
        </w:tabs>
        <w:ind w:left="7470" w:hanging="180"/>
      </w:pPr>
    </w:lvl>
    <w:lvl w:ilvl="6" w:tplc="0809000F">
      <w:start w:val="1"/>
      <w:numFmt w:val="decimal"/>
      <w:lvlText w:val="%7."/>
      <w:lvlJc w:val="left"/>
      <w:pPr>
        <w:tabs>
          <w:tab w:val="num" w:pos="8190"/>
        </w:tabs>
        <w:ind w:left="8190" w:hanging="360"/>
      </w:pPr>
    </w:lvl>
    <w:lvl w:ilvl="7" w:tplc="08090019">
      <w:start w:val="1"/>
      <w:numFmt w:val="lowerLetter"/>
      <w:lvlText w:val="%8."/>
      <w:lvlJc w:val="left"/>
      <w:pPr>
        <w:tabs>
          <w:tab w:val="num" w:pos="8910"/>
        </w:tabs>
        <w:ind w:left="8910" w:hanging="360"/>
      </w:pPr>
    </w:lvl>
    <w:lvl w:ilvl="8" w:tplc="0809001B">
      <w:start w:val="1"/>
      <w:numFmt w:val="lowerRoman"/>
      <w:lvlText w:val="%9."/>
      <w:lvlJc w:val="right"/>
      <w:pPr>
        <w:tabs>
          <w:tab w:val="num" w:pos="9630"/>
        </w:tabs>
        <w:ind w:left="9630" w:hanging="180"/>
      </w:pPr>
    </w:lvl>
  </w:abstractNum>
  <w:abstractNum w:abstractNumId="16">
    <w:nsid w:val="38F0036C"/>
    <w:multiLevelType w:val="hybridMultilevel"/>
    <w:tmpl w:val="8EB67B9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395D6031"/>
    <w:multiLevelType w:val="hybridMultilevel"/>
    <w:tmpl w:val="02C243CE"/>
    <w:lvl w:ilvl="0" w:tplc="99CC94CE">
      <w:start w:val="1"/>
      <w:numFmt w:val="decimal"/>
      <w:lvlText w:val="%1)"/>
      <w:lvlJc w:val="left"/>
      <w:pPr>
        <w:ind w:left="720" w:hanging="360"/>
      </w:pPr>
      <w:rPr>
        <w:rFonts w:ascii="Calibri" w:eastAsia="Times New Roman" w:hAnsi="Calibri"/>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8">
    <w:nsid w:val="39BD493E"/>
    <w:multiLevelType w:val="hybridMultilevel"/>
    <w:tmpl w:val="7934582E"/>
    <w:lvl w:ilvl="0" w:tplc="48622DB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9">
    <w:nsid w:val="43D74B4F"/>
    <w:multiLevelType w:val="hybridMultilevel"/>
    <w:tmpl w:val="0A5A5C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33354"/>
    <w:multiLevelType w:val="hybridMultilevel"/>
    <w:tmpl w:val="9EC0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753B0"/>
    <w:multiLevelType w:val="hybridMultilevel"/>
    <w:tmpl w:val="844020A2"/>
    <w:lvl w:ilvl="0" w:tplc="38FC8660">
      <w:start w:val="1"/>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2">
    <w:nsid w:val="4B635641"/>
    <w:multiLevelType w:val="hybridMultilevel"/>
    <w:tmpl w:val="CE427A9E"/>
    <w:lvl w:ilvl="0" w:tplc="99CC94CE">
      <w:start w:val="1"/>
      <w:numFmt w:val="decimal"/>
      <w:lvlText w:val="%1)"/>
      <w:lvlJc w:val="left"/>
      <w:pPr>
        <w:ind w:left="990" w:hanging="360"/>
      </w:pPr>
      <w:rPr>
        <w:rFonts w:ascii="Calibri" w:eastAsia="Times New Roman" w:hAnsi="Calibri" w:hint="default"/>
      </w:rPr>
    </w:lvl>
    <w:lvl w:ilvl="1" w:tplc="042F0019">
      <w:start w:val="1"/>
      <w:numFmt w:val="lowerLetter"/>
      <w:lvlText w:val="%2."/>
      <w:lvlJc w:val="left"/>
      <w:pPr>
        <w:ind w:left="1710" w:hanging="360"/>
      </w:pPr>
    </w:lvl>
    <w:lvl w:ilvl="2" w:tplc="042F001B">
      <w:start w:val="1"/>
      <w:numFmt w:val="lowerRoman"/>
      <w:lvlText w:val="%3."/>
      <w:lvlJc w:val="right"/>
      <w:pPr>
        <w:ind w:left="2430" w:hanging="180"/>
      </w:pPr>
    </w:lvl>
    <w:lvl w:ilvl="3" w:tplc="042F000F">
      <w:start w:val="1"/>
      <w:numFmt w:val="decimal"/>
      <w:lvlText w:val="%4."/>
      <w:lvlJc w:val="left"/>
      <w:pPr>
        <w:ind w:left="3150" w:hanging="360"/>
      </w:pPr>
    </w:lvl>
    <w:lvl w:ilvl="4" w:tplc="042F0019">
      <w:start w:val="1"/>
      <w:numFmt w:val="lowerLetter"/>
      <w:lvlText w:val="%5."/>
      <w:lvlJc w:val="left"/>
      <w:pPr>
        <w:ind w:left="3870" w:hanging="360"/>
      </w:pPr>
    </w:lvl>
    <w:lvl w:ilvl="5" w:tplc="042F001B">
      <w:start w:val="1"/>
      <w:numFmt w:val="lowerRoman"/>
      <w:lvlText w:val="%6."/>
      <w:lvlJc w:val="right"/>
      <w:pPr>
        <w:ind w:left="4590" w:hanging="180"/>
      </w:pPr>
    </w:lvl>
    <w:lvl w:ilvl="6" w:tplc="042F000F">
      <w:start w:val="1"/>
      <w:numFmt w:val="decimal"/>
      <w:lvlText w:val="%7."/>
      <w:lvlJc w:val="left"/>
      <w:pPr>
        <w:ind w:left="5310" w:hanging="360"/>
      </w:pPr>
    </w:lvl>
    <w:lvl w:ilvl="7" w:tplc="042F0019">
      <w:start w:val="1"/>
      <w:numFmt w:val="lowerLetter"/>
      <w:lvlText w:val="%8."/>
      <w:lvlJc w:val="left"/>
      <w:pPr>
        <w:ind w:left="6030" w:hanging="360"/>
      </w:pPr>
    </w:lvl>
    <w:lvl w:ilvl="8" w:tplc="042F001B">
      <w:start w:val="1"/>
      <w:numFmt w:val="lowerRoman"/>
      <w:lvlText w:val="%9."/>
      <w:lvlJc w:val="right"/>
      <w:pPr>
        <w:ind w:left="6750" w:hanging="180"/>
      </w:pPr>
    </w:lvl>
  </w:abstractNum>
  <w:abstractNum w:abstractNumId="23">
    <w:nsid w:val="4D4F060E"/>
    <w:multiLevelType w:val="hybridMultilevel"/>
    <w:tmpl w:val="FF1A3DA4"/>
    <w:lvl w:ilvl="0" w:tplc="3014CAF6">
      <w:start w:val="1"/>
      <w:numFmt w:val="decimal"/>
      <w:lvlText w:val="%1)"/>
      <w:lvlJc w:val="left"/>
      <w:pPr>
        <w:ind w:left="1080" w:hanging="360"/>
      </w:pPr>
      <w:rPr>
        <w:rFonts w:ascii="StobiSerif Regular" w:eastAsia="Times New Roman" w:hAnsi="StobiSerif Regular"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24">
    <w:nsid w:val="4E240B87"/>
    <w:multiLevelType w:val="hybridMultilevel"/>
    <w:tmpl w:val="29200934"/>
    <w:lvl w:ilvl="0" w:tplc="86EA3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562D0"/>
    <w:multiLevelType w:val="hybridMultilevel"/>
    <w:tmpl w:val="CFD2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A52EF"/>
    <w:multiLevelType w:val="hybridMultilevel"/>
    <w:tmpl w:val="A72012F8"/>
    <w:lvl w:ilvl="0" w:tplc="2734730A">
      <w:start w:val="2"/>
      <w:numFmt w:val="bullet"/>
      <w:lvlText w:val="-"/>
      <w:lvlJc w:val="left"/>
      <w:pPr>
        <w:ind w:left="720" w:hanging="360"/>
      </w:pPr>
      <w:rPr>
        <w:rFonts w:ascii="StobiSerif Regular" w:eastAsia="Calibri" w:hAnsi="StobiSerif Regular" w:cs="StobiSerif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CC23E7"/>
    <w:multiLevelType w:val="hybridMultilevel"/>
    <w:tmpl w:val="3046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02DBC"/>
    <w:multiLevelType w:val="hybridMultilevel"/>
    <w:tmpl w:val="F1AA8B98"/>
    <w:lvl w:ilvl="0" w:tplc="45C4068E">
      <w:start w:val="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9">
    <w:nsid w:val="6A9B038B"/>
    <w:multiLevelType w:val="hybridMultilevel"/>
    <w:tmpl w:val="5DB2145A"/>
    <w:lvl w:ilvl="0" w:tplc="260CEE6C">
      <w:start w:val="4"/>
      <w:numFmt w:val="upperRoman"/>
      <w:lvlText w:val="%1."/>
      <w:lvlJc w:val="left"/>
      <w:pPr>
        <w:ind w:left="1080" w:hanging="720"/>
      </w:pPr>
      <w:rPr>
        <w:rFonts w:cs="StobiSerif Regular"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6EF91922"/>
    <w:multiLevelType w:val="singleLevel"/>
    <w:tmpl w:val="AE7A1608"/>
    <w:lvl w:ilvl="0">
      <w:start w:val="2"/>
      <w:numFmt w:val="decimal"/>
      <w:lvlText w:val="(%1)"/>
      <w:legacy w:legacy="1" w:legacySpace="0" w:legacyIndent="403"/>
      <w:lvlJc w:val="left"/>
      <w:rPr>
        <w:rFonts w:ascii="Arial" w:hAnsi="Arial" w:cs="Arial" w:hint="default"/>
      </w:rPr>
    </w:lvl>
  </w:abstractNum>
  <w:abstractNum w:abstractNumId="31">
    <w:nsid w:val="7783300F"/>
    <w:multiLevelType w:val="hybridMultilevel"/>
    <w:tmpl w:val="02B2AAA6"/>
    <w:lvl w:ilvl="0" w:tplc="C6DA1EF4">
      <w:start w:val="1"/>
      <w:numFmt w:val="upperRoman"/>
      <w:lvlText w:val="%1."/>
      <w:lvlJc w:val="left"/>
      <w:pPr>
        <w:ind w:left="862"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93372A4"/>
    <w:multiLevelType w:val="hybridMultilevel"/>
    <w:tmpl w:val="9D429BAC"/>
    <w:lvl w:ilvl="0" w:tplc="45983AFE">
      <w:start w:val="1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7E11313A"/>
    <w:multiLevelType w:val="hybridMultilevel"/>
    <w:tmpl w:val="439A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8"/>
  </w:num>
  <w:num w:numId="3">
    <w:abstractNumId w:val="5"/>
  </w:num>
  <w:num w:numId="4">
    <w:abstractNumId w:val="23"/>
  </w:num>
  <w:num w:numId="5">
    <w:abstractNumId w:val="17"/>
  </w:num>
  <w:num w:numId="6">
    <w:abstractNumId w:val="9"/>
  </w:num>
  <w:num w:numId="7">
    <w:abstractNumId w:val="8"/>
  </w:num>
  <w:num w:numId="8">
    <w:abstractNumId w:val="16"/>
  </w:num>
  <w:num w:numId="9">
    <w:abstractNumId w:val="22"/>
  </w:num>
  <w:num w:numId="10">
    <w:abstractNumId w:val="31"/>
  </w:num>
  <w:num w:numId="11">
    <w:abstractNumId w:val="33"/>
  </w:num>
  <w:num w:numId="12">
    <w:abstractNumId w:val="3"/>
  </w:num>
  <w:num w:numId="13">
    <w:abstractNumId w:val="28"/>
  </w:num>
  <w:num w:numId="14">
    <w:abstractNumId w:val="2"/>
  </w:num>
  <w:num w:numId="15">
    <w:abstractNumId w:val="21"/>
  </w:num>
  <w:num w:numId="16">
    <w:abstractNumId w:val="12"/>
  </w:num>
  <w:num w:numId="17">
    <w:abstractNumId w:val="10"/>
  </w:num>
  <w:num w:numId="18">
    <w:abstractNumId w:val="15"/>
  </w:num>
  <w:num w:numId="19">
    <w:abstractNumId w:val="32"/>
  </w:num>
  <w:num w:numId="20">
    <w:abstractNumId w:val="25"/>
  </w:num>
  <w:num w:numId="21">
    <w:abstractNumId w:val="1"/>
  </w:num>
  <w:num w:numId="22">
    <w:abstractNumId w:val="27"/>
  </w:num>
  <w:num w:numId="23">
    <w:abstractNumId w:val="20"/>
  </w:num>
  <w:num w:numId="24">
    <w:abstractNumId w:val="6"/>
  </w:num>
  <w:num w:numId="25">
    <w:abstractNumId w:val="29"/>
  </w:num>
  <w:num w:numId="26">
    <w:abstractNumId w:val="30"/>
  </w:num>
  <w:num w:numId="27">
    <w:abstractNumId w:val="7"/>
  </w:num>
  <w:num w:numId="28">
    <w:abstractNumId w:val="26"/>
  </w:num>
  <w:num w:numId="29">
    <w:abstractNumId w:val="13"/>
  </w:num>
  <w:num w:numId="30">
    <w:abstractNumId w:val="4"/>
  </w:num>
  <w:num w:numId="31">
    <w:abstractNumId w:val="11"/>
  </w:num>
  <w:num w:numId="32">
    <w:abstractNumId w:val="19"/>
  </w:num>
  <w:num w:numId="33">
    <w:abstractNumId w:val="14"/>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72560"/>
    <w:rsid w:val="00011F13"/>
    <w:rsid w:val="00012A23"/>
    <w:rsid w:val="00022023"/>
    <w:rsid w:val="00023DC9"/>
    <w:rsid w:val="000253F7"/>
    <w:rsid w:val="00030AB5"/>
    <w:rsid w:val="00030BBD"/>
    <w:rsid w:val="00035C1B"/>
    <w:rsid w:val="00050080"/>
    <w:rsid w:val="00053B16"/>
    <w:rsid w:val="00055862"/>
    <w:rsid w:val="000564BF"/>
    <w:rsid w:val="000574E0"/>
    <w:rsid w:val="00057FEC"/>
    <w:rsid w:val="000637AB"/>
    <w:rsid w:val="00065E5B"/>
    <w:rsid w:val="0007060A"/>
    <w:rsid w:val="00070F3A"/>
    <w:rsid w:val="000720B3"/>
    <w:rsid w:val="00082097"/>
    <w:rsid w:val="0008551E"/>
    <w:rsid w:val="000865AB"/>
    <w:rsid w:val="00086F52"/>
    <w:rsid w:val="000876A4"/>
    <w:rsid w:val="000908AF"/>
    <w:rsid w:val="00092F7D"/>
    <w:rsid w:val="000A25D3"/>
    <w:rsid w:val="000A2A9E"/>
    <w:rsid w:val="000A4272"/>
    <w:rsid w:val="000B1CD3"/>
    <w:rsid w:val="000B2B18"/>
    <w:rsid w:val="000C3CAF"/>
    <w:rsid w:val="000C6BEA"/>
    <w:rsid w:val="000C7673"/>
    <w:rsid w:val="000C7B8C"/>
    <w:rsid w:val="000D0410"/>
    <w:rsid w:val="000D0D34"/>
    <w:rsid w:val="000D16D1"/>
    <w:rsid w:val="000D4BE8"/>
    <w:rsid w:val="000D73C7"/>
    <w:rsid w:val="000D7717"/>
    <w:rsid w:val="000E39CC"/>
    <w:rsid w:val="000E45E9"/>
    <w:rsid w:val="000E6721"/>
    <w:rsid w:val="001005C6"/>
    <w:rsid w:val="001028AA"/>
    <w:rsid w:val="00113107"/>
    <w:rsid w:val="00113595"/>
    <w:rsid w:val="0011516A"/>
    <w:rsid w:val="00122D22"/>
    <w:rsid w:val="001241D1"/>
    <w:rsid w:val="001250C4"/>
    <w:rsid w:val="0013217C"/>
    <w:rsid w:val="00132D21"/>
    <w:rsid w:val="00142FA6"/>
    <w:rsid w:val="001434A8"/>
    <w:rsid w:val="0014394A"/>
    <w:rsid w:val="00156CCD"/>
    <w:rsid w:val="00162809"/>
    <w:rsid w:val="00162E9C"/>
    <w:rsid w:val="001641CE"/>
    <w:rsid w:val="0016604E"/>
    <w:rsid w:val="00167146"/>
    <w:rsid w:val="001725B0"/>
    <w:rsid w:val="00175CFC"/>
    <w:rsid w:val="00181711"/>
    <w:rsid w:val="001837F5"/>
    <w:rsid w:val="001966D3"/>
    <w:rsid w:val="001A1C75"/>
    <w:rsid w:val="001A50AE"/>
    <w:rsid w:val="001A72D6"/>
    <w:rsid w:val="001C7122"/>
    <w:rsid w:val="001C7169"/>
    <w:rsid w:val="001D29FA"/>
    <w:rsid w:val="001D726B"/>
    <w:rsid w:val="001E3954"/>
    <w:rsid w:val="001E49B0"/>
    <w:rsid w:val="002003E2"/>
    <w:rsid w:val="00221EA1"/>
    <w:rsid w:val="0022274B"/>
    <w:rsid w:val="00226A1E"/>
    <w:rsid w:val="002400ED"/>
    <w:rsid w:val="00240C1F"/>
    <w:rsid w:val="00243574"/>
    <w:rsid w:val="0025040C"/>
    <w:rsid w:val="002511E6"/>
    <w:rsid w:val="00251F38"/>
    <w:rsid w:val="0025497E"/>
    <w:rsid w:val="00254F29"/>
    <w:rsid w:val="00272560"/>
    <w:rsid w:val="00284814"/>
    <w:rsid w:val="002875BF"/>
    <w:rsid w:val="00293FDD"/>
    <w:rsid w:val="002960F3"/>
    <w:rsid w:val="00297A9A"/>
    <w:rsid w:val="002A77E8"/>
    <w:rsid w:val="002B093D"/>
    <w:rsid w:val="002B6D5F"/>
    <w:rsid w:val="002C5E76"/>
    <w:rsid w:val="002D10BC"/>
    <w:rsid w:val="002D2B23"/>
    <w:rsid w:val="002D7183"/>
    <w:rsid w:val="002E0DDF"/>
    <w:rsid w:val="002E1C58"/>
    <w:rsid w:val="002E2F9A"/>
    <w:rsid w:val="002F0849"/>
    <w:rsid w:val="002F0BE3"/>
    <w:rsid w:val="002F28EF"/>
    <w:rsid w:val="002F4A18"/>
    <w:rsid w:val="003007EB"/>
    <w:rsid w:val="0030570A"/>
    <w:rsid w:val="00323BE2"/>
    <w:rsid w:val="00330EA6"/>
    <w:rsid w:val="00331142"/>
    <w:rsid w:val="00333A7D"/>
    <w:rsid w:val="00333E95"/>
    <w:rsid w:val="003405E2"/>
    <w:rsid w:val="00346A69"/>
    <w:rsid w:val="0035131A"/>
    <w:rsid w:val="00361A7B"/>
    <w:rsid w:val="00362B44"/>
    <w:rsid w:val="00363215"/>
    <w:rsid w:val="00365D45"/>
    <w:rsid w:val="00371F2B"/>
    <w:rsid w:val="0037417D"/>
    <w:rsid w:val="0037682D"/>
    <w:rsid w:val="003855FD"/>
    <w:rsid w:val="00386034"/>
    <w:rsid w:val="003A21F9"/>
    <w:rsid w:val="003B3431"/>
    <w:rsid w:val="003B409D"/>
    <w:rsid w:val="003B6072"/>
    <w:rsid w:val="003C45D1"/>
    <w:rsid w:val="003C5584"/>
    <w:rsid w:val="003D4072"/>
    <w:rsid w:val="003D4E7C"/>
    <w:rsid w:val="003D56DD"/>
    <w:rsid w:val="003D6011"/>
    <w:rsid w:val="003F3D30"/>
    <w:rsid w:val="003F50D5"/>
    <w:rsid w:val="00406CDA"/>
    <w:rsid w:val="004125CC"/>
    <w:rsid w:val="00413DB2"/>
    <w:rsid w:val="00415AE7"/>
    <w:rsid w:val="00415B88"/>
    <w:rsid w:val="00415C05"/>
    <w:rsid w:val="00416C20"/>
    <w:rsid w:val="004208B2"/>
    <w:rsid w:val="00422731"/>
    <w:rsid w:val="00422CED"/>
    <w:rsid w:val="00424EE9"/>
    <w:rsid w:val="004306FC"/>
    <w:rsid w:val="00431265"/>
    <w:rsid w:val="00432B77"/>
    <w:rsid w:val="0043546D"/>
    <w:rsid w:val="004365EB"/>
    <w:rsid w:val="004438AF"/>
    <w:rsid w:val="004456B9"/>
    <w:rsid w:val="00446C5C"/>
    <w:rsid w:val="004508A9"/>
    <w:rsid w:val="00451461"/>
    <w:rsid w:val="00453B37"/>
    <w:rsid w:val="00454B30"/>
    <w:rsid w:val="004579CF"/>
    <w:rsid w:val="00461E18"/>
    <w:rsid w:val="00466826"/>
    <w:rsid w:val="00472D52"/>
    <w:rsid w:val="00473D94"/>
    <w:rsid w:val="00474F09"/>
    <w:rsid w:val="00486519"/>
    <w:rsid w:val="00491B47"/>
    <w:rsid w:val="004924F2"/>
    <w:rsid w:val="004939AE"/>
    <w:rsid w:val="004A2AC5"/>
    <w:rsid w:val="004A6E38"/>
    <w:rsid w:val="004A78F4"/>
    <w:rsid w:val="004B4CC8"/>
    <w:rsid w:val="004C5015"/>
    <w:rsid w:val="004C559E"/>
    <w:rsid w:val="004D2744"/>
    <w:rsid w:val="004D4D16"/>
    <w:rsid w:val="004E2283"/>
    <w:rsid w:val="004F1C51"/>
    <w:rsid w:val="004F2A77"/>
    <w:rsid w:val="004F745B"/>
    <w:rsid w:val="004F7798"/>
    <w:rsid w:val="005036AE"/>
    <w:rsid w:val="00504A5B"/>
    <w:rsid w:val="00506B37"/>
    <w:rsid w:val="00511B63"/>
    <w:rsid w:val="00514699"/>
    <w:rsid w:val="00521180"/>
    <w:rsid w:val="0052581E"/>
    <w:rsid w:val="005267B2"/>
    <w:rsid w:val="00535461"/>
    <w:rsid w:val="005357D4"/>
    <w:rsid w:val="005359DE"/>
    <w:rsid w:val="00535B30"/>
    <w:rsid w:val="00536F8E"/>
    <w:rsid w:val="0053791C"/>
    <w:rsid w:val="00540B01"/>
    <w:rsid w:val="0054376B"/>
    <w:rsid w:val="005438F4"/>
    <w:rsid w:val="00543AD8"/>
    <w:rsid w:val="005465A6"/>
    <w:rsid w:val="0055092A"/>
    <w:rsid w:val="00561A3B"/>
    <w:rsid w:val="005629E1"/>
    <w:rsid w:val="00570779"/>
    <w:rsid w:val="0057415E"/>
    <w:rsid w:val="00575349"/>
    <w:rsid w:val="00575F67"/>
    <w:rsid w:val="005804D8"/>
    <w:rsid w:val="00581A71"/>
    <w:rsid w:val="00582A52"/>
    <w:rsid w:val="005904F3"/>
    <w:rsid w:val="00594EFE"/>
    <w:rsid w:val="00595AC7"/>
    <w:rsid w:val="005A0C45"/>
    <w:rsid w:val="005A15D2"/>
    <w:rsid w:val="005A2B42"/>
    <w:rsid w:val="005B2856"/>
    <w:rsid w:val="005B43CD"/>
    <w:rsid w:val="005C1F05"/>
    <w:rsid w:val="005C26F8"/>
    <w:rsid w:val="005C7E3F"/>
    <w:rsid w:val="005E125D"/>
    <w:rsid w:val="005E643A"/>
    <w:rsid w:val="005F2BD2"/>
    <w:rsid w:val="005F4D7A"/>
    <w:rsid w:val="005F6D77"/>
    <w:rsid w:val="005F77AA"/>
    <w:rsid w:val="00602704"/>
    <w:rsid w:val="00605C10"/>
    <w:rsid w:val="00607F60"/>
    <w:rsid w:val="0061521A"/>
    <w:rsid w:val="00626999"/>
    <w:rsid w:val="00627AF2"/>
    <w:rsid w:val="0063048A"/>
    <w:rsid w:val="00631F0F"/>
    <w:rsid w:val="00635B27"/>
    <w:rsid w:val="006430E3"/>
    <w:rsid w:val="006542A4"/>
    <w:rsid w:val="00656BC8"/>
    <w:rsid w:val="00657107"/>
    <w:rsid w:val="0065753E"/>
    <w:rsid w:val="00664A22"/>
    <w:rsid w:val="00672AE7"/>
    <w:rsid w:val="00672BCE"/>
    <w:rsid w:val="006742DA"/>
    <w:rsid w:val="00675E75"/>
    <w:rsid w:val="006775CD"/>
    <w:rsid w:val="00686C3C"/>
    <w:rsid w:val="00692946"/>
    <w:rsid w:val="00696640"/>
    <w:rsid w:val="006A404A"/>
    <w:rsid w:val="006A43F5"/>
    <w:rsid w:val="006A5836"/>
    <w:rsid w:val="006A5C43"/>
    <w:rsid w:val="006A7837"/>
    <w:rsid w:val="006B2514"/>
    <w:rsid w:val="006B36C9"/>
    <w:rsid w:val="006B75A2"/>
    <w:rsid w:val="006C174D"/>
    <w:rsid w:val="006C5162"/>
    <w:rsid w:val="006C5365"/>
    <w:rsid w:val="006D09FE"/>
    <w:rsid w:val="006D3DF1"/>
    <w:rsid w:val="006E4936"/>
    <w:rsid w:val="006E4D33"/>
    <w:rsid w:val="006F139D"/>
    <w:rsid w:val="006F7477"/>
    <w:rsid w:val="00700B4D"/>
    <w:rsid w:val="00701C9D"/>
    <w:rsid w:val="00707068"/>
    <w:rsid w:val="0070717F"/>
    <w:rsid w:val="007071EF"/>
    <w:rsid w:val="00710C9A"/>
    <w:rsid w:val="00712A2A"/>
    <w:rsid w:val="00717FDB"/>
    <w:rsid w:val="0072237A"/>
    <w:rsid w:val="0072362F"/>
    <w:rsid w:val="007307B1"/>
    <w:rsid w:val="007337BE"/>
    <w:rsid w:val="00736A3E"/>
    <w:rsid w:val="00736E8D"/>
    <w:rsid w:val="00741E8F"/>
    <w:rsid w:val="00750449"/>
    <w:rsid w:val="00750B6B"/>
    <w:rsid w:val="00751130"/>
    <w:rsid w:val="00754507"/>
    <w:rsid w:val="007559D8"/>
    <w:rsid w:val="007573C6"/>
    <w:rsid w:val="00764E23"/>
    <w:rsid w:val="00773540"/>
    <w:rsid w:val="00777185"/>
    <w:rsid w:val="0078028A"/>
    <w:rsid w:val="00783102"/>
    <w:rsid w:val="00792ED1"/>
    <w:rsid w:val="00794866"/>
    <w:rsid w:val="007A6D8D"/>
    <w:rsid w:val="007B0167"/>
    <w:rsid w:val="007C441E"/>
    <w:rsid w:val="007C6407"/>
    <w:rsid w:val="007D09F8"/>
    <w:rsid w:val="007E28C4"/>
    <w:rsid w:val="007E61CB"/>
    <w:rsid w:val="007F0794"/>
    <w:rsid w:val="007F344F"/>
    <w:rsid w:val="007F439E"/>
    <w:rsid w:val="00801C08"/>
    <w:rsid w:val="008052CE"/>
    <w:rsid w:val="008054C1"/>
    <w:rsid w:val="008060DB"/>
    <w:rsid w:val="0080637C"/>
    <w:rsid w:val="00813231"/>
    <w:rsid w:val="008253B8"/>
    <w:rsid w:val="00833E49"/>
    <w:rsid w:val="00834233"/>
    <w:rsid w:val="008346E4"/>
    <w:rsid w:val="0085076A"/>
    <w:rsid w:val="0085207D"/>
    <w:rsid w:val="00853F78"/>
    <w:rsid w:val="00854DEE"/>
    <w:rsid w:val="00855E1E"/>
    <w:rsid w:val="00862089"/>
    <w:rsid w:val="00873672"/>
    <w:rsid w:val="00873959"/>
    <w:rsid w:val="00874269"/>
    <w:rsid w:val="00875685"/>
    <w:rsid w:val="00876061"/>
    <w:rsid w:val="008813AA"/>
    <w:rsid w:val="00883CCD"/>
    <w:rsid w:val="00887804"/>
    <w:rsid w:val="00892262"/>
    <w:rsid w:val="00896DE3"/>
    <w:rsid w:val="008A3F39"/>
    <w:rsid w:val="008B569D"/>
    <w:rsid w:val="008B7438"/>
    <w:rsid w:val="008B7F7A"/>
    <w:rsid w:val="008C01DD"/>
    <w:rsid w:val="008C4AB0"/>
    <w:rsid w:val="008C50F6"/>
    <w:rsid w:val="008C6F26"/>
    <w:rsid w:val="008D0AFD"/>
    <w:rsid w:val="008D11F1"/>
    <w:rsid w:val="008D3FAE"/>
    <w:rsid w:val="008D7266"/>
    <w:rsid w:val="008F31C8"/>
    <w:rsid w:val="009004B2"/>
    <w:rsid w:val="00901445"/>
    <w:rsid w:val="00901659"/>
    <w:rsid w:val="00901F08"/>
    <w:rsid w:val="00905010"/>
    <w:rsid w:val="009056D6"/>
    <w:rsid w:val="00905A11"/>
    <w:rsid w:val="0090777D"/>
    <w:rsid w:val="00910C03"/>
    <w:rsid w:val="009134AB"/>
    <w:rsid w:val="00914863"/>
    <w:rsid w:val="00916912"/>
    <w:rsid w:val="009210A5"/>
    <w:rsid w:val="009215FB"/>
    <w:rsid w:val="00921AC1"/>
    <w:rsid w:val="0092590B"/>
    <w:rsid w:val="00931353"/>
    <w:rsid w:val="00941F28"/>
    <w:rsid w:val="009467D2"/>
    <w:rsid w:val="009479C5"/>
    <w:rsid w:val="009537BD"/>
    <w:rsid w:val="0095736D"/>
    <w:rsid w:val="00960BF3"/>
    <w:rsid w:val="009618A1"/>
    <w:rsid w:val="009621A5"/>
    <w:rsid w:val="009641D3"/>
    <w:rsid w:val="00971BB9"/>
    <w:rsid w:val="0097369F"/>
    <w:rsid w:val="009802B4"/>
    <w:rsid w:val="00980928"/>
    <w:rsid w:val="00985553"/>
    <w:rsid w:val="00993436"/>
    <w:rsid w:val="009A247E"/>
    <w:rsid w:val="009A2C81"/>
    <w:rsid w:val="009A455A"/>
    <w:rsid w:val="009A6C64"/>
    <w:rsid w:val="009A770D"/>
    <w:rsid w:val="009B1D44"/>
    <w:rsid w:val="009B3D91"/>
    <w:rsid w:val="009B51E8"/>
    <w:rsid w:val="009B67B4"/>
    <w:rsid w:val="009C7857"/>
    <w:rsid w:val="009C7EF9"/>
    <w:rsid w:val="009D2647"/>
    <w:rsid w:val="009D4FF9"/>
    <w:rsid w:val="009D677E"/>
    <w:rsid w:val="009D7B37"/>
    <w:rsid w:val="009E130F"/>
    <w:rsid w:val="009E4E1F"/>
    <w:rsid w:val="009F2592"/>
    <w:rsid w:val="00A01224"/>
    <w:rsid w:val="00A019A5"/>
    <w:rsid w:val="00A03186"/>
    <w:rsid w:val="00A03468"/>
    <w:rsid w:val="00A041F8"/>
    <w:rsid w:val="00A053B0"/>
    <w:rsid w:val="00A07C6B"/>
    <w:rsid w:val="00A07FBA"/>
    <w:rsid w:val="00A10731"/>
    <w:rsid w:val="00A14C3C"/>
    <w:rsid w:val="00A16E58"/>
    <w:rsid w:val="00A21D4C"/>
    <w:rsid w:val="00A264B9"/>
    <w:rsid w:val="00A3191C"/>
    <w:rsid w:val="00A35479"/>
    <w:rsid w:val="00A516BD"/>
    <w:rsid w:val="00A52621"/>
    <w:rsid w:val="00A56B44"/>
    <w:rsid w:val="00A612D6"/>
    <w:rsid w:val="00A632A1"/>
    <w:rsid w:val="00A634E6"/>
    <w:rsid w:val="00A63EF5"/>
    <w:rsid w:val="00A7114B"/>
    <w:rsid w:val="00A7208E"/>
    <w:rsid w:val="00A76173"/>
    <w:rsid w:val="00A76F7F"/>
    <w:rsid w:val="00A81EC3"/>
    <w:rsid w:val="00A8367A"/>
    <w:rsid w:val="00A875D6"/>
    <w:rsid w:val="00A92418"/>
    <w:rsid w:val="00A933C3"/>
    <w:rsid w:val="00A9483F"/>
    <w:rsid w:val="00AA5103"/>
    <w:rsid w:val="00AA54BE"/>
    <w:rsid w:val="00AB2A7F"/>
    <w:rsid w:val="00AC2471"/>
    <w:rsid w:val="00AC266E"/>
    <w:rsid w:val="00AC5DF4"/>
    <w:rsid w:val="00AD599D"/>
    <w:rsid w:val="00AE0ABE"/>
    <w:rsid w:val="00AE26B1"/>
    <w:rsid w:val="00AE27F9"/>
    <w:rsid w:val="00AF590E"/>
    <w:rsid w:val="00AF6BBE"/>
    <w:rsid w:val="00B11013"/>
    <w:rsid w:val="00B17493"/>
    <w:rsid w:val="00B21A16"/>
    <w:rsid w:val="00B221D2"/>
    <w:rsid w:val="00B22576"/>
    <w:rsid w:val="00B237E3"/>
    <w:rsid w:val="00B37BA8"/>
    <w:rsid w:val="00B4033A"/>
    <w:rsid w:val="00B4428D"/>
    <w:rsid w:val="00B50C2F"/>
    <w:rsid w:val="00B541C0"/>
    <w:rsid w:val="00B626B3"/>
    <w:rsid w:val="00B65385"/>
    <w:rsid w:val="00B7450C"/>
    <w:rsid w:val="00B76CE6"/>
    <w:rsid w:val="00B76DBC"/>
    <w:rsid w:val="00B90AE2"/>
    <w:rsid w:val="00B915CE"/>
    <w:rsid w:val="00B919B1"/>
    <w:rsid w:val="00BA6961"/>
    <w:rsid w:val="00BA6DB6"/>
    <w:rsid w:val="00BB04FB"/>
    <w:rsid w:val="00BB695A"/>
    <w:rsid w:val="00BC225E"/>
    <w:rsid w:val="00BC31A3"/>
    <w:rsid w:val="00BC704E"/>
    <w:rsid w:val="00BD2E9E"/>
    <w:rsid w:val="00BD4B58"/>
    <w:rsid w:val="00BD5B88"/>
    <w:rsid w:val="00BD5F52"/>
    <w:rsid w:val="00BE0CAD"/>
    <w:rsid w:val="00BE14E3"/>
    <w:rsid w:val="00BE1DF7"/>
    <w:rsid w:val="00BE360C"/>
    <w:rsid w:val="00BE42C1"/>
    <w:rsid w:val="00BE7231"/>
    <w:rsid w:val="00BE7B70"/>
    <w:rsid w:val="00BF041D"/>
    <w:rsid w:val="00BF13B5"/>
    <w:rsid w:val="00BF265B"/>
    <w:rsid w:val="00BF4AFD"/>
    <w:rsid w:val="00BF5592"/>
    <w:rsid w:val="00C04FFE"/>
    <w:rsid w:val="00C06628"/>
    <w:rsid w:val="00C07742"/>
    <w:rsid w:val="00C13A0D"/>
    <w:rsid w:val="00C27BC6"/>
    <w:rsid w:val="00C27F75"/>
    <w:rsid w:val="00C33CCE"/>
    <w:rsid w:val="00C40526"/>
    <w:rsid w:val="00C44273"/>
    <w:rsid w:val="00C46113"/>
    <w:rsid w:val="00C53F9D"/>
    <w:rsid w:val="00C54334"/>
    <w:rsid w:val="00C56607"/>
    <w:rsid w:val="00C61938"/>
    <w:rsid w:val="00C62036"/>
    <w:rsid w:val="00C629DD"/>
    <w:rsid w:val="00C72494"/>
    <w:rsid w:val="00C7262C"/>
    <w:rsid w:val="00C8024D"/>
    <w:rsid w:val="00C81E5C"/>
    <w:rsid w:val="00CA4DCB"/>
    <w:rsid w:val="00CA506D"/>
    <w:rsid w:val="00CA6F6A"/>
    <w:rsid w:val="00CB533D"/>
    <w:rsid w:val="00CB5379"/>
    <w:rsid w:val="00CB6783"/>
    <w:rsid w:val="00CC0411"/>
    <w:rsid w:val="00CC2E1E"/>
    <w:rsid w:val="00CD39F8"/>
    <w:rsid w:val="00CD4FEE"/>
    <w:rsid w:val="00CE09A6"/>
    <w:rsid w:val="00CE1961"/>
    <w:rsid w:val="00CE2FEF"/>
    <w:rsid w:val="00CE302A"/>
    <w:rsid w:val="00CE3541"/>
    <w:rsid w:val="00CF1108"/>
    <w:rsid w:val="00D009A6"/>
    <w:rsid w:val="00D1388D"/>
    <w:rsid w:val="00D147A8"/>
    <w:rsid w:val="00D2175F"/>
    <w:rsid w:val="00D30FEF"/>
    <w:rsid w:val="00D3729C"/>
    <w:rsid w:val="00D40E1A"/>
    <w:rsid w:val="00D46428"/>
    <w:rsid w:val="00D46883"/>
    <w:rsid w:val="00D478D6"/>
    <w:rsid w:val="00D50D73"/>
    <w:rsid w:val="00D62ED9"/>
    <w:rsid w:val="00D77205"/>
    <w:rsid w:val="00D87A78"/>
    <w:rsid w:val="00D87D4E"/>
    <w:rsid w:val="00D92A18"/>
    <w:rsid w:val="00DA1175"/>
    <w:rsid w:val="00DB0788"/>
    <w:rsid w:val="00DB5484"/>
    <w:rsid w:val="00DC3112"/>
    <w:rsid w:val="00DC40F0"/>
    <w:rsid w:val="00DC7499"/>
    <w:rsid w:val="00DD3705"/>
    <w:rsid w:val="00DD6FB2"/>
    <w:rsid w:val="00DE2D84"/>
    <w:rsid w:val="00DF0506"/>
    <w:rsid w:val="00DF1A9F"/>
    <w:rsid w:val="00DF2659"/>
    <w:rsid w:val="00DF692C"/>
    <w:rsid w:val="00DF71C6"/>
    <w:rsid w:val="00E00110"/>
    <w:rsid w:val="00E038E8"/>
    <w:rsid w:val="00E10031"/>
    <w:rsid w:val="00E15F92"/>
    <w:rsid w:val="00E17604"/>
    <w:rsid w:val="00E20808"/>
    <w:rsid w:val="00E31227"/>
    <w:rsid w:val="00E31666"/>
    <w:rsid w:val="00E367F1"/>
    <w:rsid w:val="00E41520"/>
    <w:rsid w:val="00E41AA7"/>
    <w:rsid w:val="00E43730"/>
    <w:rsid w:val="00E449E3"/>
    <w:rsid w:val="00E467AA"/>
    <w:rsid w:val="00E47C98"/>
    <w:rsid w:val="00E518F8"/>
    <w:rsid w:val="00E51912"/>
    <w:rsid w:val="00E53BC5"/>
    <w:rsid w:val="00E54B4B"/>
    <w:rsid w:val="00E57BB6"/>
    <w:rsid w:val="00E74097"/>
    <w:rsid w:val="00E7535E"/>
    <w:rsid w:val="00E76462"/>
    <w:rsid w:val="00E952BB"/>
    <w:rsid w:val="00E97CFA"/>
    <w:rsid w:val="00EA46C4"/>
    <w:rsid w:val="00EA64F9"/>
    <w:rsid w:val="00EB2512"/>
    <w:rsid w:val="00EB5EE5"/>
    <w:rsid w:val="00ED546F"/>
    <w:rsid w:val="00ED6AE4"/>
    <w:rsid w:val="00ED6B72"/>
    <w:rsid w:val="00EE0B7B"/>
    <w:rsid w:val="00EE294B"/>
    <w:rsid w:val="00EE3ED8"/>
    <w:rsid w:val="00EE4DE7"/>
    <w:rsid w:val="00EF24A3"/>
    <w:rsid w:val="00EF54FE"/>
    <w:rsid w:val="00F0033C"/>
    <w:rsid w:val="00F0422C"/>
    <w:rsid w:val="00F060A9"/>
    <w:rsid w:val="00F11658"/>
    <w:rsid w:val="00F11D52"/>
    <w:rsid w:val="00F16EBE"/>
    <w:rsid w:val="00F17672"/>
    <w:rsid w:val="00F202FB"/>
    <w:rsid w:val="00F21E7B"/>
    <w:rsid w:val="00F25555"/>
    <w:rsid w:val="00F26310"/>
    <w:rsid w:val="00F278FF"/>
    <w:rsid w:val="00F32B65"/>
    <w:rsid w:val="00F42A77"/>
    <w:rsid w:val="00F42F5F"/>
    <w:rsid w:val="00F47720"/>
    <w:rsid w:val="00F50DEA"/>
    <w:rsid w:val="00F53575"/>
    <w:rsid w:val="00F54776"/>
    <w:rsid w:val="00F55310"/>
    <w:rsid w:val="00F5735E"/>
    <w:rsid w:val="00F579C2"/>
    <w:rsid w:val="00F6062F"/>
    <w:rsid w:val="00F63C0B"/>
    <w:rsid w:val="00F67BBB"/>
    <w:rsid w:val="00F73971"/>
    <w:rsid w:val="00F77A78"/>
    <w:rsid w:val="00F801F8"/>
    <w:rsid w:val="00F814F4"/>
    <w:rsid w:val="00F821E8"/>
    <w:rsid w:val="00F8374C"/>
    <w:rsid w:val="00F85BAD"/>
    <w:rsid w:val="00F90833"/>
    <w:rsid w:val="00F95EB1"/>
    <w:rsid w:val="00F9628A"/>
    <w:rsid w:val="00FA2209"/>
    <w:rsid w:val="00FA24E3"/>
    <w:rsid w:val="00FA5469"/>
    <w:rsid w:val="00FC0D57"/>
    <w:rsid w:val="00FC3465"/>
    <w:rsid w:val="00FC3CFF"/>
    <w:rsid w:val="00FC62F3"/>
    <w:rsid w:val="00FD2369"/>
    <w:rsid w:val="00FE4A94"/>
    <w:rsid w:val="00FE5544"/>
    <w:rsid w:val="00FF5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84"/>
    <w:pPr>
      <w:spacing w:after="200" w:line="276" w:lineRule="auto"/>
    </w:pPr>
    <w:rPr>
      <w:rFonts w:cs="Calibri"/>
      <w:lang w:eastAsia="en-US"/>
    </w:rPr>
  </w:style>
  <w:style w:type="paragraph" w:styleId="Heading1">
    <w:name w:val="heading 1"/>
    <w:basedOn w:val="Normal"/>
    <w:next w:val="Normal"/>
    <w:link w:val="Heading1Char"/>
    <w:qFormat/>
    <w:locked/>
    <w:rsid w:val="00D30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9004B2"/>
    <w:pPr>
      <w:keepNext/>
      <w:spacing w:before="240" w:after="60" w:line="240" w:lineRule="auto"/>
      <w:outlineLvl w:val="3"/>
    </w:pPr>
    <w:rPr>
      <w:rFonts w:ascii="Times New Roman" w:eastAsia="Times New Roman" w:hAnsi="Times New Roman" w:cs="Times New Roman"/>
      <w:b/>
      <w:bCs/>
      <w:sz w:val="28"/>
      <w:szCs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004B2"/>
    <w:rPr>
      <w:rFonts w:ascii="Times New Roman" w:hAnsi="Times New Roman" w:cs="Times New Roman"/>
      <w:b/>
      <w:bCs/>
      <w:sz w:val="28"/>
      <w:szCs w:val="28"/>
      <w:lang w:val="sl-SI"/>
    </w:rPr>
  </w:style>
  <w:style w:type="paragraph" w:styleId="ListParagraph">
    <w:name w:val="List Paragraph"/>
    <w:basedOn w:val="Normal"/>
    <w:uiPriority w:val="34"/>
    <w:qFormat/>
    <w:rsid w:val="00876061"/>
    <w:pPr>
      <w:ind w:left="720"/>
    </w:pPr>
  </w:style>
  <w:style w:type="paragraph" w:customStyle="1" w:styleId="Naslov-Glaven">
    <w:name w:val="Naslov-Glaven"/>
    <w:basedOn w:val="Normal"/>
    <w:uiPriority w:val="99"/>
    <w:rsid w:val="00BE7B70"/>
    <w:pPr>
      <w:spacing w:after="0" w:line="240" w:lineRule="auto"/>
      <w:jc w:val="center"/>
    </w:pPr>
    <w:rPr>
      <w:rFonts w:ascii="MAC C Swiss" w:eastAsia="Times New Roman" w:hAnsi="MAC C Swiss" w:cs="MAC C Swiss"/>
      <w:b/>
      <w:bCs/>
      <w:caps/>
      <w:sz w:val="28"/>
      <w:szCs w:val="28"/>
      <w:lang w:val="en-US"/>
    </w:rPr>
  </w:style>
  <w:style w:type="paragraph" w:styleId="BodyText">
    <w:name w:val="Body Text"/>
    <w:basedOn w:val="Normal"/>
    <w:link w:val="BodyTextChar"/>
    <w:uiPriority w:val="99"/>
    <w:rsid w:val="009004B2"/>
    <w:pPr>
      <w:spacing w:after="0" w:line="240" w:lineRule="auto"/>
      <w:jc w:val="center"/>
    </w:pPr>
    <w:rPr>
      <w:rFonts w:ascii="Times New Roman" w:eastAsia="Times New Roman" w:hAnsi="Times New Roman" w:cs="Times New Roman"/>
      <w:b/>
      <w:bCs/>
      <w:sz w:val="28"/>
      <w:szCs w:val="28"/>
      <w:lang w:val="en-GB"/>
    </w:rPr>
  </w:style>
  <w:style w:type="character" w:customStyle="1" w:styleId="BodyTextChar">
    <w:name w:val="Body Text Char"/>
    <w:basedOn w:val="DefaultParagraphFont"/>
    <w:link w:val="BodyText"/>
    <w:uiPriority w:val="99"/>
    <w:locked/>
    <w:rsid w:val="009004B2"/>
    <w:rPr>
      <w:rFonts w:ascii="Times New Roman" w:hAnsi="Times New Roman" w:cs="Times New Roman"/>
      <w:b/>
      <w:bCs/>
      <w:sz w:val="24"/>
      <w:szCs w:val="24"/>
      <w:lang w:val="en-GB"/>
    </w:rPr>
  </w:style>
  <w:style w:type="paragraph" w:styleId="Caption">
    <w:name w:val="caption"/>
    <w:basedOn w:val="Normal"/>
    <w:next w:val="Normal"/>
    <w:uiPriority w:val="99"/>
    <w:qFormat/>
    <w:rsid w:val="009004B2"/>
    <w:pPr>
      <w:spacing w:after="0" w:line="240" w:lineRule="auto"/>
      <w:jc w:val="center"/>
    </w:pPr>
    <w:rPr>
      <w:rFonts w:ascii="Times New Roman 852" w:eastAsia="Times New Roman" w:hAnsi="Times New Roman 852" w:cs="Times New Roman 852"/>
      <w:b/>
      <w:bCs/>
      <w:sz w:val="28"/>
      <w:szCs w:val="28"/>
      <w:lang w:val="en-GB"/>
    </w:rPr>
  </w:style>
  <w:style w:type="table" w:styleId="TableGrid">
    <w:name w:val="Table Grid"/>
    <w:basedOn w:val="TableNormal"/>
    <w:uiPriority w:val="99"/>
    <w:rsid w:val="009004B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BodyText2">
    <w:name w:val="WW-Body Text 2"/>
    <w:basedOn w:val="Normal"/>
    <w:uiPriority w:val="99"/>
    <w:rsid w:val="009004B2"/>
    <w:pPr>
      <w:suppressAutoHyphens/>
      <w:spacing w:after="0" w:line="240" w:lineRule="auto"/>
      <w:jc w:val="both"/>
    </w:pPr>
    <w:rPr>
      <w:rFonts w:ascii="MAC C Times" w:eastAsia="Times New Roman" w:hAnsi="MAC C Times" w:cs="MAC C Times"/>
      <w:b/>
      <w:bCs/>
      <w:sz w:val="18"/>
      <w:szCs w:val="18"/>
      <w:lang w:val="en-US" w:eastAsia="ar-SA"/>
    </w:rPr>
  </w:style>
  <w:style w:type="paragraph" w:customStyle="1" w:styleId="Char">
    <w:name w:val="Char"/>
    <w:basedOn w:val="Normal"/>
    <w:uiPriority w:val="99"/>
    <w:rsid w:val="009004B2"/>
    <w:pPr>
      <w:spacing w:after="160" w:line="240" w:lineRule="exact"/>
    </w:pPr>
    <w:rPr>
      <w:rFonts w:ascii="Tahoma" w:eastAsia="Times New Roman" w:hAnsi="Tahoma" w:cs="Tahoma"/>
      <w:sz w:val="20"/>
      <w:szCs w:val="20"/>
      <w:lang w:val="en-US"/>
    </w:rPr>
  </w:style>
  <w:style w:type="paragraph" w:styleId="BalloonText">
    <w:name w:val="Balloon Text"/>
    <w:basedOn w:val="Normal"/>
    <w:link w:val="BalloonTextChar"/>
    <w:semiHidden/>
    <w:rsid w:val="0090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B2"/>
    <w:rPr>
      <w:rFonts w:ascii="Tahoma" w:hAnsi="Tahoma" w:cs="Tahoma"/>
      <w:sz w:val="16"/>
      <w:szCs w:val="16"/>
    </w:rPr>
  </w:style>
  <w:style w:type="paragraph" w:customStyle="1" w:styleId="Standard-TekstFirstline127cm">
    <w:name w:val="Standard-Tekst First line:  127 cm"/>
    <w:basedOn w:val="Normal"/>
    <w:uiPriority w:val="99"/>
    <w:rsid w:val="00FD2369"/>
    <w:pPr>
      <w:spacing w:after="0" w:line="240" w:lineRule="auto"/>
      <w:ind w:firstLine="720"/>
      <w:jc w:val="both"/>
    </w:pPr>
    <w:rPr>
      <w:rFonts w:ascii="MAC C Swiss" w:eastAsia="Times New Roman" w:hAnsi="MAC C Swiss" w:cs="MAC C Swiss"/>
      <w:sz w:val="24"/>
      <w:szCs w:val="24"/>
      <w:lang w:val="en-US"/>
    </w:rPr>
  </w:style>
  <w:style w:type="paragraph" w:styleId="Footer">
    <w:name w:val="footer"/>
    <w:basedOn w:val="Normal"/>
    <w:link w:val="FooterChar"/>
    <w:uiPriority w:val="99"/>
    <w:rsid w:val="007E28C4"/>
    <w:pPr>
      <w:tabs>
        <w:tab w:val="center" w:pos="4153"/>
        <w:tab w:val="right" w:pos="8306"/>
      </w:tabs>
    </w:pPr>
  </w:style>
  <w:style w:type="character" w:customStyle="1" w:styleId="FooterChar">
    <w:name w:val="Footer Char"/>
    <w:basedOn w:val="DefaultParagraphFont"/>
    <w:link w:val="Footer"/>
    <w:uiPriority w:val="99"/>
    <w:semiHidden/>
    <w:locked/>
    <w:rsid w:val="008060DB"/>
    <w:rPr>
      <w:lang w:eastAsia="en-US"/>
    </w:rPr>
  </w:style>
  <w:style w:type="character" w:styleId="PageNumber">
    <w:name w:val="page number"/>
    <w:basedOn w:val="DefaultParagraphFont"/>
    <w:uiPriority w:val="99"/>
    <w:rsid w:val="007E28C4"/>
  </w:style>
  <w:style w:type="paragraph" w:styleId="Header">
    <w:name w:val="header"/>
    <w:basedOn w:val="Normal"/>
    <w:link w:val="HeaderChar"/>
    <w:uiPriority w:val="99"/>
    <w:rsid w:val="007E28C4"/>
    <w:pPr>
      <w:tabs>
        <w:tab w:val="center" w:pos="4153"/>
        <w:tab w:val="right" w:pos="8306"/>
      </w:tabs>
    </w:pPr>
  </w:style>
  <w:style w:type="character" w:customStyle="1" w:styleId="HeaderChar">
    <w:name w:val="Header Char"/>
    <w:basedOn w:val="DefaultParagraphFont"/>
    <w:link w:val="Header"/>
    <w:uiPriority w:val="99"/>
    <w:semiHidden/>
    <w:locked/>
    <w:rsid w:val="008060DB"/>
    <w:rPr>
      <w:lang w:eastAsia="en-US"/>
    </w:rPr>
  </w:style>
  <w:style w:type="paragraph" w:styleId="FootnoteText">
    <w:name w:val="footnote text"/>
    <w:basedOn w:val="Normal"/>
    <w:link w:val="FootnoteTextChar"/>
    <w:uiPriority w:val="99"/>
    <w:semiHidden/>
    <w:unhideWhenUsed/>
    <w:rsid w:val="00A21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D4C"/>
    <w:rPr>
      <w:rFonts w:cs="Calibri"/>
      <w:sz w:val="20"/>
      <w:szCs w:val="20"/>
      <w:lang w:eastAsia="en-US"/>
    </w:rPr>
  </w:style>
  <w:style w:type="character" w:styleId="FootnoteReference">
    <w:name w:val="footnote reference"/>
    <w:basedOn w:val="DefaultParagraphFont"/>
    <w:uiPriority w:val="99"/>
    <w:semiHidden/>
    <w:unhideWhenUsed/>
    <w:rsid w:val="00A21D4C"/>
    <w:rPr>
      <w:vertAlign w:val="superscript"/>
    </w:rPr>
  </w:style>
  <w:style w:type="character" w:customStyle="1" w:styleId="Heading1Char">
    <w:name w:val="Heading 1 Char"/>
    <w:basedOn w:val="DefaultParagraphFont"/>
    <w:link w:val="Heading1"/>
    <w:rsid w:val="00D30FEF"/>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1173-BA58-4C58-BC18-F329B254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 Ivanovski</dc:creator>
  <cp:keywords/>
  <dc:description/>
  <cp:lastModifiedBy>Katerina Todevska</cp:lastModifiedBy>
  <cp:revision>23</cp:revision>
  <cp:lastPrinted>2014-07-07T08:44:00Z</cp:lastPrinted>
  <dcterms:created xsi:type="dcterms:W3CDTF">2014-07-14T09:50:00Z</dcterms:created>
  <dcterms:modified xsi:type="dcterms:W3CDTF">2014-07-18T07:29:00Z</dcterms:modified>
</cp:coreProperties>
</file>