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AE" w:rsidRDefault="009E50AE" w:rsidP="009E50AE">
      <w:pPr>
        <w:jc w:val="right"/>
        <w:rPr>
          <w:b/>
          <w:u w:val="single"/>
          <w:lang w:val="mk-MK"/>
        </w:rPr>
      </w:pPr>
      <w:r>
        <w:rPr>
          <w:b/>
          <w:u w:val="single"/>
          <w:lang w:val="mk-MK"/>
        </w:rPr>
        <w:t>Образец бр.1</w:t>
      </w:r>
    </w:p>
    <w:p w:rsidR="009E50AE" w:rsidRDefault="009E50AE" w:rsidP="009E50AE">
      <w:pPr>
        <w:jc w:val="center"/>
        <w:rPr>
          <w:lang w:val="mk-MK"/>
        </w:rPr>
      </w:pPr>
    </w:p>
    <w:p w:rsidR="009E50AE" w:rsidRDefault="009E50AE" w:rsidP="009E50AE">
      <w:pPr>
        <w:jc w:val="center"/>
        <w:rPr>
          <w:b/>
          <w:lang w:val="mk-MK"/>
        </w:rPr>
      </w:pPr>
      <w:r>
        <w:rPr>
          <w:b/>
          <w:lang w:val="mk-MK"/>
        </w:rPr>
        <w:t xml:space="preserve"> План за спроведување</w:t>
      </w:r>
    </w:p>
    <w:p w:rsidR="009E50AE" w:rsidRDefault="009E50AE" w:rsidP="009E50AE">
      <w:pPr>
        <w:jc w:val="center"/>
        <w:rPr>
          <w:b/>
          <w:lang w:val="mk-MK"/>
        </w:rPr>
      </w:pPr>
      <w:r>
        <w:rPr>
          <w:b/>
          <w:lang w:val="mk-MK"/>
        </w:rPr>
        <w:t>на проценка на влијание на регулативата</w:t>
      </w:r>
    </w:p>
    <w:p w:rsidR="009E50AE" w:rsidRDefault="009E50AE" w:rsidP="009E50AE">
      <w:pPr>
        <w:jc w:val="both"/>
        <w:rPr>
          <w:lang w:val="mk-MK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3"/>
        <w:gridCol w:w="6299"/>
      </w:tblGrid>
      <w:tr w:rsidR="009E50AE" w:rsidTr="00DE2F8E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E50AE" w:rsidRDefault="009E50AE" w:rsidP="00DE2F8E">
            <w:pPr>
              <w:rPr>
                <w:lang w:val="mk-MK" w:eastAsia="nl-NL"/>
              </w:rPr>
            </w:pPr>
            <w:r>
              <w:rPr>
                <w:lang w:val="mk-MK"/>
              </w:rPr>
              <w:t>Наслов на предлог законот:</w:t>
            </w:r>
          </w:p>
        </w:tc>
        <w:tc>
          <w:tcPr>
            <w:tcW w:w="6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E50AE" w:rsidRDefault="009E50AE" w:rsidP="00DE2F8E">
            <w:pPr>
              <w:jc w:val="both"/>
              <w:rPr>
                <w:lang w:val="mk-MK" w:eastAsia="nl-NL"/>
              </w:rPr>
            </w:pPr>
            <w:r>
              <w:rPr>
                <w:lang w:val="mk-MK"/>
              </w:rPr>
              <w:t>Предлог на Закон за изменување и дополнување на</w:t>
            </w:r>
          </w:p>
          <w:p w:rsidR="009E50AE" w:rsidRDefault="009E50AE" w:rsidP="00DE2F8E">
            <w:pPr>
              <w:jc w:val="both"/>
              <w:rPr>
                <w:lang w:val="mk-MK" w:eastAsia="nl-NL"/>
              </w:rPr>
            </w:pPr>
            <w:r>
              <w:rPr>
                <w:lang w:val="mk-MK"/>
              </w:rPr>
              <w:t xml:space="preserve">Законот за градежно земјиште </w:t>
            </w:r>
          </w:p>
        </w:tc>
      </w:tr>
      <w:tr w:rsidR="009E50AE" w:rsidRPr="004A518F" w:rsidTr="00DE2F8E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E50AE" w:rsidRDefault="009E50AE" w:rsidP="00DE2F8E">
            <w:pPr>
              <w:rPr>
                <w:lang w:val="mk-MK" w:eastAsia="nl-NL"/>
              </w:rPr>
            </w:pPr>
            <w:r>
              <w:rPr>
                <w:lang w:val="mk-MK"/>
              </w:rPr>
              <w:t>Министерство: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E50AE" w:rsidRDefault="009E50AE" w:rsidP="00DE2F8E">
            <w:pPr>
              <w:jc w:val="both"/>
              <w:rPr>
                <w:lang w:val="mk-MK" w:eastAsia="nl-NL"/>
              </w:rPr>
            </w:pPr>
            <w:r>
              <w:rPr>
                <w:lang w:val="mk-MK"/>
              </w:rPr>
              <w:t>Министерство за транспорт и врски</w:t>
            </w:r>
          </w:p>
        </w:tc>
      </w:tr>
      <w:tr w:rsidR="009E50AE" w:rsidTr="00DE2F8E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E50AE" w:rsidRDefault="009E50AE" w:rsidP="00DE2F8E">
            <w:pPr>
              <w:rPr>
                <w:lang w:val="mk-MK" w:eastAsia="nl-NL"/>
              </w:rPr>
            </w:pPr>
            <w:r>
              <w:rPr>
                <w:lang w:val="mk-MK"/>
              </w:rPr>
              <w:t>Лице за контакт/одговорно лице: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E50AE" w:rsidRDefault="009E50AE" w:rsidP="00DE2F8E">
            <w:pPr>
              <w:jc w:val="both"/>
              <w:rPr>
                <w:lang w:val="mk-MK" w:eastAsia="nl-NL"/>
              </w:rPr>
            </w:pPr>
            <w:r>
              <w:rPr>
                <w:lang w:val="mk-MK"/>
              </w:rPr>
              <w:t>Лилјана Поповиќ</w:t>
            </w:r>
          </w:p>
          <w:p w:rsidR="009E50AE" w:rsidRDefault="009E50AE" w:rsidP="00DE2F8E">
            <w:pPr>
              <w:jc w:val="both"/>
              <w:rPr>
                <w:lang w:val="mk-MK" w:eastAsia="nl-NL"/>
              </w:rPr>
            </w:pPr>
            <w:r>
              <w:rPr>
                <w:lang w:val="mk-MK"/>
              </w:rPr>
              <w:t>3 145 410</w:t>
            </w:r>
          </w:p>
        </w:tc>
      </w:tr>
      <w:tr w:rsidR="009E50AE" w:rsidTr="00DE2F8E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E50AE" w:rsidRDefault="009E50AE" w:rsidP="00DE2F8E">
            <w:pPr>
              <w:rPr>
                <w:lang w:val="mk-MK" w:eastAsia="nl-NL"/>
              </w:rPr>
            </w:pPr>
            <w:r>
              <w:rPr>
                <w:lang w:val="mk-MK"/>
              </w:rPr>
              <w:t>Очекуван датум за усвојување на предлог законот: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E50AE" w:rsidRDefault="009E50AE" w:rsidP="00DE2F8E">
            <w:pPr>
              <w:jc w:val="both"/>
              <w:rPr>
                <w:lang w:val="mk-MK" w:eastAsia="nl-NL"/>
              </w:rPr>
            </w:pPr>
            <w:r>
              <w:rPr>
                <w:lang w:val="mk-MK"/>
              </w:rPr>
              <w:t>јануари 2013 година</w:t>
            </w:r>
          </w:p>
        </w:tc>
      </w:tr>
      <w:tr w:rsidR="009E50AE" w:rsidTr="00DE2F8E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E50AE" w:rsidRDefault="009E50AE" w:rsidP="00DE2F8E">
            <w:pPr>
              <w:rPr>
                <w:lang w:val="mk-MK" w:eastAsia="nl-NL"/>
              </w:rPr>
            </w:pPr>
            <w:r>
              <w:rPr>
                <w:lang w:val="mk-MK"/>
              </w:rPr>
              <w:t>Поврзаност со ЕУ директиви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E50AE" w:rsidRDefault="009E50AE" w:rsidP="00DE2F8E">
            <w:pPr>
              <w:jc w:val="both"/>
              <w:rPr>
                <w:lang w:val="mk-MK" w:eastAsia="nl-NL"/>
              </w:rPr>
            </w:pPr>
            <w:r>
              <w:rPr>
                <w:lang w:val="mk-MK"/>
              </w:rPr>
              <w:t>нема</w:t>
            </w:r>
          </w:p>
        </w:tc>
      </w:tr>
    </w:tbl>
    <w:p w:rsidR="009E50AE" w:rsidRDefault="009E50AE" w:rsidP="009E50AE">
      <w:pPr>
        <w:jc w:val="both"/>
        <w:rPr>
          <w:lang w:val="mk-MK" w:eastAsia="nl-NL"/>
        </w:rPr>
      </w:pPr>
    </w:p>
    <w:p w:rsidR="009E50AE" w:rsidRDefault="009E50AE" w:rsidP="009E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mk-MK"/>
        </w:rPr>
      </w:pPr>
      <w:r>
        <w:rPr>
          <w:b/>
          <w:lang w:val="mk-MK"/>
        </w:rPr>
        <w:t>Дел 1: Почетна проценка на влијанието на регулативата и планирање на работата</w:t>
      </w:r>
    </w:p>
    <w:p w:rsidR="009E50AE" w:rsidRDefault="009E50AE" w:rsidP="009E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mk-MK"/>
        </w:rPr>
      </w:pPr>
      <w:r>
        <w:rPr>
          <w:lang w:val="mk-MK"/>
        </w:rPr>
        <w:t>(забелешка: овој дел е јавен и ќе се објави во Единствениот електронскиот регистар на прописи)</w:t>
      </w:r>
    </w:p>
    <w:p w:rsidR="009E50AE" w:rsidRDefault="009E50AE" w:rsidP="009E50AE">
      <w:pPr>
        <w:jc w:val="both"/>
        <w:rPr>
          <w:u w:val="single"/>
          <w:lang w:val="mk-MK"/>
        </w:rPr>
      </w:pPr>
    </w:p>
    <w:p w:rsidR="009E50AE" w:rsidRDefault="009E50AE" w:rsidP="009E50AE">
      <w:pPr>
        <w:jc w:val="both"/>
        <w:rPr>
          <w:u w:val="single"/>
          <w:lang w:val="mk-MK"/>
        </w:rPr>
      </w:pPr>
      <w:r>
        <w:rPr>
          <w:u w:val="single"/>
          <w:lang w:val="mk-MK"/>
        </w:rPr>
        <w:t>А. Почетна проценка на влијанието на регулативата</w:t>
      </w:r>
    </w:p>
    <w:p w:rsidR="009E50AE" w:rsidRDefault="009E50AE" w:rsidP="009E50AE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t xml:space="preserve">Кои се главните проблеми?  </w:t>
      </w:r>
    </w:p>
    <w:p w:rsidR="009E50AE" w:rsidRDefault="009E50AE" w:rsidP="009E50AE">
      <w:pPr>
        <w:spacing w:before="100" w:beforeAutospacing="1" w:after="200" w:line="276" w:lineRule="auto"/>
        <w:contextualSpacing/>
        <w:jc w:val="both"/>
        <w:rPr>
          <w:lang w:val="mk-MK" w:eastAsia="en-GB"/>
        </w:rPr>
      </w:pPr>
      <w:r>
        <w:rPr>
          <w:lang w:val="mk-MK" w:eastAsia="en-GB"/>
        </w:rPr>
        <w:t xml:space="preserve"> Се укажа потреба од прецизирање и дополнување на одделни одредби од Законот за градежно земјиште и тоа во делот на дополнителните условите кои треба да ги исполнуваат лицата кои ќе пријават учество на јавното наддавање за отуѓување и давање под долготраен закуп на градежно земјиште сопственост на Република Македонија, утврдување на рок за солемнизација на договорот за</w:t>
      </w:r>
      <w:r w:rsidRPr="00FD6E53">
        <w:rPr>
          <w:lang w:val="mk-MK" w:eastAsia="en-GB"/>
        </w:rPr>
        <w:t xml:space="preserve"> </w:t>
      </w:r>
      <w:r>
        <w:rPr>
          <w:lang w:val="mk-MK" w:eastAsia="en-GB"/>
        </w:rPr>
        <w:t xml:space="preserve">отуѓување и давање под долготраен закуп и бришење на одредба од законот со која се уредува воспоставувањето на службеност а кое прашање е регулирано со Законот за експропријација.   </w:t>
      </w:r>
    </w:p>
    <w:p w:rsidR="009E50AE" w:rsidRDefault="009E50AE" w:rsidP="009E50AE">
      <w:pPr>
        <w:numPr>
          <w:ilvl w:val="0"/>
          <w:numId w:val="1"/>
        </w:numPr>
        <w:spacing w:before="100" w:beforeAutospacing="1" w:after="200" w:line="276" w:lineRule="auto"/>
        <w:contextualSpacing/>
        <w:jc w:val="both"/>
        <w:rPr>
          <w:lang w:val="mk-MK" w:eastAsia="en-GB"/>
        </w:rPr>
      </w:pPr>
      <w:r>
        <w:rPr>
          <w:lang w:val="mk-MK" w:eastAsia="en-GB"/>
        </w:rPr>
        <w:t>Кои се можните решенија (опции)? Кои регулаторни или нерегулаторни мерки на закони би можеле да се разгледаат?</w:t>
      </w:r>
    </w:p>
    <w:p w:rsidR="009E50AE" w:rsidRPr="00DD3932" w:rsidRDefault="009E50AE" w:rsidP="009E50AE">
      <w:pPr>
        <w:spacing w:before="100" w:beforeAutospacing="1" w:after="200" w:line="276" w:lineRule="auto"/>
        <w:contextualSpacing/>
        <w:jc w:val="both"/>
        <w:rPr>
          <w:lang w:val="mk-MK" w:eastAsia="en-GB"/>
        </w:rPr>
      </w:pPr>
      <w:r>
        <w:rPr>
          <w:lang w:val="mk-MK" w:eastAsia="en-GB"/>
        </w:rPr>
        <w:t xml:space="preserve">  </w:t>
      </w:r>
      <w:r w:rsidRPr="00DD3932">
        <w:rPr>
          <w:lang w:val="mk-MK" w:eastAsia="en-GB"/>
        </w:rPr>
        <w:t xml:space="preserve">Измените и дополнувања на законот ќе овозможат </w:t>
      </w:r>
      <w:r>
        <w:rPr>
          <w:lang w:val="mk-MK" w:eastAsia="en-GB"/>
        </w:rPr>
        <w:t>попрецизно регулирање на одделни одредби од законот и отстранување на</w:t>
      </w:r>
      <w:r w:rsidRPr="00DD3932">
        <w:rPr>
          <w:lang w:val="mk-MK" w:eastAsia="en-GB"/>
        </w:rPr>
        <w:t xml:space="preserve"> воочените пропусти и недостатоци на одредбите од законт кои се изменуваат и дополнуваат. </w:t>
      </w:r>
    </w:p>
    <w:p w:rsidR="009E50AE" w:rsidRDefault="009E50AE" w:rsidP="009E50AE">
      <w:pPr>
        <w:spacing w:before="100" w:beforeAutospacing="1" w:after="200" w:line="276" w:lineRule="auto"/>
        <w:contextualSpacing/>
        <w:jc w:val="both"/>
        <w:rPr>
          <w:b/>
          <w:lang w:val="mk-MK" w:eastAsia="en-GB"/>
        </w:rPr>
      </w:pPr>
    </w:p>
    <w:p w:rsidR="009E50AE" w:rsidRDefault="009E50AE" w:rsidP="009E50AE">
      <w:pPr>
        <w:spacing w:before="100" w:beforeAutospacing="1" w:after="200" w:line="276" w:lineRule="auto"/>
        <w:contextualSpacing/>
        <w:jc w:val="both"/>
        <w:rPr>
          <w:lang w:val="mk-MK" w:eastAsia="en-GB"/>
        </w:rPr>
      </w:pPr>
      <w:r>
        <w:rPr>
          <w:lang w:val="mk-MK" w:eastAsia="en-GB"/>
        </w:rPr>
        <w:t xml:space="preserve">      3.Кои се засегнатите страни кои ќе бидат вклучени во процесот</w:t>
      </w:r>
      <w:r>
        <w:rPr>
          <w:lang w:val="ru-RU" w:eastAsia="en-GB"/>
        </w:rPr>
        <w:t xml:space="preserve"> </w:t>
      </w:r>
      <w:r>
        <w:rPr>
          <w:lang w:val="mk-MK" w:eastAsia="en-GB"/>
        </w:rPr>
        <w:t>на проценка на влијанието на регулативата?</w:t>
      </w:r>
    </w:p>
    <w:p w:rsidR="009E50AE" w:rsidRDefault="009E50AE" w:rsidP="009E50AE">
      <w:pPr>
        <w:tabs>
          <w:tab w:val="right" w:pos="8640"/>
        </w:tabs>
        <w:spacing w:before="100" w:beforeAutospacing="1" w:after="200" w:line="276" w:lineRule="auto"/>
        <w:contextualSpacing/>
        <w:jc w:val="both"/>
        <w:rPr>
          <w:lang w:val="mk-MK" w:eastAsia="en-GB"/>
        </w:rPr>
      </w:pPr>
      <w:r>
        <w:rPr>
          <w:lang w:val="mk-MK" w:eastAsia="en-GB"/>
        </w:rPr>
        <w:t>Државни органи  и институции и општини.</w:t>
      </w:r>
      <w:r>
        <w:rPr>
          <w:lang w:val="mk-MK" w:eastAsia="en-GB"/>
        </w:rPr>
        <w:tab/>
        <w:t xml:space="preserve"> </w:t>
      </w:r>
    </w:p>
    <w:p w:rsidR="009E50AE" w:rsidRDefault="009E50AE" w:rsidP="009E50AE">
      <w:pPr>
        <w:jc w:val="both"/>
        <w:rPr>
          <w:lang w:val="mk-MK" w:eastAsia="nl-NL"/>
        </w:rPr>
      </w:pPr>
    </w:p>
    <w:p w:rsidR="009E50AE" w:rsidRDefault="009E50AE" w:rsidP="009E50AE">
      <w:pPr>
        <w:jc w:val="both"/>
        <w:rPr>
          <w:u w:val="single"/>
          <w:lang w:val="mk-MK"/>
        </w:rPr>
      </w:pPr>
      <w:r>
        <w:rPr>
          <w:u w:val="single"/>
          <w:lang w:val="mk-MK"/>
        </w:rPr>
        <w:lastRenderedPageBreak/>
        <w:t>Б. Планирање на потребната работа за проценка на влијанието на регулативата</w:t>
      </w:r>
    </w:p>
    <w:p w:rsidR="009E50AE" w:rsidRDefault="009E50AE" w:rsidP="009E50AE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t xml:space="preserve">Кои информации и податоци се веќе достапни? </w:t>
      </w:r>
    </w:p>
    <w:p w:rsidR="009E50AE" w:rsidRDefault="009E50AE" w:rsidP="009E50AE">
      <w:pPr>
        <w:spacing w:before="100" w:beforeAutospacing="1" w:after="200" w:line="276" w:lineRule="auto"/>
        <w:contextualSpacing/>
        <w:jc w:val="both"/>
        <w:rPr>
          <w:lang w:val="mk-MK" w:eastAsia="en-GB"/>
        </w:rPr>
      </w:pPr>
      <w:r>
        <w:rPr>
          <w:lang w:val="mk-MK" w:eastAsia="en-GB"/>
        </w:rPr>
        <w:t xml:space="preserve">  Од примената на законот се констатирани одредени непрецизности во практичното негово спроведување. </w:t>
      </w:r>
    </w:p>
    <w:p w:rsidR="009E50AE" w:rsidRDefault="009E50AE" w:rsidP="009E50AE">
      <w:pPr>
        <w:numPr>
          <w:ilvl w:val="0"/>
          <w:numId w:val="2"/>
        </w:numPr>
        <w:spacing w:before="100" w:beforeAutospacing="1" w:after="200" w:line="276" w:lineRule="auto"/>
        <w:contextualSpacing/>
        <w:jc w:val="both"/>
        <w:rPr>
          <w:lang w:val="mk-MK" w:eastAsia="en-GB"/>
        </w:rPr>
      </w:pPr>
      <w:r>
        <w:rPr>
          <w:lang w:val="mk-MK" w:eastAsia="en-GB"/>
        </w:rPr>
        <w:t xml:space="preserve">Кои дополнителни информации и податоци треба да се соберат? </w:t>
      </w:r>
    </w:p>
    <w:p w:rsidR="009E50AE" w:rsidRDefault="009E50AE" w:rsidP="009E50AE">
      <w:pPr>
        <w:spacing w:after="200" w:line="276" w:lineRule="auto"/>
        <w:ind w:left="360"/>
        <w:contextualSpacing/>
        <w:jc w:val="both"/>
        <w:rPr>
          <w:lang w:val="mk-MK" w:eastAsia="en-GB"/>
        </w:rPr>
      </w:pPr>
    </w:p>
    <w:p w:rsidR="009E50AE" w:rsidRDefault="009E50AE" w:rsidP="009E50AE">
      <w:pPr>
        <w:spacing w:after="200" w:line="276" w:lineRule="auto"/>
        <w:ind w:left="360" w:firstLine="360"/>
        <w:contextualSpacing/>
        <w:jc w:val="both"/>
        <w:rPr>
          <w:lang w:val="mk-MK" w:eastAsia="en-GB"/>
        </w:rPr>
      </w:pPr>
      <w:r>
        <w:rPr>
          <w:lang w:val="mk-MK" w:eastAsia="en-GB"/>
        </w:rPr>
        <w:t>Освен воочените недоречености и неусогласени одредби, нема дополнителни информации.</w:t>
      </w:r>
    </w:p>
    <w:p w:rsidR="009E50AE" w:rsidRDefault="009E50AE" w:rsidP="009E50AE">
      <w:pPr>
        <w:spacing w:after="200" w:line="276" w:lineRule="auto"/>
        <w:ind w:left="360"/>
        <w:contextualSpacing/>
        <w:jc w:val="both"/>
        <w:rPr>
          <w:lang w:val="mk-MK" w:eastAsia="en-GB"/>
        </w:rPr>
      </w:pPr>
    </w:p>
    <w:p w:rsidR="009E50AE" w:rsidRDefault="009E50AE" w:rsidP="009E50AE">
      <w:pPr>
        <w:numPr>
          <w:ilvl w:val="0"/>
          <w:numId w:val="2"/>
        </w:numPr>
        <w:spacing w:before="100" w:beforeAutospacing="1" w:after="200" w:line="276" w:lineRule="auto"/>
        <w:contextualSpacing/>
        <w:jc w:val="both"/>
        <w:rPr>
          <w:lang w:val="mk-MK" w:eastAsia="en-GB"/>
        </w:rPr>
      </w:pPr>
      <w:r>
        <w:rPr>
          <w:lang w:val="mk-MK" w:eastAsia="en-GB"/>
        </w:rPr>
        <w:t>Кој тип и ниво на проценка е потребно (Иницијална или Комплетна проценка на влијание на регулативата - принцип на пропорционална анализа)?</w:t>
      </w:r>
    </w:p>
    <w:p w:rsidR="009E50AE" w:rsidRDefault="009E50AE" w:rsidP="009E50AE">
      <w:pPr>
        <w:spacing w:before="100" w:beforeAutospacing="1" w:after="100" w:afterAutospacing="1"/>
        <w:jc w:val="both"/>
        <w:rPr>
          <w:lang w:val="mk-MK" w:eastAsia="en-GB"/>
        </w:rPr>
      </w:pPr>
      <w:r>
        <w:rPr>
          <w:lang w:val="mk-MK" w:eastAsia="en-GB"/>
        </w:rPr>
        <w:t xml:space="preserve">          Иницијална проценка на влијанието на регулативата.</w:t>
      </w:r>
    </w:p>
    <w:p w:rsidR="009E50AE" w:rsidRDefault="009E50AE" w:rsidP="009E50AE">
      <w:pPr>
        <w:spacing w:before="100" w:beforeAutospacing="1" w:after="100" w:afterAutospacing="1"/>
        <w:jc w:val="both"/>
        <w:rPr>
          <w:lang w:val="mk-MK" w:eastAsia="en-GB"/>
        </w:rPr>
      </w:pPr>
    </w:p>
    <w:p w:rsidR="009E50AE" w:rsidRDefault="009E50AE" w:rsidP="009E50AE">
      <w:pPr>
        <w:numPr>
          <w:ilvl w:val="0"/>
          <w:numId w:val="2"/>
        </w:numPr>
        <w:spacing w:before="100" w:beforeAutospacing="1" w:after="200" w:line="276" w:lineRule="auto"/>
        <w:contextualSpacing/>
        <w:jc w:val="both"/>
        <w:rPr>
          <w:lang w:val="mk-MK" w:eastAsia="en-GB"/>
        </w:rPr>
      </w:pPr>
      <w:r>
        <w:rPr>
          <w:lang w:val="mk-MK" w:eastAsia="en-GB"/>
        </w:rPr>
        <w:t>Дали ќе се формира меѓуресорска работна група за спроведување на проценка на влијание на регулативата и кои институции ќе се вклучат?</w:t>
      </w:r>
    </w:p>
    <w:p w:rsidR="009E50AE" w:rsidRDefault="009E50AE" w:rsidP="009E50AE">
      <w:pPr>
        <w:spacing w:after="200" w:line="276" w:lineRule="auto"/>
        <w:ind w:left="360" w:firstLine="360"/>
        <w:contextualSpacing/>
        <w:jc w:val="both"/>
        <w:rPr>
          <w:lang w:val="mk-MK" w:eastAsia="en-GB"/>
        </w:rPr>
      </w:pPr>
      <w:r>
        <w:rPr>
          <w:lang w:val="mk-MK" w:eastAsia="en-GB"/>
        </w:rPr>
        <w:t>Нема потреба.</w:t>
      </w:r>
    </w:p>
    <w:p w:rsidR="009E50AE" w:rsidRDefault="009E50AE" w:rsidP="009E50AE">
      <w:pPr>
        <w:spacing w:after="200" w:line="276" w:lineRule="auto"/>
        <w:contextualSpacing/>
        <w:jc w:val="both"/>
        <w:rPr>
          <w:lang w:val="mk-MK" w:eastAsia="en-GB"/>
        </w:rPr>
      </w:pPr>
    </w:p>
    <w:p w:rsidR="009E50AE" w:rsidRDefault="009E50AE" w:rsidP="009E50AE">
      <w:pPr>
        <w:spacing w:after="200" w:line="276" w:lineRule="auto"/>
        <w:contextualSpacing/>
        <w:jc w:val="both"/>
        <w:rPr>
          <w:lang w:val="mk-MK" w:eastAsia="en-GB"/>
        </w:rPr>
      </w:pPr>
    </w:p>
    <w:p w:rsidR="009E50AE" w:rsidRDefault="009E50AE" w:rsidP="009E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mk-MK" w:eastAsia="nl-NL"/>
        </w:rPr>
      </w:pPr>
      <w:r>
        <w:rPr>
          <w:b/>
          <w:lang w:val="mk-MK"/>
        </w:rPr>
        <w:t>Дел 2: Подетално планирање, вклучително со време и ресурси</w:t>
      </w:r>
    </w:p>
    <w:p w:rsidR="009E50AE" w:rsidRDefault="009E50AE" w:rsidP="009E5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mk-MK"/>
        </w:rPr>
      </w:pPr>
      <w:r>
        <w:rPr>
          <w:lang w:val="mk-MK"/>
        </w:rPr>
        <w:t>(забелешка: овој дел е за интерна употреба на Владата на Република Македонија)</w:t>
      </w:r>
    </w:p>
    <w:p w:rsidR="009E50AE" w:rsidRDefault="009E50AE" w:rsidP="009E50AE">
      <w:pPr>
        <w:rPr>
          <w:u w:val="single"/>
          <w:lang w:val="mk-MK"/>
        </w:rPr>
      </w:pPr>
    </w:p>
    <w:p w:rsidR="009E50AE" w:rsidRDefault="009E50AE" w:rsidP="009E50AE">
      <w:pPr>
        <w:jc w:val="both"/>
        <w:rPr>
          <w:u w:val="single"/>
          <w:lang w:val="mk-MK"/>
        </w:rPr>
      </w:pPr>
      <w:r>
        <w:rPr>
          <w:u w:val="single"/>
          <w:lang w:val="mk-MK"/>
        </w:rPr>
        <w:t>В. Временска рамка</w:t>
      </w:r>
    </w:p>
    <w:p w:rsidR="009E50AE" w:rsidRDefault="009E50AE" w:rsidP="009E50AE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lang w:val="mk-MK" w:eastAsia="en-GB"/>
        </w:rPr>
      </w:pPr>
      <w:r>
        <w:rPr>
          <w:lang w:val="mk-MK"/>
        </w:rPr>
        <w:t>Кога ќе започнат активностите за проценка на влијанијата на регулативата?</w:t>
      </w:r>
    </w:p>
    <w:p w:rsidR="009E50AE" w:rsidRDefault="009E50AE" w:rsidP="009E50AE">
      <w:pPr>
        <w:spacing w:before="100" w:beforeAutospacing="1" w:after="100" w:afterAutospacing="1"/>
        <w:ind w:left="360" w:firstLine="360"/>
        <w:contextualSpacing/>
        <w:jc w:val="both"/>
        <w:rPr>
          <w:lang w:val="mk-MK" w:eastAsia="en-GB"/>
        </w:rPr>
      </w:pPr>
      <w:r>
        <w:rPr>
          <w:lang w:val="mk-MK" w:eastAsia="en-GB"/>
        </w:rPr>
        <w:t>Активностите  започнаа во декември  2012 година.</w:t>
      </w:r>
    </w:p>
    <w:p w:rsidR="009E50AE" w:rsidRDefault="009E50AE" w:rsidP="009E50AE">
      <w:pPr>
        <w:spacing w:before="100" w:beforeAutospacing="1" w:after="100" w:afterAutospacing="1"/>
        <w:ind w:left="360" w:firstLine="360"/>
        <w:contextualSpacing/>
        <w:jc w:val="both"/>
        <w:rPr>
          <w:lang w:val="mk-MK" w:eastAsia="en-GB"/>
        </w:rPr>
      </w:pPr>
    </w:p>
    <w:p w:rsidR="009E50AE" w:rsidRDefault="009E50AE" w:rsidP="009E50AE">
      <w:pPr>
        <w:numPr>
          <w:ilvl w:val="0"/>
          <w:numId w:val="3"/>
        </w:numPr>
        <w:spacing w:before="100" w:beforeAutospacing="1" w:after="200" w:line="276" w:lineRule="auto"/>
        <w:contextualSpacing/>
        <w:jc w:val="both"/>
        <w:rPr>
          <w:lang w:val="mk-MK" w:eastAsia="en-GB"/>
        </w:rPr>
      </w:pPr>
      <w:r>
        <w:rPr>
          <w:lang w:val="mk-MK" w:eastAsia="en-GB"/>
        </w:rPr>
        <w:t>Ако се планира вклучување на надворешни консултанти (на пример за аналитички студии, собирање на информации, итн.), која е временската рамка предвидена за процесот на набавка и договарање?</w:t>
      </w:r>
    </w:p>
    <w:p w:rsidR="009E50AE" w:rsidRDefault="009E50AE" w:rsidP="009E50AE">
      <w:pPr>
        <w:spacing w:after="200" w:line="276" w:lineRule="auto"/>
        <w:contextualSpacing/>
        <w:jc w:val="both"/>
        <w:rPr>
          <w:lang w:val="mk-MK" w:eastAsia="en-GB"/>
        </w:rPr>
      </w:pPr>
    </w:p>
    <w:p w:rsidR="009E50AE" w:rsidRDefault="009E50AE" w:rsidP="009E50AE">
      <w:pPr>
        <w:spacing w:after="200" w:line="276" w:lineRule="auto"/>
        <w:ind w:left="360" w:firstLine="360"/>
        <w:contextualSpacing/>
        <w:jc w:val="both"/>
        <w:rPr>
          <w:lang w:val="mk-MK" w:eastAsia="en-GB"/>
        </w:rPr>
      </w:pPr>
      <w:r>
        <w:rPr>
          <w:lang w:val="mk-MK" w:eastAsia="en-GB"/>
        </w:rPr>
        <w:t>Нема потреба од вклучување на надворешни консултанти.</w:t>
      </w:r>
    </w:p>
    <w:p w:rsidR="009E50AE" w:rsidRDefault="009E50AE" w:rsidP="009E50AE">
      <w:pPr>
        <w:spacing w:before="100" w:beforeAutospacing="1" w:after="100" w:afterAutospacing="1"/>
        <w:jc w:val="both"/>
        <w:rPr>
          <w:color w:val="FF0000"/>
          <w:lang w:val="mk-MK" w:eastAsia="en-GB"/>
        </w:rPr>
      </w:pPr>
    </w:p>
    <w:p w:rsidR="009E50AE" w:rsidRDefault="009E50AE" w:rsidP="009E50AE">
      <w:pPr>
        <w:numPr>
          <w:ilvl w:val="0"/>
          <w:numId w:val="3"/>
        </w:numPr>
        <w:spacing w:before="100" w:beforeAutospacing="1" w:after="200" w:line="276" w:lineRule="auto"/>
        <w:contextualSpacing/>
        <w:jc w:val="both"/>
        <w:rPr>
          <w:lang w:val="mk-MK" w:eastAsia="en-GB"/>
        </w:rPr>
      </w:pPr>
      <w:r>
        <w:rPr>
          <w:lang w:val="mk-MK" w:eastAsia="en-GB"/>
        </w:rPr>
        <w:t>Кога предлог законот и проценката на влијанието на регулативата ќе бидат поднесени до Генералниот секретаријат?</w:t>
      </w:r>
    </w:p>
    <w:p w:rsidR="009E50AE" w:rsidRDefault="009E50AE" w:rsidP="009E50AE">
      <w:pPr>
        <w:ind w:left="720"/>
        <w:jc w:val="both"/>
        <w:rPr>
          <w:lang w:val="mk-MK" w:eastAsia="nl-NL"/>
        </w:rPr>
      </w:pPr>
      <w:r>
        <w:rPr>
          <w:lang w:val="mk-MK"/>
        </w:rPr>
        <w:t>Во  јануари 2013 година</w:t>
      </w:r>
    </w:p>
    <w:p w:rsidR="009E50AE" w:rsidRDefault="009E50AE" w:rsidP="009E50AE">
      <w:pPr>
        <w:ind w:left="720"/>
        <w:jc w:val="both"/>
        <w:rPr>
          <w:lang w:val="mk-MK"/>
        </w:rPr>
      </w:pPr>
    </w:p>
    <w:p w:rsidR="009E50AE" w:rsidRDefault="009E50AE" w:rsidP="009E50AE">
      <w:pPr>
        <w:jc w:val="both"/>
        <w:rPr>
          <w:u w:val="single"/>
          <w:lang w:val="mk-MK"/>
        </w:rPr>
      </w:pPr>
      <w:r>
        <w:rPr>
          <w:u w:val="single"/>
          <w:lang w:val="mk-MK"/>
        </w:rPr>
        <w:t>Г. Ресурси</w:t>
      </w:r>
    </w:p>
    <w:p w:rsidR="009E50AE" w:rsidRPr="002D6E50" w:rsidRDefault="009E50AE" w:rsidP="009E50AE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lastRenderedPageBreak/>
        <w:t xml:space="preserve">Кои се планираните човечки и/или финансиски ресурси за спроведување на проценката на влијанието на регулативата и финализирање на предлог законот ? </w:t>
      </w:r>
    </w:p>
    <w:p w:rsidR="009E50AE" w:rsidRDefault="009E50AE" w:rsidP="009E50AE">
      <w:pPr>
        <w:jc w:val="both"/>
        <w:rPr>
          <w:lang w:val="mk-MK"/>
        </w:rPr>
      </w:pPr>
      <w:r>
        <w:rPr>
          <w:lang w:val="mk-MK"/>
        </w:rPr>
        <w:t>Вработени во Министерството за транспорт и врски.</w:t>
      </w:r>
    </w:p>
    <w:p w:rsidR="009E50AE" w:rsidRDefault="009E50AE" w:rsidP="009E50AE">
      <w:pPr>
        <w:jc w:val="both"/>
        <w:rPr>
          <w:lang w:val="mk-MK"/>
        </w:rPr>
      </w:pPr>
    </w:p>
    <w:p w:rsidR="009E50AE" w:rsidRDefault="009E50AE" w:rsidP="009E50AE">
      <w:pPr>
        <w:jc w:val="both"/>
        <w:rPr>
          <w:b/>
          <w:lang w:val="mk-MK"/>
        </w:rPr>
      </w:pPr>
      <w:r>
        <w:rPr>
          <w:b/>
          <w:lang w:val="mk-MK"/>
        </w:rPr>
        <w:t>Наслов на предлог законот:</w:t>
      </w:r>
    </w:p>
    <w:p w:rsidR="009E50AE" w:rsidRDefault="009E50AE" w:rsidP="009E50AE">
      <w:pPr>
        <w:jc w:val="both"/>
        <w:rPr>
          <w:lang w:val="mk-MK"/>
        </w:rPr>
      </w:pPr>
      <w:r>
        <w:rPr>
          <w:lang w:val="mk-MK"/>
        </w:rPr>
        <w:t>Предлог на Закон за изменување и дополнување на</w:t>
      </w:r>
    </w:p>
    <w:p w:rsidR="009E50AE" w:rsidRDefault="009E50AE" w:rsidP="009E50AE">
      <w:pPr>
        <w:jc w:val="both"/>
        <w:rPr>
          <w:b/>
          <w:lang w:val="mk-MK"/>
        </w:rPr>
      </w:pPr>
      <w:r>
        <w:rPr>
          <w:lang w:val="mk-MK"/>
        </w:rPr>
        <w:t xml:space="preserve">Законот за градежно земјиште. </w:t>
      </w:r>
      <w:r>
        <w:rPr>
          <w:b/>
          <w:lang w:val="mk-MK"/>
        </w:rPr>
        <w:t xml:space="preserve"> </w:t>
      </w:r>
    </w:p>
    <w:p w:rsidR="009E50AE" w:rsidRDefault="009E50AE" w:rsidP="009E50AE">
      <w:pPr>
        <w:jc w:val="both"/>
        <w:rPr>
          <w:b/>
          <w:lang w:val="mk-MK"/>
        </w:rPr>
      </w:pPr>
    </w:p>
    <w:p w:rsidR="009E50AE" w:rsidRDefault="009E50AE" w:rsidP="009E50AE">
      <w:pPr>
        <w:jc w:val="both"/>
        <w:rPr>
          <w:b/>
          <w:lang w:val="mk-MK"/>
        </w:rPr>
      </w:pPr>
      <w:r>
        <w:rPr>
          <w:b/>
          <w:lang w:val="mk-MK"/>
        </w:rPr>
        <w:t>Министерство / Лице за контакт/одговорно лице:</w:t>
      </w:r>
    </w:p>
    <w:p w:rsidR="009E50AE" w:rsidRDefault="009E50AE" w:rsidP="009E50AE">
      <w:pPr>
        <w:jc w:val="both"/>
        <w:rPr>
          <w:lang w:val="mk-MK"/>
        </w:rPr>
      </w:pPr>
      <w:r>
        <w:rPr>
          <w:lang w:val="mk-MK"/>
        </w:rPr>
        <w:t>Министерство за транспорт и врски,Лилјана Поповиќ тел. 3 145 410</w:t>
      </w:r>
    </w:p>
    <w:p w:rsidR="009E50AE" w:rsidRDefault="009E50AE" w:rsidP="009E50AE">
      <w:pPr>
        <w:jc w:val="both"/>
        <w:rPr>
          <w:lang w:val="mk-MK"/>
        </w:rPr>
      </w:pPr>
    </w:p>
    <w:p w:rsidR="009E50AE" w:rsidRDefault="009E50AE" w:rsidP="009E50AE">
      <w:pPr>
        <w:jc w:val="both"/>
        <w:rPr>
          <w:b/>
          <w:lang w:val="mk-MK"/>
        </w:rPr>
      </w:pPr>
      <w:r>
        <w:rPr>
          <w:b/>
          <w:lang w:val="mk-MK"/>
        </w:rPr>
        <w:t>Очекуван датум за усвојување на предлог законот:</w:t>
      </w:r>
    </w:p>
    <w:p w:rsidR="009E50AE" w:rsidRDefault="009E50AE" w:rsidP="009E50AE">
      <w:pPr>
        <w:jc w:val="both"/>
        <w:rPr>
          <w:lang w:val="mk-MK"/>
        </w:rPr>
      </w:pPr>
      <w:r>
        <w:rPr>
          <w:lang w:val="mk-MK"/>
        </w:rPr>
        <w:t xml:space="preserve">  фебруари  2013 година</w:t>
      </w:r>
    </w:p>
    <w:p w:rsidR="009E50AE" w:rsidRDefault="009E50AE" w:rsidP="009E50AE">
      <w:pPr>
        <w:jc w:val="both"/>
        <w:rPr>
          <w:lang w:val="mk-MK"/>
        </w:rPr>
      </w:pPr>
    </w:p>
    <w:p w:rsidR="009E50AE" w:rsidRDefault="009E50AE" w:rsidP="009E50AE">
      <w:pPr>
        <w:jc w:val="both"/>
        <w:rPr>
          <w:b/>
          <w:lang w:val="mk-MK"/>
        </w:rPr>
      </w:pPr>
      <w:r>
        <w:rPr>
          <w:b/>
          <w:lang w:val="mk-MK"/>
        </w:rPr>
        <w:t>Поврзаност со ЕУ директиви</w:t>
      </w:r>
    </w:p>
    <w:p w:rsidR="009E50AE" w:rsidRDefault="009E50AE" w:rsidP="009E50AE">
      <w:pPr>
        <w:jc w:val="both"/>
        <w:rPr>
          <w:i/>
          <w:lang w:val="mk-MK"/>
        </w:rPr>
      </w:pPr>
      <w:r>
        <w:rPr>
          <w:i/>
          <w:lang w:val="mk-MK"/>
        </w:rPr>
        <w:t>Нема</w:t>
      </w:r>
    </w:p>
    <w:p w:rsidR="000D0D95" w:rsidRDefault="000D0D95"/>
    <w:sectPr w:rsidR="000D0D95" w:rsidSect="000D0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3C3"/>
    <w:multiLevelType w:val="hybridMultilevel"/>
    <w:tmpl w:val="F96C6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7651F"/>
    <w:multiLevelType w:val="hybridMultilevel"/>
    <w:tmpl w:val="033A0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62CD2"/>
    <w:multiLevelType w:val="hybridMultilevel"/>
    <w:tmpl w:val="6EA4F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63501"/>
    <w:multiLevelType w:val="hybridMultilevel"/>
    <w:tmpl w:val="514C6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0AE"/>
    <w:rsid w:val="000D0D95"/>
    <w:rsid w:val="009E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0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3064</Characters>
  <Application>Microsoft Office Word</Application>
  <DocSecurity>0</DocSecurity>
  <Lines>25</Lines>
  <Paragraphs>7</Paragraphs>
  <ScaleCrop>false</ScaleCrop>
  <Company>Home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tatjana.labovic</dc:creator>
  <cp:keywords/>
  <dc:description/>
  <cp:lastModifiedBy>tatjana.labovic</cp:lastModifiedBy>
  <cp:revision>1</cp:revision>
  <dcterms:created xsi:type="dcterms:W3CDTF">2013-01-15T10:47:00Z</dcterms:created>
  <dcterms:modified xsi:type="dcterms:W3CDTF">2013-01-15T10:49:00Z</dcterms:modified>
</cp:coreProperties>
</file>