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E4" w:rsidRPr="009D2AE4" w:rsidRDefault="009D2AE4" w:rsidP="009D2AE4">
      <w:pPr>
        <w:rPr>
          <w:b/>
        </w:rPr>
      </w:pPr>
      <w:bookmarkStart w:id="0" w:name="_GoBack"/>
      <w:bookmarkEnd w:id="0"/>
      <w:r w:rsidRPr="009D2AE4">
        <w:rPr>
          <w:b/>
        </w:rPr>
        <w:t>ЗАКОН ЗА ПРИБАВУВАЊЕ И РАЗМЕНА НА ДОКАЗИ И ПОДАТОЦИ ПО СЛУЖБЕНА ДОЛЖНОСТ</w:t>
      </w:r>
    </w:p>
    <w:p w:rsidR="009D2AE4" w:rsidRDefault="009D2AE4" w:rsidP="009D2AE4"/>
    <w:p w:rsidR="009D2AE4" w:rsidRDefault="009D2AE4" w:rsidP="009D2AE4">
      <w:r>
        <w:t>Член 1</w:t>
      </w:r>
    </w:p>
    <w:p w:rsidR="009D2AE4" w:rsidRDefault="009D2AE4" w:rsidP="009D2AE4"/>
    <w:p w:rsidR="009D2AE4" w:rsidRDefault="009D2AE4" w:rsidP="009D2AE4">
      <w:r>
        <w:t>(1) Со овој закон се уредува постапката за прибавувањето и размената на докази и податоци по службена должност од страна на министерствата, другите органи на државната управа, организации утврдени со закон, други државни органи, правни и други лица на кои со закон им е доверено да вршат јавни овластувања, органите на општината, на градот Скопје и на општините во градот Скопје (во натамошниот текст: органот надлежен за решавање), кога во управните работи, непосредно применувајќи ги прописите решаваат за правата, обврските или правните интереси на физички и правни лица или на други странки (во натамошниот текст: странките).</w:t>
      </w:r>
    </w:p>
    <w:p w:rsidR="009D2AE4" w:rsidRDefault="009D2AE4" w:rsidP="009D2AE4"/>
    <w:p w:rsidR="009D2AE4" w:rsidRDefault="009D2AE4" w:rsidP="009D2AE4">
      <w:r>
        <w:t>(2) Одредбите од овој закон задолжително се применуваат во постапките за решавање за правата, обврските или правните интереси на странките.</w:t>
      </w:r>
    </w:p>
    <w:p w:rsidR="009D2AE4" w:rsidRDefault="009D2AE4" w:rsidP="009D2AE4"/>
    <w:p w:rsidR="009D2AE4" w:rsidRDefault="009D2AE4" w:rsidP="009D2AE4">
      <w:r>
        <w:t>(3) Под докази и податоци, во смисла на овој закон, се подразбираат исправите (уверенија, сертификати, потврди и друго), кои се издаваат од надлежен орган за кои води службена евиденција, а што служат за утврдување на фактичката состојба врз основа на која се решава за правата, обврските или правните интереси на странките.</w:t>
      </w:r>
    </w:p>
    <w:p w:rsidR="009D2AE4" w:rsidRDefault="009D2AE4" w:rsidP="009D2AE4"/>
    <w:p w:rsidR="009D2AE4" w:rsidRDefault="009D2AE4" w:rsidP="009D2AE4">
      <w:r>
        <w:t>Член 2</w:t>
      </w:r>
    </w:p>
    <w:p w:rsidR="009D2AE4" w:rsidRDefault="009D2AE4" w:rsidP="009D2AE4"/>
    <w:p w:rsidR="009D2AE4" w:rsidRDefault="009D2AE4" w:rsidP="009D2AE4">
      <w:r>
        <w:t>(1) Доказите и податоците од членот 1 став (3) од овој закон, за кои органот надлежен за решавање води службена евиденција, ќе се смета дека странката ги има поднесено со барањето, а кои органот надлежен за решавање ги прибавува по службена должност.</w:t>
      </w:r>
    </w:p>
    <w:p w:rsidR="009D2AE4" w:rsidRDefault="009D2AE4" w:rsidP="009D2AE4"/>
    <w:p w:rsidR="009D2AE4" w:rsidRDefault="009D2AE4" w:rsidP="009D2AE4">
      <w:r>
        <w:t>(2) Доказите и податоците од ставот (1) на овој член, ќе се смета дека странката со барањето ги има поднесено доколку за истите службена евиденција води друг орган, а истите органот надлежен за решавање може да ги прибави по службена должност, ако странката даде претходна согласност нејзините лични податоци да бидат употребени во постапката за остварување на определено право или правен интерес.</w:t>
      </w:r>
    </w:p>
    <w:p w:rsidR="009D2AE4" w:rsidRDefault="009D2AE4" w:rsidP="009D2AE4"/>
    <w:p w:rsidR="009D2AE4" w:rsidRDefault="009D2AE4" w:rsidP="009D2AE4">
      <w:r>
        <w:t>Член 3</w:t>
      </w:r>
    </w:p>
    <w:p w:rsidR="009D2AE4" w:rsidRDefault="009D2AE4" w:rsidP="009D2AE4"/>
    <w:p w:rsidR="009D2AE4" w:rsidRDefault="009D2AE4" w:rsidP="009D2AE4">
      <w:r>
        <w:t>(1) Службеното лице кое ја води постапката е должно по службена должност да ги прибави доказите и податоците за фактите за кои службена евиденција води органот надлежен за решавање.</w:t>
      </w:r>
    </w:p>
    <w:p w:rsidR="009D2AE4" w:rsidRDefault="009D2AE4" w:rsidP="009D2AE4"/>
    <w:p w:rsidR="009D2AE4" w:rsidRDefault="009D2AE4" w:rsidP="009D2AE4">
      <w:r>
        <w:t>(2) Службеното лице ќе постапи согласно со ставот (1) на овој член и во случај кога во однос на фактите службена евиденција води друг државен орган, односно друг субјект кој води регистар за податоци.</w:t>
      </w:r>
    </w:p>
    <w:p w:rsidR="009D2AE4" w:rsidRDefault="009D2AE4" w:rsidP="009D2AE4"/>
    <w:p w:rsidR="009D2AE4" w:rsidRDefault="009D2AE4" w:rsidP="009D2AE4">
      <w:r>
        <w:t>(3) Државниот орган, односно субјектот кој води службена евиденција, е должен бараните докази и податоци да ги достави во рок од три дена од денот на приемот на барањето доколку податоците се прибавуваат во електронска форма, односно во рок од седум дена доколку доказите и податоците се прибавуваат во писмена форма.</w:t>
      </w:r>
    </w:p>
    <w:p w:rsidR="009D2AE4" w:rsidRDefault="009D2AE4" w:rsidP="009D2AE4"/>
    <w:p w:rsidR="009D2AE4" w:rsidRDefault="009D2AE4" w:rsidP="009D2AE4">
      <w:r>
        <w:t>(4) Службеното лице ќе ги прибави личните податоци за странката која предала поднесок за поведување на постапка, а кои се потребни за решавање на барањето.</w:t>
      </w:r>
    </w:p>
    <w:p w:rsidR="009D2AE4" w:rsidRDefault="009D2AE4" w:rsidP="009D2AE4"/>
    <w:p w:rsidR="009D2AE4" w:rsidRDefault="009D2AE4" w:rsidP="009D2AE4">
      <w:r>
        <w:t>(5) Начинот на прибавувањето и размената на податоците од ставот (4) на овој член се врши во согласност со прописите за заштита на личните податоци.</w:t>
      </w:r>
    </w:p>
    <w:p w:rsidR="009D2AE4" w:rsidRDefault="009D2AE4" w:rsidP="009D2AE4"/>
    <w:p w:rsidR="009D2AE4" w:rsidRDefault="009D2AE4" w:rsidP="009D2AE4">
      <w:r>
        <w:t>Член 4</w:t>
      </w:r>
    </w:p>
    <w:p w:rsidR="009D2AE4" w:rsidRDefault="009D2AE4" w:rsidP="009D2AE4"/>
    <w:p w:rsidR="009D2AE4" w:rsidRDefault="009D2AE4" w:rsidP="009D2AE4">
      <w:r>
        <w:t>(1) Странката барањето за остварување на право, односно правен интерес е должна да го достави на образец на кој таксативно се наведени доказите и податоците кои странката е должна да ги приложи кон барањето и доказите и податоците кои органот надлежен за решавање ги прибавува по службена должност.</w:t>
      </w:r>
    </w:p>
    <w:p w:rsidR="009D2AE4" w:rsidRDefault="009D2AE4" w:rsidP="009D2AE4"/>
    <w:p w:rsidR="009D2AE4" w:rsidRDefault="009D2AE4" w:rsidP="009D2AE4">
      <w:r>
        <w:t>(2) Образецот на барањето од ставот (1) на овој член и потребната документација за остварување на право, односно правен интерес, ги пропишува функционерот кој раководи со органот надлежен за решавање.</w:t>
      </w:r>
    </w:p>
    <w:p w:rsidR="009D2AE4" w:rsidRDefault="009D2AE4" w:rsidP="009D2AE4"/>
    <w:p w:rsidR="009D2AE4" w:rsidRDefault="009D2AE4" w:rsidP="009D2AE4">
      <w:r>
        <w:t>Член 5</w:t>
      </w:r>
    </w:p>
    <w:p w:rsidR="009D2AE4" w:rsidRDefault="009D2AE4" w:rsidP="009D2AE4"/>
    <w:p w:rsidR="009D2AE4" w:rsidRDefault="009D2AE4" w:rsidP="009D2AE4">
      <w:r>
        <w:lastRenderedPageBreak/>
        <w:t>(1) Органот надлежен за решавање ќе го наплати надоместокот за издадениот доказ и податок во име и за сметка на институцијата од која е прибавен доказот и податокот по службена должност во висина утврдена со тарифник пропишан согласно со закон.</w:t>
      </w:r>
    </w:p>
    <w:p w:rsidR="009D2AE4" w:rsidRDefault="009D2AE4" w:rsidP="009D2AE4"/>
    <w:p w:rsidR="009D2AE4" w:rsidRDefault="009D2AE4" w:rsidP="009D2AE4">
      <w:r>
        <w:t>(2) Услугата за прибавување и размена на докази и податоци по службена должност меѓу органот надлежен за решавање и институцијата од која се прибавува доказот и податокот се врши без надоместок.</w:t>
      </w:r>
    </w:p>
    <w:p w:rsidR="009D2AE4" w:rsidRDefault="009D2AE4" w:rsidP="009D2AE4"/>
    <w:p w:rsidR="009D2AE4" w:rsidRDefault="009D2AE4" w:rsidP="009D2AE4">
      <w:r>
        <w:t>(3) За наплата на надоместокот од ставот (1) на овој член органот надлежен за решавање издава потврда на странката, во која се наведува видот на надоместокот за прибавениот доказ и податок по службена должност, потребен за прибавување на тој доказ и податок.</w:t>
      </w:r>
    </w:p>
    <w:p w:rsidR="009D2AE4" w:rsidRDefault="009D2AE4" w:rsidP="009D2AE4"/>
    <w:p w:rsidR="009D2AE4" w:rsidRDefault="009D2AE4" w:rsidP="009D2AE4">
      <w:r>
        <w:t>Член 6</w:t>
      </w:r>
    </w:p>
    <w:p w:rsidR="009D2AE4" w:rsidRDefault="009D2AE4" w:rsidP="009D2AE4"/>
    <w:p w:rsidR="009D2AE4" w:rsidRDefault="009D2AE4" w:rsidP="009D2AE4">
      <w:r>
        <w:t>Подзаконските акти предвидени со овој закон ќе се донесат во рок од шест месеци од денот на влегувањето во сила на овој закон.</w:t>
      </w:r>
    </w:p>
    <w:p w:rsidR="009D2AE4" w:rsidRDefault="009D2AE4" w:rsidP="009D2AE4"/>
    <w:p w:rsidR="009D2AE4" w:rsidRDefault="009D2AE4" w:rsidP="009D2AE4">
      <w:r>
        <w:t>Член 7</w:t>
      </w:r>
    </w:p>
    <w:p w:rsidR="009D2AE4" w:rsidRDefault="009D2AE4" w:rsidP="009D2AE4"/>
    <w:p w:rsidR="009D2AE4" w:rsidRDefault="009D2AE4" w:rsidP="009D2AE4">
      <w:r>
        <w:t>Овој закон влегува во сила осмиот ден од денот на објавувањето во „Службен весник на Република Македонија“.</w:t>
      </w:r>
    </w:p>
    <w:p w:rsidR="000B02C7" w:rsidRDefault="000B02C7"/>
    <w:sectPr w:rsidR="000B0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E4"/>
    <w:rsid w:val="00023712"/>
    <w:rsid w:val="000B02C7"/>
    <w:rsid w:val="009D2AE4"/>
    <w:rsid w:val="00C7776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medina.hodza</dc:creator>
  <cp:lastModifiedBy>medina.hodza</cp:lastModifiedBy>
  <cp:revision>2</cp:revision>
  <dcterms:created xsi:type="dcterms:W3CDTF">2015-05-05T08:41:00Z</dcterms:created>
  <dcterms:modified xsi:type="dcterms:W3CDTF">2015-05-05T08:41:00Z</dcterms:modified>
</cp:coreProperties>
</file>