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BE" w:rsidRPr="00647EED" w:rsidRDefault="00BE60A8" w:rsidP="00BE60A8">
      <w:pPr>
        <w:pStyle w:val="Heading1"/>
        <w:jc w:val="center"/>
        <w:rPr>
          <w:rFonts w:ascii="StobiSerif Regular" w:hAnsi="StobiSerif Regular"/>
          <w:sz w:val="22"/>
          <w:szCs w:val="22"/>
        </w:rPr>
      </w:pPr>
      <w:r w:rsidRPr="00647EED">
        <w:rPr>
          <w:rFonts w:ascii="StobiSerif Regular" w:hAnsi="StobiSerif Regular"/>
          <w:sz w:val="22"/>
          <w:szCs w:val="22"/>
        </w:rPr>
        <w:t>ЗАКОН ЗА СПОРТСКА АКАДЕМИЈА</w:t>
      </w:r>
    </w:p>
    <w:p w:rsidR="00BE60A8" w:rsidRPr="00647EED" w:rsidRDefault="002D79BE" w:rsidP="00BE60A8">
      <w:pPr>
        <w:pStyle w:val="fixme"/>
        <w:spacing w:before="0" w:beforeAutospacing="0" w:after="0" w:afterAutospacing="0"/>
        <w:jc w:val="center"/>
        <w:rPr>
          <w:rFonts w:ascii="StobiSerif Regular" w:hAnsi="StobiSerif Regular"/>
          <w:sz w:val="22"/>
          <w:szCs w:val="22"/>
        </w:rPr>
      </w:pPr>
      <w:r w:rsidRPr="00647EED">
        <w:rPr>
          <w:rFonts w:ascii="StobiSerif Regular" w:hAnsi="StobiSerif Regular"/>
          <w:sz w:val="22"/>
          <w:szCs w:val="22"/>
        </w:rPr>
        <w:t>КОНСОЛИДИРАН ТЕКСТ</w:t>
      </w:r>
    </w:p>
    <w:p w:rsidR="00A84BE4" w:rsidRDefault="002D79BE" w:rsidP="00BE60A8">
      <w:pPr>
        <w:pStyle w:val="fixme"/>
        <w:spacing w:before="0" w:beforeAutospacing="0" w:after="0" w:afterAutospacing="0"/>
        <w:jc w:val="center"/>
        <w:rPr>
          <w:rStyle w:val="footnote"/>
          <w:rFonts w:ascii="StobiSerif Regular" w:hAnsi="StobiSerif Regular"/>
          <w:sz w:val="22"/>
          <w:szCs w:val="22"/>
          <w:lang w:val="mk-MK"/>
        </w:rPr>
      </w:pPr>
      <w:r w:rsidRPr="00647EED">
        <w:rPr>
          <w:rStyle w:val="footnote"/>
          <w:rFonts w:ascii="StobiSerif Regular" w:hAnsi="StobiSerif Regular"/>
          <w:sz w:val="22"/>
          <w:szCs w:val="22"/>
        </w:rPr>
        <w:t>(„Службен весник на Република Македонија</w:t>
      </w:r>
      <w:proofErr w:type="gramStart"/>
      <w:r w:rsidRPr="00647EED">
        <w:rPr>
          <w:rStyle w:val="footnote"/>
          <w:rFonts w:ascii="StobiSerif Regular" w:hAnsi="StobiSerif Regular"/>
          <w:sz w:val="22"/>
          <w:szCs w:val="22"/>
        </w:rPr>
        <w:t>“ бр</w:t>
      </w:r>
      <w:proofErr w:type="gramEnd"/>
      <w:r w:rsidRPr="00647EED">
        <w:rPr>
          <w:rStyle w:val="footnote"/>
          <w:rFonts w:ascii="StobiSerif Regular" w:hAnsi="StobiSerif Regular"/>
          <w:sz w:val="22"/>
          <w:szCs w:val="22"/>
        </w:rPr>
        <w:t>. 115/2014, 129/2015</w:t>
      </w:r>
      <w:r w:rsidR="00B24BAD" w:rsidRPr="00647EED">
        <w:rPr>
          <w:rStyle w:val="footnote"/>
          <w:rFonts w:ascii="StobiSerif Regular" w:hAnsi="StobiSerif Regular"/>
          <w:sz w:val="22"/>
          <w:szCs w:val="22"/>
        </w:rPr>
        <w:t>,</w:t>
      </w:r>
      <w:r w:rsidRPr="00647EED">
        <w:rPr>
          <w:rStyle w:val="footnote"/>
          <w:rFonts w:ascii="StobiSerif Regular" w:hAnsi="StobiSerif Regular"/>
          <w:sz w:val="22"/>
          <w:szCs w:val="22"/>
        </w:rPr>
        <w:t xml:space="preserve"> 146/2015</w:t>
      </w:r>
      <w:r w:rsidR="00557BFE" w:rsidRPr="00647EED">
        <w:rPr>
          <w:rStyle w:val="footnote"/>
          <w:rFonts w:ascii="StobiSerif Regular" w:hAnsi="StobiSerif Regular"/>
          <w:sz w:val="22"/>
          <w:szCs w:val="22"/>
        </w:rPr>
        <w:t>,</w:t>
      </w:r>
      <w:r w:rsidR="00B24BAD" w:rsidRPr="00647EED">
        <w:rPr>
          <w:rStyle w:val="footnote"/>
          <w:rFonts w:ascii="StobiSerif Regular" w:hAnsi="StobiSerif Regular"/>
          <w:sz w:val="22"/>
          <w:szCs w:val="22"/>
          <w:lang w:val="mk-MK"/>
        </w:rPr>
        <w:t xml:space="preserve"> </w:t>
      </w:r>
    </w:p>
    <w:p w:rsidR="002D79BE" w:rsidRPr="00647EED" w:rsidRDefault="00B24BAD" w:rsidP="00BE60A8">
      <w:pPr>
        <w:pStyle w:val="fixme"/>
        <w:spacing w:before="0" w:beforeAutospacing="0" w:after="0" w:afterAutospacing="0"/>
        <w:jc w:val="center"/>
        <w:rPr>
          <w:rFonts w:ascii="StobiSerif Regular" w:hAnsi="StobiSerif Regular"/>
          <w:sz w:val="22"/>
          <w:szCs w:val="22"/>
        </w:rPr>
      </w:pPr>
      <w:r w:rsidRPr="00647EED">
        <w:rPr>
          <w:rStyle w:val="footnote"/>
          <w:rFonts w:ascii="StobiSerif Regular" w:hAnsi="StobiSerif Regular"/>
          <w:sz w:val="22"/>
          <w:szCs w:val="22"/>
          <w:lang w:val="mk-MK"/>
        </w:rPr>
        <w:t>30/2016</w:t>
      </w:r>
      <w:r w:rsidR="00557BFE" w:rsidRPr="00647EED">
        <w:rPr>
          <w:rStyle w:val="footnote"/>
          <w:rFonts w:ascii="StobiSerif Regular" w:hAnsi="StobiSerif Regular"/>
          <w:sz w:val="22"/>
          <w:szCs w:val="22"/>
          <w:lang w:val="mk-MK"/>
        </w:rPr>
        <w:t xml:space="preserve"> и 142/16</w:t>
      </w:r>
      <w:r w:rsidR="002D79BE" w:rsidRPr="00647EED">
        <w:rPr>
          <w:rStyle w:val="footnote"/>
          <w:rFonts w:ascii="StobiSerif Regular" w:hAnsi="StobiSerif Regular"/>
          <w:sz w:val="22"/>
          <w:szCs w:val="22"/>
        </w:rPr>
        <w:t>)</w:t>
      </w:r>
    </w:p>
    <w:p w:rsidR="00BE60A8" w:rsidRPr="00647EED" w:rsidRDefault="00BE60A8" w:rsidP="00BE60A8">
      <w:pPr>
        <w:pStyle w:val="Heading5"/>
        <w:spacing w:before="0" w:beforeAutospacing="0" w:after="0" w:afterAutospacing="0"/>
        <w:jc w:val="center"/>
        <w:rPr>
          <w:rFonts w:ascii="StobiSerif Regular" w:hAnsi="StobiSerif Regular"/>
          <w:sz w:val="22"/>
          <w:szCs w:val="22"/>
        </w:rPr>
      </w:pP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w:t>
      </w:r>
    </w:p>
    <w:p w:rsidR="00647EED" w:rsidRPr="00647EED" w:rsidRDefault="00647EED" w:rsidP="00647EED">
      <w:pPr>
        <w:pStyle w:val="NormalWeb"/>
        <w:rPr>
          <w:rFonts w:ascii="StobiSerif Regular" w:hAnsi="StobiSerif Regular"/>
          <w:sz w:val="22"/>
          <w:szCs w:val="22"/>
        </w:rPr>
      </w:pPr>
      <w:proofErr w:type="gramStart"/>
      <w:r w:rsidRPr="00647EED">
        <w:rPr>
          <w:rFonts w:ascii="StobiSerif Regular" w:hAnsi="StobiSerif Regular"/>
          <w:sz w:val="22"/>
          <w:szCs w:val="22"/>
        </w:rPr>
        <w:t>Со овој закон се уредуваат организацијата, функционирањето и реализацијата на воспитно-образовниот процес во спортската академија.</w:t>
      </w:r>
      <w:proofErr w:type="gramEnd"/>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2</w:t>
      </w:r>
    </w:p>
    <w:p w:rsidR="00647EED" w:rsidRPr="00647EED" w:rsidRDefault="00647EED" w:rsidP="00647EED">
      <w:pPr>
        <w:pStyle w:val="NormalWeb"/>
        <w:rPr>
          <w:rFonts w:ascii="StobiSerif Regular" w:hAnsi="StobiSerif Regular"/>
          <w:sz w:val="22"/>
          <w:szCs w:val="22"/>
        </w:rPr>
      </w:pPr>
      <w:proofErr w:type="gramStart"/>
      <w:r w:rsidRPr="00647EED">
        <w:rPr>
          <w:rFonts w:ascii="StobiSerif Regular" w:hAnsi="StobiSerif Regular"/>
          <w:sz w:val="22"/>
          <w:szCs w:val="22"/>
        </w:rPr>
        <w:t>За прашањата што не се уредени со овој закон, а се однесуваат на спортската академија, се применуваат одредбите од Законот за средното образование.</w:t>
      </w:r>
      <w:proofErr w:type="gramEnd"/>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3</w:t>
      </w:r>
    </w:p>
    <w:p w:rsidR="00647EED" w:rsidRPr="00647EED" w:rsidRDefault="00647EED" w:rsidP="00647EED">
      <w:pPr>
        <w:pStyle w:val="NormalWeb"/>
        <w:rPr>
          <w:rFonts w:ascii="StobiSerif Regular" w:hAnsi="StobiSerif Regular"/>
          <w:sz w:val="22"/>
          <w:szCs w:val="22"/>
        </w:rPr>
      </w:pPr>
      <w:proofErr w:type="gramStart"/>
      <w:r w:rsidRPr="00647EED">
        <w:rPr>
          <w:rFonts w:ascii="StobiSerif Regular" w:hAnsi="StobiSerif Regular"/>
          <w:sz w:val="22"/>
          <w:szCs w:val="22"/>
        </w:rPr>
        <w:t>Во спортската академија се остваруваат планови и програми за гимназиско образование.</w:t>
      </w:r>
      <w:proofErr w:type="gramEnd"/>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4</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(1) Спортска академија е државно средно училиште и се основа само за остварување на планови и програми за гимназиско образование на одредени категории на ученици за кои државата има посебен интерес.</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(2) Дејноста што се остварува во спортската академија е од јавен интерес и се врши како јавна служба.</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5</w:t>
      </w:r>
    </w:p>
    <w:p w:rsidR="00647EED" w:rsidRPr="00647EED" w:rsidRDefault="00647EED" w:rsidP="00647EED">
      <w:pPr>
        <w:pStyle w:val="NormalWeb"/>
        <w:rPr>
          <w:rFonts w:ascii="StobiSerif Regular" w:hAnsi="StobiSerif Regular"/>
          <w:sz w:val="22"/>
          <w:szCs w:val="22"/>
        </w:rPr>
      </w:pPr>
      <w:proofErr w:type="gramStart"/>
      <w:r w:rsidRPr="00647EED">
        <w:rPr>
          <w:rFonts w:ascii="StobiSerif Regular" w:hAnsi="StobiSerif Regular"/>
          <w:sz w:val="22"/>
          <w:szCs w:val="22"/>
        </w:rPr>
        <w:t>Спортската академија има својство на правно лице и се запишува во Централниот регистар на Република Македонија.</w:t>
      </w:r>
      <w:proofErr w:type="gramEnd"/>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6</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(1) Спортска академија основа Владата на Република Македонија, ако: </w:t>
      </w:r>
      <w:r w:rsidRPr="00647EED">
        <w:rPr>
          <w:rFonts w:ascii="StobiSerif Regular" w:hAnsi="StobiSerif Regular"/>
          <w:sz w:val="22"/>
          <w:szCs w:val="22"/>
        </w:rPr>
        <w:br/>
        <w:t xml:space="preserve">- постојат потреби на државата од одреден вид спортски кадри, </w:t>
      </w:r>
      <w:r w:rsidRPr="00647EED">
        <w:rPr>
          <w:rFonts w:ascii="StobiSerif Regular" w:hAnsi="StobiSerif Regular"/>
          <w:sz w:val="22"/>
          <w:szCs w:val="22"/>
        </w:rPr>
        <w:br/>
        <w:t xml:space="preserve">- се донесени наставни планови и програми за воспитно-образовна работа, </w:t>
      </w:r>
      <w:r w:rsidRPr="00647EED">
        <w:rPr>
          <w:rFonts w:ascii="StobiSerif Regular" w:hAnsi="StobiSerif Regular"/>
          <w:sz w:val="22"/>
          <w:szCs w:val="22"/>
        </w:rPr>
        <w:br/>
        <w:t xml:space="preserve">- се обезбедени соодветни простории и опрема за остварување на дејноста, </w:t>
      </w:r>
      <w:r w:rsidRPr="00647EED">
        <w:rPr>
          <w:rFonts w:ascii="StobiSerif Regular" w:hAnsi="StobiSerif Regular"/>
          <w:sz w:val="22"/>
          <w:szCs w:val="22"/>
        </w:rPr>
        <w:br/>
        <w:t xml:space="preserve">- со финансиски план е обезбедено одржливо ниво на финансирање најмалку за една </w:t>
      </w:r>
      <w:r w:rsidRPr="00647EED">
        <w:rPr>
          <w:rFonts w:ascii="StobiSerif Regular" w:hAnsi="StobiSerif Regular"/>
          <w:sz w:val="22"/>
          <w:szCs w:val="22"/>
        </w:rPr>
        <w:lastRenderedPageBreak/>
        <w:t xml:space="preserve">генерација на ученици во спортската академија, </w:t>
      </w:r>
      <w:r w:rsidRPr="00647EED">
        <w:rPr>
          <w:rFonts w:ascii="StobiSerif Regular" w:hAnsi="StobiSerif Regular"/>
          <w:sz w:val="22"/>
          <w:szCs w:val="22"/>
        </w:rPr>
        <w:br/>
        <w:t xml:space="preserve">- е обезбеден потребен број лица кои ги исполнуваат условите утврдени за наставници и стручни соработници во средното образование и истакнати спортски стручњаци од соодветна спортска област - тренери на ученици и </w:t>
      </w:r>
      <w:r w:rsidRPr="00647EED">
        <w:rPr>
          <w:rFonts w:ascii="StobiSerif Regular" w:hAnsi="StobiSerif Regular"/>
          <w:sz w:val="22"/>
          <w:szCs w:val="22"/>
        </w:rPr>
        <w:br/>
        <w:t xml:space="preserve">- се исполнети и другите услови кои се утврдени со нормативите и стандардите за основање на спортска академија заради вршење на дејноста.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(2) Нормативите и стандардите од ставот (1) алинеја 6 на овој член за основање на спортска академија ги утврдува министерот надлежен за работите од областа на образованието (во натамошниот текст: министерот), на предлог на Бирото за развој на образованието.</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7</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Спортската академија може својата дејност да ја остварува и надвор од своето седиште, за што согласност дава Владата на Република Македонија, на предлог на Министерството надлежно за работите од областа на образованието (во натамошниот текст: Министерството).</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8</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Во спортската академија се запишуваат редовни ученици кои завршиле основно образование, се стекнале со соодветен успех во основното образование кој се утврдува во конкурсот за запишување на ученици во јавните средни училишта во Република Македонија и имаат потврда за способности за спортски вештини за спортот за кој ученикот е проверуван согласно со членот 9 став (2) од овој закон.</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9</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(1) Статус на ученик во спортска академија се стекнува со запишување во спортска академија.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(2) На ученикот кој се запишува во спортска академија задолжително му се врши проверка на способностите за спортски вештини.</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(3) Посебните критериуми за запишување на учениците во спортска академија ги утврдува министерот на предлог на соодветните национални спортски федерации, утврдени во Законот за спорт, а по претходно мислење на Бирото за развој на образованието.</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lastRenderedPageBreak/>
        <w:t>(4) На ученик во спортска академија му престанува статусот на ученик доколку не постигнал успех од најмалку многу добар (4) од изборниот предмет тренинг од избраниот спорт и најмалку општ успех од 3</w:t>
      </w:r>
      <w:proofErr w:type="gramStart"/>
      <w:r w:rsidRPr="00647EED">
        <w:rPr>
          <w:rFonts w:ascii="StobiSerif Regular" w:hAnsi="StobiSerif Regular"/>
          <w:sz w:val="22"/>
          <w:szCs w:val="22"/>
        </w:rPr>
        <w:t>,5</w:t>
      </w:r>
      <w:proofErr w:type="gramEnd"/>
      <w:r w:rsidRPr="00647EED">
        <w:rPr>
          <w:rFonts w:ascii="StobiSerif Regular" w:hAnsi="StobiSerif Regular"/>
          <w:sz w:val="22"/>
          <w:szCs w:val="22"/>
        </w:rPr>
        <w:t xml:space="preserve"> на крајот на учебната година.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(5) Ученикот од став (4) на овој член го продолжува своето средно образование во друго средно училиште, согласно Законот за средното образование.</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10</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(1) Министерството објавува јавен повик за проверување на способностите за спортски вештини на учениците кај кои има интерес за запишување во спортска академија.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(2) Проверката на способностите за спортски вештини ја вршат стручни тимови кој ги формира министерот, составени од лица определени од министерот и лица определени од соодветните национални спортски федерации.</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(3) На ученик кој ќе оствари минимум потребен број на бодови од проверката од ставот (1) на овој член, стручниот тим од ставот (2) на овој член му издава потврда дека поседува способности за спортски вештини за запишување во спортска академија.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(4) Минимумот на бодовите од проверката на способностите за спортски вештини од ставот (3) на овој член го пропишува министерот на предлог на соодветните национални спортски федерации и Бирото за развој на образованието, а по претходно добиена согласност од Владата на Република Македонија.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(5) Формата и содржината на потврдата за поседување на способности за спортски вештини за запишување во спортска академија ги пропишува министерот.</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11</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Начинот на проверката на способностите за спортски вештини на учениците за запишување во спортска академија, спортските федерации кои учествуваат во проверката, како и бодирањето на резултатите од проверката на спортските способности ги пропишува министерот на предлог на соодветните национални спортски федерации и Бирото за развој на образованието, а по претходно добиена согласност од Владата на Република Македонија.</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12</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(1) За ученикот во спортска академија кој е со место на живеење различно од местото во кое е спортската академија и ако во местото во кое ученикот живее не се </w:t>
      </w:r>
      <w:r w:rsidRPr="00647EED">
        <w:rPr>
          <w:rFonts w:ascii="StobiSerif Regular" w:hAnsi="StobiSerif Regular"/>
          <w:sz w:val="22"/>
          <w:szCs w:val="22"/>
        </w:rPr>
        <w:lastRenderedPageBreak/>
        <w:t>реализира наставен план за спорт за кој ученикот е запишан, министерството обезбедува сместување во ученички дом.</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(2) По исклучок од став (1) на овој член, Министерството обезбедува сместување во ученички дом надвор од местото на живеење на ученикот и за ученик за кој во неговото место на живеење се реализира наставен план за спорт за кој ученикот е запишан, и тоа ако: </w:t>
      </w:r>
      <w:r w:rsidRPr="00647EED">
        <w:rPr>
          <w:rFonts w:ascii="StobiSerif Regular" w:hAnsi="StobiSerif Regular"/>
          <w:sz w:val="22"/>
          <w:szCs w:val="22"/>
        </w:rPr>
        <w:br/>
        <w:t xml:space="preserve">- има потреба од тренинзи на ученикот по избраниот спорт, </w:t>
      </w:r>
      <w:r w:rsidRPr="00647EED">
        <w:rPr>
          <w:rFonts w:ascii="StobiSerif Regular" w:hAnsi="StobiSerif Regular"/>
          <w:sz w:val="22"/>
          <w:szCs w:val="22"/>
        </w:rPr>
        <w:br/>
        <w:t xml:space="preserve">- ученикот е член на национална спортска репрезентација по избраниот спорт и/или </w:t>
      </w:r>
      <w:r w:rsidRPr="00647EED">
        <w:rPr>
          <w:rFonts w:ascii="StobiSerif Regular" w:hAnsi="StobiSerif Regular"/>
          <w:sz w:val="22"/>
          <w:szCs w:val="22"/>
        </w:rPr>
        <w:br/>
        <w:t xml:space="preserve">- родителот, односно старателот во текот на школувањето на ученикот, го смени местото на живеење, односно местото на престојување.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(3) Начинот на остварување на правото од став 1 на овој член го утврдува министерот.</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(4) Соодветната спортска федерација за учениците запишани во спортска академија организира бесплатен превоз од училиштето до местото каде што се реализираат спортските тренинзи за учениците (практичната настава).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(5) Соодветната спортска федерација за учениците запишани во спортска академија обезбедува соодветна спортска опрема.</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12-а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(1) За ученикот во спортска академија кој постигнал од изборниот предмет тренинг од избраниот спорт одличен успех (5) и најмалку општ успех многу добар 4 (четири) на крајот на учебната година, Министерството обезбедува месечна стипендија, за што објавува конкурс.</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(2) Ученикот треба да ги исполнува условите од став (1) на овој член секоја учебна година, за Министерството да продолжи да му дава стипендија, до завршувањето на спортската академија. </w:t>
      </w:r>
      <w:proofErr w:type="gramStart"/>
      <w:r w:rsidRPr="00647EED">
        <w:rPr>
          <w:rFonts w:ascii="StobiSerif Regular" w:hAnsi="StobiSerif Regular"/>
          <w:sz w:val="22"/>
          <w:szCs w:val="22"/>
        </w:rPr>
        <w:t>Ако ученикот не ги исполнува условите Министерството престанува да му доделува стипендија.</w:t>
      </w:r>
      <w:proofErr w:type="gramEnd"/>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(3) За доделување на стипендија се поднесува барање со потребната документација: </w:t>
      </w:r>
      <w:r w:rsidRPr="00647EED">
        <w:rPr>
          <w:rFonts w:ascii="StobiSerif Regular" w:hAnsi="StobiSerif Regular"/>
          <w:sz w:val="22"/>
          <w:szCs w:val="22"/>
        </w:rPr>
        <w:br/>
        <w:t xml:space="preserve">- уверение за државјанство на Република Македонија, </w:t>
      </w:r>
      <w:r w:rsidRPr="00647EED">
        <w:rPr>
          <w:rFonts w:ascii="StobiSerif Regular" w:hAnsi="StobiSerif Regular"/>
          <w:sz w:val="22"/>
          <w:szCs w:val="22"/>
        </w:rPr>
        <w:br/>
        <w:t xml:space="preserve">- потврда дека е редовен ученик во спортска академија, </w:t>
      </w:r>
      <w:r w:rsidRPr="00647EED">
        <w:rPr>
          <w:rFonts w:ascii="StobiSerif Regular" w:hAnsi="StobiSerif Regular"/>
          <w:sz w:val="22"/>
          <w:szCs w:val="22"/>
        </w:rPr>
        <w:br/>
        <w:t xml:space="preserve">- заверени на нотар фотокопии од свидетелствата за завршена прва, втора и/или трета година на образованието, </w:t>
      </w:r>
      <w:r w:rsidRPr="00647EED">
        <w:rPr>
          <w:rFonts w:ascii="StobiSerif Regular" w:hAnsi="StobiSerif Regular"/>
          <w:sz w:val="22"/>
          <w:szCs w:val="22"/>
        </w:rPr>
        <w:br/>
        <w:t xml:space="preserve">- изјава потпишана од родител/старател дека ученикот не е корисник на друга стипендија и </w:t>
      </w:r>
      <w:r w:rsidRPr="00647EED">
        <w:rPr>
          <w:rFonts w:ascii="StobiSerif Regular" w:hAnsi="StobiSerif Regular"/>
          <w:sz w:val="22"/>
          <w:szCs w:val="22"/>
        </w:rPr>
        <w:br/>
        <w:t xml:space="preserve">- изјава од родителот/старателот за обработка и користење на неговите лични </w:t>
      </w:r>
      <w:r w:rsidRPr="00647EED">
        <w:rPr>
          <w:rFonts w:ascii="StobiSerif Regular" w:hAnsi="StobiSerif Regular"/>
          <w:sz w:val="22"/>
          <w:szCs w:val="22"/>
        </w:rPr>
        <w:lastRenderedPageBreak/>
        <w:t xml:space="preserve">податоци и личните податоци на ученикот, со која кандидатот се сложува Министерството по службена должност да ги обезбеди потребните документи.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(4) Образецот на барањето од ставот (3) на овој член гo пропишува министерот надлежен за работите од областа на образованието.</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(5) Овластеното службено лице од Министерството кое ја води постапката за доделување на стипендија е должно во рок од три дена од денот на приемот на барањето од ставот (3) на овој член, по службена должност да ја побара документација од ставот (3) алинеја 1 на овој член.</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(6) Овластеното службено лице од надлежниот јавен орган од кого е побарана документацијата од ставот (3) алинеја 1 на овој член е должно да ја достави бараната документација во рок од три дена од денот на приемот на барањето.</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(7) Овластеното службено лице од ставот (5) на овој член е должно да одлучи во рок од 30 дена од денот на приемот на барањето од ставот (3) на овој член.</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(8) Начинот на доделувањето на стипендијата од став (1) на овој член и посебните критериуми за нивно доделување ги пропишува министерот.</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13</w:t>
      </w:r>
    </w:p>
    <w:p w:rsidR="00647EED" w:rsidRPr="00647EED" w:rsidRDefault="00647EED" w:rsidP="00647EED">
      <w:pPr>
        <w:pStyle w:val="NormalWeb"/>
        <w:rPr>
          <w:rFonts w:ascii="StobiSerif Regular" w:hAnsi="StobiSerif Regular"/>
          <w:sz w:val="22"/>
          <w:szCs w:val="22"/>
        </w:rPr>
      </w:pPr>
      <w:proofErr w:type="gramStart"/>
      <w:r w:rsidRPr="00647EED">
        <w:rPr>
          <w:rFonts w:ascii="StobiSerif Regular" w:hAnsi="StobiSerif Regular"/>
          <w:sz w:val="22"/>
          <w:szCs w:val="22"/>
        </w:rPr>
        <w:t>Оценката за изборните предмети заеднички ја утврдуваат наставникот и тренерот на учениците.</w:t>
      </w:r>
      <w:proofErr w:type="gramEnd"/>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14</w:t>
      </w:r>
    </w:p>
    <w:p w:rsidR="00647EED" w:rsidRPr="00647EED" w:rsidRDefault="00647EED" w:rsidP="00647EED">
      <w:pPr>
        <w:pStyle w:val="NormalWeb"/>
        <w:rPr>
          <w:rFonts w:ascii="StobiSerif Regular" w:hAnsi="StobiSerif Regular"/>
          <w:sz w:val="22"/>
          <w:szCs w:val="22"/>
        </w:rPr>
      </w:pPr>
      <w:proofErr w:type="gramStart"/>
      <w:r w:rsidRPr="00647EED">
        <w:rPr>
          <w:rFonts w:ascii="StobiSerif Regular" w:hAnsi="StobiSerif Regular"/>
          <w:sz w:val="22"/>
          <w:szCs w:val="22"/>
        </w:rPr>
        <w:t>Учениците во спортската академија по завршувањето на четвртата година на образование полагаат државна матура или училишна матура.</w:t>
      </w:r>
      <w:proofErr w:type="gramEnd"/>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15</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(1) Воспитно-образовната работа во спортска академија ја остваруваат наставници, стручни соработници (педагог и психолог) и истакнати спортски стручњаци од соодветна спортска област - тренери на ученици (во натамошниот текст: тренери), и физиотерапевти.</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(2) Наставниците и стручните соработници од ставот (1) на овој член треба да ги исполнуваат условите од Законот за средното образование и нормативот за наставен кадар во средното образование.</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lastRenderedPageBreak/>
        <w:t xml:space="preserve">(3) Општи критериуми за тренер од ставот (1) на овој член е да ги исполнува следниве услови: </w:t>
      </w:r>
      <w:r w:rsidRPr="00647EED">
        <w:rPr>
          <w:rFonts w:ascii="StobiSerif Regular" w:hAnsi="StobiSerif Regular"/>
          <w:sz w:val="22"/>
          <w:szCs w:val="22"/>
        </w:rPr>
        <w:br/>
        <w:t xml:space="preserve">- да има завршено најмалку више образование во областа на спортот или стекнато лиценци добиени од соодветна меѓународна спортска асоцијација и </w:t>
      </w:r>
      <w:r w:rsidRPr="00647EED">
        <w:rPr>
          <w:rFonts w:ascii="StobiSerif Regular" w:hAnsi="StobiSerif Regular"/>
          <w:sz w:val="22"/>
          <w:szCs w:val="22"/>
        </w:rPr>
        <w:br/>
        <w:t xml:space="preserve">- со правосилна судска пресуда да не му е изречена казна или прекршочна санкција забрана за вршење на професија, дејност или должност.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(4) Предност при избор за тренер од став (1) на овој член имаат кандидатите кои познаваат најмалку еден светски јазик, што се утврдува преку поседување на меѓународно признат сертификат издаден од официјален европски тестатор, член на здружението АЛТЕ на европски тестатори или уверение од меѓународна институција на А2 ниво на ЦЕФР (CEFR), односно БУЛАТС; или ТОЕФЕЛ ПБТ најмалку 310 бода, ТОЕФЕЛ ЦБТ најмалку 35 бода или ТОЕФЕЛ ИБТ најмалку 10 бода, или ДЕЛФ</w:t>
      </w:r>
      <w:proofErr w:type="gramStart"/>
      <w:r w:rsidRPr="00647EED">
        <w:rPr>
          <w:rFonts w:ascii="StobiSerif Regular" w:hAnsi="StobiSerif Regular"/>
          <w:sz w:val="22"/>
          <w:szCs w:val="22"/>
        </w:rPr>
        <w:t>,ТЦФ,ТЕФ</w:t>
      </w:r>
      <w:proofErr w:type="gramEnd"/>
      <w:r w:rsidRPr="00647EED">
        <w:rPr>
          <w:rFonts w:ascii="StobiSerif Regular" w:hAnsi="StobiSerif Regular"/>
          <w:sz w:val="22"/>
          <w:szCs w:val="22"/>
        </w:rPr>
        <w:t>, или Гете сертификат.</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(5) Физиотерапевт од ставот (1) на овој член може да биде лице кое ги исполнува следниве услови: </w:t>
      </w:r>
      <w:r w:rsidRPr="00647EED">
        <w:rPr>
          <w:rFonts w:ascii="StobiSerif Regular" w:hAnsi="StobiSerif Regular"/>
          <w:sz w:val="22"/>
          <w:szCs w:val="22"/>
        </w:rPr>
        <w:br/>
        <w:t xml:space="preserve">- да има завршено најмалку вишо образование за физиотерапевт и </w:t>
      </w:r>
      <w:r w:rsidRPr="00647EED">
        <w:rPr>
          <w:rFonts w:ascii="StobiSerif Regular" w:hAnsi="StobiSerif Regular"/>
          <w:sz w:val="22"/>
          <w:szCs w:val="22"/>
        </w:rPr>
        <w:br/>
        <w:t xml:space="preserve">- со правосилна судска пресуда да не му е изречена казна или прекршочна санкција забрана за вршење на професија, дејност или должност.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(6) Соодветната национална спортска федерација објавува јавен оглас за тренери и физиотерапевти и врши селекција на тренери и физиотерапевти кои ги исполнуваат општите и посебните критерими и услови од ставовите (3) и (4), односно ставот (5) на овој член.</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(7) Тренерот и физиотерапевтот од ставот (6) на овој член ги ангажира спортската академија, за периодот од 1 септември во тековната година до 31 август во наредната година, по претходна согласност од министерството.</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(8) Посебните критериуми за тренер од ставот (1) на овој член ги пропишува министерот на предлог на соодветната национална спортска федерација, а по претходно мислење од Агенцијата за млади и спорт и добиена согласност од Владата на Република Македонија.</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15-а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(1) Орган на раководење во спортската академија е директорот.</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(2) Директорот е одговорен за законитоста во работата и за материјално-финансиското работење на спортската академија.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lastRenderedPageBreak/>
        <w:t xml:space="preserve">(3) За директор на спортска академија може да биде избирано лице кое има најмалку високо образование и кое ги исполнува условите за наставник или стручен соработник во средно училиште и ако има најмалку пет години работно искуство во воспитно-образовната работа, положен испит за директор, во моментот на избор со правосилна судска пресуда не му е изречена казна или прекршочна санкција забрана за вршење на професија, дејност или должност, да има соодветен сертификат, не постар од пет години, за познавање на англискиот јазик ТОЕФЕЛ ИБТ (TOEFL IBT) - најмалку 30 бода, ИЕЛТС (IELTS) - најмалку 3 бода, БУЛАТС (BULATS) - најмалку 20 бода или КЕТ (КЕТ) (Cambridge English) - положен, да има положено психолошки тест и тест за интегритет и да има Програма за развој на спортската академија.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(4) За директор на спортска академија може да биде избирано и лице кое има најмалку високо образование, да има најмалку пет години работно искуство во струката, положен испит за директор, во моментот на избор со правосилна судска пресуда не му е изречена казна или прекршочна санкција забрана за вршење на професија, дејност или должност, да има соодветен сертификат, не постар од пет години, за познавање на англискиот јазик ТОЕФЕЛ ИБТ (TOEFL IBT) - најмалку 30 бода, ИЕЛТС (IELTS) - најмалку 3 бода, БУЛАТС (BULATS) - најмалку 20 бода или КЕТ (КЕТ) (Cambridge English) - положен, да има положено психолошки тест и тест за интегритет, да има искуство во менаџирање со спортски клуб, национална спортска репрезентација, спортска федерација односно спортски сојуз, да има учество во креирање на стратешки документи од областа на спортот и да има Програма за развој на спортската академија.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(5) 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(6) Ако избраниот директор не го положи испитот за директор во рокот утврден во ставот (5) на овој член, му престанува мандатот на директор.</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(7) Директорот на спортската академија се избира и разрешува од училишниот одбор, по претходна согласност од Министерството, согласно Законот за средното образование.</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(8) Мандатот на директорот трае четири години, со можност за уште еден последователен мандат во истата спортска академија.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(9) На лицето кое е избрано за директор на спортска академија му мирува работниот однос додека ги врши работите директор на спортска академија и има право во рок од 15 дена по престанувањето на мандатот, да се врати на работа во училиштето, односно </w:t>
      </w:r>
      <w:r w:rsidRPr="00647EED">
        <w:rPr>
          <w:rFonts w:ascii="StobiSerif Regular" w:hAnsi="StobiSerif Regular"/>
          <w:sz w:val="22"/>
          <w:szCs w:val="22"/>
        </w:rPr>
        <w:lastRenderedPageBreak/>
        <w:t>институцијата каде работел пред да биде избран за директор за вршење на работи кои одговараат на неговиот вид и степен на стручна подготовка.</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16</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(1) Средствата за финансирање на спортската академија се обезбедуваат од Буџетот на Република Македонија, на начин и по постапка утврдени со Законот за буџетите на Република Македонија и Законот за извршување на Буџетот на Република Македонија.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(2) Средствата од ставот (1) на овој член министерството ги распределува на спортските академии врз основа на мерила и критериуми за распоредување на средствата на спортските академии, кои ги пропишува министерот, а по претходно добиена согласност од Владата на Република Македонија.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(3) Трошоците за договорни услуги наменети за подмирување на бруто надоместокот за тренерот, односно физиотерапевтот ги надоместува спортската академија, по предлог на содветната национална спортска федерација и тоа: </w:t>
      </w:r>
      <w:r w:rsidRPr="00647EED">
        <w:rPr>
          <w:rFonts w:ascii="StobiSerif Regular" w:hAnsi="StobiSerif Regular"/>
          <w:sz w:val="22"/>
          <w:szCs w:val="22"/>
        </w:rPr>
        <w:br/>
        <w:t xml:space="preserve">- главен тренер - најмногу до две просечни месечни исплатени нето-плати по вработен во Република Македонија според податоците објавени од Државниот завод за статистика, до денот на склучување договорот за ангажирање, </w:t>
      </w:r>
      <w:r w:rsidRPr="00647EED">
        <w:rPr>
          <w:rFonts w:ascii="StobiSerif Regular" w:hAnsi="StobiSerif Regular"/>
          <w:sz w:val="22"/>
          <w:szCs w:val="22"/>
        </w:rPr>
        <w:br/>
        <w:t xml:space="preserve">- помошник тренер - најмногу до една и пол просечна месечна исплатена нето-плата по вработен во Република Македонија според податоците објавени од Државниот завод за статистика, до денот на склучување на договорот за ангажирање, </w:t>
      </w:r>
      <w:r w:rsidRPr="00647EED">
        <w:rPr>
          <w:rFonts w:ascii="StobiSerif Regular" w:hAnsi="StobiSerif Regular"/>
          <w:sz w:val="22"/>
          <w:szCs w:val="22"/>
        </w:rPr>
        <w:br/>
        <w:t xml:space="preserve">- физиотерапевт - најмногу до една просечна месечна исплатена нето-плата по вработен во Република Македонија според податоците објавени од Државниот завод за статистика, до денот на склучување на договорот за ангажирање.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(4) Министерството го контролира наменското користење на средствата од ставот (2) на овој член.</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17</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(1) Надзор над спроведувањето на одредбите од овој закон и прописите донесени врз основа на овој закон врши министерството.</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(2) Инспекциски надзор над спроведувањето на одредбите на овој закон и прописите донесени врз основа на овој закон врши Државниот просветен инспекторат, согласно закон.</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18</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lastRenderedPageBreak/>
        <w:t xml:space="preserve">(1) Глоба во износ од 1.500 евра во денарска противвредност ќе и се изрече за прекршок на спортската академија, ако: </w:t>
      </w:r>
      <w:r w:rsidRPr="00647EED">
        <w:rPr>
          <w:rFonts w:ascii="StobiSerif Regular" w:hAnsi="StobiSerif Regular"/>
          <w:sz w:val="22"/>
          <w:szCs w:val="22"/>
        </w:rPr>
        <w:br/>
        <w:t xml:space="preserve">- запише ученик кој не поседува потврда дека поседува способности за спортски вештини за запишување во спортска академија (член 9 став (2)), </w:t>
      </w:r>
      <w:r w:rsidRPr="00647EED">
        <w:rPr>
          <w:rFonts w:ascii="StobiSerif Regular" w:hAnsi="StobiSerif Regular"/>
          <w:sz w:val="22"/>
          <w:szCs w:val="22"/>
        </w:rPr>
        <w:br/>
        <w:t xml:space="preserve">- ангажира физиотерапевт кој не ги исполнува условите за физиотерапевт (член 15) и </w:t>
      </w:r>
      <w:r w:rsidRPr="00647EED">
        <w:rPr>
          <w:rFonts w:ascii="StobiSerif Regular" w:hAnsi="StobiSerif Regular"/>
          <w:sz w:val="22"/>
          <w:szCs w:val="22"/>
        </w:rPr>
        <w:br/>
        <w:t xml:space="preserve">- ангажира тренер на ученик кој не ги исполнува општите и посебните критериуми за тренер (член 15).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(2) Глоба во износ од 30% од одмерената глоба за правното лице ќе му се изрече на одговорното лице во спортска академија за прекршокот од ставот (1) на овој член.</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(3) Глоба во износ од 25 до 50 евра во денарска противвредност ќе му се изрече за прекршок на овластеното службено лице од Министерството кое ја води постапката, ако: </w:t>
      </w:r>
      <w:r w:rsidRPr="00647EED">
        <w:rPr>
          <w:rFonts w:ascii="StobiSerif Regular" w:hAnsi="StobiSerif Regular"/>
          <w:sz w:val="22"/>
          <w:szCs w:val="22"/>
        </w:rPr>
        <w:br/>
        <w:t xml:space="preserve">- не ја побара документацијата во рок од три дена од денот на приемот на барањето (член 12-а став (5) од овој закон) и </w:t>
      </w:r>
      <w:r w:rsidRPr="00647EED">
        <w:rPr>
          <w:rFonts w:ascii="StobiSerif Regular" w:hAnsi="StobiSerif Regular"/>
          <w:sz w:val="22"/>
          <w:szCs w:val="22"/>
        </w:rPr>
        <w:br/>
        <w:t xml:space="preserve">- не одлучи по барањето во рок од 30 дена од денот на приемот на барањето (член 12-а став (7) од овој закон). </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(4) Глоба во износ од 25 до 50 евра во денарска противвредност ќе му се изрече за прекршок на овластеното службено лице од надлежниот јавен орган од кој е побарана документацијата ако не ја достави бараната документација во рок од три дена од денот на приемот на барањето (член 12-а став (6) од овој закон).</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18-а</w:t>
      </w:r>
    </w:p>
    <w:p w:rsidR="00647EED" w:rsidRPr="00647EED" w:rsidRDefault="00647EED" w:rsidP="00647EED">
      <w:pPr>
        <w:pStyle w:val="NormalWeb"/>
        <w:rPr>
          <w:rFonts w:ascii="StobiSerif Regular" w:hAnsi="StobiSerif Regular"/>
          <w:sz w:val="22"/>
          <w:szCs w:val="22"/>
        </w:rPr>
      </w:pPr>
      <w:proofErr w:type="gramStart"/>
      <w:r w:rsidRPr="00647EED">
        <w:rPr>
          <w:rFonts w:ascii="StobiSerif Regular" w:hAnsi="StobiSerif Regular"/>
          <w:sz w:val="22"/>
          <w:szCs w:val="22"/>
        </w:rPr>
        <w:t>Oдмерувањето на висината на глобата за правно лице се врши согласно Законот за прекршоците.</w:t>
      </w:r>
      <w:proofErr w:type="gramEnd"/>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18-б</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(1) За прекршоците утврдени во член 18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 xml:space="preserve">(2) Доколку сторителот го прими прекршочниот платен налог, истиот треба да го потпише. </w:t>
      </w:r>
      <w:proofErr w:type="gramStart"/>
      <w:r w:rsidRPr="00647EED">
        <w:rPr>
          <w:rFonts w:ascii="StobiSerif Regular" w:hAnsi="StobiSerif Regular"/>
          <w:sz w:val="22"/>
          <w:szCs w:val="22"/>
        </w:rPr>
        <w:t>Примањето на прекршочниот платен налог од сторителот на прекршокот се забележува во записник.</w:t>
      </w:r>
      <w:proofErr w:type="gramEnd"/>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lastRenderedPageBreak/>
        <w:t>(4) Кога како сторител на прекршок се јавува правно лице, записникот и прекршочниот платен налог го потпишува одговорното лице во правното лице или од него овластено лице.</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(5) Државниот просветен инспектор е должен да води евиденција за издадените прекршочни платни налози и за исходот на покренатата постапка.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(7) Личните податоци од ставот (6) на овој член се чуваат пет години од денот на внесување во евиденцијата.</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(8) Министерот за образование и наука ја пропишува формата и содржината на прекршочниот платен налог.</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18-в</w:t>
      </w:r>
    </w:p>
    <w:p w:rsidR="00647EED" w:rsidRPr="00647EED" w:rsidRDefault="00647EED" w:rsidP="00647EED">
      <w:pPr>
        <w:pStyle w:val="NormalWeb"/>
        <w:rPr>
          <w:rFonts w:ascii="StobiSerif Regular" w:hAnsi="StobiSerif Regular"/>
          <w:sz w:val="22"/>
          <w:szCs w:val="22"/>
        </w:rPr>
      </w:pPr>
      <w:proofErr w:type="gramStart"/>
      <w:r w:rsidRPr="00647EED">
        <w:rPr>
          <w:rFonts w:ascii="StobiSerif Regular" w:hAnsi="StobiSerif Regular"/>
          <w:sz w:val="22"/>
          <w:szCs w:val="22"/>
        </w:rPr>
        <w:t>За прекршоците утврдени со овој закон прекршочна постапка води и прекршочни санкции изрекува надлежен суд.</w:t>
      </w:r>
      <w:proofErr w:type="gramEnd"/>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19</w:t>
      </w:r>
    </w:p>
    <w:p w:rsidR="00647EED" w:rsidRPr="00647EED" w:rsidRDefault="00647EED" w:rsidP="00647EED">
      <w:pPr>
        <w:pStyle w:val="NormalWeb"/>
        <w:rPr>
          <w:rFonts w:ascii="StobiSerif Regular" w:hAnsi="StobiSerif Regular"/>
          <w:sz w:val="22"/>
          <w:szCs w:val="22"/>
        </w:rPr>
      </w:pPr>
      <w:proofErr w:type="gramStart"/>
      <w:r w:rsidRPr="00647EED">
        <w:rPr>
          <w:rFonts w:ascii="StobiSerif Regular" w:hAnsi="StobiSerif Regular"/>
          <w:sz w:val="22"/>
          <w:szCs w:val="22"/>
        </w:rPr>
        <w:t>Подзаконските акти предвидени со овој закон ќе се донесат во рок од шест месеци од денот на влегувањето во сила на овој закон.</w:t>
      </w:r>
      <w:proofErr w:type="gramEnd"/>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20</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Постојните паралеки во ДУФК „Методија Митевски Брицо“ - Скопје, СОУ „Кузман Шапкарев“ - Битола, СОУ Гимназија „Кочо Рацин“ - Велес, СОУ „Гостивар“ - Гостивар, ОУТУ „Ванчо Питошевски“ - Охрид, СОУ Гимназија „Мирче Ацев“ - Прилеп, СОУ „Коле Нехтенин“ - Штип и СОУ „Никола Карев“ - Струмица, во кои се реализира експериментална програма за фудбал, ракомет, кошарка и тенис, со денот на основање на спортската академија согласно со членот 6 од овој закон, продолжуваат со работа како паралелки на спортска академија.</w:t>
      </w:r>
    </w:p>
    <w:p w:rsidR="00647EED" w:rsidRPr="00647EED" w:rsidRDefault="00647EED" w:rsidP="00647EED">
      <w:pPr>
        <w:pStyle w:val="Heading5"/>
        <w:rPr>
          <w:rFonts w:ascii="StobiSerif Regular" w:hAnsi="StobiSerif Regular"/>
          <w:sz w:val="22"/>
          <w:szCs w:val="22"/>
        </w:rPr>
      </w:pPr>
      <w:r w:rsidRPr="00647EED">
        <w:rPr>
          <w:rFonts w:ascii="StobiSerif Regular" w:hAnsi="StobiSerif Regular"/>
          <w:sz w:val="22"/>
          <w:szCs w:val="22"/>
        </w:rPr>
        <w:t>Член 21</w:t>
      </w:r>
    </w:p>
    <w:p w:rsidR="00647EED" w:rsidRPr="00647EED" w:rsidRDefault="00647EED" w:rsidP="00647EED">
      <w:pPr>
        <w:pStyle w:val="NormalWeb"/>
        <w:rPr>
          <w:rFonts w:ascii="StobiSerif Regular" w:hAnsi="StobiSerif Regular"/>
          <w:sz w:val="22"/>
          <w:szCs w:val="22"/>
        </w:rPr>
      </w:pPr>
      <w:r w:rsidRPr="00647EED">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 а ќе започне да се применува од учебната 2015/2016 година.</w:t>
      </w:r>
    </w:p>
    <w:p w:rsidR="00647EED" w:rsidRPr="00647EED" w:rsidRDefault="00647EED" w:rsidP="00647EED">
      <w:pPr>
        <w:pStyle w:val="note"/>
        <w:rPr>
          <w:rFonts w:ascii="StobiSerif Regular" w:hAnsi="StobiSerif Regular"/>
          <w:sz w:val="22"/>
          <w:szCs w:val="22"/>
        </w:rPr>
      </w:pPr>
      <w:r w:rsidRPr="00647EED">
        <w:rPr>
          <w:rStyle w:val="Strong"/>
          <w:rFonts w:ascii="StobiSerif Regular" w:hAnsi="StobiSerif Regular"/>
          <w:sz w:val="22"/>
          <w:szCs w:val="22"/>
        </w:rPr>
        <w:lastRenderedPageBreak/>
        <w:t xml:space="preserve">ОДРЕДБИ ОД ДРУГИ ЗАКОНИ </w:t>
      </w:r>
      <w:r w:rsidRPr="00647EED">
        <w:rPr>
          <w:rFonts w:ascii="StobiSerif Regular" w:hAnsi="StobiSerif Regular"/>
          <w:b/>
          <w:bCs/>
          <w:sz w:val="22"/>
          <w:szCs w:val="22"/>
        </w:rPr>
        <w:br/>
      </w:r>
      <w:r w:rsidRPr="00647EED">
        <w:rPr>
          <w:rFonts w:ascii="StobiSerif Regular" w:hAnsi="StobiSerif Regular"/>
          <w:sz w:val="22"/>
          <w:szCs w:val="22"/>
        </w:rPr>
        <w:t xml:space="preserve">Законот за изменување и дополнување на Законот за спортска академија („Службен весник на Република Македонија“ бр. 129/2015): </w:t>
      </w:r>
      <w:r w:rsidRPr="00647EED">
        <w:rPr>
          <w:rFonts w:ascii="StobiSerif Regular" w:hAnsi="StobiSerif Regular"/>
          <w:sz w:val="22"/>
          <w:szCs w:val="22"/>
        </w:rPr>
        <w:br/>
      </w:r>
      <w:r w:rsidRPr="00647EED">
        <w:rPr>
          <w:rStyle w:val="Strong"/>
          <w:rFonts w:ascii="StobiSerif Regular" w:hAnsi="StobiSerif Regular"/>
          <w:sz w:val="22"/>
          <w:szCs w:val="22"/>
        </w:rPr>
        <w:t>Член 9</w:t>
      </w:r>
      <w:r w:rsidRPr="00647EED">
        <w:rPr>
          <w:rFonts w:ascii="StobiSerif Regular" w:hAnsi="StobiSerif Regular"/>
          <w:sz w:val="22"/>
          <w:szCs w:val="22"/>
        </w:rPr>
        <w:t xml:space="preserve"> </w:t>
      </w:r>
      <w:r w:rsidRPr="00647EED">
        <w:rPr>
          <w:rFonts w:ascii="StobiSerif Regular" w:hAnsi="StobiSerif Regular"/>
          <w:sz w:val="22"/>
          <w:szCs w:val="22"/>
        </w:rPr>
        <w:br/>
        <w:t xml:space="preserve">Учениците запишани во паралелките во кои се реализира експериментална програма за фудбал, ракомет, кошарка и тенис во ДУФК „Методија Митевски Брицо“ - Скопје, СОУ „Кузман Шапкарев“ - Битола, СОУ Гимназија „Кочо Рацин“ - Велес, СОУ „Гостивар“ - Гостивар, ОУТУ „Ванчо Питошевски“ - Охрид, СОУ Гимназија „Мирче Ацев“ - Прилеп, СОУ „Коле Нехтенин“ - Штип и СОУ „Никола Карев“ - Струмица кои добиваат стипендија, ќе продолжат да добиваат стипендија под условите утврдени со овој закон. </w:t>
      </w:r>
      <w:r w:rsidRPr="00647EED">
        <w:rPr>
          <w:rFonts w:ascii="StobiSerif Regular" w:hAnsi="StobiSerif Regular"/>
          <w:sz w:val="22"/>
          <w:szCs w:val="22"/>
        </w:rPr>
        <w:br/>
      </w:r>
      <w:proofErr w:type="gramStart"/>
      <w:r w:rsidRPr="00647EED">
        <w:rPr>
          <w:rStyle w:val="Strong"/>
          <w:rFonts w:ascii="StobiSerif Regular" w:hAnsi="StobiSerif Regular"/>
          <w:sz w:val="22"/>
          <w:szCs w:val="22"/>
        </w:rPr>
        <w:t>Член 10</w:t>
      </w:r>
      <w:r w:rsidRPr="00647EED">
        <w:rPr>
          <w:rFonts w:ascii="StobiSerif Regular" w:hAnsi="StobiSerif Regular"/>
          <w:sz w:val="22"/>
          <w:szCs w:val="22"/>
        </w:rPr>
        <w:t xml:space="preserve"> </w:t>
      </w:r>
      <w:r w:rsidRPr="00647EED">
        <w:rPr>
          <w:rFonts w:ascii="StobiSerif Regular" w:hAnsi="StobiSerif Regular"/>
          <w:sz w:val="22"/>
          <w:szCs w:val="22"/>
        </w:rPr>
        <w:br/>
        <w:t>Подзаконските акти предвидени со овој закон ќе се донесат во рок од 30 дена од денот на влегувањето во сила на овој закон.</w:t>
      </w:r>
      <w:proofErr w:type="gramEnd"/>
      <w:r w:rsidRPr="00647EED">
        <w:rPr>
          <w:rFonts w:ascii="StobiSerif Regular" w:hAnsi="StobiSerif Regular"/>
          <w:sz w:val="22"/>
          <w:szCs w:val="22"/>
        </w:rPr>
        <w:t xml:space="preserve"> </w:t>
      </w:r>
    </w:p>
    <w:p w:rsidR="00647EED" w:rsidRPr="00647EED" w:rsidRDefault="00647EED" w:rsidP="00647EED">
      <w:pPr>
        <w:pStyle w:val="warn"/>
        <w:rPr>
          <w:rFonts w:ascii="StobiSerif Regular" w:hAnsi="StobiSerif Regular"/>
          <w:sz w:val="22"/>
          <w:szCs w:val="22"/>
        </w:rPr>
      </w:pPr>
      <w:r w:rsidRPr="00647EED">
        <w:rPr>
          <w:rFonts w:ascii="StobiSerif Regular" w:hAnsi="StobiSerif Regular"/>
          <w:sz w:val="22"/>
          <w:szCs w:val="22"/>
        </w:rPr>
        <w:t xml:space="preserve">Законот за изменување и дополнување на Законот за спортска академија („Службен весник на Република Македонија“ бр. 129/2015): </w:t>
      </w:r>
      <w:r w:rsidRPr="00647EED">
        <w:rPr>
          <w:rFonts w:ascii="StobiSerif Regular" w:hAnsi="StobiSerif Regular"/>
          <w:sz w:val="22"/>
          <w:szCs w:val="22"/>
        </w:rPr>
        <w:br/>
      </w:r>
      <w:r w:rsidRPr="00647EED">
        <w:rPr>
          <w:rStyle w:val="Strong"/>
          <w:rFonts w:ascii="StobiSerif Regular" w:hAnsi="StobiSerif Regular"/>
          <w:sz w:val="22"/>
          <w:szCs w:val="22"/>
        </w:rPr>
        <w:t xml:space="preserve">Член 11 </w:t>
      </w:r>
      <w:r w:rsidRPr="00647EED">
        <w:rPr>
          <w:rFonts w:ascii="StobiSerif Regular" w:hAnsi="StobiSerif Regular"/>
          <w:b/>
          <w:bCs/>
          <w:sz w:val="22"/>
          <w:szCs w:val="22"/>
        </w:rPr>
        <w:br/>
      </w:r>
      <w:r w:rsidRPr="00647EED">
        <w:rPr>
          <w:rFonts w:ascii="StobiSerif Regular" w:hAnsi="StobiSerif Regular"/>
          <w:sz w:val="22"/>
          <w:szCs w:val="22"/>
        </w:rPr>
        <w:t xml:space="preserve">Одредбите од член 8 ставови (3) и (4) од овој закон со кој се додава нов член 15-а, а кои се однесуваат на условот за положен психолошки тест и тест за интегритет ќе отпочнат да се применуваат од 1 февруари 2016 година, а одредбите кои се однесуваат на условот за познавање на странски јазик ќе отпочнат да се применуваат од 7 март 2017 година. </w:t>
      </w:r>
      <w:r w:rsidRPr="00647EED">
        <w:rPr>
          <w:rFonts w:ascii="StobiSerif Regular" w:hAnsi="StobiSerif Regular"/>
          <w:sz w:val="22"/>
          <w:szCs w:val="22"/>
        </w:rPr>
        <w:br/>
      </w:r>
      <w:proofErr w:type="gramStart"/>
      <w:r w:rsidRPr="00647EED">
        <w:rPr>
          <w:rStyle w:val="Strong"/>
          <w:rFonts w:ascii="StobiSerif Regular" w:hAnsi="StobiSerif Regular"/>
          <w:sz w:val="22"/>
          <w:szCs w:val="22"/>
        </w:rPr>
        <w:t>Член 12</w:t>
      </w:r>
      <w:r w:rsidRPr="00647EED">
        <w:rPr>
          <w:rFonts w:ascii="StobiSerif Regular" w:hAnsi="StobiSerif Regular"/>
          <w:sz w:val="22"/>
          <w:szCs w:val="22"/>
        </w:rPr>
        <w:t xml:space="preserve"> </w:t>
      </w:r>
      <w:r w:rsidRPr="00647EED">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647EED">
        <w:rPr>
          <w:rFonts w:ascii="StobiSerif Regular" w:hAnsi="StobiSerif Regular"/>
          <w:sz w:val="22"/>
          <w:szCs w:val="22"/>
        </w:rPr>
        <w:t xml:space="preserve"> </w:t>
      </w:r>
    </w:p>
    <w:p w:rsidR="00647EED" w:rsidRPr="00647EED" w:rsidRDefault="00647EED" w:rsidP="00647EED">
      <w:pPr>
        <w:pStyle w:val="note"/>
        <w:rPr>
          <w:rFonts w:ascii="StobiSerif Regular" w:hAnsi="StobiSerif Regular"/>
          <w:sz w:val="22"/>
          <w:szCs w:val="22"/>
        </w:rPr>
      </w:pPr>
      <w:r w:rsidRPr="00647EED">
        <w:rPr>
          <w:rFonts w:ascii="StobiSerif Regular" w:hAnsi="StobiSerif Regular"/>
          <w:sz w:val="22"/>
          <w:szCs w:val="22"/>
        </w:rPr>
        <w:t>Законот за изменување и дополнување на Законот за спортска академија („Службен весник на Република Македонија</w:t>
      </w:r>
      <w:proofErr w:type="gramStart"/>
      <w:r w:rsidRPr="00647EED">
        <w:rPr>
          <w:rFonts w:ascii="StobiSerif Regular" w:hAnsi="StobiSerif Regular"/>
          <w:sz w:val="22"/>
          <w:szCs w:val="22"/>
        </w:rPr>
        <w:t>“ бр</w:t>
      </w:r>
      <w:proofErr w:type="gramEnd"/>
      <w:r w:rsidRPr="00647EED">
        <w:rPr>
          <w:rFonts w:ascii="StobiSerif Regular" w:hAnsi="StobiSerif Regular"/>
          <w:sz w:val="22"/>
          <w:szCs w:val="22"/>
        </w:rPr>
        <w:t xml:space="preserve">. 146/2015): </w:t>
      </w:r>
      <w:r w:rsidRPr="00647EED">
        <w:rPr>
          <w:rFonts w:ascii="StobiSerif Regular" w:hAnsi="StobiSerif Regular"/>
          <w:sz w:val="22"/>
          <w:szCs w:val="22"/>
        </w:rPr>
        <w:br/>
      </w:r>
      <w:r w:rsidRPr="00647EED">
        <w:rPr>
          <w:rStyle w:val="Strong"/>
          <w:rFonts w:ascii="StobiSerif Regular" w:hAnsi="StobiSerif Regular"/>
          <w:sz w:val="22"/>
          <w:szCs w:val="22"/>
        </w:rPr>
        <w:t>Член 3</w:t>
      </w:r>
      <w:r w:rsidRPr="00647EED">
        <w:rPr>
          <w:rFonts w:ascii="StobiSerif Regular" w:hAnsi="StobiSerif Regular"/>
          <w:sz w:val="22"/>
          <w:szCs w:val="22"/>
        </w:rPr>
        <w:t xml:space="preserve"> </w:t>
      </w:r>
      <w:r w:rsidRPr="00647EED">
        <w:rPr>
          <w:rFonts w:ascii="StobiSerif Regular" w:hAnsi="StobiSerif Regular"/>
          <w:sz w:val="22"/>
          <w:szCs w:val="22"/>
        </w:rPr>
        <w:br/>
        <w:t xml:space="preserve">Подзаконскиот акт утврден со овој закон ќе се донесе во рок од 30 дена од денот на влегувањето во сила на овој закон. </w:t>
      </w:r>
    </w:p>
    <w:p w:rsidR="00647EED" w:rsidRPr="00647EED" w:rsidRDefault="00647EED" w:rsidP="00647EED">
      <w:pPr>
        <w:pStyle w:val="warn"/>
        <w:rPr>
          <w:rFonts w:ascii="StobiSerif Regular" w:hAnsi="StobiSerif Regular"/>
          <w:sz w:val="22"/>
          <w:szCs w:val="22"/>
        </w:rPr>
      </w:pPr>
      <w:r w:rsidRPr="00647EED">
        <w:rPr>
          <w:rFonts w:ascii="StobiSerif Regular" w:hAnsi="StobiSerif Regular"/>
          <w:sz w:val="22"/>
          <w:szCs w:val="22"/>
        </w:rPr>
        <w:t>Законот за изменување и дополнување на Законот за спортска академија („Службен весник на Република Македонија</w:t>
      </w:r>
      <w:proofErr w:type="gramStart"/>
      <w:r w:rsidRPr="00647EED">
        <w:rPr>
          <w:rFonts w:ascii="StobiSerif Regular" w:hAnsi="StobiSerif Regular"/>
          <w:sz w:val="22"/>
          <w:szCs w:val="22"/>
        </w:rPr>
        <w:t>“ бр</w:t>
      </w:r>
      <w:proofErr w:type="gramEnd"/>
      <w:r w:rsidRPr="00647EED">
        <w:rPr>
          <w:rFonts w:ascii="StobiSerif Regular" w:hAnsi="StobiSerif Regular"/>
          <w:sz w:val="22"/>
          <w:szCs w:val="22"/>
        </w:rPr>
        <w:t xml:space="preserve">. 146/2015): </w:t>
      </w:r>
      <w:r w:rsidRPr="00647EED">
        <w:rPr>
          <w:rFonts w:ascii="StobiSerif Regular" w:hAnsi="StobiSerif Regular"/>
          <w:sz w:val="22"/>
          <w:szCs w:val="22"/>
        </w:rPr>
        <w:br/>
      </w:r>
      <w:r w:rsidRPr="00647EED">
        <w:rPr>
          <w:rStyle w:val="Strong"/>
          <w:rFonts w:ascii="StobiSerif Regular" w:hAnsi="StobiSerif Regular"/>
          <w:sz w:val="22"/>
          <w:szCs w:val="22"/>
        </w:rPr>
        <w:t>Член 5</w:t>
      </w:r>
      <w:r w:rsidRPr="00647EED">
        <w:rPr>
          <w:rFonts w:ascii="StobiSerif Regular" w:hAnsi="StobiSerif Regular"/>
          <w:sz w:val="22"/>
          <w:szCs w:val="22"/>
        </w:rPr>
        <w:t xml:space="preserve"> </w:t>
      </w:r>
      <w:r w:rsidRPr="00647EED">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647EED" w:rsidRPr="00647EED" w:rsidRDefault="00647EED" w:rsidP="00647EED">
      <w:pPr>
        <w:pStyle w:val="note"/>
        <w:rPr>
          <w:rFonts w:ascii="StobiSerif Regular" w:hAnsi="StobiSerif Regular"/>
          <w:sz w:val="22"/>
          <w:szCs w:val="22"/>
        </w:rPr>
      </w:pPr>
      <w:r w:rsidRPr="00647EED">
        <w:rPr>
          <w:rFonts w:ascii="StobiSerif Regular" w:hAnsi="StobiSerif Regular"/>
          <w:sz w:val="22"/>
          <w:szCs w:val="22"/>
        </w:rPr>
        <w:t>Законот за изменување и дополнување на Законот за спортска академија („Службен весник на Република Македонија</w:t>
      </w:r>
      <w:proofErr w:type="gramStart"/>
      <w:r w:rsidRPr="00647EED">
        <w:rPr>
          <w:rFonts w:ascii="StobiSerif Regular" w:hAnsi="StobiSerif Regular"/>
          <w:sz w:val="22"/>
          <w:szCs w:val="22"/>
        </w:rPr>
        <w:t>“ бр</w:t>
      </w:r>
      <w:proofErr w:type="gramEnd"/>
      <w:r w:rsidRPr="00647EED">
        <w:rPr>
          <w:rFonts w:ascii="StobiSerif Regular" w:hAnsi="StobiSerif Regular"/>
          <w:sz w:val="22"/>
          <w:szCs w:val="22"/>
        </w:rPr>
        <w:t xml:space="preserve">. 30/2016): </w:t>
      </w:r>
      <w:r w:rsidRPr="00647EED">
        <w:rPr>
          <w:rFonts w:ascii="StobiSerif Regular" w:hAnsi="StobiSerif Regular"/>
          <w:sz w:val="22"/>
          <w:szCs w:val="22"/>
        </w:rPr>
        <w:br/>
      </w:r>
      <w:r w:rsidRPr="00647EED">
        <w:rPr>
          <w:rStyle w:val="Strong"/>
          <w:rFonts w:ascii="StobiSerif Regular" w:hAnsi="StobiSerif Regular"/>
          <w:sz w:val="22"/>
          <w:szCs w:val="22"/>
        </w:rPr>
        <w:t>Член 5</w:t>
      </w:r>
      <w:r w:rsidRPr="00647EED">
        <w:rPr>
          <w:rFonts w:ascii="StobiSerif Regular" w:hAnsi="StobiSerif Regular"/>
          <w:sz w:val="22"/>
          <w:szCs w:val="22"/>
        </w:rPr>
        <w:t xml:space="preserve"> </w:t>
      </w:r>
      <w:r w:rsidRPr="00647EED">
        <w:rPr>
          <w:rFonts w:ascii="StobiSerif Regular" w:hAnsi="StobiSerif Regular"/>
          <w:sz w:val="22"/>
          <w:szCs w:val="22"/>
        </w:rPr>
        <w:br/>
      </w:r>
      <w:r w:rsidRPr="00647EED">
        <w:rPr>
          <w:rFonts w:ascii="StobiSerif Regular" w:hAnsi="StobiSerif Regular"/>
          <w:sz w:val="22"/>
          <w:szCs w:val="22"/>
        </w:rPr>
        <w:lastRenderedPageBreak/>
        <w:t xml:space="preserve">Подзаконскиот акт утврден со овој закон ќе се донесе во рок од 30 дена од денот на влегувањето во сила на овој закон. </w:t>
      </w:r>
      <w:r w:rsidRPr="00647EED">
        <w:rPr>
          <w:rFonts w:ascii="StobiSerif Regular" w:hAnsi="StobiSerif Regular"/>
          <w:sz w:val="22"/>
          <w:szCs w:val="22"/>
        </w:rPr>
        <w:br/>
      </w:r>
      <w:proofErr w:type="gramStart"/>
      <w:r w:rsidRPr="00647EED">
        <w:rPr>
          <w:rStyle w:val="Strong"/>
          <w:rFonts w:ascii="StobiSerif Regular" w:hAnsi="StobiSerif Regular"/>
          <w:sz w:val="22"/>
          <w:szCs w:val="22"/>
        </w:rPr>
        <w:t>Член 6</w:t>
      </w:r>
      <w:r w:rsidRPr="00647EED">
        <w:rPr>
          <w:rFonts w:ascii="StobiSerif Regular" w:hAnsi="StobiSerif Regular"/>
          <w:sz w:val="22"/>
          <w:szCs w:val="22"/>
        </w:rPr>
        <w:t xml:space="preserve"> </w:t>
      </w:r>
      <w:r w:rsidRPr="00647EED">
        <w:rPr>
          <w:rFonts w:ascii="StobiSerif Regular" w:hAnsi="StobiSerif Regular"/>
          <w:sz w:val="22"/>
          <w:szCs w:val="22"/>
        </w:rPr>
        <w:br/>
        <w:t>Започнатите постапки до денот на започнување на примената на овој закон ќе завршат согласно со законот по кој биле започнати.</w:t>
      </w:r>
      <w:proofErr w:type="gramEnd"/>
      <w:r w:rsidRPr="00647EED">
        <w:rPr>
          <w:rFonts w:ascii="StobiSerif Regular" w:hAnsi="StobiSerif Regular"/>
          <w:sz w:val="22"/>
          <w:szCs w:val="22"/>
        </w:rPr>
        <w:t xml:space="preserve"> </w:t>
      </w:r>
    </w:p>
    <w:p w:rsidR="00647EED" w:rsidRPr="00647EED" w:rsidRDefault="00647EED" w:rsidP="00647EED">
      <w:pPr>
        <w:pStyle w:val="warn"/>
        <w:rPr>
          <w:rFonts w:ascii="StobiSerif Regular" w:hAnsi="StobiSerif Regular"/>
          <w:sz w:val="22"/>
          <w:szCs w:val="22"/>
        </w:rPr>
      </w:pPr>
      <w:r w:rsidRPr="00647EED">
        <w:rPr>
          <w:rFonts w:ascii="StobiSerif Regular" w:hAnsi="StobiSerif Regular"/>
          <w:sz w:val="22"/>
          <w:szCs w:val="22"/>
        </w:rPr>
        <w:t>Законот за изменување и дополнување на Законот за спортска академија („Службен весник на Република Македонија</w:t>
      </w:r>
      <w:proofErr w:type="gramStart"/>
      <w:r w:rsidRPr="00647EED">
        <w:rPr>
          <w:rFonts w:ascii="StobiSerif Regular" w:hAnsi="StobiSerif Regular"/>
          <w:sz w:val="22"/>
          <w:szCs w:val="22"/>
        </w:rPr>
        <w:t>“ бр</w:t>
      </w:r>
      <w:proofErr w:type="gramEnd"/>
      <w:r w:rsidRPr="00647EED">
        <w:rPr>
          <w:rFonts w:ascii="StobiSerif Regular" w:hAnsi="StobiSerif Regular"/>
          <w:sz w:val="22"/>
          <w:szCs w:val="22"/>
        </w:rPr>
        <w:t xml:space="preserve">. 30/2016): </w:t>
      </w:r>
      <w:r w:rsidRPr="00647EED">
        <w:rPr>
          <w:rFonts w:ascii="StobiSerif Regular" w:hAnsi="StobiSerif Regular"/>
          <w:sz w:val="22"/>
          <w:szCs w:val="22"/>
        </w:rPr>
        <w:br/>
      </w:r>
      <w:r w:rsidRPr="00647EED">
        <w:rPr>
          <w:rStyle w:val="Strong"/>
          <w:rFonts w:ascii="StobiSerif Regular" w:hAnsi="StobiSerif Regular"/>
          <w:sz w:val="22"/>
          <w:szCs w:val="22"/>
        </w:rPr>
        <w:t>Член 7</w:t>
      </w:r>
      <w:r w:rsidRPr="00647EED">
        <w:rPr>
          <w:rFonts w:ascii="StobiSerif Regular" w:hAnsi="StobiSerif Regular"/>
          <w:sz w:val="22"/>
          <w:szCs w:val="22"/>
        </w:rPr>
        <w:t xml:space="preserve"> </w:t>
      </w:r>
      <w:r w:rsidRPr="00647EED">
        <w:rPr>
          <w:rFonts w:ascii="StobiSerif Regular" w:hAnsi="StobiSerif Regular"/>
          <w:sz w:val="22"/>
          <w:szCs w:val="22"/>
        </w:rPr>
        <w:br/>
        <w:t xml:space="preserve">Одредбите од членовите 1 и 4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 </w:t>
      </w:r>
      <w:r w:rsidRPr="00647EED">
        <w:rPr>
          <w:rFonts w:ascii="StobiSerif Regular" w:hAnsi="StobiSerif Regular"/>
          <w:sz w:val="22"/>
          <w:szCs w:val="22"/>
        </w:rPr>
        <w:br/>
      </w:r>
      <w:proofErr w:type="gramStart"/>
      <w:r w:rsidRPr="00647EED">
        <w:rPr>
          <w:rStyle w:val="Strong"/>
          <w:rFonts w:ascii="StobiSerif Regular" w:hAnsi="StobiSerif Regular"/>
          <w:sz w:val="22"/>
          <w:szCs w:val="22"/>
        </w:rPr>
        <w:t>Член 8</w:t>
      </w:r>
      <w:r w:rsidRPr="00647EED">
        <w:rPr>
          <w:rFonts w:ascii="StobiSerif Regular" w:hAnsi="StobiSerif Regular"/>
          <w:sz w:val="22"/>
          <w:szCs w:val="22"/>
        </w:rPr>
        <w:t xml:space="preserve"> </w:t>
      </w:r>
      <w:r w:rsidRPr="00647EED">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647EED">
        <w:rPr>
          <w:rFonts w:ascii="StobiSerif Regular" w:hAnsi="StobiSerif Regular"/>
          <w:sz w:val="22"/>
          <w:szCs w:val="22"/>
        </w:rPr>
        <w:t xml:space="preserve"> </w:t>
      </w:r>
    </w:p>
    <w:p w:rsidR="00647EED" w:rsidRPr="00647EED" w:rsidRDefault="00647EED" w:rsidP="00647EED">
      <w:pPr>
        <w:pStyle w:val="warn"/>
        <w:rPr>
          <w:rFonts w:ascii="StobiSerif Regular" w:hAnsi="StobiSerif Regular"/>
          <w:sz w:val="22"/>
          <w:szCs w:val="22"/>
        </w:rPr>
      </w:pPr>
      <w:r w:rsidRPr="00647EED">
        <w:rPr>
          <w:rFonts w:ascii="StobiSerif Regular" w:hAnsi="StobiSerif Regular"/>
          <w:sz w:val="22"/>
          <w:szCs w:val="22"/>
        </w:rPr>
        <w:t xml:space="preserve">Законот за изменување и дополнување на Законот за спортска академија („Службен весник на Република Македонија“ бр. 142/2016): </w:t>
      </w:r>
      <w:r w:rsidRPr="00647EED">
        <w:rPr>
          <w:rFonts w:ascii="StobiSerif Regular" w:hAnsi="StobiSerif Regular"/>
          <w:sz w:val="22"/>
          <w:szCs w:val="22"/>
        </w:rPr>
        <w:br/>
      </w:r>
      <w:r w:rsidRPr="00647EED">
        <w:rPr>
          <w:rStyle w:val="Strong"/>
          <w:rFonts w:ascii="StobiSerif Regular" w:hAnsi="StobiSerif Regular"/>
          <w:sz w:val="22"/>
          <w:szCs w:val="22"/>
        </w:rPr>
        <w:t>Член 5</w:t>
      </w:r>
      <w:r w:rsidRPr="00647EED">
        <w:rPr>
          <w:rFonts w:ascii="StobiSerif Regular" w:hAnsi="StobiSerif Regular"/>
          <w:sz w:val="22"/>
          <w:szCs w:val="22"/>
        </w:rPr>
        <w:t xml:space="preserve"> </w:t>
      </w:r>
      <w:r w:rsidRPr="00647EED">
        <w:rPr>
          <w:rFonts w:ascii="StobiSerif Regular" w:hAnsi="StobiSerif Regular"/>
          <w:sz w:val="22"/>
          <w:szCs w:val="22"/>
        </w:rPr>
        <w:br/>
        <w:t xml:space="preserve">Одредбата од членот 9 став 4 од Законот за спортската академија („Службен весник на Република Македонија“ број 115/14, 129/15, 146/15 и 30/16), која се однесува на остварениот општ успех на ученикот во Спортската академија во учебната 2015/2016 година нема да се применува при запишувањето на ученикот во наредната учебна 2016/2017 година. </w:t>
      </w:r>
      <w:r w:rsidRPr="00647EED">
        <w:rPr>
          <w:rFonts w:ascii="StobiSerif Regular" w:hAnsi="StobiSerif Regular"/>
          <w:sz w:val="22"/>
          <w:szCs w:val="22"/>
        </w:rPr>
        <w:br/>
      </w:r>
      <w:proofErr w:type="gramStart"/>
      <w:r w:rsidRPr="00647EED">
        <w:rPr>
          <w:rStyle w:val="Strong"/>
          <w:rFonts w:ascii="StobiSerif Regular" w:hAnsi="StobiSerif Regular"/>
          <w:sz w:val="22"/>
          <w:szCs w:val="22"/>
        </w:rPr>
        <w:t>Член 6</w:t>
      </w:r>
      <w:r w:rsidRPr="00647EED">
        <w:rPr>
          <w:rFonts w:ascii="StobiSerif Regular" w:hAnsi="StobiSerif Regular"/>
          <w:sz w:val="22"/>
          <w:szCs w:val="22"/>
        </w:rPr>
        <w:t xml:space="preserve"> </w:t>
      </w:r>
      <w:r w:rsidRPr="00647EED">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647EED">
        <w:rPr>
          <w:rFonts w:ascii="StobiSerif Regular" w:hAnsi="StobiSerif Regular"/>
          <w:sz w:val="22"/>
          <w:szCs w:val="22"/>
        </w:rPr>
        <w:t xml:space="preserve"> </w:t>
      </w:r>
    </w:p>
    <w:p w:rsidR="00AD2C3B" w:rsidRPr="00647EED" w:rsidRDefault="00AD2C3B" w:rsidP="00647EED">
      <w:pPr>
        <w:pStyle w:val="Heading5"/>
        <w:rPr>
          <w:rFonts w:ascii="StobiSerif Regular" w:hAnsi="StobiSerif Regular"/>
          <w:sz w:val="22"/>
          <w:szCs w:val="22"/>
        </w:rPr>
      </w:pPr>
    </w:p>
    <w:sectPr w:rsidR="00AD2C3B" w:rsidRPr="00647EED" w:rsidSect="00AD2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16E65"/>
    <w:rsid w:val="00086FCC"/>
    <w:rsid w:val="001144BE"/>
    <w:rsid w:val="002D79BE"/>
    <w:rsid w:val="003A70AA"/>
    <w:rsid w:val="003B5A64"/>
    <w:rsid w:val="0043019F"/>
    <w:rsid w:val="00557BFE"/>
    <w:rsid w:val="005B05E7"/>
    <w:rsid w:val="005E032C"/>
    <w:rsid w:val="005E6F0F"/>
    <w:rsid w:val="00647EED"/>
    <w:rsid w:val="008E6278"/>
    <w:rsid w:val="008E777A"/>
    <w:rsid w:val="00A84BE4"/>
    <w:rsid w:val="00AD2C3B"/>
    <w:rsid w:val="00B24BAD"/>
    <w:rsid w:val="00BE60A8"/>
    <w:rsid w:val="00C1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3B"/>
  </w:style>
  <w:style w:type="paragraph" w:styleId="Heading1">
    <w:name w:val="heading 1"/>
    <w:basedOn w:val="Normal"/>
    <w:link w:val="Heading1Char"/>
    <w:uiPriority w:val="9"/>
    <w:qFormat/>
    <w:rsid w:val="00C16E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16E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6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16E6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16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019F"/>
    <w:rPr>
      <w:color w:val="0000FF"/>
      <w:u w:val="single"/>
    </w:rPr>
  </w:style>
  <w:style w:type="paragraph" w:customStyle="1" w:styleId="note">
    <w:name w:val="note"/>
    <w:basedOn w:val="Normal"/>
    <w:rsid w:val="004301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19F"/>
    <w:rPr>
      <w:b/>
      <w:bCs/>
    </w:rPr>
  </w:style>
  <w:style w:type="paragraph" w:customStyle="1" w:styleId="warn">
    <w:name w:val="warn"/>
    <w:basedOn w:val="Normal"/>
    <w:rsid w:val="004301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me">
    <w:name w:val="fixme"/>
    <w:basedOn w:val="Normal"/>
    <w:rsid w:val="002D7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2D79BE"/>
  </w:style>
</w:styles>
</file>

<file path=word/webSettings.xml><?xml version="1.0" encoding="utf-8"?>
<w:webSettings xmlns:r="http://schemas.openxmlformats.org/officeDocument/2006/relationships" xmlns:w="http://schemas.openxmlformats.org/wordprocessingml/2006/main">
  <w:divs>
    <w:div w:id="317653502">
      <w:bodyDiv w:val="1"/>
      <w:marLeft w:val="0"/>
      <w:marRight w:val="0"/>
      <w:marTop w:val="0"/>
      <w:marBottom w:val="0"/>
      <w:divBdr>
        <w:top w:val="none" w:sz="0" w:space="0" w:color="auto"/>
        <w:left w:val="none" w:sz="0" w:space="0" w:color="auto"/>
        <w:bottom w:val="none" w:sz="0" w:space="0" w:color="auto"/>
        <w:right w:val="none" w:sz="0" w:space="0" w:color="auto"/>
      </w:divBdr>
      <w:divsChild>
        <w:div w:id="1666395356">
          <w:marLeft w:val="0"/>
          <w:marRight w:val="0"/>
          <w:marTop w:val="0"/>
          <w:marBottom w:val="0"/>
          <w:divBdr>
            <w:top w:val="none" w:sz="0" w:space="0" w:color="auto"/>
            <w:left w:val="none" w:sz="0" w:space="0" w:color="auto"/>
            <w:bottom w:val="none" w:sz="0" w:space="0" w:color="auto"/>
            <w:right w:val="none" w:sz="0" w:space="0" w:color="auto"/>
          </w:divBdr>
          <w:divsChild>
            <w:div w:id="11014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347">
      <w:bodyDiv w:val="1"/>
      <w:marLeft w:val="0"/>
      <w:marRight w:val="0"/>
      <w:marTop w:val="0"/>
      <w:marBottom w:val="0"/>
      <w:divBdr>
        <w:top w:val="none" w:sz="0" w:space="0" w:color="auto"/>
        <w:left w:val="none" w:sz="0" w:space="0" w:color="auto"/>
        <w:bottom w:val="none" w:sz="0" w:space="0" w:color="auto"/>
        <w:right w:val="none" w:sz="0" w:space="0" w:color="auto"/>
      </w:divBdr>
      <w:divsChild>
        <w:div w:id="182977765">
          <w:marLeft w:val="0"/>
          <w:marRight w:val="0"/>
          <w:marTop w:val="0"/>
          <w:marBottom w:val="0"/>
          <w:divBdr>
            <w:top w:val="none" w:sz="0" w:space="0" w:color="auto"/>
            <w:left w:val="none" w:sz="0" w:space="0" w:color="auto"/>
            <w:bottom w:val="none" w:sz="0" w:space="0" w:color="auto"/>
            <w:right w:val="none" w:sz="0" w:space="0" w:color="auto"/>
          </w:divBdr>
          <w:divsChild>
            <w:div w:id="1283076256">
              <w:marLeft w:val="0"/>
              <w:marRight w:val="0"/>
              <w:marTop w:val="0"/>
              <w:marBottom w:val="0"/>
              <w:divBdr>
                <w:top w:val="none" w:sz="0" w:space="0" w:color="auto"/>
                <w:left w:val="none" w:sz="0" w:space="0" w:color="auto"/>
                <w:bottom w:val="none" w:sz="0" w:space="0" w:color="auto"/>
                <w:right w:val="none" w:sz="0" w:space="0" w:color="auto"/>
              </w:divBdr>
            </w:div>
          </w:divsChild>
        </w:div>
        <w:div w:id="2010596254">
          <w:marLeft w:val="0"/>
          <w:marRight w:val="0"/>
          <w:marTop w:val="0"/>
          <w:marBottom w:val="0"/>
          <w:divBdr>
            <w:top w:val="none" w:sz="0" w:space="0" w:color="auto"/>
            <w:left w:val="none" w:sz="0" w:space="0" w:color="auto"/>
            <w:bottom w:val="none" w:sz="0" w:space="0" w:color="auto"/>
            <w:right w:val="none" w:sz="0" w:space="0" w:color="auto"/>
          </w:divBdr>
          <w:divsChild>
            <w:div w:id="9984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1513">
      <w:bodyDiv w:val="1"/>
      <w:marLeft w:val="0"/>
      <w:marRight w:val="0"/>
      <w:marTop w:val="0"/>
      <w:marBottom w:val="0"/>
      <w:divBdr>
        <w:top w:val="none" w:sz="0" w:space="0" w:color="auto"/>
        <w:left w:val="none" w:sz="0" w:space="0" w:color="auto"/>
        <w:bottom w:val="none" w:sz="0" w:space="0" w:color="auto"/>
        <w:right w:val="none" w:sz="0" w:space="0" w:color="auto"/>
      </w:divBdr>
      <w:divsChild>
        <w:div w:id="860822863">
          <w:marLeft w:val="0"/>
          <w:marRight w:val="0"/>
          <w:marTop w:val="0"/>
          <w:marBottom w:val="0"/>
          <w:divBdr>
            <w:top w:val="none" w:sz="0" w:space="0" w:color="auto"/>
            <w:left w:val="none" w:sz="0" w:space="0" w:color="auto"/>
            <w:bottom w:val="none" w:sz="0" w:space="0" w:color="auto"/>
            <w:right w:val="none" w:sz="0" w:space="0" w:color="auto"/>
          </w:divBdr>
          <w:divsChild>
            <w:div w:id="1625427293">
              <w:marLeft w:val="0"/>
              <w:marRight w:val="0"/>
              <w:marTop w:val="0"/>
              <w:marBottom w:val="0"/>
              <w:divBdr>
                <w:top w:val="none" w:sz="0" w:space="0" w:color="auto"/>
                <w:left w:val="none" w:sz="0" w:space="0" w:color="auto"/>
                <w:bottom w:val="none" w:sz="0" w:space="0" w:color="auto"/>
                <w:right w:val="none" w:sz="0" w:space="0" w:color="auto"/>
              </w:divBdr>
            </w:div>
          </w:divsChild>
        </w:div>
        <w:div w:id="953101317">
          <w:marLeft w:val="0"/>
          <w:marRight w:val="0"/>
          <w:marTop w:val="0"/>
          <w:marBottom w:val="0"/>
          <w:divBdr>
            <w:top w:val="none" w:sz="0" w:space="0" w:color="auto"/>
            <w:left w:val="none" w:sz="0" w:space="0" w:color="auto"/>
            <w:bottom w:val="none" w:sz="0" w:space="0" w:color="auto"/>
            <w:right w:val="none" w:sz="0" w:space="0" w:color="auto"/>
          </w:divBdr>
          <w:divsChild>
            <w:div w:id="17564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30814">
      <w:bodyDiv w:val="1"/>
      <w:marLeft w:val="0"/>
      <w:marRight w:val="0"/>
      <w:marTop w:val="0"/>
      <w:marBottom w:val="0"/>
      <w:divBdr>
        <w:top w:val="none" w:sz="0" w:space="0" w:color="auto"/>
        <w:left w:val="none" w:sz="0" w:space="0" w:color="auto"/>
        <w:bottom w:val="none" w:sz="0" w:space="0" w:color="auto"/>
        <w:right w:val="none" w:sz="0" w:space="0" w:color="auto"/>
      </w:divBdr>
      <w:divsChild>
        <w:div w:id="1699310288">
          <w:marLeft w:val="0"/>
          <w:marRight w:val="0"/>
          <w:marTop w:val="0"/>
          <w:marBottom w:val="0"/>
          <w:divBdr>
            <w:top w:val="none" w:sz="0" w:space="0" w:color="auto"/>
            <w:left w:val="none" w:sz="0" w:space="0" w:color="auto"/>
            <w:bottom w:val="none" w:sz="0" w:space="0" w:color="auto"/>
            <w:right w:val="none" w:sz="0" w:space="0" w:color="auto"/>
          </w:divBdr>
          <w:divsChild>
            <w:div w:id="435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0884">
      <w:bodyDiv w:val="1"/>
      <w:marLeft w:val="0"/>
      <w:marRight w:val="0"/>
      <w:marTop w:val="0"/>
      <w:marBottom w:val="0"/>
      <w:divBdr>
        <w:top w:val="none" w:sz="0" w:space="0" w:color="auto"/>
        <w:left w:val="none" w:sz="0" w:space="0" w:color="auto"/>
        <w:bottom w:val="none" w:sz="0" w:space="0" w:color="auto"/>
        <w:right w:val="none" w:sz="0" w:space="0" w:color="auto"/>
      </w:divBdr>
      <w:divsChild>
        <w:div w:id="236936512">
          <w:marLeft w:val="0"/>
          <w:marRight w:val="0"/>
          <w:marTop w:val="0"/>
          <w:marBottom w:val="0"/>
          <w:divBdr>
            <w:top w:val="none" w:sz="0" w:space="0" w:color="auto"/>
            <w:left w:val="none" w:sz="0" w:space="0" w:color="auto"/>
            <w:bottom w:val="none" w:sz="0" w:space="0" w:color="auto"/>
            <w:right w:val="none" w:sz="0" w:space="0" w:color="auto"/>
          </w:divBdr>
          <w:divsChild>
            <w:div w:id="3718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3389</Words>
  <Characters>19322</Characters>
  <Application>Microsoft Office Word</Application>
  <DocSecurity>0</DocSecurity>
  <Lines>161</Lines>
  <Paragraphs>45</Paragraphs>
  <ScaleCrop>false</ScaleCrop>
  <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12</cp:revision>
  <dcterms:created xsi:type="dcterms:W3CDTF">2015-02-11T11:02:00Z</dcterms:created>
  <dcterms:modified xsi:type="dcterms:W3CDTF">2016-11-03T14:20:00Z</dcterms:modified>
</cp:coreProperties>
</file>