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27" w:rsidRDefault="00AE2B27" w:rsidP="00675102">
      <w:pPr>
        <w:spacing w:before="100" w:beforeAutospacing="1" w:after="100" w:afterAutospacing="1" w:line="240" w:lineRule="auto"/>
        <w:jc w:val="center"/>
        <w:outlineLvl w:val="0"/>
        <w:rPr>
          <w:rFonts w:ascii="StobiSerif Regular" w:eastAsia="Times New Roman" w:hAnsi="StobiSerif Regular" w:cs="Times New Roman"/>
          <w:b/>
          <w:caps/>
          <w:kern w:val="36"/>
        </w:rPr>
      </w:pPr>
      <w:r w:rsidRPr="00675102">
        <w:rPr>
          <w:rFonts w:ascii="StobiSerif Regular" w:eastAsia="Times New Roman" w:hAnsi="StobiSerif Regular" w:cs="Times New Roman"/>
          <w:b/>
          <w:caps/>
          <w:kern w:val="36"/>
        </w:rPr>
        <w:t>ЗАКОН ЗА ИНТЕРОПЕРАБИЛНОСТ ВО ЖЕЛЕЗНИЧКИОТ СИСТЕМ</w:t>
      </w:r>
    </w:p>
    <w:p w:rsidR="00481684" w:rsidRPr="00675102" w:rsidRDefault="00481684" w:rsidP="00481684">
      <w:pPr>
        <w:spacing w:before="360" w:after="360" w:line="240" w:lineRule="auto"/>
        <w:ind w:left="360" w:right="360"/>
        <w:jc w:val="center"/>
        <w:textAlignment w:val="center"/>
        <w:rPr>
          <w:rFonts w:ascii="StobiSerif Regular" w:eastAsia="Times New Roman" w:hAnsi="StobiSerif Regular" w:cs="Times New Roman"/>
          <w:b/>
        </w:rPr>
      </w:pPr>
      <w:r w:rsidRPr="00675102">
        <w:rPr>
          <w:rFonts w:ascii="StobiSerif Regular" w:eastAsia="Times New Roman" w:hAnsi="StobiSerif Regular" w:cs="Times New Roman"/>
          <w:b/>
        </w:rPr>
        <w:t>(„Службен весник на Република Македонија</w:t>
      </w:r>
      <w:proofErr w:type="gramStart"/>
      <w:r w:rsidRPr="00675102">
        <w:rPr>
          <w:rFonts w:ascii="StobiSerif Regular" w:eastAsia="Times New Roman" w:hAnsi="StobiSerif Regular" w:cs="Times New Roman"/>
          <w:b/>
        </w:rPr>
        <w:t>“ бр</w:t>
      </w:r>
      <w:proofErr w:type="gramEnd"/>
      <w:r w:rsidRPr="00675102">
        <w:rPr>
          <w:rFonts w:ascii="StobiSerif Regular" w:eastAsia="Times New Roman" w:hAnsi="StobiSerif Regular" w:cs="Times New Roman"/>
          <w:b/>
        </w:rPr>
        <w:t>. 17/2011</w:t>
      </w:r>
      <w:r>
        <w:rPr>
          <w:rFonts w:ascii="StobiSerif Regular" w:eastAsia="Times New Roman" w:hAnsi="StobiSerif Regular" w:cs="Times New Roman"/>
          <w:b/>
        </w:rPr>
        <w:t>, 163/2013, 147/2015 и 31/2016)</w:t>
      </w:r>
    </w:p>
    <w:p w:rsidR="00675102" w:rsidRDefault="00AE2B27" w:rsidP="00675102">
      <w:pPr>
        <w:spacing w:before="360" w:after="360" w:line="240" w:lineRule="auto"/>
        <w:ind w:left="360" w:right="360"/>
        <w:jc w:val="center"/>
        <w:textAlignment w:val="center"/>
        <w:rPr>
          <w:rFonts w:ascii="StobiSerif Regular" w:eastAsia="Times New Roman" w:hAnsi="StobiSerif Regular" w:cs="Times New Roman"/>
          <w:b/>
        </w:rPr>
      </w:pPr>
      <w:r w:rsidRPr="00675102">
        <w:rPr>
          <w:rFonts w:ascii="StobiSerif Regular" w:eastAsia="Times New Roman" w:hAnsi="StobiSerif Regular" w:cs="Times New Roman"/>
          <w:b/>
        </w:rPr>
        <w:t>КОНСОЛИДИРАН ТЕКСТ </w:t>
      </w:r>
      <w:r w:rsidR="00675102">
        <w:rPr>
          <w:rFonts w:ascii="StobiSerif Regular" w:eastAsia="Times New Roman" w:hAnsi="StobiSerif Regular" w:cs="Times New Roman"/>
          <w:b/>
        </w:rPr>
        <w:t xml:space="preserve">– </w:t>
      </w:r>
      <w:r w:rsidR="00675102">
        <w:rPr>
          <w:rFonts w:ascii="StobiSerif Regular" w:eastAsia="Times New Roman" w:hAnsi="StobiSerif Regular" w:cs="Times New Roman"/>
          <w:b/>
          <w:lang w:val="mk-MK"/>
        </w:rPr>
        <w:t>неофицијална верзија</w:t>
      </w:r>
    </w:p>
    <w:p w:rsidR="00AE2B27" w:rsidRPr="00675102" w:rsidRDefault="00AE2B27" w:rsidP="00675102">
      <w:pPr>
        <w:spacing w:before="240" w:after="120" w:line="240" w:lineRule="auto"/>
        <w:outlineLvl w:val="1"/>
        <w:rPr>
          <w:rFonts w:ascii="StobiSerif Regular" w:eastAsia="Times New Roman" w:hAnsi="StobiSerif Regular" w:cs="Times New Roman"/>
        </w:rPr>
      </w:pPr>
      <w:r w:rsidRPr="00675102">
        <w:rPr>
          <w:rFonts w:ascii="StobiSerif Regular" w:eastAsia="Times New Roman" w:hAnsi="StobiSerif Regular" w:cs="Times New Roman"/>
        </w:rPr>
        <w:t>I. ОПШТИ ОДРЕДБИ</w:t>
      </w:r>
    </w:p>
    <w:p w:rsidR="00AE2B27" w:rsidRPr="00675102" w:rsidRDefault="00AE2B27" w:rsidP="00675102">
      <w:pPr>
        <w:spacing w:before="240" w:after="120" w:line="240" w:lineRule="auto"/>
        <w:outlineLvl w:val="3"/>
        <w:rPr>
          <w:rFonts w:ascii="StobiSerif Regular" w:eastAsia="Times New Roman" w:hAnsi="StobiSerif Regular" w:cs="Times New Roman"/>
          <w:b/>
          <w:bCs/>
        </w:rPr>
      </w:pPr>
      <w:r w:rsidRPr="00675102">
        <w:rPr>
          <w:rFonts w:ascii="StobiSerif Regular" w:eastAsia="Times New Roman" w:hAnsi="StobiSerif Regular" w:cs="Times New Roman"/>
          <w:b/>
          <w:bCs/>
        </w:rPr>
        <w:t>Предмет на уредување</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1</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 Со овој закон се пропишуваат условите за постигнување на интероперабилност на железничкиот систем во Република Македонија, што се однесуваат на проектирањето, изградбата, реконструкцијата, ремонтот, пуштањето во употреба, функционирањето и одржувањето на деловите на железничкиот систем, како и на професионалните квалификации, здравствените и сигурносните услови на персоналот вклучен во функционирање и одржување на железничкиот систем.</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 Интероперабилноста на железничкиот систем се постигнува согласно со одредбите од овој закон и одредбите од Законот за сигурност во железничкиот систем.</w:t>
      </w:r>
    </w:p>
    <w:p w:rsidR="00AE2B27" w:rsidRPr="00675102" w:rsidRDefault="00AE2B27" w:rsidP="00675102">
      <w:pPr>
        <w:spacing w:before="240" w:after="120" w:line="240" w:lineRule="auto"/>
        <w:outlineLvl w:val="3"/>
        <w:rPr>
          <w:rFonts w:ascii="StobiSerif Regular" w:eastAsia="Times New Roman" w:hAnsi="StobiSerif Regular" w:cs="Times New Roman"/>
          <w:b/>
          <w:bCs/>
        </w:rPr>
      </w:pPr>
      <w:r w:rsidRPr="00675102">
        <w:rPr>
          <w:rFonts w:ascii="StobiSerif Regular" w:eastAsia="Times New Roman" w:hAnsi="StobiSerif Regular" w:cs="Times New Roman"/>
          <w:b/>
          <w:bCs/>
        </w:rPr>
        <w:t>Цел</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2</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Целта на овој закон е постигнување на оптимално ниво на техничко усогласување со што се овозможува: </w:t>
      </w:r>
      <w:r w:rsidRPr="00675102">
        <w:rPr>
          <w:rFonts w:ascii="StobiSerif Regular" w:eastAsia="Times New Roman" w:hAnsi="StobiSerif Regular" w:cs="Times New Roman"/>
        </w:rPr>
        <w:br/>
        <w:t>а) олеснување, подобрување и развој на меѓународниот железнички сообраќај во Република Македонија и со трети земји; </w:t>
      </w:r>
      <w:r w:rsidRPr="00675102">
        <w:rPr>
          <w:rFonts w:ascii="StobiSerif Regular" w:eastAsia="Times New Roman" w:hAnsi="StobiSerif Regular" w:cs="Times New Roman"/>
        </w:rPr>
        <w:br/>
        <w:t>б) придонесува за прогресивното креирање на внатрешниот пазар за опрема и услуги за изградба, реконструкција, ремонт и функционирање на железничкиот систем во Република Македонија и </w:t>
      </w:r>
      <w:r w:rsidRPr="00675102">
        <w:rPr>
          <w:rFonts w:ascii="StobiSerif Regular" w:eastAsia="Times New Roman" w:hAnsi="StobiSerif Regular" w:cs="Times New Roman"/>
        </w:rPr>
        <w:br/>
        <w:t>в) придонесува за интероперабилност на железничкиот систем со соседните и трети земји.</w:t>
      </w:r>
    </w:p>
    <w:p w:rsidR="00AE2B27" w:rsidRPr="00675102" w:rsidRDefault="00AE2B27" w:rsidP="00675102">
      <w:pPr>
        <w:spacing w:before="240" w:after="120" w:line="240" w:lineRule="auto"/>
        <w:outlineLvl w:val="3"/>
        <w:rPr>
          <w:rFonts w:ascii="StobiSerif Regular" w:eastAsia="Times New Roman" w:hAnsi="StobiSerif Regular" w:cs="Times New Roman"/>
          <w:b/>
          <w:bCs/>
        </w:rPr>
      </w:pPr>
      <w:r w:rsidRPr="00675102">
        <w:rPr>
          <w:rFonts w:ascii="StobiSerif Regular" w:eastAsia="Times New Roman" w:hAnsi="StobiSerif Regular" w:cs="Times New Roman"/>
          <w:b/>
          <w:bCs/>
        </w:rPr>
        <w:t>Опсег</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3</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lastRenderedPageBreak/>
        <w:t>Одредбите на овој закон не се однесуваат на: </w:t>
      </w:r>
      <w:r w:rsidRPr="00675102">
        <w:rPr>
          <w:rFonts w:ascii="StobiSerif Regular" w:eastAsia="Times New Roman" w:hAnsi="StobiSerif Regular" w:cs="Times New Roman"/>
        </w:rPr>
        <w:br/>
        <w:t>а) подземните железници, трамвајските линии и други лесни железнички системи, </w:t>
      </w:r>
      <w:r w:rsidRPr="00675102">
        <w:rPr>
          <w:rFonts w:ascii="StobiSerif Regular" w:eastAsia="Times New Roman" w:hAnsi="StobiSerif Regular" w:cs="Times New Roman"/>
        </w:rPr>
        <w:br/>
        <w:t>б) мрежите што се функционално одделени од останатиот железнички систем и  наменети само за вршење на локални, урбани и приградски патнички услуги, како и  железнички превозници кои работат само на овие мрежи, </w:t>
      </w:r>
      <w:r w:rsidRPr="00675102">
        <w:rPr>
          <w:rFonts w:ascii="StobiSerif Regular" w:eastAsia="Times New Roman" w:hAnsi="StobiSerif Regular" w:cs="Times New Roman"/>
        </w:rPr>
        <w:br/>
        <w:t>в) железничката инфраструктура во приватна сопственост и возила што се користат само на оваа инфраструктура што ја користи само сопственикот за свои активности поврзани со превозот на стоки и </w:t>
      </w:r>
      <w:r w:rsidRPr="00675102">
        <w:rPr>
          <w:rFonts w:ascii="StobiSerif Regular" w:eastAsia="Times New Roman" w:hAnsi="StobiSerif Regular" w:cs="Times New Roman"/>
        </w:rPr>
        <w:br/>
        <w:t>г) инфраструктурата и возилата резервирани само за локална, историска или туристичка употреба.</w:t>
      </w:r>
    </w:p>
    <w:p w:rsidR="00AE2B27" w:rsidRPr="00675102" w:rsidRDefault="00AE2B27" w:rsidP="00675102">
      <w:pPr>
        <w:spacing w:before="240" w:after="120" w:line="240" w:lineRule="auto"/>
        <w:outlineLvl w:val="3"/>
        <w:rPr>
          <w:rFonts w:ascii="StobiSerif Regular" w:eastAsia="Times New Roman" w:hAnsi="StobiSerif Regular" w:cs="Times New Roman"/>
          <w:b/>
          <w:bCs/>
        </w:rPr>
      </w:pPr>
      <w:r w:rsidRPr="00675102">
        <w:rPr>
          <w:rFonts w:ascii="StobiSerif Regular" w:eastAsia="Times New Roman" w:hAnsi="StobiSerif Regular" w:cs="Times New Roman"/>
          <w:b/>
          <w:bCs/>
        </w:rPr>
        <w:t>Дефиниции</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4</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Одделни изрази употребени во овој закон го имаат следново значење:</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 „Железнички систем" е систем составен од железнички инфраструктури кои се состојат од железнички пруги, објекти и инсталации на железничкиот систем, како и железнички возила од сите категории и потекло кои се движат по таа инфраструктура;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 „Интероперабилност" е способност на железничкиот систем да овозможи сигурен и непрекинат сообраќај на возови што ги исполнуваат потребните нивоа на функционирање на железничките пруги. Оваа способност зависи од сите регулаторни, технички и оперативни услови што треба да се исполнат за да се обезбедат основните барања;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3. „Железничко возило" е возило наменето за движење на сопствени тркала по железнички шини, со или без влечење. Возилото се состои од еден или повеќе структурни и функционални потсистеми или делови на вакви потсистеми;</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4. „Железничка мрежа" е севкупната железничка инфраструктура со која управува управителот на инфраструктурата (шини, станици, терминали и сите видови на фиксна опрема), потребна за обезбедување сигурно и континуирано функционирање на железничкиот систем;</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5. „Потсистем" е поделба на железничкиот систем, за кој треба да се утврдат основни барања и кој може да биде структурен или функционален;</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 xml:space="preserve">6. „Составни делови на интероперабилност" е секоја основна компонента, група на компоненти, потсклоп или комплетен склоп на опрема вграден или наменет за </w:t>
      </w:r>
      <w:r w:rsidRPr="00675102">
        <w:rPr>
          <w:rFonts w:ascii="StobiSerif Regular" w:eastAsia="Times New Roman" w:hAnsi="StobiSerif Regular" w:cs="Times New Roman"/>
        </w:rPr>
        <w:lastRenderedPageBreak/>
        <w:t>вградување во потсистем, од кој директно или индиректно зависи интероперабилноста на железничкиот систем, кои можат да бидат материјални, како и нематеријални средства, како на пример софтверски апликации;</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7. „Основни барања" се сите барања што треба да ги исполнува железничкиот систем, потсистемите и составните делови на интероперабилност, вклучително и меѓусебното поврзување меѓу потсистемите;</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8. „Европска спецификација" е заедничка техничка спецификација, Европско техничко одобрување или национален стандард за применување на Европски стандард;</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9. „Техничка спецификација за интероперабилност" е технички пропис со кој се пропишани основните барања кои треба да ги исполнува соодветен железнички систем, потсистем или дел од потсистем за да се обезбеди интероперабилност;</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10. „Овластено тело" е правно лице одговорно за оцена на сообразноста или</w:t>
      </w:r>
      <w:proofErr w:type="gramStart"/>
      <w:r w:rsidRPr="00675102">
        <w:rPr>
          <w:rFonts w:ascii="StobiSerif Regular" w:eastAsia="Times New Roman" w:hAnsi="StobiSerif Regular" w:cs="Times New Roman"/>
        </w:rPr>
        <w:t>  соодветност</w:t>
      </w:r>
      <w:proofErr w:type="gramEnd"/>
      <w:r w:rsidRPr="00675102">
        <w:rPr>
          <w:rFonts w:ascii="StobiSerif Regular" w:eastAsia="Times New Roman" w:hAnsi="StobiSerif Regular" w:cs="Times New Roman"/>
        </w:rPr>
        <w:t xml:space="preserve"> за употреба на составните делови на интероперабилност или за оценување на „ЕС" постапка за верификација на потсистемите;</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11. „Основни параметри" се регулаторни, технички или оперативни услови значајни за интероперабилноста и се определени во релевантните технички спецификации за интероперабилност;</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12. „Посебен случај" е дел од железничкиот систем за кој се потребни посебни одредби во техничките спецификации за интероперабилност, привремени или конечни, заради географски, топографски или урбани еколошки ограничувања, или ограничувања кои влијаат врз компатибилноста на постојниот систем. Тука спаѓаат, особено, железничките пруги и мрежи, изолирани од останатиот дел на железничкиот систем, ограничување на оптоварување и ширина на колосек или просторот меѓу шините и возилата строго наменети за локална, регионална или историска употреба, како и возила што потекнуваат или се предодредени за трети земји;</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13. „Реконструкција" е поголема измена на потсистем или дел од потсистем, со кој се подобрува, односно менува функционирањето на потсистемот;</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14. „Ремонт" е поголемо дополнување на потсистем или дел од потсистем со кои не се менува неговото севкупно функционирање;</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lastRenderedPageBreak/>
        <w:t>15. „Постоечки железнички систем" е структурата составена од пруги и фиксни инсталации на постојниот железнички систем, како и возилата од сите категории и</w:t>
      </w:r>
      <w:proofErr w:type="gramStart"/>
      <w:r w:rsidRPr="00675102">
        <w:rPr>
          <w:rFonts w:ascii="StobiSerif Regular" w:eastAsia="Times New Roman" w:hAnsi="StobiSerif Regular" w:cs="Times New Roman"/>
        </w:rPr>
        <w:t>  потекло</w:t>
      </w:r>
      <w:proofErr w:type="gramEnd"/>
      <w:r w:rsidRPr="00675102">
        <w:rPr>
          <w:rFonts w:ascii="StobiSerif Regular" w:eastAsia="Times New Roman" w:hAnsi="StobiSerif Regular" w:cs="Times New Roman"/>
        </w:rPr>
        <w:t xml:space="preserve"> кои се движат по таа инфраструктура;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16. „Замена во рамките на одржувањето" е замена на составните делови со делови што имаат иста функција и оперативност во рамките на тековно или инвестиционо одржување;</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17. „Пуштање во употреба" се активности со кои потсистем или возило се пушта во употреба согласно со проектната документација;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18. „Договорен субјект" е јавно или приватно правно лице што нарачува проектирање и/или изградба, ремонт или реконструкција на потсистем, кое може да биде железнички превозник, управител на инфраструктура или имател, или носител на концесија кој е одговорен за извршување на проектот;</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19. „Имател" е правно лице кое е сопственик или корисник на возило и е регистриран во Националниот регистар за железнички возила;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20. „Проект во напредна фаза на развој" е проект чија фаза на планирање/изградба достигнала ниво кога не е прифатлива промена на техничките спецификации. Оваа пречка може да биде правна, договорна, економска, финансиска, социјална или еколошка и мора да биде докажана;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21. „Хармонизиран стандард" е европски стандарди донесен од страна на европските тела за стандардизација наведени во списокот во Анексот I кон Директивата 98/34/ЕЗ на Европскиот парламент;</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22. „Орган за сигурност" е Управата за сигурност во железничкиот систем, како орган во состав на Министерството за транспорт и врски на која и се доверени задачите поврзани со сигурноста на железницата во согласност со закон за да се обезбеди унифициран сигурносен режим за специјализирани преку гранични инфраструктури;</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23. „Тип" е тип на возило со кој се дефинирани основните проектни карактеристики на возилото одобрени со единствена потврда за испитување на типот;</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24. „Серија" е број на идентични возила од проектиран тип и</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25. „Субјект задолжен за одржување" е правно лице задолжено за одржување на возило и регистрирано за истото во Националниот регистар за возила.</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5</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proofErr w:type="gramStart"/>
      <w:r w:rsidRPr="00675102">
        <w:rPr>
          <w:rFonts w:ascii="StobiSerif Regular" w:eastAsia="Times New Roman" w:hAnsi="StobiSerif Regular" w:cs="Times New Roman"/>
        </w:rPr>
        <w:lastRenderedPageBreak/>
        <w:t>Во постапката при вршење на инспекциски надзор ќе се применуваат одредбите на Законот за инспекциски надзор, доколку со овој закон поинаку не е уредено.</w:t>
      </w:r>
      <w:proofErr w:type="gramEnd"/>
    </w:p>
    <w:p w:rsidR="00AE2B27" w:rsidRPr="00675102" w:rsidRDefault="00AE2B27" w:rsidP="00675102">
      <w:pPr>
        <w:spacing w:before="240" w:after="120" w:line="240" w:lineRule="auto"/>
        <w:outlineLvl w:val="1"/>
        <w:rPr>
          <w:rFonts w:ascii="StobiSerif Regular" w:eastAsia="Times New Roman" w:hAnsi="StobiSerif Regular" w:cs="Times New Roman"/>
        </w:rPr>
      </w:pPr>
      <w:r w:rsidRPr="00675102">
        <w:rPr>
          <w:rFonts w:ascii="StobiSerif Regular" w:eastAsia="Times New Roman" w:hAnsi="StobiSerif Regular" w:cs="Times New Roman"/>
        </w:rPr>
        <w:t>II. ЖЕЛЕЗНИЧКИ СИСТЕМ</w:t>
      </w:r>
    </w:p>
    <w:p w:rsidR="00AE2B27" w:rsidRPr="00675102" w:rsidRDefault="00AE2B27" w:rsidP="00675102">
      <w:pPr>
        <w:spacing w:before="240" w:after="120" w:line="240" w:lineRule="auto"/>
        <w:outlineLvl w:val="3"/>
        <w:rPr>
          <w:rFonts w:ascii="StobiSerif Regular" w:eastAsia="Times New Roman" w:hAnsi="StobiSerif Regular" w:cs="Times New Roman"/>
          <w:b/>
          <w:bCs/>
        </w:rPr>
      </w:pPr>
      <w:r w:rsidRPr="00675102">
        <w:rPr>
          <w:rFonts w:ascii="StobiSerif Regular" w:eastAsia="Times New Roman" w:hAnsi="StobiSerif Regular" w:cs="Times New Roman"/>
          <w:b/>
          <w:bCs/>
        </w:rPr>
        <w:t>Потсистеми</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6</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 Железничкиот систем во Република Македонија го сочинуваат структурен и функционален потсистем.</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 Структурниот потсистем ги опфаќа следниве области: </w:t>
      </w:r>
      <w:r w:rsidRPr="00675102">
        <w:rPr>
          <w:rFonts w:ascii="StobiSerif Regular" w:eastAsia="Times New Roman" w:hAnsi="StobiSerif Regular" w:cs="Times New Roman"/>
        </w:rPr>
        <w:br/>
        <w:t>- железничка инфраструктура; </w:t>
      </w:r>
      <w:r w:rsidRPr="00675102">
        <w:rPr>
          <w:rFonts w:ascii="StobiSerif Regular" w:eastAsia="Times New Roman" w:hAnsi="StobiSerif Regular" w:cs="Times New Roman"/>
        </w:rPr>
        <w:br/>
        <w:t>- електроенергија; </w:t>
      </w:r>
      <w:r w:rsidRPr="00675102">
        <w:rPr>
          <w:rFonts w:ascii="StobiSerif Regular" w:eastAsia="Times New Roman" w:hAnsi="StobiSerif Regular" w:cs="Times New Roman"/>
        </w:rPr>
        <w:br/>
        <w:t>- сообраќајно регулирачки и сигнално сигурносен и </w:t>
      </w:r>
      <w:r w:rsidRPr="00675102">
        <w:rPr>
          <w:rFonts w:ascii="StobiSerif Regular" w:eastAsia="Times New Roman" w:hAnsi="StobiSerif Regular" w:cs="Times New Roman"/>
        </w:rPr>
        <w:br/>
        <w:t>- железнички возила.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(3) Функционалниот потсистем ги опфаќа следниве области: </w:t>
      </w:r>
      <w:r w:rsidRPr="00675102">
        <w:rPr>
          <w:rFonts w:ascii="StobiSerif Regular" w:eastAsia="Times New Roman" w:hAnsi="StobiSerif Regular" w:cs="Times New Roman"/>
        </w:rPr>
        <w:br/>
        <w:t>- организирање и управување со сообраќајот, </w:t>
      </w:r>
      <w:r w:rsidRPr="00675102">
        <w:rPr>
          <w:rFonts w:ascii="StobiSerif Regular" w:eastAsia="Times New Roman" w:hAnsi="StobiSerif Regular" w:cs="Times New Roman"/>
        </w:rPr>
        <w:br/>
        <w:t>- одржување и </w:t>
      </w:r>
      <w:r w:rsidRPr="00675102">
        <w:rPr>
          <w:rFonts w:ascii="StobiSerif Regular" w:eastAsia="Times New Roman" w:hAnsi="StobiSerif Regular" w:cs="Times New Roman"/>
        </w:rPr>
        <w:br/>
        <w:t>- телематски апликации за патнички и товарен превоз.</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(4) Составните делови на структурниот и функционалниот потсистем ги пропишува министерот за транспорт и врски.</w:t>
      </w:r>
    </w:p>
    <w:p w:rsidR="00AE2B27" w:rsidRPr="00675102" w:rsidRDefault="00AE2B27" w:rsidP="00675102">
      <w:pPr>
        <w:spacing w:before="240" w:after="120" w:line="240" w:lineRule="auto"/>
        <w:outlineLvl w:val="3"/>
        <w:rPr>
          <w:rFonts w:ascii="StobiSerif Regular" w:eastAsia="Times New Roman" w:hAnsi="StobiSerif Regular" w:cs="Times New Roman"/>
          <w:b/>
          <w:bCs/>
        </w:rPr>
      </w:pPr>
      <w:r w:rsidRPr="00675102">
        <w:rPr>
          <w:rFonts w:ascii="StobiSerif Regular" w:eastAsia="Times New Roman" w:hAnsi="StobiSerif Regular" w:cs="Times New Roman"/>
          <w:b/>
          <w:bCs/>
        </w:rPr>
        <w:t>Компатибилност на железничкиот систем</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7</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proofErr w:type="gramStart"/>
      <w:r w:rsidRPr="00675102">
        <w:rPr>
          <w:rFonts w:ascii="StobiSerif Regular" w:eastAsia="Times New Roman" w:hAnsi="StobiSerif Regular" w:cs="Times New Roman"/>
        </w:rPr>
        <w:t>Потсистемите, елементите на интероперабилноста, меѓусебните поврзувања на потсистемите, постапките, условите за целосна компатибилност на железничкиот систем, потребни за постигнување на интероперабилноста се уредени со овој закон, доколку со друг закон поинаку не е уредено.</w:t>
      </w:r>
      <w:proofErr w:type="gramEnd"/>
    </w:p>
    <w:p w:rsidR="00AE2B27" w:rsidRPr="00675102" w:rsidRDefault="00AE2B27" w:rsidP="00675102">
      <w:pPr>
        <w:spacing w:before="240" w:after="120" w:line="240" w:lineRule="auto"/>
        <w:outlineLvl w:val="3"/>
        <w:rPr>
          <w:rFonts w:ascii="StobiSerif Regular" w:eastAsia="Times New Roman" w:hAnsi="StobiSerif Regular" w:cs="Times New Roman"/>
          <w:b/>
          <w:bCs/>
        </w:rPr>
      </w:pPr>
      <w:r w:rsidRPr="00675102">
        <w:rPr>
          <w:rFonts w:ascii="StobiSerif Regular" w:eastAsia="Times New Roman" w:hAnsi="StobiSerif Regular" w:cs="Times New Roman"/>
          <w:b/>
          <w:bCs/>
        </w:rPr>
        <w:t>Основни барања</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8</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 Железничкиот систем, потсистемите и составните делови на интероперабилност, вклучувајќи го и меѓусебното поврзување на потсистемите треба да исполнуваат соодветни основни барања, кои можат да бидат општи и специфични за секој поединечен потсистем.</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lastRenderedPageBreak/>
        <w:t>(2) Основните барања од ставот (1) на овој член ги пропишува министерот за транспорт и врски.</w:t>
      </w:r>
    </w:p>
    <w:p w:rsidR="00AE2B27" w:rsidRPr="00675102" w:rsidRDefault="00AE2B27" w:rsidP="00675102">
      <w:pPr>
        <w:spacing w:before="240" w:after="120" w:line="240" w:lineRule="auto"/>
        <w:outlineLvl w:val="1"/>
        <w:rPr>
          <w:rFonts w:ascii="StobiSerif Regular" w:eastAsia="Times New Roman" w:hAnsi="StobiSerif Regular" w:cs="Times New Roman"/>
        </w:rPr>
      </w:pPr>
      <w:r w:rsidRPr="00675102">
        <w:rPr>
          <w:rFonts w:ascii="StobiSerif Regular" w:eastAsia="Times New Roman" w:hAnsi="StobiSerif Regular" w:cs="Times New Roman"/>
        </w:rPr>
        <w:t>III. ТЕХНИЧКИ СПЕЦИФИКАЦИИ ЗА ИНТЕРОПЕРАБИЛНОСТ</w:t>
      </w:r>
    </w:p>
    <w:p w:rsidR="00AE2B27" w:rsidRPr="00675102" w:rsidRDefault="00AE2B27" w:rsidP="00675102">
      <w:pPr>
        <w:spacing w:before="240" w:after="120" w:line="240" w:lineRule="auto"/>
        <w:outlineLvl w:val="3"/>
        <w:rPr>
          <w:rFonts w:ascii="StobiSerif Regular" w:eastAsia="Times New Roman" w:hAnsi="StobiSerif Regular" w:cs="Times New Roman"/>
          <w:b/>
          <w:bCs/>
        </w:rPr>
      </w:pPr>
      <w:r w:rsidRPr="00675102">
        <w:rPr>
          <w:rFonts w:ascii="StobiSerif Regular" w:eastAsia="Times New Roman" w:hAnsi="StobiSerif Regular" w:cs="Times New Roman"/>
          <w:b/>
          <w:bCs/>
        </w:rPr>
        <w:t>Содржина на техничките спецификации за интероперабилност</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9</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 xml:space="preserve">(1) Секој потсистем може да е опфатен со една или повеќе технички спецификации. </w:t>
      </w:r>
      <w:proofErr w:type="gramStart"/>
      <w:r w:rsidRPr="00675102">
        <w:rPr>
          <w:rFonts w:ascii="StobiSerif Regular" w:eastAsia="Times New Roman" w:hAnsi="StobiSerif Regular" w:cs="Times New Roman"/>
        </w:rPr>
        <w:t>Една техничка спецификација може да опфаќа неколку потсистеми.</w:t>
      </w:r>
      <w:proofErr w:type="gramEnd"/>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 При пуштање во употреба на нов потсистем, ремонт или реконструкција на потсистемот, тој треба да биде усогласен со соодветна техничка спецификација за интероперабилност (во натамошниот текст: техничка спецификација).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(3) Техничката спецификација опфаќа: </w:t>
      </w:r>
      <w:r w:rsidRPr="00675102">
        <w:rPr>
          <w:rFonts w:ascii="StobiSerif Regular" w:eastAsia="Times New Roman" w:hAnsi="StobiSerif Regular" w:cs="Times New Roman"/>
        </w:rPr>
        <w:br/>
        <w:t>а) обем за кој е наменета во однос на мрежата или возилата, како и за потсистемите или дел од потсистемите наведени во членот 6 од овој закон; </w:t>
      </w:r>
      <w:r w:rsidRPr="00675102">
        <w:rPr>
          <w:rFonts w:ascii="StobiSerif Regular" w:eastAsia="Times New Roman" w:hAnsi="StobiSerif Regular" w:cs="Times New Roman"/>
        </w:rPr>
        <w:br/>
        <w:t>б) основни барања за секој поединечен потсистем и меѓусебното поврзување на потсистемот со другите потсистеми; </w:t>
      </w:r>
      <w:r w:rsidRPr="00675102">
        <w:rPr>
          <w:rFonts w:ascii="StobiSerif Regular" w:eastAsia="Times New Roman" w:hAnsi="StobiSerif Regular" w:cs="Times New Roman"/>
        </w:rPr>
        <w:br/>
        <w:t>в) функционални и технички карактеристики кои треба да ги исполни потсистемот и неговото поврзување со други потсистеми; </w:t>
      </w:r>
      <w:r w:rsidRPr="00675102">
        <w:rPr>
          <w:rFonts w:ascii="StobiSerif Regular" w:eastAsia="Times New Roman" w:hAnsi="StobiSerif Regular" w:cs="Times New Roman"/>
        </w:rPr>
        <w:br/>
        <w:t>г) составни делови на интероперабилност и меѓусебното поврзување на потсистемот што треба да се опфатат со Европските спецификации, вклучувајќи ги и националните стандарди за примена на Европските стандарди, потребни за постигнување на интероперабилност на железничкиот систем; </w:t>
      </w:r>
      <w:r w:rsidRPr="00675102">
        <w:rPr>
          <w:rFonts w:ascii="StobiSerif Regular" w:eastAsia="Times New Roman" w:hAnsi="StobiSerif Regular" w:cs="Times New Roman"/>
        </w:rPr>
        <w:br/>
        <w:t>д) постапки што треба да се применат за оцена на сообразност или соодветност за користење на составните делови на интероперабилност, односно „ЕС" верификација на потсистемите; </w:t>
      </w:r>
      <w:r w:rsidRPr="00675102">
        <w:rPr>
          <w:rFonts w:ascii="StobiSerif Regular" w:eastAsia="Times New Roman" w:hAnsi="StobiSerif Regular" w:cs="Times New Roman"/>
        </w:rPr>
        <w:br/>
        <w:t>ѓ) стратегија за спроведување на техничката спецификација, односно ги опишува фазите што треба да се реализираат за да се постигне постепена транзиција од постојната состојба во завршна фаза и </w:t>
      </w:r>
      <w:r w:rsidRPr="00675102">
        <w:rPr>
          <w:rFonts w:ascii="StobiSerif Regular" w:eastAsia="Times New Roman" w:hAnsi="StobiSerif Regular" w:cs="Times New Roman"/>
        </w:rPr>
        <w:br/>
        <w:t>е) професионални квалификации, здравствени и сигурносни услови кои треба да ги исполнува персоналот на работното место, потребни за функционирање и одржување на потсистемите, како и за самото имплементирање на техничките спецификации.</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(4) Секоја техничка спецификација се изработува врз основа на испитување на потсистемот кој веќе постои, со цел да се добие во еден разумен временски рок потсистем кој ќе овозможи интероперабилност на железничкиот систем.</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lastRenderedPageBreak/>
        <w:t>(5) Техничките спецификации обезбедуваат компатибилноста со постојниот железнички систем.</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 xml:space="preserve">(6) Кога не е обезбедена компатибилност на одредена техничка спецификација со постојниот железнички систем, во тој случај се пропишува посебен случај за таа техничка спецификација како за мрежата, така и за возилата, при што посебно внимание треба да се обрне на ограничувањата на оптоварувањата, ширината на колосекот или просторот меѓу шините и возилата. </w:t>
      </w:r>
      <w:proofErr w:type="gramStart"/>
      <w:r w:rsidRPr="00675102">
        <w:rPr>
          <w:rFonts w:ascii="StobiSerif Regular" w:eastAsia="Times New Roman" w:hAnsi="StobiSerif Regular" w:cs="Times New Roman"/>
        </w:rPr>
        <w:t>За секој посебен случај во техниките спецификации се пропишуваат правила за спроведување на елементите од таа техничка спецификација согласно со ставот (3) точки од в) до е) од овој член.</w:t>
      </w:r>
      <w:proofErr w:type="gramEnd"/>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(7) Доколку одредени технички аспекти кои одговараат на основните барања не може јасно да се опфатат со одредена техничка спецификација, истите се наведуваат во прилог на техничката спецификација како отворени точки. Во тој случај се применуваат одредбите од членот 17 ставови (3), (4</w:t>
      </w:r>
      <w:proofErr w:type="gramStart"/>
      <w:r w:rsidRPr="00675102">
        <w:rPr>
          <w:rFonts w:ascii="StobiSerif Regular" w:eastAsia="Times New Roman" w:hAnsi="StobiSerif Regular" w:cs="Times New Roman"/>
        </w:rPr>
        <w:t>) ,</w:t>
      </w:r>
      <w:proofErr w:type="gramEnd"/>
      <w:r w:rsidRPr="00675102">
        <w:rPr>
          <w:rFonts w:ascii="StobiSerif Regular" w:eastAsia="Times New Roman" w:hAnsi="StobiSerif Regular" w:cs="Times New Roman"/>
        </w:rPr>
        <w:t xml:space="preserve"> (5), (6), (7) и (8) на овој закон.</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(8) Техничките спецификации не може да бидат пречка во однос на користењето на железничката инфраструктура за движење на возила што не се опфатени со техничка спецификација.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 xml:space="preserve">(9) Техничките спецификации можат да упатуваат на национални стандарди за примена на Европските стандарди или меѓународните стандарди или спецификации или технички документи објавени од Европската агенција за железница. </w:t>
      </w:r>
      <w:proofErr w:type="gramStart"/>
      <w:r w:rsidRPr="00675102">
        <w:rPr>
          <w:rFonts w:ascii="StobiSerif Regular" w:eastAsia="Times New Roman" w:hAnsi="StobiSerif Regular" w:cs="Times New Roman"/>
        </w:rPr>
        <w:t>Во тој случај, овие стандарди и спецификации (или релевантните делови) или технички документи се наведуваат како прилог на релевантната техничка спецификација и стануваат задолжителни од моментот на примената на техничката спецификација.</w:t>
      </w:r>
      <w:proofErr w:type="gramEnd"/>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(10) Во отсуство на стандарди или спецификации или технички документи од ставот (9) на овој член и до нивната подготовка, се применуваат национални нормативни документи што се лесно достапни и јавно објавени.</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(11) Листа на национални нормативни документи од ставот (10) на овој член ги објавува на својата веб страница Управата за сигурност во железничкиот систем.</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(12) Листа на донесени технички спецификации ги објавува на својата веб страница Управата за сигурност во железничкиот систем.</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(13) Листата за национални стандарди за примена на Европските стандарди, на барање на Министерството за транспорт и врски, ја изработува и донесува Институтот за стандардизација на Република Македонија, а Министерството за транспорт и врски ја објавува во „Службен весник на Република Македонија“.</w:t>
      </w:r>
    </w:p>
    <w:p w:rsidR="00AE2B27" w:rsidRPr="00675102" w:rsidRDefault="00AE2B27" w:rsidP="00675102">
      <w:pPr>
        <w:spacing w:before="240" w:after="120" w:line="240" w:lineRule="auto"/>
        <w:outlineLvl w:val="3"/>
        <w:rPr>
          <w:rFonts w:ascii="StobiSerif Regular" w:eastAsia="Times New Roman" w:hAnsi="StobiSerif Regular" w:cs="Times New Roman"/>
          <w:b/>
          <w:bCs/>
        </w:rPr>
      </w:pPr>
      <w:r w:rsidRPr="00675102">
        <w:rPr>
          <w:rFonts w:ascii="StobiSerif Regular" w:eastAsia="Times New Roman" w:hAnsi="StobiSerif Regular" w:cs="Times New Roman"/>
          <w:b/>
          <w:bCs/>
        </w:rPr>
        <w:lastRenderedPageBreak/>
        <w:t>Отстапување од примена на технички спецификации</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10</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 При постоење на посебни случаи може да се отстапи од примената на една или повеќе технички спецификации во следниве случаи: </w:t>
      </w:r>
      <w:r w:rsidRPr="00675102">
        <w:rPr>
          <w:rFonts w:ascii="StobiSerif Regular" w:eastAsia="Times New Roman" w:hAnsi="StobiSerif Regular" w:cs="Times New Roman"/>
        </w:rPr>
        <w:br/>
        <w:t>а) за предложен нов потсистем, за ремонт или реконструкција на постојниот потсистем, или за некој елемент предвиден со овој закон кои се во напредната фаза на развој, или кога е во тек постапка на склучување на договор, а техничката спецификација во тој момент е јавно објавена; </w:t>
      </w:r>
      <w:r w:rsidRPr="00675102">
        <w:rPr>
          <w:rFonts w:ascii="StobiSerif Regular" w:eastAsia="Times New Roman" w:hAnsi="StobiSerif Regular" w:cs="Times New Roman"/>
        </w:rPr>
        <w:br/>
        <w:t>б) за проект кој се однесува на ремонт или реконструкција на постојниот потсистем, каде што ограничувањето на оптоварувањето, ширината на колосекот или просторот меѓу шините или електричниот напон во тие технички спецификации не е компатибилен со  истите на постојниот потсистем; </w:t>
      </w:r>
      <w:r w:rsidRPr="00675102">
        <w:rPr>
          <w:rFonts w:ascii="StobiSerif Regular" w:eastAsia="Times New Roman" w:hAnsi="StobiSerif Regular" w:cs="Times New Roman"/>
        </w:rPr>
        <w:br/>
        <w:t>в) за ремонт, проширување или реконструкција на постојниот потсистем, кога примената на релевантните технички спецификации би ја довело во прашање економската можност на проектот и/или компатибилноста на железничкиот систем; </w:t>
      </w:r>
      <w:r w:rsidRPr="00675102">
        <w:rPr>
          <w:rFonts w:ascii="StobiSerif Regular" w:eastAsia="Times New Roman" w:hAnsi="StobiSerif Regular" w:cs="Times New Roman"/>
        </w:rPr>
        <w:br/>
        <w:t>г) доколку, по несреќа или природна елементарна непогода, условите за обновување на мрежата економски или технички не дозволуваат делумна или целосна примена на релевантните технички спецификации и </w:t>
      </w:r>
      <w:r w:rsidRPr="00675102">
        <w:rPr>
          <w:rFonts w:ascii="StobiSerif Regular" w:eastAsia="Times New Roman" w:hAnsi="StobiSerif Regular" w:cs="Times New Roman"/>
        </w:rPr>
        <w:br/>
        <w:t>д) за возила што доаѓаат или се упатуваат кон други земји, чија ширина на колосекот се разликува од растојанието на главната железничка мрежа во Република Македонија.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 Во случаите од ставот (1) на овој член договорниот субјект поднесува барање за </w:t>
      </w:r>
      <w:r w:rsidRPr="00675102">
        <w:rPr>
          <w:rFonts w:ascii="StobiSerif Regular" w:eastAsia="Times New Roman" w:hAnsi="StobiSerif Regular" w:cs="Times New Roman"/>
        </w:rPr>
        <w:br/>
        <w:t>отстапување при што ги доставува следниве документи: </w:t>
      </w:r>
      <w:r w:rsidRPr="00675102">
        <w:rPr>
          <w:rFonts w:ascii="StobiSerif Regular" w:eastAsia="Times New Roman" w:hAnsi="StobiSerif Regular" w:cs="Times New Roman"/>
        </w:rPr>
        <w:br/>
        <w:t>а) писмено известување во однос на предложеното отстапување и </w:t>
      </w:r>
      <w:r w:rsidRPr="00675102">
        <w:rPr>
          <w:rFonts w:ascii="StobiSerif Regular" w:eastAsia="Times New Roman" w:hAnsi="StobiSerif Regular" w:cs="Times New Roman"/>
        </w:rPr>
        <w:br/>
        <w:t>б) досие, како прилог кон писменото известување, кое содржи: </w:t>
      </w:r>
      <w:r w:rsidRPr="00675102">
        <w:rPr>
          <w:rFonts w:ascii="StobiSerif Regular" w:eastAsia="Times New Roman" w:hAnsi="StobiSerif Regular" w:cs="Times New Roman"/>
        </w:rPr>
        <w:br/>
        <w:t>- опис на работата, добрата и услугите кои се предмет на отстапување, со наведување на клучните датуми, географската положба, оперативната и техничката област, </w:t>
      </w:r>
      <w:r w:rsidRPr="00675102">
        <w:rPr>
          <w:rFonts w:ascii="StobiSerif Regular" w:eastAsia="Times New Roman" w:hAnsi="StobiSerif Regular" w:cs="Times New Roman"/>
        </w:rPr>
        <w:br/>
        <w:t>- прецизно упатување на техничките спецификации (или делови од нив) за кои се бара отстапување, </w:t>
      </w:r>
      <w:r w:rsidRPr="00675102">
        <w:rPr>
          <w:rFonts w:ascii="StobiSerif Regular" w:eastAsia="Times New Roman" w:hAnsi="StobiSerif Regular" w:cs="Times New Roman"/>
        </w:rPr>
        <w:br/>
        <w:t>- прецизно упатување и детали на алтернативи кои ќе се применуваат, </w:t>
      </w:r>
      <w:r w:rsidRPr="00675102">
        <w:rPr>
          <w:rFonts w:ascii="StobiSerif Regular" w:eastAsia="Times New Roman" w:hAnsi="StobiSerif Regular" w:cs="Times New Roman"/>
        </w:rPr>
        <w:br/>
        <w:t>- оправданост за отстапување, доколку проектот е во напредната фаза од развој, </w:t>
      </w:r>
      <w:r w:rsidRPr="00675102">
        <w:rPr>
          <w:rFonts w:ascii="StobiSerif Regular" w:eastAsia="Times New Roman" w:hAnsi="StobiSerif Regular" w:cs="Times New Roman"/>
        </w:rPr>
        <w:br/>
        <w:t>- оправданост за отстапување, вклучувајќи ги и главните причини од техничка, економска, комерцијална, оперативна и/или административна природа, </w:t>
      </w:r>
      <w:r w:rsidRPr="00675102">
        <w:rPr>
          <w:rFonts w:ascii="StobiSerif Regular" w:eastAsia="Times New Roman" w:hAnsi="StobiSerif Regular" w:cs="Times New Roman"/>
        </w:rPr>
        <w:br/>
        <w:t>- сите други информации за оправданоста на барањето за отстапување и </w:t>
      </w:r>
      <w:r w:rsidRPr="00675102">
        <w:rPr>
          <w:rFonts w:ascii="StobiSerif Regular" w:eastAsia="Times New Roman" w:hAnsi="StobiSerif Regular" w:cs="Times New Roman"/>
        </w:rPr>
        <w:br/>
        <w:t xml:space="preserve">- опис на мерките кои се предлагаат да се преземат со цел за унапредување на интероперабилноста на проектот. </w:t>
      </w:r>
      <w:proofErr w:type="gramStart"/>
      <w:r w:rsidRPr="00675102">
        <w:rPr>
          <w:rFonts w:ascii="StobiSerif Regular" w:eastAsia="Times New Roman" w:hAnsi="StobiSerif Regular" w:cs="Times New Roman"/>
        </w:rPr>
        <w:t>Во случај на мало отстапување, не е потребно да се даде опис.</w:t>
      </w:r>
      <w:proofErr w:type="gramEnd"/>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lastRenderedPageBreak/>
        <w:t>(3) Барањето со документацијата од ставот (2) на овој член се доставува во хартиена форма, како и во електронска форма до Управата за сигурност во железничкиот систем (во натамошниот текст: Управата).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proofErr w:type="gramStart"/>
      <w:r w:rsidRPr="00675102">
        <w:rPr>
          <w:rFonts w:ascii="StobiSerif Regular" w:eastAsia="Times New Roman" w:hAnsi="StobiSerif Regular" w:cs="Times New Roman"/>
        </w:rPr>
        <w:t>(4) Во случајот од ставот (1) точка а) на овој член, во рок од една година од влегувањето во сила на секоја техничка спецификација, договорниот субјект доставува до Управата список на проекти што се спроведуваат, а кои се наоѓаат во напредната фаза од развојот.</w:t>
      </w:r>
      <w:proofErr w:type="gramEnd"/>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proofErr w:type="gramStart"/>
      <w:r w:rsidRPr="00675102">
        <w:rPr>
          <w:rFonts w:ascii="StobiSerif Regular" w:eastAsia="Times New Roman" w:hAnsi="StobiSerif Regular" w:cs="Times New Roman"/>
        </w:rPr>
        <w:t>(5) Во случаите од ставот (1) точки а) и г) на овој член, Управата врши проверка дали досието е усогласено и го известува договорниот субјект за резултатите од својата анализа.</w:t>
      </w:r>
      <w:proofErr w:type="gramEnd"/>
      <w:r w:rsidRPr="00675102">
        <w:rPr>
          <w:rFonts w:ascii="StobiSerif Regular" w:eastAsia="Times New Roman" w:hAnsi="StobiSerif Regular" w:cs="Times New Roman"/>
        </w:rPr>
        <w:t xml:space="preserve"> </w:t>
      </w:r>
      <w:proofErr w:type="gramStart"/>
      <w:r w:rsidRPr="00675102">
        <w:rPr>
          <w:rFonts w:ascii="StobiSerif Regular" w:eastAsia="Times New Roman" w:hAnsi="StobiSerif Regular" w:cs="Times New Roman"/>
        </w:rPr>
        <w:t>Доколку е неопходно, се дава препорака за технички спецификации кои треба да се применат, притоа Управата, без одлагање, може да укаже за задолжителна примена на алтернативите доставени во досието.</w:t>
      </w:r>
      <w:proofErr w:type="gramEnd"/>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proofErr w:type="gramStart"/>
      <w:r w:rsidRPr="00675102">
        <w:rPr>
          <w:rFonts w:ascii="StobiSerif Regular" w:eastAsia="Times New Roman" w:hAnsi="StobiSerif Regular" w:cs="Times New Roman"/>
        </w:rPr>
        <w:t>(6) Во случаите од ставот (1) точки б), в) и д) на овој член, Управата одлучува за прифаќање на барањето за отстапување.</w:t>
      </w:r>
      <w:proofErr w:type="gramEnd"/>
      <w:r w:rsidRPr="00675102">
        <w:rPr>
          <w:rFonts w:ascii="StobiSerif Regular" w:eastAsia="Times New Roman" w:hAnsi="StobiSerif Regular" w:cs="Times New Roman"/>
        </w:rPr>
        <w:t xml:space="preserve"> </w:t>
      </w:r>
      <w:proofErr w:type="gramStart"/>
      <w:r w:rsidRPr="00675102">
        <w:rPr>
          <w:rFonts w:ascii="StobiSerif Regular" w:eastAsia="Times New Roman" w:hAnsi="StobiSerif Regular" w:cs="Times New Roman"/>
        </w:rPr>
        <w:t>Во случајот од ставот (1) точка б) на овој член, одлуката на Управата не го опфаќа ограничувањето на оптоварувањето и ширината на колосекот.</w:t>
      </w:r>
      <w:proofErr w:type="gramEnd"/>
      <w:r w:rsidRPr="00675102">
        <w:rPr>
          <w:rFonts w:ascii="StobiSerif Regular" w:eastAsia="Times New Roman" w:hAnsi="StobiSerif Regular" w:cs="Times New Roman"/>
        </w:rPr>
        <w:t xml:space="preserve"> </w:t>
      </w:r>
      <w:proofErr w:type="gramStart"/>
      <w:r w:rsidRPr="00675102">
        <w:rPr>
          <w:rFonts w:ascii="StobiSerif Regular" w:eastAsia="Times New Roman" w:hAnsi="StobiSerif Regular" w:cs="Times New Roman"/>
        </w:rPr>
        <w:t>Управата одлучува во рок од шест месеци од доставувањето на барањето со приложена комплетна документација од досието.</w:t>
      </w:r>
      <w:proofErr w:type="gramEnd"/>
      <w:r w:rsidRPr="00675102">
        <w:rPr>
          <w:rFonts w:ascii="StobiSerif Regular" w:eastAsia="Times New Roman" w:hAnsi="StobiSerif Regular" w:cs="Times New Roman"/>
        </w:rPr>
        <w:t xml:space="preserve"> </w:t>
      </w:r>
      <w:proofErr w:type="gramStart"/>
      <w:r w:rsidRPr="00675102">
        <w:rPr>
          <w:rFonts w:ascii="StobiSerif Regular" w:eastAsia="Times New Roman" w:hAnsi="StobiSerif Regular" w:cs="Times New Roman"/>
        </w:rPr>
        <w:t>Доколку не се донесе одлука, се смета дека барањето е прифатено.</w:t>
      </w:r>
      <w:proofErr w:type="gramEnd"/>
      <w:r w:rsidRPr="00675102">
        <w:rPr>
          <w:rFonts w:ascii="StobiSerif Regular" w:eastAsia="Times New Roman" w:hAnsi="StobiSerif Regular" w:cs="Times New Roman"/>
        </w:rPr>
        <w:t xml:space="preserve"> </w:t>
      </w:r>
      <w:proofErr w:type="gramStart"/>
      <w:r w:rsidRPr="00675102">
        <w:rPr>
          <w:rFonts w:ascii="StobiSerif Regular" w:eastAsia="Times New Roman" w:hAnsi="StobiSerif Regular" w:cs="Times New Roman"/>
        </w:rPr>
        <w:t>До донесување на одлуката од страна на Управата, во случајот од ставот (1) точка д) на овој член засегнатиот договорен субјект може да ги примени алтернативите наведени во досието.</w:t>
      </w:r>
      <w:proofErr w:type="gramEnd"/>
    </w:p>
    <w:p w:rsidR="00AE2B27" w:rsidRPr="00675102" w:rsidRDefault="00AE2B27" w:rsidP="00675102">
      <w:pPr>
        <w:spacing w:before="240" w:after="120" w:line="240" w:lineRule="auto"/>
        <w:outlineLvl w:val="1"/>
        <w:rPr>
          <w:rFonts w:ascii="StobiSerif Regular" w:eastAsia="Times New Roman" w:hAnsi="StobiSerif Regular" w:cs="Times New Roman"/>
        </w:rPr>
      </w:pPr>
      <w:r w:rsidRPr="00675102">
        <w:rPr>
          <w:rFonts w:ascii="StobiSerif Regular" w:eastAsia="Times New Roman" w:hAnsi="StobiSerif Regular" w:cs="Times New Roman"/>
        </w:rPr>
        <w:t>IV. СОСТАВНИ ДЕЛОВИ НА ИНТЕРОПЕРАБИЛНОСТ</w:t>
      </w:r>
    </w:p>
    <w:p w:rsidR="00AE2B27" w:rsidRPr="00675102" w:rsidRDefault="00AE2B27" w:rsidP="00675102">
      <w:pPr>
        <w:spacing w:before="240" w:after="120" w:line="240" w:lineRule="auto"/>
        <w:outlineLvl w:val="3"/>
        <w:rPr>
          <w:rFonts w:ascii="StobiSerif Regular" w:eastAsia="Times New Roman" w:hAnsi="StobiSerif Regular" w:cs="Times New Roman"/>
          <w:b/>
          <w:bCs/>
        </w:rPr>
      </w:pPr>
      <w:r w:rsidRPr="00675102">
        <w:rPr>
          <w:rFonts w:ascii="StobiSerif Regular" w:eastAsia="Times New Roman" w:hAnsi="StobiSerif Regular" w:cs="Times New Roman"/>
          <w:b/>
          <w:bCs/>
        </w:rPr>
        <w:t>Пуштање во промет на составни делови на интероперабилност</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11</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 Управата ги презема сите потребни мерки за да обезбеди дека составните делови на интероперабилност</w:t>
      </w:r>
      <w:proofErr w:type="gramStart"/>
      <w:r w:rsidRPr="00675102">
        <w:rPr>
          <w:rFonts w:ascii="StobiSerif Regular" w:eastAsia="Times New Roman" w:hAnsi="StobiSerif Regular" w:cs="Times New Roman"/>
        </w:rPr>
        <w:t>:</w:t>
      </w:r>
      <w:proofErr w:type="gramEnd"/>
      <w:r w:rsidRPr="00675102">
        <w:rPr>
          <w:rFonts w:ascii="StobiSerif Regular" w:eastAsia="Times New Roman" w:hAnsi="StobiSerif Regular" w:cs="Times New Roman"/>
        </w:rPr>
        <w:br/>
        <w:t>- се пуштени во промет, само доколку овозможуваат постигнување интероперабилност во рамките на железничкиот систем, а кои ги исполнуваат основните барања и </w:t>
      </w:r>
      <w:r w:rsidRPr="00675102">
        <w:rPr>
          <w:rFonts w:ascii="StobiSerif Regular" w:eastAsia="Times New Roman" w:hAnsi="StobiSerif Regular" w:cs="Times New Roman"/>
        </w:rPr>
        <w:br/>
        <w:t>- се користат во област за својата намена и се соодветно инсталирани и одржувани.</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 Одредбите од ставот (1) на овој член не се применуваат за пуштање во промет на составни делови за други намени.</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 xml:space="preserve">(3) Пуштање во промет на составни делови на интероперабилност во железничкиот систем не смее да се забрани, ограничи или спречи, доколку се усогласени со овој закон, притоа не смее да се наложат дополнителни проверки што веќе биле извршени </w:t>
      </w:r>
      <w:r w:rsidRPr="00675102">
        <w:rPr>
          <w:rFonts w:ascii="StobiSerif Regular" w:eastAsia="Times New Roman" w:hAnsi="StobiSerif Regular" w:cs="Times New Roman"/>
        </w:rPr>
        <w:lastRenderedPageBreak/>
        <w:t>како дел од постапката за добивање на „ЕС" декларација за сообразност или соодветност за нивна употреба.</w:t>
      </w:r>
    </w:p>
    <w:p w:rsidR="00AE2B27" w:rsidRPr="00675102" w:rsidRDefault="00AE2B27" w:rsidP="00675102">
      <w:pPr>
        <w:spacing w:before="240" w:after="120" w:line="240" w:lineRule="auto"/>
        <w:outlineLvl w:val="3"/>
        <w:rPr>
          <w:rFonts w:ascii="StobiSerif Regular" w:eastAsia="Times New Roman" w:hAnsi="StobiSerif Regular" w:cs="Times New Roman"/>
          <w:b/>
          <w:bCs/>
        </w:rPr>
      </w:pPr>
      <w:r w:rsidRPr="00675102">
        <w:rPr>
          <w:rFonts w:ascii="StobiSerif Regular" w:eastAsia="Times New Roman" w:hAnsi="StobiSerif Regular" w:cs="Times New Roman"/>
          <w:b/>
          <w:bCs/>
        </w:rPr>
        <w:t>Сообразност или соодветност за употреба</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12</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 Составните делови на интероперабилност што носат ознака „ЕС" декларација за сообразност или соодветност за употреба се смета дека ги исполнуваат основните барања.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 Составните делови на интероперабилност се предмет на постапка за оцена на сообразност или соодветност за употреба наведена во релевантната техничка спецификација и се придружени со соодветна декларација.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(3) Составен дел на интероперабилност се смета дека ги исполнува основните барања, доколку е усогласен со условите пропишани со соодветна техничка спецификација или соодветните национални стандарди за применување на Европските стандарди.</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(4) Кога потсистем е пуштен во употреба согласно со важечката релевантна техничка спецификација, производите кои се користат како резервни делови може да се инсталираат во тој потсистем без да бидат предмет на постапката наведена во ставот (2) од овој член.</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(5) Во техничките спецификации може да се предвиди транзиционен период за железнички производи утврдени со технички спецификации, како составни делови на интероперабилност што веќе биле пуштени во промет согласно со важечки техничките спецификации, при што овие составни делови треба да ги исполнуваат условите од членот 11, ставови (1) и (2) на овој закон.</w:t>
      </w:r>
    </w:p>
    <w:p w:rsidR="00AE2B27" w:rsidRPr="00675102" w:rsidRDefault="00AE2B27" w:rsidP="00675102">
      <w:pPr>
        <w:spacing w:before="240" w:after="120" w:line="240" w:lineRule="auto"/>
        <w:outlineLvl w:val="3"/>
        <w:rPr>
          <w:rFonts w:ascii="StobiSerif Regular" w:eastAsia="Times New Roman" w:hAnsi="StobiSerif Regular" w:cs="Times New Roman"/>
          <w:b/>
          <w:bCs/>
        </w:rPr>
      </w:pPr>
      <w:r w:rsidRPr="00675102">
        <w:rPr>
          <w:rFonts w:ascii="StobiSerif Regular" w:eastAsia="Times New Roman" w:hAnsi="StobiSerif Regular" w:cs="Times New Roman"/>
          <w:b/>
          <w:bCs/>
        </w:rPr>
        <w:t>Постапка за добивање на „ЕС" декларација за сообразност или соодветност за употреба</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13</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 Во постапката за добивање на „ЕС" декларација за сообразност или соодветност за употреба на составeн дел за интероперабилност, производителот или неговиот овластен претставник ги применува релевантните технички спецификации.</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 Доколку во релевантната техничка спецификација е предвидено оцена на</w:t>
      </w:r>
      <w:proofErr w:type="gramStart"/>
      <w:r w:rsidRPr="00675102">
        <w:rPr>
          <w:rFonts w:ascii="StobiSerif Regular" w:eastAsia="Times New Roman" w:hAnsi="StobiSerif Regular" w:cs="Times New Roman"/>
        </w:rPr>
        <w:t>  сообразност</w:t>
      </w:r>
      <w:proofErr w:type="gramEnd"/>
      <w:r w:rsidRPr="00675102">
        <w:rPr>
          <w:rFonts w:ascii="StobiSerif Regular" w:eastAsia="Times New Roman" w:hAnsi="StobiSerif Regular" w:cs="Times New Roman"/>
        </w:rPr>
        <w:t xml:space="preserve"> или соодветност за употреба на составни делови на интероперабилност истата се врши од страна на овластено тело каде што производителот или неговиот овластен претставник поднел барање.</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lastRenderedPageBreak/>
        <w:t>(3) Доколку составните делови за интероперабилност се предмет на други прописи што опфаќаат други аспекти, во „ЕС" декларацијата за сообразност или соодветност за употреба, се наведува дека составните делови за интероперабилност, исто така, ги</w:t>
      </w:r>
      <w:proofErr w:type="gramStart"/>
      <w:r w:rsidRPr="00675102">
        <w:rPr>
          <w:rFonts w:ascii="StobiSerif Regular" w:eastAsia="Times New Roman" w:hAnsi="StobiSerif Regular" w:cs="Times New Roman"/>
        </w:rPr>
        <w:t>  исполнуваат</w:t>
      </w:r>
      <w:proofErr w:type="gramEnd"/>
      <w:r w:rsidRPr="00675102">
        <w:rPr>
          <w:rFonts w:ascii="StobiSerif Regular" w:eastAsia="Times New Roman" w:hAnsi="StobiSerif Regular" w:cs="Times New Roman"/>
        </w:rPr>
        <w:t xml:space="preserve"> условите пропишани со другите прописи.</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 xml:space="preserve">(4) Доколку ниту производителот ниту неговиот овластен претставник не ги исполнуваат обврските од ставовите (1) и (3) на овој член, истите се обврзувачки за правните лица кои пуштаат во промет составни делови за интероперабилност. </w:t>
      </w:r>
      <w:proofErr w:type="gramStart"/>
      <w:r w:rsidRPr="00675102">
        <w:rPr>
          <w:rFonts w:ascii="StobiSerif Regular" w:eastAsia="Times New Roman" w:hAnsi="StobiSerif Regular" w:cs="Times New Roman"/>
        </w:rPr>
        <w:t>Овие обврски се применуваат и за правни лица што монтираат составни делови на интероперабилност или идентични делови од различни потекла или кои произведуваат составни делови на интероперабилност за сопствена потреба.</w:t>
      </w:r>
      <w:proofErr w:type="gramEnd"/>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(5) Доколку Управата утврди дека „ЕС" декларација за сообразност е неправилно издадена, производителот или неговиот овластен претставник е должен да го доведе составниот дел на интероперабилност во состојба на сообразност и да ја отстрани неправилноста според условите утврдени од страна на Управата.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(6) Доколку неусогласеноста не се отстрани, во тој случај Управата презема соодветни мерки со кои се ограничува или забранува пуштањето во промет на составниот дел на интероперабилност, или истиот се повлекува од промет согласно со постапките предвидени во членот 14 од овој закон.</w:t>
      </w:r>
    </w:p>
    <w:p w:rsidR="00AE2B27" w:rsidRPr="00675102" w:rsidRDefault="00AE2B27" w:rsidP="00675102">
      <w:pPr>
        <w:spacing w:before="240" w:after="120" w:line="240" w:lineRule="auto"/>
        <w:outlineLvl w:val="3"/>
        <w:rPr>
          <w:rFonts w:ascii="StobiSerif Regular" w:eastAsia="Times New Roman" w:hAnsi="StobiSerif Regular" w:cs="Times New Roman"/>
          <w:b/>
          <w:bCs/>
        </w:rPr>
      </w:pPr>
      <w:r w:rsidRPr="00675102">
        <w:rPr>
          <w:rFonts w:ascii="StobiSerif Regular" w:eastAsia="Times New Roman" w:hAnsi="StobiSerif Regular" w:cs="Times New Roman"/>
          <w:b/>
          <w:bCs/>
        </w:rPr>
        <w:t>Несообразност на составните делови на интероперабилност со основните барања</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14</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 Доколку се утврди дека составниот дел на интероперабилност што има „ЕС" декларација за сообразност или соодветност за употреба и пуштање во промет, што се користи за утврдената намена, не ги исполнува основните барања, Управата презема неопходни мерки за ограничување на неговата област на примена, ја забранува неговата употреба и се повлекува од пазарот, при што се наведуваат причините за донесената одлука, особено дали несообразноста е резултат на: </w:t>
      </w:r>
      <w:r w:rsidRPr="00675102">
        <w:rPr>
          <w:rFonts w:ascii="StobiSerif Regular" w:eastAsia="Times New Roman" w:hAnsi="StobiSerif Regular" w:cs="Times New Roman"/>
        </w:rPr>
        <w:br/>
        <w:t>а) неисполнување на основните барања или </w:t>
      </w:r>
      <w:r w:rsidRPr="00675102">
        <w:rPr>
          <w:rFonts w:ascii="StobiSerif Regular" w:eastAsia="Times New Roman" w:hAnsi="StobiSerif Regular" w:cs="Times New Roman"/>
        </w:rPr>
        <w:br/>
        <w:t>б) неправилна примена на националните стандарди.</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 Управата во рок од осум дена го известува производителот или неговиот овластен претставник за преземените мерки од ставот (1) на овој член.</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(3) Доколку составниот дел на интероперабилноста опфатен со „ЕС" декларација за сообразност не е усогласен со техничките спецификации, се преземаат соодветни мерки против оној кој ја издал декларацијата.</w:t>
      </w:r>
    </w:p>
    <w:p w:rsidR="00AE2B27" w:rsidRPr="00675102" w:rsidRDefault="00AE2B27" w:rsidP="00675102">
      <w:pPr>
        <w:spacing w:before="240" w:after="120" w:line="240" w:lineRule="auto"/>
        <w:outlineLvl w:val="1"/>
        <w:rPr>
          <w:rFonts w:ascii="StobiSerif Regular" w:eastAsia="Times New Roman" w:hAnsi="StobiSerif Regular" w:cs="Times New Roman"/>
        </w:rPr>
      </w:pPr>
      <w:r w:rsidRPr="00675102">
        <w:rPr>
          <w:rFonts w:ascii="StobiSerif Regular" w:eastAsia="Times New Roman" w:hAnsi="StobiSerif Regular" w:cs="Times New Roman"/>
        </w:rPr>
        <w:lastRenderedPageBreak/>
        <w:t>V. ПОТСИСТЕМИ</w:t>
      </w:r>
    </w:p>
    <w:p w:rsidR="00AE2B27" w:rsidRPr="00675102" w:rsidRDefault="00AE2B27" w:rsidP="00675102">
      <w:pPr>
        <w:spacing w:before="240" w:after="120" w:line="240" w:lineRule="auto"/>
        <w:outlineLvl w:val="3"/>
        <w:rPr>
          <w:rFonts w:ascii="StobiSerif Regular" w:eastAsia="Times New Roman" w:hAnsi="StobiSerif Regular" w:cs="Times New Roman"/>
          <w:b/>
          <w:bCs/>
        </w:rPr>
      </w:pPr>
      <w:r w:rsidRPr="00675102">
        <w:rPr>
          <w:rFonts w:ascii="StobiSerif Regular" w:eastAsia="Times New Roman" w:hAnsi="StobiSerif Regular" w:cs="Times New Roman"/>
          <w:b/>
          <w:bCs/>
        </w:rPr>
        <w:t>Постапка за пуштање во употреба</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15</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 Структурните потсистеми дефинирани во членот 6 став (2) од овој закон можат да се пуштаат во употреба само доколку се проектирани, изградени и опремата е вградена на начин со кој ги исполнува основните барања за нивно интегрирање во железничкиот систем, при што се проверува: </w:t>
      </w:r>
      <w:r w:rsidRPr="00675102">
        <w:rPr>
          <w:rFonts w:ascii="StobiSerif Regular" w:eastAsia="Times New Roman" w:hAnsi="StobiSerif Regular" w:cs="Times New Roman"/>
        </w:rPr>
        <w:br/>
        <w:t>- техничката компатибилност на структурниот потсистемот со железничкиот систем во кој се интегрира и </w:t>
      </w:r>
      <w:r w:rsidRPr="00675102">
        <w:rPr>
          <w:rFonts w:ascii="StobiSerif Regular" w:eastAsia="Times New Roman" w:hAnsi="StobiSerif Regular" w:cs="Times New Roman"/>
        </w:rPr>
        <w:br/>
        <w:t>- интегрираноста на структурните потсистеми од аспект на сигурност, согласно со членовите 4 ставови (4) и (5) и 6 од Законот за сигурност во железничкиот систем.</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 Пред пуштање во употреба на потсистеми Управата врши проверка дали истиот е во согласност со одредбите пропишани во релевантната техничка спецификација од аспект на функционирање и одржување на потсистемот.</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(3) По извршеното пуштање во употреба Управата врши проверка на: </w:t>
      </w:r>
      <w:r w:rsidRPr="00675102">
        <w:rPr>
          <w:rFonts w:ascii="StobiSerif Regular" w:eastAsia="Times New Roman" w:hAnsi="StobiSerif Regular" w:cs="Times New Roman"/>
        </w:rPr>
        <w:br/>
        <w:t>- инфраструктурите во контекст на одобрувањето и надзорот на одобрението за сигурност за управување со железничката инфраструктура, согласно со членот 22 од Законот за железничкиот систем и </w:t>
      </w:r>
      <w:r w:rsidRPr="00675102">
        <w:rPr>
          <w:rFonts w:ascii="StobiSerif Regular" w:eastAsia="Times New Roman" w:hAnsi="StobiSerif Regular" w:cs="Times New Roman"/>
        </w:rPr>
        <w:br/>
        <w:t>- железничките возила во контекст на одобрување и надзор на сертификатот за сигурност за вршење на јавен железнички превоз, согласно со членот 19 од Законот за железничкиот систем.</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(4) При вршење на проверката од ставот (3) на овој член се применуваат процедури на процена и верификација пропишани во релевантните технички спецификации за структурни и функционални потсистеми.</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Слободно пуштање во употреба на потсистеми</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16</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proofErr w:type="gramStart"/>
      <w:r w:rsidRPr="00675102">
        <w:rPr>
          <w:rFonts w:ascii="StobiSerif Regular" w:eastAsia="Times New Roman" w:hAnsi="StobiSerif Regular" w:cs="Times New Roman"/>
        </w:rPr>
        <w:t>Не смее да се забрани, ограничи или спречи изградба, пуштање во употреба и функционирање на структурни потсистеми што го сочинуваат железничкиот систем, кои ги исполнуваат основните барања.</w:t>
      </w:r>
      <w:proofErr w:type="gramEnd"/>
      <w:r w:rsidRPr="00675102">
        <w:rPr>
          <w:rFonts w:ascii="StobiSerif Regular" w:eastAsia="Times New Roman" w:hAnsi="StobiSerif Regular" w:cs="Times New Roman"/>
        </w:rPr>
        <w:t xml:space="preserve"> Особено, не можат да се наложат проверки кои биле извршени: </w:t>
      </w:r>
      <w:r w:rsidRPr="00675102">
        <w:rPr>
          <w:rFonts w:ascii="StobiSerif Regular" w:eastAsia="Times New Roman" w:hAnsi="StobiSerif Regular" w:cs="Times New Roman"/>
        </w:rPr>
        <w:br/>
        <w:t>- како дел од постапката за добивање на „ЕС" декларација за верификација на потсистемот или </w:t>
      </w:r>
      <w:r w:rsidRPr="00675102">
        <w:rPr>
          <w:rFonts w:ascii="StobiSerif Regular" w:eastAsia="Times New Roman" w:hAnsi="StobiSerif Regular" w:cs="Times New Roman"/>
        </w:rPr>
        <w:br/>
        <w:t>- за потсистем кој е во напредна фаза на реализација, со цел за верификување на усогласеноста на потсистемот да биде под исти услови за исти оперативни барања.</w:t>
      </w:r>
    </w:p>
    <w:p w:rsidR="00AE2B27" w:rsidRPr="00675102" w:rsidRDefault="00AE2B27" w:rsidP="00675102">
      <w:pPr>
        <w:spacing w:before="240" w:after="120" w:line="240" w:lineRule="auto"/>
        <w:outlineLvl w:val="3"/>
        <w:rPr>
          <w:rFonts w:ascii="StobiSerif Regular" w:eastAsia="Times New Roman" w:hAnsi="StobiSerif Regular" w:cs="Times New Roman"/>
          <w:b/>
          <w:bCs/>
        </w:rPr>
      </w:pPr>
      <w:r w:rsidRPr="00675102">
        <w:rPr>
          <w:rFonts w:ascii="StobiSerif Regular" w:eastAsia="Times New Roman" w:hAnsi="StobiSerif Regular" w:cs="Times New Roman"/>
          <w:b/>
          <w:bCs/>
        </w:rPr>
        <w:lastRenderedPageBreak/>
        <w:t>Сообразност на техничките спецификации за интероперабилност со националните технички правила</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17</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 Структурен потсистем кој го сочинува железничкиот систем и кој е опфатен со „ЕС" декларација за верификација се смета дека е интероперабилен и ги исполнува основните барања што се однесуваат за тој потсистем.</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 Верификацијата на структурниот потсистем што го сочинува железничкиот систем се утврдува во техничките спецификации за тој потсистем доколку постојат, а согласно со основните барања.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(3) Управата за секој потситем изготвува листа на национални технички правила кои се употребуваат за имплементирање на основните барања, доколку за соодветниот потсистем: </w:t>
      </w:r>
      <w:r w:rsidRPr="00675102">
        <w:rPr>
          <w:rFonts w:ascii="StobiSerif Regular" w:eastAsia="Times New Roman" w:hAnsi="StobiSerif Regular" w:cs="Times New Roman"/>
        </w:rPr>
        <w:br/>
        <w:t>- не постои релевантна техничка спецификација или </w:t>
      </w:r>
      <w:r w:rsidRPr="00675102">
        <w:rPr>
          <w:rFonts w:ascii="StobiSerif Regular" w:eastAsia="Times New Roman" w:hAnsi="StobiSerif Regular" w:cs="Times New Roman"/>
        </w:rPr>
        <w:br/>
        <w:t>- има објавено отстапување согласно со членот 10 од овој закон или </w:t>
      </w:r>
      <w:r w:rsidRPr="00675102">
        <w:rPr>
          <w:rFonts w:ascii="StobiSerif Regular" w:eastAsia="Times New Roman" w:hAnsi="StobiSerif Regular" w:cs="Times New Roman"/>
        </w:rPr>
        <w:br/>
        <w:t>- постои посебен случај кој бара примена на национални технички правила кои не се содржани во релевантната техничка спецификација.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(4) Листата од ставот (3) на овој член се нотифицира во Европската комисија: </w:t>
      </w:r>
      <w:r w:rsidRPr="00675102">
        <w:rPr>
          <w:rFonts w:ascii="StobiSerif Regular" w:eastAsia="Times New Roman" w:hAnsi="StobiSerif Regular" w:cs="Times New Roman"/>
        </w:rPr>
        <w:br/>
        <w:t>- секој пат кога националните техничките правила се изменети или </w:t>
      </w:r>
      <w:r w:rsidRPr="00675102">
        <w:rPr>
          <w:rFonts w:ascii="StobiSerif Regular" w:eastAsia="Times New Roman" w:hAnsi="StobiSerif Regular" w:cs="Times New Roman"/>
        </w:rPr>
        <w:br/>
        <w:t>- по објавувањето на отстапувањето или </w:t>
      </w:r>
      <w:r w:rsidRPr="00675102">
        <w:rPr>
          <w:rFonts w:ascii="StobiSerif Regular" w:eastAsia="Times New Roman" w:hAnsi="StobiSerif Regular" w:cs="Times New Roman"/>
        </w:rPr>
        <w:br/>
        <w:t>- по објавување на релевантна техничка спецификација.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 xml:space="preserve">(5) Во случај кога структурниот потсистем е проектиран и изграден согласно со ставот (3) на овој член, постапката за верификација ја врши национално тело за верификација при што националното тело за верификација на потсистемот издава изјава за верификација на потсистемот. </w:t>
      </w:r>
      <w:proofErr w:type="gramStart"/>
      <w:r w:rsidRPr="00675102">
        <w:rPr>
          <w:rFonts w:ascii="StobiSerif Regular" w:eastAsia="Times New Roman" w:hAnsi="StobiSerif Regular" w:cs="Times New Roman"/>
        </w:rPr>
        <w:t>За издадените изјави за верификација се плаќа натоместок.</w:t>
      </w:r>
      <w:proofErr w:type="gramEnd"/>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(6) Висината на надоместокот се утврдува врз основа на реално утврдени трошоци во постапката за верификација, од страна на националното тело за верификација на која согласност дава министерот за транспорт и врски.</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(7) Националното тело за верификација води регистар на издадени изјави за верификација на потсистеми.</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(8) Листа на национални технички правила од ставот (3) на овој член се објавува на веб-страницата на Управата.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lastRenderedPageBreak/>
        <w:t>(9) Постапката за верификација на потсистем кој не е усогласен со технички спецификации за интероперабилност, формата и содржината на изјавата за верификација на потсистем, како и формата и содржината на регистарот за издадени изјави ги </w:t>
      </w:r>
      <w:r w:rsidRPr="00675102">
        <w:rPr>
          <w:rFonts w:ascii="StobiSerif Regular" w:eastAsia="Times New Roman" w:hAnsi="StobiSerif Regular" w:cs="Times New Roman"/>
        </w:rPr>
        <w:br/>
        <w:t>пропишува министерот за транспорт и врски.</w:t>
      </w:r>
    </w:p>
    <w:p w:rsidR="00AE2B27" w:rsidRPr="00675102" w:rsidRDefault="00AE2B27" w:rsidP="00675102">
      <w:pPr>
        <w:spacing w:before="240" w:after="120" w:line="240" w:lineRule="auto"/>
        <w:outlineLvl w:val="3"/>
        <w:rPr>
          <w:rFonts w:ascii="StobiSerif Regular" w:eastAsia="Times New Roman" w:hAnsi="StobiSerif Regular" w:cs="Times New Roman"/>
          <w:b/>
          <w:bCs/>
        </w:rPr>
      </w:pPr>
      <w:r w:rsidRPr="00675102">
        <w:rPr>
          <w:rFonts w:ascii="StobiSerif Regular" w:eastAsia="Times New Roman" w:hAnsi="StobiSerif Regular" w:cs="Times New Roman"/>
          <w:b/>
          <w:bCs/>
        </w:rPr>
        <w:t>Овластување за верификација на потсистем</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18</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 Верификација на потсистем може да врши овластено национално тело за верификација.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 За да добие овластување за вршење на верификација на потсистем, националното тело за верификација треба да ги исполнува следниве услови: </w:t>
      </w:r>
      <w:r w:rsidRPr="00675102">
        <w:rPr>
          <w:rFonts w:ascii="StobiSerif Regular" w:eastAsia="Times New Roman" w:hAnsi="StobiSerif Regular" w:cs="Times New Roman"/>
        </w:rPr>
        <w:br/>
        <w:t>- седиштето на правното лице да е на територијата на Република Македонија, </w:t>
      </w:r>
      <w:r w:rsidRPr="00675102">
        <w:rPr>
          <w:rFonts w:ascii="StobiSerif Regular" w:eastAsia="Times New Roman" w:hAnsi="StobiSerif Regular" w:cs="Times New Roman"/>
        </w:rPr>
        <w:br/>
        <w:t>- да е регистрирано за вршење на соодветната дејност, </w:t>
      </w:r>
      <w:r w:rsidRPr="00675102">
        <w:rPr>
          <w:rFonts w:ascii="StobiSerif Regular" w:eastAsia="Times New Roman" w:hAnsi="StobiSerif Regular" w:cs="Times New Roman"/>
        </w:rPr>
        <w:br/>
        <w:t>- да не е во тек стечајна постапка, </w:t>
      </w:r>
      <w:r w:rsidRPr="00675102">
        <w:rPr>
          <w:rFonts w:ascii="StobiSerif Regular" w:eastAsia="Times New Roman" w:hAnsi="StobiSerif Regular" w:cs="Times New Roman"/>
        </w:rPr>
        <w:br/>
        <w:t>- да биде осигурено во осигурително друштво и да приложи писмен доказ дека е способен да ја надомести евентуалната штета во согласност со националното и меѓународното право, настаната по однос на одговорност во вршењето на дејноста, </w:t>
      </w:r>
      <w:r w:rsidRPr="00675102">
        <w:rPr>
          <w:rFonts w:ascii="StobiSerif Regular" w:eastAsia="Times New Roman" w:hAnsi="StobiSerif Regular" w:cs="Times New Roman"/>
        </w:rPr>
        <w:br/>
        <w:t>- да има вработено најмалку три лица со високо образование од областа на техничките, правните и економските науки, со работно искуство над пет години од областа на железничкиот сообраќај и железничката инфраструктура, со активно познавање на еден странски јазик и познавање на техничките правила и прописи од областа на железницата, </w:t>
      </w:r>
      <w:r w:rsidRPr="00675102">
        <w:rPr>
          <w:rFonts w:ascii="StobiSerif Regular" w:eastAsia="Times New Roman" w:hAnsi="StobiSerif Regular" w:cs="Times New Roman"/>
        </w:rPr>
        <w:br/>
        <w:t>- персоналот да поседува доказ за спроведена соодветна техничка и стручна обука и способност за подготовка на документи што ја сочинува формалната евиденција на спроведените контроли и </w:t>
      </w:r>
      <w:r w:rsidRPr="00675102">
        <w:rPr>
          <w:rFonts w:ascii="StobiSerif Regular" w:eastAsia="Times New Roman" w:hAnsi="StobiSerif Regular" w:cs="Times New Roman"/>
        </w:rPr>
        <w:br/>
        <w:t>- да поседува средства потребни за соодветно извршување на техничките и административните задачи поврзани со контролите и треба да има пристап до опремата потребна за вршење на вонредни контроли и проверки.</w:t>
      </w:r>
    </w:p>
    <w:p w:rsidR="00AE2B27" w:rsidRPr="00675102" w:rsidRDefault="00AE2B27" w:rsidP="00675102">
      <w:pPr>
        <w:spacing w:before="240" w:after="120" w:line="240" w:lineRule="auto"/>
        <w:outlineLvl w:val="3"/>
        <w:rPr>
          <w:rFonts w:ascii="StobiSerif Regular" w:eastAsia="Times New Roman" w:hAnsi="StobiSerif Regular" w:cs="Times New Roman"/>
          <w:b/>
          <w:bCs/>
        </w:rPr>
      </w:pPr>
      <w:r w:rsidRPr="00675102">
        <w:rPr>
          <w:rFonts w:ascii="StobiSerif Regular" w:eastAsia="Times New Roman" w:hAnsi="StobiSerif Regular" w:cs="Times New Roman"/>
          <w:b/>
          <w:bCs/>
        </w:rPr>
        <w:t>Национално тело за верификација</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19</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 Овластување за вршење на верификација на потсистем на барање на домашно правно лице издава Министерството за транспорт и врски (во натамошниот текст: Министерството).</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lastRenderedPageBreak/>
        <w:t>(2) Министерството за транспорт и врски води регистар за издадени овластувања од ставот (1) на овој член.</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(3) Секое национално тело за верификација има определена област на одговорност и идентификациски број.</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(4) Списокот на национални тела за верификација на потсистем, нивниот идентификациски број и областите на одговорност се објавува во "Службен весник на Република Македонија".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(5) Доколку Министерството утврди дека телото за верификација не ги исполнува условите пропишани во членот 18 на овој закон, му го одзема овластувањето.</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 xml:space="preserve">(6) Министерството донесува одлука по поднесеното барање за издавање на овластување во што е можно пократок рок, но не повеќе од еден месец по доставувањето на сите релевантни податоци. </w:t>
      </w:r>
      <w:proofErr w:type="gramStart"/>
      <w:r w:rsidRPr="00675102">
        <w:rPr>
          <w:rFonts w:ascii="StobiSerif Regular" w:eastAsia="Times New Roman" w:hAnsi="StobiSerif Regular" w:cs="Times New Roman"/>
        </w:rPr>
        <w:t>Одлуката му се доставува на барателот, а доколку барањето се одбива, во одлуката се наведуваат причините за истото.</w:t>
      </w:r>
      <w:proofErr w:type="gramEnd"/>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(7) Против одлуката донесена од Министерството може да се поднесе тужба до Управниот суд на Република Македонија во рок од 30 дена од денот на приемот на одлуката.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(8) Формата и содржината на барањето за издавање на овластување, формата и содржината на образецот на овластувањето, како и формата и содржината на регистарот од овој член ги пропишува министерот.</w:t>
      </w:r>
    </w:p>
    <w:p w:rsidR="00AE2B27" w:rsidRPr="00675102" w:rsidRDefault="00AE2B27" w:rsidP="00675102">
      <w:pPr>
        <w:spacing w:before="240" w:after="120" w:line="240" w:lineRule="auto"/>
        <w:outlineLvl w:val="3"/>
        <w:rPr>
          <w:rFonts w:ascii="StobiSerif Regular" w:eastAsia="Times New Roman" w:hAnsi="StobiSerif Regular" w:cs="Times New Roman"/>
          <w:b/>
          <w:bCs/>
        </w:rPr>
      </w:pPr>
      <w:r w:rsidRPr="00675102">
        <w:rPr>
          <w:rFonts w:ascii="StobiSerif Regular" w:eastAsia="Times New Roman" w:hAnsi="StobiSerif Regular" w:cs="Times New Roman"/>
          <w:b/>
          <w:bCs/>
        </w:rPr>
        <w:t>Работа на националното тело за верификација</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20</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 Директорот и персоналот на националното тело за верификација се одговорни за спроведување на проверките и не смее да бидат вклучени, директно или како овластени претставници, во проектирањето, производството, конструирањето, пласманот или</w:t>
      </w:r>
      <w:proofErr w:type="gramStart"/>
      <w:r w:rsidRPr="00675102">
        <w:rPr>
          <w:rFonts w:ascii="StobiSerif Regular" w:eastAsia="Times New Roman" w:hAnsi="StobiSerif Regular" w:cs="Times New Roman"/>
        </w:rPr>
        <w:t>  одржувањето</w:t>
      </w:r>
      <w:proofErr w:type="gramEnd"/>
      <w:r w:rsidRPr="00675102">
        <w:rPr>
          <w:rFonts w:ascii="StobiSerif Regular" w:eastAsia="Times New Roman" w:hAnsi="StobiSerif Regular" w:cs="Times New Roman"/>
        </w:rPr>
        <w:t xml:space="preserve"> на потсистемите или во нивната употреба. </w:t>
      </w:r>
      <w:proofErr w:type="gramStart"/>
      <w:r w:rsidRPr="00675102">
        <w:rPr>
          <w:rFonts w:ascii="StobiSerif Regular" w:eastAsia="Times New Roman" w:hAnsi="StobiSerif Regular" w:cs="Times New Roman"/>
        </w:rPr>
        <w:t>Ова не ја исклучува можноста на размена на технички информации меѓу производителот и националното тело за верификација.</w:t>
      </w:r>
      <w:proofErr w:type="gramEnd"/>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 Директорот и персоналот од ставот (1) на овој член се одговорни за спроведување на проверките и истите ги спроведуваат со најголем можен професионален интегритет и техничка способност и мора да бидат ослободени од секаков притисок и поттик, особено од финансиски вид, што може да влијае врз нивната одлука или резултатите од нивната проверка, особено од лица или групи лица засегнати од резултатите од проверките.</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lastRenderedPageBreak/>
        <w:t>(3) Националното тело за верификација и персоналот одговорен за спроведување на проверките треба да бидат независни од органите надлежни за издавање на потврди за пуштање во употреба согласно со овој закон, дозволи за вршење на јавен железнички превоз, сертификат за сигурност и одобрение за сигурност согласно со Законот за железничкиот систем, како и од Комитетот задолжен за испитување во случај на несреќа.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 xml:space="preserve">(4) Независноста на персоналот одговорен за проверките треба да биде загарантирана. </w:t>
      </w:r>
      <w:proofErr w:type="gramStart"/>
      <w:r w:rsidRPr="00675102">
        <w:rPr>
          <w:rFonts w:ascii="StobiSerif Regular" w:eastAsia="Times New Roman" w:hAnsi="StobiSerif Regular" w:cs="Times New Roman"/>
        </w:rPr>
        <w:t>Ниту едно службено лице не смее да биде наградувано врз основа на бројот на извршени инспекции или врз основа на резултатите од инспекциите.</w:t>
      </w:r>
      <w:proofErr w:type="gramEnd"/>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(5) Персоналот одговорен за проверките е обврзан на професионална тајност во однос на она што ќе го дознаат во извршувањето на своите обврски во согласност со овој и други закони, а доколку е потребно соработуваат со Комитетот задолжен за испитување во случај на несреќа.</w:t>
      </w:r>
    </w:p>
    <w:p w:rsidR="00AE2B27" w:rsidRPr="00675102" w:rsidRDefault="00AE2B27" w:rsidP="00675102">
      <w:pPr>
        <w:spacing w:before="240" w:after="120" w:line="240" w:lineRule="auto"/>
        <w:outlineLvl w:val="3"/>
        <w:rPr>
          <w:rFonts w:ascii="StobiSerif Regular" w:eastAsia="Times New Roman" w:hAnsi="StobiSerif Regular" w:cs="Times New Roman"/>
          <w:b/>
          <w:bCs/>
        </w:rPr>
      </w:pPr>
      <w:r w:rsidRPr="00675102">
        <w:rPr>
          <w:rFonts w:ascii="StobiSerif Regular" w:eastAsia="Times New Roman" w:hAnsi="StobiSerif Regular" w:cs="Times New Roman"/>
          <w:b/>
          <w:bCs/>
        </w:rPr>
        <w:t>Постапка за добивање на „ЕС" декларација за верификација на потсистем</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21</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 xml:space="preserve">(1) За добивање на „ЕС" декларација за верификација на потсистем, барателот поднесува барање до овластеното тело од членот 31 на овој закон за спроведување на постапка за „ЕС" верификација. </w:t>
      </w:r>
      <w:proofErr w:type="gramStart"/>
      <w:r w:rsidRPr="00675102">
        <w:rPr>
          <w:rFonts w:ascii="StobiSerif Regular" w:eastAsia="Times New Roman" w:hAnsi="StobiSerif Regular" w:cs="Times New Roman"/>
        </w:rPr>
        <w:t>Барање за спроведување на постапката за добивање на „ЕС" декларација за верификација на потсистем може да поднесе договорен субјект или производител или овластен претставник на производителот.</w:t>
      </w:r>
      <w:proofErr w:type="gramEnd"/>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 Овластеното тело постапката за „ЕС" верификација на потсистем ја започнува со фазата на изработка на проектната документација и го опфаќа целиот процес на производство се до фазата на прифаќање на потсистемот, пред истиот да биде пуштен во употреба.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(3) Овластеното тело во постапката на „ЕС" верификација на потсистем го следи и процесот на меѓусебно поврзување на потсистемот со системот со кој се поврзува, врз основа на податоците пропишани во релевантната техничка спецификација и податоците во регистрите од членовите 34 и 35 на овој закон.</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 xml:space="preserve">(4) Овластеното тело во постапката на „ЕС" верификација на потсистем составува техничко досие кое е составен дел на „ЕС" декларација за верификација на потсистемот. Техничкото досие ги содржи сите потребни документи за карактеристиките на потсистемот, сите документи потребни за потврдување на сообразноста на составните делови на интероперабилноста, како и сите елементи </w:t>
      </w:r>
      <w:r w:rsidRPr="00675102">
        <w:rPr>
          <w:rFonts w:ascii="StobiSerif Regular" w:eastAsia="Times New Roman" w:hAnsi="StobiSerif Regular" w:cs="Times New Roman"/>
        </w:rPr>
        <w:lastRenderedPageBreak/>
        <w:t>поврзани со барањата и ограничувањата за примена на потсистемот и инструкции за сервисирање, постојано или рутинско следење, прилагодување и одржување.</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proofErr w:type="gramStart"/>
      <w:r w:rsidRPr="00675102">
        <w:rPr>
          <w:rFonts w:ascii="StobiSerif Regular" w:eastAsia="Times New Roman" w:hAnsi="StobiSerif Regular" w:cs="Times New Roman"/>
        </w:rPr>
        <w:t>(5) Овластеното тело може да издаде изјава за верификација што може да опфаќа одредени фази на постапката за верификација или одредени делови на потсистемот, при што се применува постапката за издавање на ЕС" декларација за верификација на потсистем.</w:t>
      </w:r>
      <w:proofErr w:type="gramEnd"/>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(6) Овластеното тело може да издаде потврда за сообразност на серија на потсистеми или одделни делови на тие потсистеми, согласно со релевантните технички спецификации на тие потсистеми.</w:t>
      </w:r>
    </w:p>
    <w:p w:rsidR="00AE2B27" w:rsidRPr="00675102" w:rsidRDefault="00AE2B27" w:rsidP="00675102">
      <w:pPr>
        <w:spacing w:before="240" w:after="120" w:line="240" w:lineRule="auto"/>
        <w:outlineLvl w:val="3"/>
        <w:rPr>
          <w:rFonts w:ascii="StobiSerif Regular" w:eastAsia="Times New Roman" w:hAnsi="StobiSerif Regular" w:cs="Times New Roman"/>
          <w:b/>
          <w:bCs/>
        </w:rPr>
      </w:pPr>
      <w:r w:rsidRPr="00675102">
        <w:rPr>
          <w:rFonts w:ascii="StobiSerif Regular" w:eastAsia="Times New Roman" w:hAnsi="StobiSerif Regular" w:cs="Times New Roman"/>
          <w:b/>
          <w:bCs/>
        </w:rPr>
        <w:t>Потсистем кој не е во согласност со основните барања</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22</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 Доколку при вршењето на инспекцискиот надзор од страна на Управата се утврди дека структурен потсистем за кој е издадена „ЕС" декларација за верификација придружена со соодветното техничко досие, не е во целост усогласен со одредбите на овој закон, а особено ако потсистемот не ги исполнува основните барања, може да се наложи вршење на дополнителни проверки и контроли.</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 Во случај на вршење на дополнителни проверки и контроли, се наведува дали целосната неусогласеност е резултат на неусогласеност со основните барања или со техничките спецификации или неправилна примена на техничките спецификации за што веднаш се известува овластеното тело кое ја издало „ЕС" декларација за верификација и се бара да се преземат соодветни мерки.</w:t>
      </w:r>
    </w:p>
    <w:p w:rsidR="00AE2B27" w:rsidRPr="00675102" w:rsidRDefault="00AE2B27" w:rsidP="00675102">
      <w:pPr>
        <w:spacing w:before="240" w:after="120" w:line="240" w:lineRule="auto"/>
        <w:outlineLvl w:val="3"/>
        <w:rPr>
          <w:rFonts w:ascii="StobiSerif Regular" w:eastAsia="Times New Roman" w:hAnsi="StobiSerif Regular" w:cs="Times New Roman"/>
          <w:b/>
          <w:bCs/>
        </w:rPr>
      </w:pPr>
      <w:r w:rsidRPr="00675102">
        <w:rPr>
          <w:rFonts w:ascii="StobiSerif Regular" w:eastAsia="Times New Roman" w:hAnsi="StobiSerif Regular" w:cs="Times New Roman"/>
          <w:b/>
          <w:bCs/>
        </w:rPr>
        <w:t>Пуштање во употреба на постоечки потсистеми по извршен ремонт или реконструкција</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23</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 Во случај на ремонт или реконструкција на постоечки потсистем, договорниот субјект или производителот до Управата поднесува досие со опис на проектот, по што Управата врши проверка на досието, земајќи ја предвид стратегијата за спроведување наведена во релевантната техничка спецификација и притоа одлучува во зависност од обемот на работите дали е потребно издавање на нова потврда за пуштање во употреба, согласно со овој закон.</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 xml:space="preserve">(2) Нова потврда за пуштање во употреба на потсистемот се издава во случај кога степенот на сигурност на предметниот потсистем може да биде нарушен со предвидените работи опишани во досието. </w:t>
      </w:r>
      <w:proofErr w:type="gramStart"/>
      <w:r w:rsidRPr="00675102">
        <w:rPr>
          <w:rFonts w:ascii="StobiSerif Regular" w:eastAsia="Times New Roman" w:hAnsi="StobiSerif Regular" w:cs="Times New Roman"/>
        </w:rPr>
        <w:t xml:space="preserve">Доколку е потребно издавање на нова </w:t>
      </w:r>
      <w:r w:rsidRPr="00675102">
        <w:rPr>
          <w:rFonts w:ascii="StobiSerif Regular" w:eastAsia="Times New Roman" w:hAnsi="StobiSerif Regular" w:cs="Times New Roman"/>
        </w:rPr>
        <w:lastRenderedPageBreak/>
        <w:t>потврда за пуштање во употреба на потсистемот, се одлучува во кој обем и кои релевантни технички спецификации треба да се применат во проектот.</w:t>
      </w:r>
      <w:proofErr w:type="gramEnd"/>
      <w:r w:rsidRPr="00675102">
        <w:rPr>
          <w:rFonts w:ascii="StobiSerif Regular" w:eastAsia="Times New Roman" w:hAnsi="StobiSerif Regular" w:cs="Times New Roman"/>
        </w:rPr>
        <w:t xml:space="preserve"> </w:t>
      </w:r>
      <w:proofErr w:type="gramStart"/>
      <w:r w:rsidRPr="00675102">
        <w:rPr>
          <w:rFonts w:ascii="StobiSerif Regular" w:eastAsia="Times New Roman" w:hAnsi="StobiSerif Regular" w:cs="Times New Roman"/>
        </w:rPr>
        <w:t>Управата донесува одлука во рок од четири месеци по поднесувањето на комплетното досие од страна на барателот.</w:t>
      </w:r>
      <w:proofErr w:type="gramEnd"/>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(3) Во случај кога е потребно издавање на нова потврда за пуштање во употреба на потсистемот и доколку релевантната техничка спецификација не се применувала во целост, Управата нотифицира до Европската комисија за: </w:t>
      </w:r>
      <w:r w:rsidRPr="00675102">
        <w:rPr>
          <w:rFonts w:ascii="StobiSerif Regular" w:eastAsia="Times New Roman" w:hAnsi="StobiSerif Regular" w:cs="Times New Roman"/>
        </w:rPr>
        <w:br/>
        <w:t>- причините за нецелосната примена на релевантната техничка спецификација, </w:t>
      </w:r>
      <w:r w:rsidRPr="00675102">
        <w:rPr>
          <w:rFonts w:ascii="StobiSerif Regular" w:eastAsia="Times New Roman" w:hAnsi="StobiSerif Regular" w:cs="Times New Roman"/>
        </w:rPr>
        <w:br/>
        <w:t>- националните технички правила што се применуваат наместо релевантната техничката спецификација и </w:t>
      </w:r>
      <w:r w:rsidRPr="00675102">
        <w:rPr>
          <w:rFonts w:ascii="StobiSerif Regular" w:eastAsia="Times New Roman" w:hAnsi="StobiSerif Regular" w:cs="Times New Roman"/>
        </w:rPr>
        <w:br/>
        <w:t>- овластени национални тела за верификација кои се одговорни за примена на постапката за верификација согласно со членот 19 од овој закон, во случај на примена на национални технички правила.</w:t>
      </w:r>
    </w:p>
    <w:p w:rsidR="00AE2B27" w:rsidRPr="00675102" w:rsidRDefault="00AE2B27" w:rsidP="00675102">
      <w:pPr>
        <w:spacing w:before="240" w:after="120" w:line="240" w:lineRule="auto"/>
        <w:outlineLvl w:val="1"/>
        <w:rPr>
          <w:rFonts w:ascii="StobiSerif Regular" w:eastAsia="Times New Roman" w:hAnsi="StobiSerif Regular" w:cs="Times New Roman"/>
        </w:rPr>
      </w:pPr>
      <w:r w:rsidRPr="00675102">
        <w:rPr>
          <w:rFonts w:ascii="StobiSerif Regular" w:eastAsia="Times New Roman" w:hAnsi="StobiSerif Regular" w:cs="Times New Roman"/>
        </w:rPr>
        <w:t>VI. ЖЕЛЕЗНИЧКИ ВОЗИЛА</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Пуштање во употреба на железничко возило</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24</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 Возилото пред да биде пуштено во употреба во железничката мрежа, треба да има потврда за пуштање во употреба на возило издадена од Управата.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 Возило усогласено со техничка спецификација добива потврда согласно со членот 26, односно членот 27 од овој закон.</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(3) Возило што не е усогласено со техничка спецификација добива потврда во согласност со членот 28, односно со членот 29 од овој закон.</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(4) Возило што е соодветно со одобрен тип може да добие потврда во согласност со членот 30 од овој закон.</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(5) На територијата на Република Македонија се признаваат потврди за пуштање во употреба на возила издадени од надлежен орган на земја членка на Европската унија, доколку не се во спротивност со одредбите од членовите 27 и 29 на овој закон.</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(6) Управата согласно националните технички правила или согласно со одредбите од овој закон одлучува дали се потребни дополнителни потврди согласно со членот 27 од овој закон, кога возилата се усогласени со техничките спецификации или кога возилата не се усогласени со техничките спецификации, согласно со членот 29 од овој закон.</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lastRenderedPageBreak/>
        <w:t xml:space="preserve">(7) По барањата за издавање на потврда за пуштање во употреба одлучува Управата во согласност со членовите 26 и 27 или членовите 28 и 29 од овој закон. </w:t>
      </w:r>
      <w:proofErr w:type="gramStart"/>
      <w:r w:rsidRPr="00675102">
        <w:rPr>
          <w:rFonts w:ascii="StobiSerif Regular" w:eastAsia="Times New Roman" w:hAnsi="StobiSerif Regular" w:cs="Times New Roman"/>
        </w:rPr>
        <w:t>Во потврдата за пуштање во употреба се пропишани условите за употреба и други ограничувања.</w:t>
      </w:r>
      <w:proofErr w:type="gramEnd"/>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 xml:space="preserve">(8) Одлуките донесени од Управата за одбивање на барањето за пуштање во употреба на возило се образложени. </w:t>
      </w:r>
      <w:proofErr w:type="gramStart"/>
      <w:r w:rsidRPr="00675102">
        <w:rPr>
          <w:rFonts w:ascii="StobiSerif Regular" w:eastAsia="Times New Roman" w:hAnsi="StobiSerif Regular" w:cs="Times New Roman"/>
        </w:rPr>
        <w:t>Барателот, во рок од еден месец од приемот на одлуката со кое барањето е одбиено, може да побара од Управата да ја разгледа одлуката врз основа на разумно оправдани причини.</w:t>
      </w:r>
      <w:proofErr w:type="gramEnd"/>
      <w:r w:rsidRPr="00675102">
        <w:rPr>
          <w:rFonts w:ascii="StobiSerif Regular" w:eastAsia="Times New Roman" w:hAnsi="StobiSerif Regular" w:cs="Times New Roman"/>
        </w:rPr>
        <w:t xml:space="preserve"> </w:t>
      </w:r>
      <w:proofErr w:type="gramStart"/>
      <w:r w:rsidRPr="00675102">
        <w:rPr>
          <w:rFonts w:ascii="StobiSerif Regular" w:eastAsia="Times New Roman" w:hAnsi="StobiSerif Regular" w:cs="Times New Roman"/>
        </w:rPr>
        <w:t>Во тој случај, Управата во рок од два месеца од приемот на приговорот ја потврдува или повлекува својата одлука.</w:t>
      </w:r>
      <w:proofErr w:type="gramEnd"/>
      <w:r w:rsidRPr="00675102">
        <w:rPr>
          <w:rFonts w:ascii="StobiSerif Regular" w:eastAsia="Times New Roman" w:hAnsi="StobiSerif Regular" w:cs="Times New Roman"/>
        </w:rPr>
        <w:t xml:space="preserve"> </w:t>
      </w:r>
      <w:proofErr w:type="gramStart"/>
      <w:r w:rsidRPr="00675102">
        <w:rPr>
          <w:rFonts w:ascii="StobiSerif Regular" w:eastAsia="Times New Roman" w:hAnsi="StobiSerif Regular" w:cs="Times New Roman"/>
        </w:rPr>
        <w:t>Доколку ја потврди одлуката со кое барањето е одбиено, барателот може да поднесе тужба до Управниот суд на Република Македонија во рок од 30 дена од денот на приемот на одлуката.</w:t>
      </w:r>
      <w:proofErr w:type="gramEnd"/>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25</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 xml:space="preserve">(1) Доколку Управата не донесе одлука во пропишаниот рок согласно со членовите 27 став (7) и 29 став (6) од овој закон, се смета дека е издадена потврда за пуштањето во употреба на односното возило и тоа по период од три месеци по роковите од членовите 27 став (7) и 29 став (6) на овој закон. </w:t>
      </w:r>
      <w:proofErr w:type="gramStart"/>
      <w:r w:rsidRPr="00675102">
        <w:rPr>
          <w:rFonts w:ascii="StobiSerif Regular" w:eastAsia="Times New Roman" w:hAnsi="StobiSerif Regular" w:cs="Times New Roman"/>
        </w:rPr>
        <w:t>Овие потврди важат само за онаа мрежа за која Управата не одлучила во пропишаниот рок.</w:t>
      </w:r>
      <w:proofErr w:type="gramEnd"/>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 Управата доколку има намера да ја повлече потврдата за пуштање во употреба на железничко возило што ја издала на барателот или потврдата одобрена на барателот во согласност со ставот (1) на овој член, во тој случај постапува согласно со постапката за ревидирање на сертификатот за сигурност издаден согласно со членот 19 ставови (10), (11), (12), (13) и (14) од Законот за железничкиот систем, односно постапува согласно со постапката за ревидирање на одобрението за сигурност согласно со членот 22 ставови (3), (4) и (5) од Законот за железничкиот систем.</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(3) Во постапката по тужба, Управниот суд на Република Македонија може да побара стручно мислење од компетентно независно тело, кое во рок од еден месец треба да достави стручно мислење до барателот, Управниот суд на Република Македонија и Управата која го одбила барањето за издавање на потврда за пуштање во употреба на железничко возило.</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(4) За возила за меѓународна употреба што патуваат од земји каде што ширината на колосекот се разликува од главната железничка мрежа во Република Македонија, може да се одобри отстапување во согласност со членот 10 ставови (5) и (6) од овој закон или кои се предмет на посебен случај, согласно со националните технички правила од членовите 26 и 28 на овој закон и меѓународни спогодби.</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lastRenderedPageBreak/>
        <w:t xml:space="preserve">(5) Управата може да издаде потврда за пуштање во употреба на серија возила. </w:t>
      </w:r>
      <w:proofErr w:type="gramStart"/>
      <w:r w:rsidRPr="00675102">
        <w:rPr>
          <w:rFonts w:ascii="StobiSerif Regular" w:eastAsia="Times New Roman" w:hAnsi="StobiSerif Regular" w:cs="Times New Roman"/>
        </w:rPr>
        <w:t>За таа цел Управата го известува барателот за постапката што треба да се спроведе.</w:t>
      </w:r>
      <w:proofErr w:type="gramEnd"/>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(6) Потврдите за пуштање во употреба одобрени во согласност со овој член треба да се во согласност со другите услови пропишани за железнички превозници и управители на железничката инфраструктура, во однос на движење на тие возила на соодветната мрежа, во согласност со членовите 9 и 10 од Законот за сигурност во железничкиот систем и членовите 19 и 22 од Законот за железничкиот систем.</w:t>
      </w:r>
    </w:p>
    <w:p w:rsidR="00AE2B27" w:rsidRPr="00675102" w:rsidRDefault="00AE2B27" w:rsidP="00675102">
      <w:pPr>
        <w:spacing w:before="240" w:after="120" w:line="240" w:lineRule="auto"/>
        <w:outlineLvl w:val="3"/>
        <w:rPr>
          <w:rFonts w:ascii="StobiSerif Regular" w:eastAsia="Times New Roman" w:hAnsi="StobiSerif Regular" w:cs="Times New Roman"/>
          <w:b/>
          <w:bCs/>
        </w:rPr>
      </w:pPr>
      <w:r w:rsidRPr="00675102">
        <w:rPr>
          <w:rFonts w:ascii="StobiSerif Regular" w:eastAsia="Times New Roman" w:hAnsi="StobiSerif Regular" w:cs="Times New Roman"/>
          <w:b/>
          <w:bCs/>
        </w:rPr>
        <w:t>Прва потврда за пуштање во употреба на железничко возило усогласено со технички спецификации за интероперабилност</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26</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 Одредбите од овој член се однесуваат на возило што е во согласност со сите важечки релевантни технички спецификации во моментот на пуштање во употреба на предметното возило, каде што значителен дел од основните барања се пропишани во наведените технички спецификации.</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 Првата потврда за пуштање на возило во употреба ја издава Управата и тоа: </w:t>
      </w:r>
      <w:r w:rsidRPr="00675102">
        <w:rPr>
          <w:rFonts w:ascii="StobiSerif Regular" w:eastAsia="Times New Roman" w:hAnsi="StobiSerif Regular" w:cs="Times New Roman"/>
        </w:rPr>
        <w:br/>
        <w:t>а) во случај кога сите структурни потсистеми на возилото имаат потврда за пуштање согласно со одредбите од Главата V на овој закон, при што потврдата се издава без натамошни проверки и </w:t>
      </w:r>
      <w:r w:rsidRPr="00675102">
        <w:rPr>
          <w:rFonts w:ascii="StobiSerif Regular" w:eastAsia="Times New Roman" w:hAnsi="StobiSerif Regular" w:cs="Times New Roman"/>
        </w:rPr>
        <w:br/>
        <w:t>б) во случај кога возилото ги има сите потребни „ЕС" декларации за верификација согласно со членот 21 од овој закон, Управата може да изврши проверки со цел да издаде потврда за пуштање во употреба, само ако проверките се однесуваат на: </w:t>
      </w:r>
      <w:r w:rsidRPr="00675102">
        <w:rPr>
          <w:rFonts w:ascii="StobiSerif Regular" w:eastAsia="Times New Roman" w:hAnsi="StobiSerif Regular" w:cs="Times New Roman"/>
        </w:rPr>
        <w:br/>
        <w:t>- техничката компатибилност меѓу релевантните потсистеми на возилото и нивното инсталирање од аспект на сигурност согласно со членот 15 став (1) од овој закон, </w:t>
      </w:r>
      <w:r w:rsidRPr="00675102">
        <w:rPr>
          <w:rFonts w:ascii="StobiSerif Regular" w:eastAsia="Times New Roman" w:hAnsi="StobiSerif Regular" w:cs="Times New Roman"/>
        </w:rPr>
        <w:br/>
        <w:t>- техничката компатибилност меѓу возилото и соодветната железничка мрежа, </w:t>
      </w:r>
      <w:r w:rsidRPr="00675102">
        <w:rPr>
          <w:rFonts w:ascii="StobiSerif Regular" w:eastAsia="Times New Roman" w:hAnsi="StobiSerif Regular" w:cs="Times New Roman"/>
        </w:rPr>
        <w:br/>
        <w:t>- националните технички правила што се применуваат при отворени точки и </w:t>
      </w:r>
      <w:r w:rsidRPr="00675102">
        <w:rPr>
          <w:rFonts w:ascii="StobiSerif Regular" w:eastAsia="Times New Roman" w:hAnsi="StobiSerif Regular" w:cs="Times New Roman"/>
        </w:rPr>
        <w:br/>
        <w:t>- националните технички правила што се применуваат при посебни случаи компатибилни со релевантните технички спецификации.</w:t>
      </w:r>
    </w:p>
    <w:p w:rsidR="00AE2B27" w:rsidRPr="00675102" w:rsidRDefault="00AE2B27" w:rsidP="00675102">
      <w:pPr>
        <w:spacing w:before="240" w:after="120" w:line="240" w:lineRule="auto"/>
        <w:outlineLvl w:val="3"/>
        <w:rPr>
          <w:rFonts w:ascii="StobiSerif Regular" w:eastAsia="Times New Roman" w:hAnsi="StobiSerif Regular" w:cs="Times New Roman"/>
          <w:b/>
          <w:bCs/>
        </w:rPr>
      </w:pPr>
      <w:r w:rsidRPr="00675102">
        <w:rPr>
          <w:rFonts w:ascii="StobiSerif Regular" w:eastAsia="Times New Roman" w:hAnsi="StobiSerif Regular" w:cs="Times New Roman"/>
          <w:b/>
          <w:bCs/>
        </w:rPr>
        <w:t>Дополнителна потврда за пуштање во употреба на возило усогласено со техничките спецификации за интероперабилност</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27</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 xml:space="preserve">(1) Железничко возило кое е целосно усогласено со технички спецификации што ги опфаќаат сите аспекти на соодветните потсистеми без посебни случаи и отворени точки поврзани со техничката компатибилност меѓу возилото и железничката мрежа, не е предмет на издавање на дополнителна потврда за пуштање во употреба </w:t>
      </w:r>
      <w:r w:rsidRPr="00675102">
        <w:rPr>
          <w:rFonts w:ascii="StobiSerif Regular" w:eastAsia="Times New Roman" w:hAnsi="StobiSerif Regular" w:cs="Times New Roman"/>
        </w:rPr>
        <w:lastRenderedPageBreak/>
        <w:t>се додека се движи по железничка мрежа усогласена со техничка спецификација или под услови определени во релевантните технички спецификации.</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 За возило пуштено во употреба во друга земја согласно со членот 26 од овој закон, а кое не е опфатено со ставот (1) од овој член, задолжително е издавање на дополнителна потврда согласно со одредбите од ставовите (3) до (7) на овој член.</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 xml:space="preserve">(3) Барателот поднесува барање до Управата, заедно со техничкото досие за возилото или типот на возилото и неговата планирана намена на движење по железничката мрежа. </w:t>
      </w:r>
      <w:proofErr w:type="gramStart"/>
      <w:r w:rsidRPr="00675102">
        <w:rPr>
          <w:rFonts w:ascii="StobiSerif Regular" w:eastAsia="Times New Roman" w:hAnsi="StobiSerif Regular" w:cs="Times New Roman"/>
        </w:rPr>
        <w:t>Досието треба да содржи: </w:t>
      </w:r>
      <w:r w:rsidRPr="00675102">
        <w:rPr>
          <w:rFonts w:ascii="StobiSerif Regular" w:eastAsia="Times New Roman" w:hAnsi="StobiSerif Regular" w:cs="Times New Roman"/>
        </w:rPr>
        <w:br/>
        <w:t>а) документиран доказ дека првата издадена потврда на возилото кое е пуштено во употреба во друга земја е во согласност со членот 26 од овој закон; </w:t>
      </w:r>
      <w:r w:rsidRPr="00675102">
        <w:rPr>
          <w:rFonts w:ascii="StobiSerif Regular" w:eastAsia="Times New Roman" w:hAnsi="StobiSerif Regular" w:cs="Times New Roman"/>
        </w:rPr>
        <w:br/>
        <w:t>б) примерок од техничкото досие за железничкото возило, согласно со постапката за „ЕС" верификација на потсистем.</w:t>
      </w:r>
      <w:proofErr w:type="gramEnd"/>
      <w:r w:rsidRPr="00675102">
        <w:rPr>
          <w:rFonts w:ascii="StobiSerif Regular" w:eastAsia="Times New Roman" w:hAnsi="StobiSerif Regular" w:cs="Times New Roman"/>
        </w:rPr>
        <w:t xml:space="preserve"> Техничкото досие за возилата опремени со датографи, содржи и информации за постапката за собирање податоци, што овозможува читање и  оценување на истите; </w:t>
      </w:r>
      <w:r w:rsidRPr="00675102">
        <w:rPr>
          <w:rFonts w:ascii="StobiSerif Regular" w:eastAsia="Times New Roman" w:hAnsi="StobiSerif Regular" w:cs="Times New Roman"/>
        </w:rPr>
        <w:br/>
        <w:t>в) евиденција за историјата на одржување на возилото, а доколку има и за техничките измени направени по добивање на потврдата и </w:t>
      </w:r>
      <w:r w:rsidRPr="00675102">
        <w:rPr>
          <w:rFonts w:ascii="StobiSerif Regular" w:eastAsia="Times New Roman" w:hAnsi="StobiSerif Regular" w:cs="Times New Roman"/>
        </w:rPr>
        <w:br/>
        <w:t>г) доказ за техничките и оперативните карактеристики кои покажуваат дека возилото е компатибилно со инфраструктурата и фиксните инсталации, вклучително и климатските услови, системот за напојување со енергија, контролната команда и систем за сигнализација, карактеристиките на колосекот, максимално дозволеното осно оптоварување и други  ограничувања на железничката мрежа, пропишани во техничките правила.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(4) Критериумите што ги проверува Управата може да се однесуваат само на: </w:t>
      </w:r>
      <w:r w:rsidRPr="00675102">
        <w:rPr>
          <w:rFonts w:ascii="StobiSerif Regular" w:eastAsia="Times New Roman" w:hAnsi="StobiSerif Regular" w:cs="Times New Roman"/>
        </w:rPr>
        <w:br/>
        <w:t>- техничката компатибилност меѓу железничкото возило и соодветната железничка мрежа, вклучувајќи ги националните технички правила што се применуваат при отворени точки потребни за обезбедување на компатибилноста и </w:t>
      </w:r>
      <w:r w:rsidRPr="00675102">
        <w:rPr>
          <w:rFonts w:ascii="StobiSerif Regular" w:eastAsia="Times New Roman" w:hAnsi="StobiSerif Regular" w:cs="Times New Roman"/>
        </w:rPr>
        <w:br/>
        <w:t>- националните технички правила што се применуваат при посебни случаи кои се компатибилни со релевантните технички спецификации.</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(5) Управата може да побара обезбедување на дополнителни информации, вршење на анализи на ризик согласно со членот 6 од Законот за сигурност во железничкиот систем или тестирање на мрежата со цел да се проверат критериумите наведени во ставот (4) од овој член.</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 xml:space="preserve">(6) Управата, по консултации со барателот, ги утврдува обемот и содржината на дополнителните информации, анализите на ризик и тестирањата што биле побарани. </w:t>
      </w:r>
      <w:proofErr w:type="gramStart"/>
      <w:r w:rsidRPr="00675102">
        <w:rPr>
          <w:rFonts w:ascii="StobiSerif Regular" w:eastAsia="Times New Roman" w:hAnsi="StobiSerif Regular" w:cs="Times New Roman"/>
        </w:rPr>
        <w:t xml:space="preserve">Управителот на инфраструктурата, во консултации со барателот, треба да овозможи да се изврши тестирање во рок од три месеци од поднесеното барање од страна на </w:t>
      </w:r>
      <w:r w:rsidRPr="00675102">
        <w:rPr>
          <w:rFonts w:ascii="StobiSerif Regular" w:eastAsia="Times New Roman" w:hAnsi="StobiSerif Regular" w:cs="Times New Roman"/>
        </w:rPr>
        <w:lastRenderedPageBreak/>
        <w:t>барателот.</w:t>
      </w:r>
      <w:proofErr w:type="gramEnd"/>
      <w:r w:rsidRPr="00675102">
        <w:rPr>
          <w:rFonts w:ascii="StobiSerif Regular" w:eastAsia="Times New Roman" w:hAnsi="StobiSerif Regular" w:cs="Times New Roman"/>
        </w:rPr>
        <w:t xml:space="preserve"> </w:t>
      </w:r>
      <w:proofErr w:type="gramStart"/>
      <w:r w:rsidRPr="00675102">
        <w:rPr>
          <w:rFonts w:ascii="StobiSerif Regular" w:eastAsia="Times New Roman" w:hAnsi="StobiSerif Regular" w:cs="Times New Roman"/>
        </w:rPr>
        <w:t>Доколку е потребно, Управата презема мерки за да обезбеди извршување на тестирање на возилото.</w:t>
      </w:r>
      <w:proofErr w:type="gramEnd"/>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(7) Управата по барањата за издавање на потврди за пуштање во употреба поднесени од страна на барателот, согласно со овој член одлучува најдоцна во рок од: </w:t>
      </w:r>
      <w:r w:rsidRPr="00675102">
        <w:rPr>
          <w:rFonts w:ascii="StobiSerif Regular" w:eastAsia="Times New Roman" w:hAnsi="StobiSerif Regular" w:cs="Times New Roman"/>
        </w:rPr>
        <w:br/>
        <w:t>а) два месеца по поднесувањето на досието наведено во ставот (3) на овој член, </w:t>
      </w:r>
      <w:r w:rsidRPr="00675102">
        <w:rPr>
          <w:rFonts w:ascii="StobiSerif Regular" w:eastAsia="Times New Roman" w:hAnsi="StobiSerif Regular" w:cs="Times New Roman"/>
        </w:rPr>
        <w:br/>
        <w:t>б) еден месец по добивањето на дополнителни информации побарани од Управата и </w:t>
      </w:r>
      <w:r w:rsidRPr="00675102">
        <w:rPr>
          <w:rFonts w:ascii="StobiSerif Regular" w:eastAsia="Times New Roman" w:hAnsi="StobiSerif Regular" w:cs="Times New Roman"/>
        </w:rPr>
        <w:br/>
        <w:t>в) еден месец по добивањето на резултатите од тестирањата наложени од страна на Управата.</w:t>
      </w:r>
    </w:p>
    <w:p w:rsidR="00AE2B27" w:rsidRPr="00675102" w:rsidRDefault="00AE2B27" w:rsidP="00675102">
      <w:pPr>
        <w:spacing w:before="240" w:after="120" w:line="240" w:lineRule="auto"/>
        <w:outlineLvl w:val="3"/>
        <w:rPr>
          <w:rFonts w:ascii="StobiSerif Regular" w:eastAsia="Times New Roman" w:hAnsi="StobiSerif Regular" w:cs="Times New Roman"/>
          <w:b/>
          <w:bCs/>
        </w:rPr>
      </w:pPr>
      <w:r w:rsidRPr="00675102">
        <w:rPr>
          <w:rFonts w:ascii="StobiSerif Regular" w:eastAsia="Times New Roman" w:hAnsi="StobiSerif Regular" w:cs="Times New Roman"/>
          <w:b/>
          <w:bCs/>
        </w:rPr>
        <w:t>Прва потврда за пуштање во употреба на железничко возило што не е усогласено со технички спецификации за интероперабилност</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28</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 Одредбите од овој член се однесуваат на возило што не е во согласност со важечките релевантни технички спецификации во моментот на пуштање во употреба на возилото, вклучувајќи и возило кое е предмет на отстапки, или доколку значителен дел од основните барања не е утврден со една или повеќе технички спецификации.</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 Првата потврда за пуштање на возило од ставот (1) на овој член ја издава Управата, и тоа: </w:t>
      </w:r>
      <w:r w:rsidRPr="00675102">
        <w:rPr>
          <w:rFonts w:ascii="StobiSerif Regular" w:eastAsia="Times New Roman" w:hAnsi="StobiSerif Regular" w:cs="Times New Roman"/>
        </w:rPr>
        <w:br/>
        <w:t>- за техничките аспекти опфатени со техничка спецификација доколку постои се применува "ЕС" постапка за верификација и </w:t>
      </w:r>
      <w:r w:rsidRPr="00675102">
        <w:rPr>
          <w:rFonts w:ascii="StobiSerif Regular" w:eastAsia="Times New Roman" w:hAnsi="StobiSerif Regular" w:cs="Times New Roman"/>
        </w:rPr>
        <w:br/>
        <w:t>- за други технички аспекти се применуваат националните технички правила утврдени во членот 17 став (3) од овој закон и националните сигурносни правила согласно со членот 8 од Законот за сигурност во железничкиот систем.</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(3) Првата потврда за пуштање на возилото во употреба согласно со овој член важи само за мрежата во Република Македонија.</w:t>
      </w:r>
    </w:p>
    <w:p w:rsidR="00AE2B27" w:rsidRPr="00675102" w:rsidRDefault="00AE2B27" w:rsidP="00675102">
      <w:pPr>
        <w:spacing w:before="240" w:after="120" w:line="240" w:lineRule="auto"/>
        <w:outlineLvl w:val="3"/>
        <w:rPr>
          <w:rFonts w:ascii="StobiSerif Regular" w:eastAsia="Times New Roman" w:hAnsi="StobiSerif Regular" w:cs="Times New Roman"/>
          <w:b/>
          <w:bCs/>
        </w:rPr>
      </w:pPr>
      <w:r w:rsidRPr="00675102">
        <w:rPr>
          <w:rFonts w:ascii="StobiSerif Regular" w:eastAsia="Times New Roman" w:hAnsi="StobiSerif Regular" w:cs="Times New Roman"/>
          <w:b/>
          <w:bCs/>
        </w:rPr>
        <w:t>Дополнителна потврда за пуштање во употреба на возило кое не е усогласено со техничките спецификации за интероперабилност</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29</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 За возило пуштено во употреба од земја членка на Европската унија согласно со Меѓународната спогодба за превоз на патници (РИЦ) и Меѓународната спогодба за превоз на стока (РИВ) или членот 28 од овој закон, Управата одлучува дали се потребни дополнителни потврди за пуштање во употреба на возилото.</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lastRenderedPageBreak/>
        <w:t>(2) Барателот поднесува барање до Управата заедно со техничкото досие за возилото или тип на возило и неговата планирана намена за движење по железничката мрежа. Досието треба да содржи: </w:t>
      </w:r>
      <w:r w:rsidRPr="00675102">
        <w:rPr>
          <w:rFonts w:ascii="StobiSerif Regular" w:eastAsia="Times New Roman" w:hAnsi="StobiSerif Regular" w:cs="Times New Roman"/>
        </w:rPr>
        <w:br/>
        <w:t>а) документиран доказ дека пуштањето на возилото во употреба било одобрено во друга земја заедно со документацијата на постапка која претходела со цел да се докаже дека возилото е усогласено со важечките сигурносни барања, вклучувајќи и информации за отстапките што биле дадени или одобрени во согласност со членот 10 од овој закон; </w:t>
      </w:r>
      <w:r w:rsidRPr="00675102">
        <w:rPr>
          <w:rFonts w:ascii="StobiSerif Regular" w:eastAsia="Times New Roman" w:hAnsi="StobiSerif Regular" w:cs="Times New Roman"/>
        </w:rPr>
        <w:br/>
        <w:t>б) техничките податоци, програмата за одржување и оперативните карактеристики, а во случај на возила опремени со инструменти за регистрирање на податоци, треба да содржи и информации за собирање на истите што овозможува читање и оценување како што е предвидено во членот 15 став (3) точка в) од Законот за сигурност во железничкиот систем; </w:t>
      </w:r>
      <w:r w:rsidRPr="00675102">
        <w:rPr>
          <w:rFonts w:ascii="StobiSerif Regular" w:eastAsia="Times New Roman" w:hAnsi="StobiSerif Regular" w:cs="Times New Roman"/>
        </w:rPr>
        <w:br/>
        <w:t>в) евиденција за историјата на функционирање, одржување, а доколку е потребно, за техничките измени направени по добивање на потврдата и </w:t>
      </w:r>
      <w:r w:rsidRPr="00675102">
        <w:rPr>
          <w:rFonts w:ascii="StobiSerif Regular" w:eastAsia="Times New Roman" w:hAnsi="StobiSerif Regular" w:cs="Times New Roman"/>
        </w:rPr>
        <w:br/>
        <w:t>г) доказ за техничките и оперативните карактеристики што покажува дека возилото е компатибилно со инфраструктурата и фиксните инсталации, вклучувајќи ги и климатските услови, системот за напојување со енергија, контролната команда и  сигналниот систем, растојанието меѓу ширината на колосекот и мерките на инфраструктурата, максимално дозволеното оптоварување на оската и други ограничувања на мрежата.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(3) Податоците од ставот 2 точки a) и б) на овој член не може да се доведат во прашање од страна на Управата, освен доколку Управата може да докаже, без да е во спротивност со членот 16 од овој закон, постоење на значителен ризик по сигурноста.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(4) Управата може да побара обезбедување на дополнителни информации, вршење на анализи на ризик во согласност со членот 6 од Законот за сигурност во железничкиот систем или тестирања на мрежата за да се провери дали информациите наведени во ставот 2 точки в) и г) од овој член се во согласност со важечките национални сигурносни правила или со членот 17 од овој закон.</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 xml:space="preserve">(5) Управата по консултациите со барателот, го утврдува обемот и содржината на дополнителните информации, анализите на ризик и тестирањата што биле побарани. </w:t>
      </w:r>
      <w:proofErr w:type="gramStart"/>
      <w:r w:rsidRPr="00675102">
        <w:rPr>
          <w:rFonts w:ascii="StobiSerif Regular" w:eastAsia="Times New Roman" w:hAnsi="StobiSerif Regular" w:cs="Times New Roman"/>
        </w:rPr>
        <w:t>Управителот на инфраструктурата, во консултации со барателот, треба да овозможи да се изврши тестирања во рок од три месеци од поднесеното барање од страна на барателот.</w:t>
      </w:r>
      <w:proofErr w:type="gramEnd"/>
      <w:r w:rsidRPr="00675102">
        <w:rPr>
          <w:rFonts w:ascii="StobiSerif Regular" w:eastAsia="Times New Roman" w:hAnsi="StobiSerif Regular" w:cs="Times New Roman"/>
        </w:rPr>
        <w:t xml:space="preserve"> </w:t>
      </w:r>
      <w:proofErr w:type="gramStart"/>
      <w:r w:rsidRPr="00675102">
        <w:rPr>
          <w:rFonts w:ascii="StobiSerif Regular" w:eastAsia="Times New Roman" w:hAnsi="StobiSerif Regular" w:cs="Times New Roman"/>
        </w:rPr>
        <w:t>Доколку е потребно, Управата презема мерки за да обезбеди извршување на тестирање на возилото.</w:t>
      </w:r>
      <w:proofErr w:type="gramEnd"/>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(6) По барањата поднесени согласно со овој член Управата одлучува во најкраток рок, и тоа: </w:t>
      </w:r>
      <w:r w:rsidRPr="00675102">
        <w:rPr>
          <w:rFonts w:ascii="StobiSerif Regular" w:eastAsia="Times New Roman" w:hAnsi="StobiSerif Regular" w:cs="Times New Roman"/>
        </w:rPr>
        <w:br/>
        <w:t>а) четири месеци по поднесувањето на досието согласно со ставот 2 на овој член; </w:t>
      </w:r>
      <w:r w:rsidRPr="00675102">
        <w:rPr>
          <w:rFonts w:ascii="StobiSerif Regular" w:eastAsia="Times New Roman" w:hAnsi="StobiSerif Regular" w:cs="Times New Roman"/>
        </w:rPr>
        <w:br/>
      </w:r>
      <w:r w:rsidRPr="00675102">
        <w:rPr>
          <w:rFonts w:ascii="StobiSerif Regular" w:eastAsia="Times New Roman" w:hAnsi="StobiSerif Regular" w:cs="Times New Roman"/>
        </w:rPr>
        <w:lastRenderedPageBreak/>
        <w:t>б) два месеца по добивањето на дополнителните информации или анализи на ризик побарани од Управата согласно со ставот 4 од овој член и </w:t>
      </w:r>
      <w:r w:rsidRPr="00675102">
        <w:rPr>
          <w:rFonts w:ascii="StobiSerif Regular" w:eastAsia="Times New Roman" w:hAnsi="StobiSerif Regular" w:cs="Times New Roman"/>
        </w:rPr>
        <w:br/>
        <w:t>в) два месеца по добивањето на резултатите од тестирањата наложени од страна на Управата согласно со ставот 4 од овој член.</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(7) Формата и содржината на барањето за издавање на првата потврдата и дополнителна потврда за пуштање во употреба на железничко возило, како и формата и содржината на првата потврда и дополнителната потврда за пуштање во употреба на железничко возило ги пропишува министерот.</w:t>
      </w:r>
    </w:p>
    <w:p w:rsidR="00AE2B27" w:rsidRPr="00675102" w:rsidRDefault="00AE2B27" w:rsidP="00675102">
      <w:pPr>
        <w:spacing w:before="240" w:after="120" w:line="240" w:lineRule="auto"/>
        <w:outlineLvl w:val="3"/>
        <w:rPr>
          <w:rFonts w:ascii="StobiSerif Regular" w:eastAsia="Times New Roman" w:hAnsi="StobiSerif Regular" w:cs="Times New Roman"/>
          <w:b/>
          <w:bCs/>
        </w:rPr>
      </w:pPr>
      <w:r w:rsidRPr="00675102">
        <w:rPr>
          <w:rFonts w:ascii="StobiSerif Regular" w:eastAsia="Times New Roman" w:hAnsi="StobiSerif Regular" w:cs="Times New Roman"/>
          <w:b/>
          <w:bCs/>
        </w:rPr>
        <w:t>Одобрување на типови на возила</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30</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 За одобрување на тип на возило се издава потврда од Управата.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 Ако Управата издала потврда за пуштање во употреба на возило, треба да издаде и потврда за одобрување на тип на возило.</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 xml:space="preserve">(3) Возило соодветно на тип за кој е издадена потврда за одобрување на тип на возило се одобрува врз основа на декларација за сообразност на типот поднесена од страна на барателот без да се вршат натамошни контроли. </w:t>
      </w:r>
      <w:proofErr w:type="gramStart"/>
      <w:r w:rsidRPr="00675102">
        <w:rPr>
          <w:rFonts w:ascii="StobiSerif Regular" w:eastAsia="Times New Roman" w:hAnsi="StobiSerif Regular" w:cs="Times New Roman"/>
        </w:rPr>
        <w:t>Доколку се изменети релевантните технички спецификации или националните технички правила врз основа на кои била издадена потврдата за одобрување на тип на возило, Управата донесува одлука дали веќе издадените потврди за одобрување на типот на возило остануваат важечки или треба да се обноват.</w:t>
      </w:r>
      <w:proofErr w:type="gramEnd"/>
      <w:r w:rsidRPr="00675102">
        <w:rPr>
          <w:rFonts w:ascii="StobiSerif Regular" w:eastAsia="Times New Roman" w:hAnsi="StobiSerif Regular" w:cs="Times New Roman"/>
        </w:rPr>
        <w:t xml:space="preserve"> </w:t>
      </w:r>
      <w:proofErr w:type="gramStart"/>
      <w:r w:rsidRPr="00675102">
        <w:rPr>
          <w:rFonts w:ascii="StobiSerif Regular" w:eastAsia="Times New Roman" w:hAnsi="StobiSerif Regular" w:cs="Times New Roman"/>
        </w:rPr>
        <w:t>Критериумите што ги проверува Управата во случај на обновување на потврдата за пуштање на тип на возило може да се однесуваат само на изменетите правила.</w:t>
      </w:r>
      <w:proofErr w:type="gramEnd"/>
      <w:r w:rsidRPr="00675102">
        <w:rPr>
          <w:rFonts w:ascii="StobiSerif Regular" w:eastAsia="Times New Roman" w:hAnsi="StobiSerif Regular" w:cs="Times New Roman"/>
        </w:rPr>
        <w:t xml:space="preserve"> </w:t>
      </w:r>
      <w:proofErr w:type="gramStart"/>
      <w:r w:rsidRPr="00675102">
        <w:rPr>
          <w:rFonts w:ascii="StobiSerif Regular" w:eastAsia="Times New Roman" w:hAnsi="StobiSerif Regular" w:cs="Times New Roman"/>
        </w:rPr>
        <w:t>Обновувањето на потврдата за одобрување на тип на возило не влијае врз веќе издадените потврди за потврди за пуштање во употреба на возила врз основа на претходно одобрени типови.</w:t>
      </w:r>
      <w:proofErr w:type="gramEnd"/>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(4) Декларација за сообразност на тип на возило се издава за: </w:t>
      </w:r>
      <w:r w:rsidRPr="00675102">
        <w:rPr>
          <w:rFonts w:ascii="StobiSerif Regular" w:eastAsia="Times New Roman" w:hAnsi="StobiSerif Regular" w:cs="Times New Roman"/>
        </w:rPr>
        <w:br/>
        <w:t>а) возило усогласено со техничките спецификации, во постапка за верификација согласно со релевантните технички спецификации и </w:t>
      </w:r>
      <w:r w:rsidRPr="00675102">
        <w:rPr>
          <w:rFonts w:ascii="StobiSerif Regular" w:eastAsia="Times New Roman" w:hAnsi="StobiSerif Regular" w:cs="Times New Roman"/>
        </w:rPr>
        <w:br/>
        <w:t xml:space="preserve">б) возило што не е усогласено со техничките спецификации, во постапка за верификација, пропишани со овој закон. </w:t>
      </w:r>
      <w:proofErr w:type="gramStart"/>
      <w:r w:rsidRPr="00675102">
        <w:rPr>
          <w:rFonts w:ascii="StobiSerif Regular" w:eastAsia="Times New Roman" w:hAnsi="StobiSerif Regular" w:cs="Times New Roman"/>
        </w:rPr>
        <w:t>Доколку е неопходно Управата може да пропише и спроведе ад хок постапка за верификација.</w:t>
      </w:r>
      <w:proofErr w:type="gramEnd"/>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 xml:space="preserve">(5) Барателот може да побара потврда за одобрување на тип на возило во неколку земји истовремено. </w:t>
      </w:r>
      <w:proofErr w:type="gramStart"/>
      <w:r w:rsidRPr="00675102">
        <w:rPr>
          <w:rFonts w:ascii="StobiSerif Regular" w:eastAsia="Times New Roman" w:hAnsi="StobiSerif Regular" w:cs="Times New Roman"/>
        </w:rPr>
        <w:t>Во тој случај националните органи за сигурност соработуваа со цел за поедноставување на постапката и намалување на административните пречки.</w:t>
      </w:r>
      <w:proofErr w:type="gramEnd"/>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lastRenderedPageBreak/>
        <w:t>(6) Потврдата за одобрување на тип на возило се запишува во националниот Регистар на одобрени типови на возила наведен во членот 34 од овој закон.</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proofErr w:type="gramStart"/>
      <w:r w:rsidRPr="00675102">
        <w:rPr>
          <w:rFonts w:ascii="StobiSerif Regular" w:eastAsia="Times New Roman" w:hAnsi="StobiSerif Regular" w:cs="Times New Roman"/>
        </w:rPr>
        <w:t>(7) Постапката за верификација за одобрување на тип на возило од ставот 4 точка б) на овој член, формата и содржината на изјавата за сообразност на тип на возило ја пропишува министерот.</w:t>
      </w:r>
      <w:proofErr w:type="gramEnd"/>
    </w:p>
    <w:p w:rsidR="00AE2B27" w:rsidRPr="00675102" w:rsidRDefault="00AE2B27" w:rsidP="00675102">
      <w:pPr>
        <w:spacing w:before="240" w:after="120" w:line="240" w:lineRule="auto"/>
        <w:outlineLvl w:val="3"/>
        <w:rPr>
          <w:rFonts w:ascii="StobiSerif Regular" w:eastAsia="Times New Roman" w:hAnsi="StobiSerif Regular" w:cs="Times New Roman"/>
          <w:b/>
          <w:bCs/>
        </w:rPr>
      </w:pPr>
      <w:r w:rsidRPr="00675102">
        <w:rPr>
          <w:rFonts w:ascii="StobiSerif Regular" w:eastAsia="Times New Roman" w:hAnsi="StobiSerif Regular" w:cs="Times New Roman"/>
          <w:b/>
          <w:bCs/>
        </w:rPr>
        <w:t>Овластени тела</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31</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 xml:space="preserve">Спроведување на постапката за оцена на сообразност или соодветност за употреба на составен дел за интероперабилност од членот 13 на овој закон и постапката за верификација на потсистем од членот 21 на овој закон се врши од страна на овластени тела од Европската комисија, од листата на овластени тела објавена во „Службен весник на Европската унија". </w:t>
      </w:r>
      <w:proofErr w:type="gramStart"/>
      <w:r w:rsidRPr="00675102">
        <w:rPr>
          <w:rFonts w:ascii="StobiSerif Regular" w:eastAsia="Times New Roman" w:hAnsi="StobiSerif Regular" w:cs="Times New Roman"/>
        </w:rPr>
        <w:t>Секое овластено тело има определена област на одговорност и идентификациски број.</w:t>
      </w:r>
      <w:proofErr w:type="gramEnd"/>
    </w:p>
    <w:p w:rsidR="00AE2B27" w:rsidRPr="00675102" w:rsidRDefault="00AE2B27" w:rsidP="00675102">
      <w:pPr>
        <w:spacing w:before="240" w:after="120" w:line="240" w:lineRule="auto"/>
        <w:outlineLvl w:val="1"/>
        <w:rPr>
          <w:rFonts w:ascii="StobiSerif Regular" w:eastAsia="Times New Roman" w:hAnsi="StobiSerif Regular" w:cs="Times New Roman"/>
        </w:rPr>
      </w:pPr>
      <w:r w:rsidRPr="00675102">
        <w:rPr>
          <w:rFonts w:ascii="StobiSerif Regular" w:eastAsia="Times New Roman" w:hAnsi="StobiSerif Regular" w:cs="Times New Roman"/>
        </w:rPr>
        <w:t>VII. РЕГИСТРИ НА МРЕЖА И ВОЗИЛА</w:t>
      </w:r>
    </w:p>
    <w:p w:rsidR="00AE2B27" w:rsidRPr="00675102" w:rsidRDefault="00AE2B27" w:rsidP="00675102">
      <w:pPr>
        <w:spacing w:before="240" w:after="120" w:line="240" w:lineRule="auto"/>
        <w:outlineLvl w:val="3"/>
        <w:rPr>
          <w:rFonts w:ascii="StobiSerif Regular" w:eastAsia="Times New Roman" w:hAnsi="StobiSerif Regular" w:cs="Times New Roman"/>
          <w:b/>
          <w:bCs/>
        </w:rPr>
      </w:pPr>
      <w:r w:rsidRPr="00675102">
        <w:rPr>
          <w:rFonts w:ascii="StobiSerif Regular" w:eastAsia="Times New Roman" w:hAnsi="StobiSerif Regular" w:cs="Times New Roman"/>
          <w:b/>
          <w:bCs/>
        </w:rPr>
        <w:t>Нумерички систем на возила</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32</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 Сите возила пуштени во употреба во железничкиот систем имаат европски број на возилото (во натамошниот текст: ЕБВ) доделен во постапката при издавање на првата потврда за пуштање во употреба на возилото.</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 Барателот при издавање на првата потврда за пуштање во употреба на возилото е одговорен за обележување на односното возило со доделениот ЕБВ.</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(3) Начинот на обележување на ЕБВ е даден во техничката спецификација за функционирање и управување на сообраќајот.</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(4) Секое возилото добива ЕБВ само еднаш, освен доколку поинаку не е наведено во техничката спецификација за функционирање и управување на сообраќајот.</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(5) Во случај кога возило што функционира или е наменето за функционирање од или за друга земја чијашто ширина на колосек се разликува од таа на главната железничка мрежа во другата земја, таа може да го прифати возилото доколку е јасно означено во согласност со друг систем на ознаки.</w:t>
      </w:r>
    </w:p>
    <w:p w:rsidR="00AE2B27" w:rsidRPr="00675102" w:rsidRDefault="00AE2B27" w:rsidP="00675102">
      <w:pPr>
        <w:spacing w:before="240" w:after="120" w:line="240" w:lineRule="auto"/>
        <w:outlineLvl w:val="3"/>
        <w:rPr>
          <w:rFonts w:ascii="StobiSerif Regular" w:eastAsia="Times New Roman" w:hAnsi="StobiSerif Regular" w:cs="Times New Roman"/>
          <w:b/>
          <w:bCs/>
        </w:rPr>
      </w:pPr>
      <w:r w:rsidRPr="00675102">
        <w:rPr>
          <w:rFonts w:ascii="StobiSerif Regular" w:eastAsia="Times New Roman" w:hAnsi="StobiSerif Regular" w:cs="Times New Roman"/>
          <w:b/>
          <w:bCs/>
        </w:rPr>
        <w:t>Национален регистер на возила</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lastRenderedPageBreak/>
        <w:t>Член 33</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proofErr w:type="gramStart"/>
      <w:r w:rsidRPr="00675102">
        <w:rPr>
          <w:rFonts w:ascii="StobiSerif Regular" w:eastAsia="Times New Roman" w:hAnsi="StobiSerif Regular" w:cs="Times New Roman"/>
        </w:rPr>
        <w:t>(1) Управата води национален регистар на возила што имаат издадено прва потврда за пуштање во употреба на територијата на Република Македонија. Регистарот треба да ги содржи податоците од ставот (2) на овој член.</w:t>
      </w:r>
      <w:proofErr w:type="gramEnd"/>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 За секое возило, регистарот ги содржи следниве податоци: </w:t>
      </w:r>
      <w:r w:rsidRPr="00675102">
        <w:rPr>
          <w:rFonts w:ascii="StobiSerif Regular" w:eastAsia="Times New Roman" w:hAnsi="StobiSerif Regular" w:cs="Times New Roman"/>
        </w:rPr>
        <w:br/>
        <w:t>- Европски број на возилото (ЕБВ), </w:t>
      </w:r>
      <w:r w:rsidRPr="00675102">
        <w:rPr>
          <w:rFonts w:ascii="StobiSerif Regular" w:eastAsia="Times New Roman" w:hAnsi="StobiSerif Regular" w:cs="Times New Roman"/>
        </w:rPr>
        <w:br/>
        <w:t>- број на „ЕС" декларација за верификација и телото кое ја издало, </w:t>
      </w:r>
      <w:r w:rsidRPr="00675102">
        <w:rPr>
          <w:rFonts w:ascii="StobiSerif Regular" w:eastAsia="Times New Roman" w:hAnsi="StobiSerif Regular" w:cs="Times New Roman"/>
        </w:rPr>
        <w:br/>
        <w:t>- број на изјава за верификација и национално тело кое ја издало изјавата, </w:t>
      </w:r>
      <w:r w:rsidRPr="00675102">
        <w:rPr>
          <w:rFonts w:ascii="StobiSerif Regular" w:eastAsia="Times New Roman" w:hAnsi="StobiSerif Regular" w:cs="Times New Roman"/>
        </w:rPr>
        <w:br/>
        <w:t>- број од регистар на одобрени типови возила согласно со членот 34 од овој закон, </w:t>
      </w:r>
      <w:r w:rsidRPr="00675102">
        <w:rPr>
          <w:rFonts w:ascii="StobiSerif Regular" w:eastAsia="Times New Roman" w:hAnsi="StobiSerif Regular" w:cs="Times New Roman"/>
        </w:rPr>
        <w:br/>
        <w:t>- податоци за сопственикот на возилото и имателот, </w:t>
      </w:r>
      <w:r w:rsidRPr="00675102">
        <w:rPr>
          <w:rFonts w:ascii="StobiSerif Regular" w:eastAsia="Times New Roman" w:hAnsi="StobiSerif Regular" w:cs="Times New Roman"/>
        </w:rPr>
        <w:br/>
        <w:t>- ограничувања во однос на начинот на користење на возилото и </w:t>
      </w:r>
      <w:r w:rsidRPr="00675102">
        <w:rPr>
          <w:rFonts w:ascii="StobiSerif Regular" w:eastAsia="Times New Roman" w:hAnsi="StobiSerif Regular" w:cs="Times New Roman"/>
        </w:rPr>
        <w:br/>
        <w:t>- податоци за субјектот задолжен за одржување.</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(3) Сопственикот на возилото кое има извршено регистрација, веднаш ја пријавува секоја измена на податоците внесени во националниот регистар на возила во Управата, уништување на возило или за одлуката дека повеќе нема да го регистрира возилото.</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 xml:space="preserve">(4) Националниот регистар на возила треба да е електронски поврзан со регистарот на возила на Европската агенција за железници. </w:t>
      </w:r>
      <w:proofErr w:type="gramStart"/>
      <w:r w:rsidRPr="00675102">
        <w:rPr>
          <w:rFonts w:ascii="StobiSerif Regular" w:eastAsia="Times New Roman" w:hAnsi="StobiSerif Regular" w:cs="Times New Roman"/>
        </w:rPr>
        <w:t>Управата го ажурира својот регистар на возила со измените направени во регистарот и истите ги доставува до Европската агенција за железници.</w:t>
      </w:r>
      <w:proofErr w:type="gramEnd"/>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 xml:space="preserve">(5) Во случај на возила кои за прв пат се пуштаат во употреба во Република Македонија, а има потврда за пуштање во употреба од друга земја, сопственикот или имателот на возилото треба да ги обезбеди податоците од ставот (2) алинеи 5, 6 и 7 на овој член од националниот регистар на возила на другата земја. </w:t>
      </w:r>
      <w:proofErr w:type="gramStart"/>
      <w:r w:rsidRPr="00675102">
        <w:rPr>
          <w:rFonts w:ascii="StobiSerif Regular" w:eastAsia="Times New Roman" w:hAnsi="StobiSerif Regular" w:cs="Times New Roman"/>
        </w:rPr>
        <w:t>Наместо податоците од ставот (2) алинеја 7 на овој член, може да се внесат податоци значајни за сигурноста поврзани со планот за одржување.</w:t>
      </w:r>
      <w:proofErr w:type="gramEnd"/>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(6) Регистарот треба да е достапен до надлежните инспектори, Комитетот за водење на сериозни несреќи, несреќи и инциденти на железничкиот систем, Агенцијата за регулирање на железничкиот сектор, железничките превозници и управителите на инфраструктура, како и на лицата и организациите регистрирани или означени во регистарот.</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(7) Формата и содржината како и начинот на водење на регистарот од ставот (1) на овој член ги пропишува министерот.</w:t>
      </w:r>
    </w:p>
    <w:p w:rsidR="00AE2B27" w:rsidRPr="00675102" w:rsidRDefault="00AE2B27" w:rsidP="00675102">
      <w:pPr>
        <w:spacing w:before="240" w:after="120" w:line="240" w:lineRule="auto"/>
        <w:outlineLvl w:val="3"/>
        <w:rPr>
          <w:rFonts w:ascii="StobiSerif Regular" w:eastAsia="Times New Roman" w:hAnsi="StobiSerif Regular" w:cs="Times New Roman"/>
          <w:b/>
          <w:bCs/>
        </w:rPr>
      </w:pPr>
      <w:r w:rsidRPr="00675102">
        <w:rPr>
          <w:rFonts w:ascii="StobiSerif Regular" w:eastAsia="Times New Roman" w:hAnsi="StobiSerif Regular" w:cs="Times New Roman"/>
          <w:b/>
          <w:bCs/>
        </w:rPr>
        <w:t>Регистар на одобрени типови возила</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lastRenderedPageBreak/>
        <w:t>Член 34</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 Управата води регистар за одобрени типови на возила кои за прв пат се одобрени и имаат потврда за одобрен тип на возило, кој е достапен за јавноста и се води по електронски пат и електронски е поврзан со регистарот на Европската агенција за железници.</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 Регистарот од ставот (1) на овој член ги содржи следниве податоци за секој тип на возило: </w:t>
      </w:r>
      <w:r w:rsidRPr="00675102">
        <w:rPr>
          <w:rFonts w:ascii="StobiSerif Regular" w:eastAsia="Times New Roman" w:hAnsi="StobiSerif Regular" w:cs="Times New Roman"/>
        </w:rPr>
        <w:br/>
        <w:t>- технички карактеристики на типот на возило, како што е утврдено во релевантните технички спецификации, односно во националните технички правила; </w:t>
      </w:r>
      <w:r w:rsidRPr="00675102">
        <w:rPr>
          <w:rFonts w:ascii="StobiSerif Regular" w:eastAsia="Times New Roman" w:hAnsi="StobiSerif Regular" w:cs="Times New Roman"/>
        </w:rPr>
        <w:br/>
        <w:t>- име на производителот и </w:t>
      </w:r>
      <w:r w:rsidRPr="00675102">
        <w:rPr>
          <w:rFonts w:ascii="StobiSerif Regular" w:eastAsia="Times New Roman" w:hAnsi="StobiSerif Regular" w:cs="Times New Roman"/>
        </w:rPr>
        <w:br/>
        <w:t>- број и датум на потврдата со кое е пуштен наведениот тип на возило, земјата која ја издала потврдата и забраните или одземањата на типот на возилото.</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(3) При одобрување, измена, укинување или одземање на потврдата за тип на возило во Република Македонија, Управата ја известува Европската агенција за железници.</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(4) Формата и содржината, како и начинот на водење на регистарот од ставот (1) на овој член ги пропишува министерот.</w:t>
      </w:r>
    </w:p>
    <w:p w:rsidR="00AE2B27" w:rsidRPr="00675102" w:rsidRDefault="00AE2B27" w:rsidP="00675102">
      <w:pPr>
        <w:spacing w:before="240" w:after="120" w:line="240" w:lineRule="auto"/>
        <w:outlineLvl w:val="3"/>
        <w:rPr>
          <w:rFonts w:ascii="StobiSerif Regular" w:eastAsia="Times New Roman" w:hAnsi="StobiSerif Regular" w:cs="Times New Roman"/>
          <w:b/>
          <w:bCs/>
        </w:rPr>
      </w:pPr>
      <w:r w:rsidRPr="00675102">
        <w:rPr>
          <w:rFonts w:ascii="StobiSerif Regular" w:eastAsia="Times New Roman" w:hAnsi="StobiSerif Regular" w:cs="Times New Roman"/>
          <w:b/>
          <w:bCs/>
        </w:rPr>
        <w:t>Регистар на железничка инфраструктура</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35</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 xml:space="preserve">(1) Управата води регистар на железничката инфраструктура. </w:t>
      </w:r>
      <w:proofErr w:type="gramStart"/>
      <w:r w:rsidRPr="00675102">
        <w:rPr>
          <w:rFonts w:ascii="StobiSerif Regular" w:eastAsia="Times New Roman" w:hAnsi="StobiSerif Regular" w:cs="Times New Roman"/>
        </w:rPr>
        <w:t>Во регистарот се внесуваат податоци за главните карактеристики на секој вклучен потсистем или дел од потсистем и нивната поврзаност со карактеристиките утврдени согласно со техничките спецификации.</w:t>
      </w:r>
      <w:proofErr w:type="gramEnd"/>
      <w:r w:rsidRPr="00675102">
        <w:rPr>
          <w:rFonts w:ascii="StobiSerif Regular" w:eastAsia="Times New Roman" w:hAnsi="StobiSerif Regular" w:cs="Times New Roman"/>
        </w:rPr>
        <w:t xml:space="preserve"> </w:t>
      </w:r>
      <w:proofErr w:type="gramStart"/>
      <w:r w:rsidRPr="00675102">
        <w:rPr>
          <w:rFonts w:ascii="StobiSerif Regular" w:eastAsia="Times New Roman" w:hAnsi="StobiSerif Regular" w:cs="Times New Roman"/>
        </w:rPr>
        <w:t>Во секоја техничка спецификација прецизно е наведено кои информации мора да се вклучат во регистарот на железничката инфраструктура.</w:t>
      </w:r>
      <w:proofErr w:type="gramEnd"/>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 Формата и содржината, како и начинот на водење на регистарот од ставот (1) на овој член ги пропишува министерот.</w:t>
      </w:r>
    </w:p>
    <w:p w:rsidR="00AE2B27" w:rsidRPr="00675102" w:rsidRDefault="00AE2B27" w:rsidP="00675102">
      <w:pPr>
        <w:spacing w:before="240" w:after="120" w:line="240" w:lineRule="auto"/>
        <w:outlineLvl w:val="1"/>
        <w:rPr>
          <w:rFonts w:ascii="StobiSerif Regular" w:eastAsia="Times New Roman" w:hAnsi="StobiSerif Regular" w:cs="Times New Roman"/>
        </w:rPr>
      </w:pPr>
      <w:r w:rsidRPr="00675102">
        <w:rPr>
          <w:rFonts w:ascii="StobiSerif Regular" w:eastAsia="Times New Roman" w:hAnsi="StobiSerif Regular" w:cs="Times New Roman"/>
        </w:rPr>
        <w:t>VIII. НАДЗОР</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36</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proofErr w:type="gramStart"/>
      <w:r w:rsidRPr="00675102">
        <w:rPr>
          <w:rFonts w:ascii="StobiSerif Regular" w:eastAsia="Times New Roman" w:hAnsi="StobiSerif Regular" w:cs="Times New Roman"/>
        </w:rPr>
        <w:t>Надзор над спроведување на одредбите од овој закон и прописите кои произлегуваат од него врши Министерството за транспорт и врски.</w:t>
      </w:r>
      <w:proofErr w:type="gramEnd"/>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37</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lastRenderedPageBreak/>
        <w:t>(1) Инспекциски надзор над исполнувањето на барањата од овој закон и на прописите донесени врз основа на овој закон во врска со потсистемите вклучувајќи ги и составните делови и железничките возила врши Управата за сигурност во железничкиот систем, преку инспектори за сигурност на железничкиот сообраќај и сигурност на железничката инфраструктура.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 Инспекторите за сигурност на железничкиот сообраќај и сигурност на железничката инфраструктура, освен надлежностите кои произлегуваат од Законот за железничкиот систем и Законот за сигурност во железничкиот систем, врз основа на овој закон вршат увид во издадените документи за сообразност, како и во техничката документација за потсистеми, составните делови и железничките возила и преземаат мерки за повлекување на документите за сообразност, доколку истите не се сообразени.</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38</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 Доколку инспекторите од членот 37 став (1) од овој закон при вршењето на инспекцискиот надзор утврдат неправилности составуваат записник во кој ги констатираат неправилностите и донесуваат решение во кое се определува рокот за отстранување на неправилностите.</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 Против решението од ставот (1) на овој член може да се изјави жалба до Државната комисија за одлучување во втор степен во областа на инспекцискиот надзор и прекршочната постапка.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(3) Жалбата изјавена против решението од ставот (1) на овој член не го одлага извршувањето на решението.</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39</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 Доколку при вршењето на инспекцискиот надзор инспекторите од членот 37 став (1) на овој закон утврдат дека е сторена неправилноста од членот 41 точки 4 и 5 од овој закон, се должни да состават записник во кој ќе ги утврдат констатираните неправилности со укажување за нивно отстранување во рок од 15 дена и со истовремено врачување на покана за спроведување на постапка за едукација на субјектот кај кој е утврдена неправилност при вршење на инспекцискиот надзор.</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 Формата и содржината на поканата за едукација, како и начиниот за спроведување на постапката за едукацуија ги пропишува министерот.</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lastRenderedPageBreak/>
        <w:t>(3) Едукацијата ја организираат и спроведуваат инспекторите од членот 37 став (1) на овој закон во рок не подолг од осум дена од денот на извршениот инспекциски надзор.</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(4) Едукацијата може да се спроведе истовремено за повеќе исти или истородни неправилности за еден или повеќе субјекти.</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(5) Доколку во закажаниот термин лицето или субјектот на кој му е доставена покана за едукација не се јави ќе се смета дека едукацијата е спроведена.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(6) Доколку лицето или субјектот кој е повикан на едукација се јави на закажаната едукација и истата ја заврши ќе се смета дека е едуциран по однос на утврдената неправилност.</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(7) Доколку инспекторите од членот 37 став (1) на овој закон при вршењето на контролен надзор утврдат дека се отстранети утврдените неправилности од ставот (1) на овој член ќе донесат заклучок за запирање на постапката на инспекциски надзор.</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(8) Доколку инспекторите од членот 37 став (1) на овој закон при вршењето на контролниот надзор утврдат дека не се отстранети констатираните неправилности од ставот (1) на овој член ќе поднесат барање за поведување на прекршочна постапка пред надлежен суд.</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(9) Инспекторите од членот 37 став (1) на овој закон водат евиденција за спроведените постапки за едукација на начин пропишан од министерот.</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40</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proofErr w:type="gramStart"/>
      <w:r w:rsidRPr="00675102">
        <w:rPr>
          <w:rFonts w:ascii="StobiSerif Regular" w:eastAsia="Times New Roman" w:hAnsi="StobiSerif Regular" w:cs="Times New Roman"/>
        </w:rPr>
        <w:t>Управата за извршените инспекциски контроли изготвува квартален извештај, во облик на унифициран квартален преглед кој го објавува на својата веб страница.</w:t>
      </w:r>
      <w:proofErr w:type="gramEnd"/>
    </w:p>
    <w:p w:rsidR="00AE2B27" w:rsidRPr="00675102" w:rsidRDefault="00AE2B27" w:rsidP="00675102">
      <w:pPr>
        <w:spacing w:before="240" w:after="120" w:line="240" w:lineRule="auto"/>
        <w:outlineLvl w:val="1"/>
        <w:rPr>
          <w:rFonts w:ascii="StobiSerif Regular" w:eastAsia="Times New Roman" w:hAnsi="StobiSerif Regular" w:cs="Times New Roman"/>
        </w:rPr>
      </w:pPr>
      <w:r w:rsidRPr="00675102">
        <w:rPr>
          <w:rFonts w:ascii="StobiSerif Regular" w:eastAsia="Times New Roman" w:hAnsi="StobiSerif Regular" w:cs="Times New Roman"/>
        </w:rPr>
        <w:t>IX. ПРЕКРШОЧНИ ОДРЕДБИ</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41</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 Глоба во износ од 5.000 евра во денарска противвредност ќе му се изрече за прекршок на правно лице, ако: </w:t>
      </w:r>
      <w:r w:rsidRPr="00675102">
        <w:rPr>
          <w:rFonts w:ascii="StobiSerif Regular" w:eastAsia="Times New Roman" w:hAnsi="StobiSerif Regular" w:cs="Times New Roman"/>
        </w:rPr>
        <w:br/>
        <w:t>1) спроведува постапка за оцена на сообразност без овластување (член 18); </w:t>
      </w:r>
      <w:r w:rsidRPr="00675102">
        <w:rPr>
          <w:rFonts w:ascii="StobiSerif Regular" w:eastAsia="Times New Roman" w:hAnsi="StobiSerif Regular" w:cs="Times New Roman"/>
        </w:rPr>
        <w:br/>
        <w:t>2) пушти во употреба постоечки потсистем по извршен ремонт или реконструкција (член 23 став (1)); </w:t>
      </w:r>
      <w:r w:rsidRPr="00675102">
        <w:rPr>
          <w:rFonts w:ascii="StobiSerif Regular" w:eastAsia="Times New Roman" w:hAnsi="StobiSerif Regular" w:cs="Times New Roman"/>
        </w:rPr>
        <w:br/>
        <w:t>3) пушти во употреба железничко возило, без потврда за пуштање во употреба (член 24); </w:t>
      </w:r>
      <w:r w:rsidRPr="00675102">
        <w:rPr>
          <w:rFonts w:ascii="StobiSerif Regular" w:eastAsia="Times New Roman" w:hAnsi="StobiSerif Regular" w:cs="Times New Roman"/>
        </w:rPr>
        <w:br/>
        <w:t>4) не обележи возило со ЕМБ доделен од Управата (член 32 став (2)); </w:t>
      </w:r>
      <w:r w:rsidRPr="00675102">
        <w:rPr>
          <w:rFonts w:ascii="StobiSerif Regular" w:eastAsia="Times New Roman" w:hAnsi="StobiSerif Regular" w:cs="Times New Roman"/>
        </w:rPr>
        <w:br/>
      </w:r>
      <w:r w:rsidRPr="00675102">
        <w:rPr>
          <w:rFonts w:ascii="StobiSerif Regular" w:eastAsia="Times New Roman" w:hAnsi="StobiSerif Regular" w:cs="Times New Roman"/>
        </w:rPr>
        <w:lastRenderedPageBreak/>
        <w:t>5) не ги пријави измените на податоците внесени во националниот регистар на возила (член 33 став (3)) и </w:t>
      </w:r>
      <w:r w:rsidRPr="00675102">
        <w:rPr>
          <w:rFonts w:ascii="StobiSerif Regular" w:eastAsia="Times New Roman" w:hAnsi="StobiSerif Regular" w:cs="Times New Roman"/>
        </w:rPr>
        <w:br/>
        <w:t>6) не постапи по решение на инспектор (член 38 став (1)).</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(2) Глоба во висина од 30% од одмерената глоба за правното лице, ќе му се изрече за прекршокот од ставот (1) на овој член и на одговорното лице во правното лице</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42</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(1) За прекршоците од членот 41 на овој закон инспекторите од членот 37 став (1) на овој закон пред да поднесат барање за поведување прекршочна постапка пред надлежен суд се должни да спроведат постапка за порамнување со издавање на прекршочен платен налог.</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 xml:space="preserve">(2) Кога инспекторите од членот 37 став (1) на овој закон ќе констатираат прекршок од ставот (1) на овој член, составуваат записник во кој се наведуваат битните елементи на прекршокот, времето, местото и начинот на сторување на прекршокот и описот на дејствието на прекршокот. </w:t>
      </w:r>
      <w:proofErr w:type="gramStart"/>
      <w:r w:rsidRPr="00675102">
        <w:rPr>
          <w:rFonts w:ascii="StobiSerif Regular" w:eastAsia="Times New Roman" w:hAnsi="StobiSerif Regular" w:cs="Times New Roman"/>
        </w:rPr>
        <w:t>Доколку сторителот го признае прекршокот, инспекторот ќе му издаде на сторителот прекршочен платен налог за наплата на глобата предвидена за прекршокот.</w:t>
      </w:r>
      <w:proofErr w:type="gramEnd"/>
      <w:r w:rsidRPr="00675102">
        <w:rPr>
          <w:rFonts w:ascii="StobiSerif Regular" w:eastAsia="Times New Roman" w:hAnsi="StobiSerif Regular" w:cs="Times New Roman"/>
        </w:rPr>
        <w:t xml:space="preserve"> </w:t>
      </w:r>
      <w:proofErr w:type="gramStart"/>
      <w:r w:rsidRPr="00675102">
        <w:rPr>
          <w:rFonts w:ascii="StobiSerif Regular" w:eastAsia="Times New Roman" w:hAnsi="StobiSerif Regular" w:cs="Times New Roman"/>
        </w:rPr>
        <w:t>Со потписот на прекршочниот платен налог се смета дека сторителот на прекршокот е согласен да ја плати предвидената глоба.</w:t>
      </w:r>
      <w:proofErr w:type="gramEnd"/>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(3) Сторителот на прекршоците од ставот (1) на овој член е должен да ја плати глобата во рок од осум дена од денот на приемот на прекршочниот платен налог на сметка на Буџетот на Република Македонија. Сторителот кој ќе ја плати глобата во дадениот рок ќе плати само половина од изречената глоба утврдена во прекршочниот платен налог.</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(4) Ако сторителот на прекршокот од ставот (1) на овој член не ја плати глобата во рокот определен во ставот (3) на овој член инспекторот ќе поднесе барање за поведување прекршочна постапка пред надлежен суд.</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(5) Инспекторите од членот 37 став (1) на овој закон се должни да водат евиденција за издадените прекршочни платни налози и за исходот на покренатите постапки.</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(6) Во евиденцијата од ставот (5)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t>(7) Личните податоци од ставот (6) на овој член се чуваат пет години од денот на внесување во евиденцијата.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r w:rsidRPr="00675102">
        <w:rPr>
          <w:rFonts w:ascii="StobiSerif Regular" w:eastAsia="Times New Roman" w:hAnsi="StobiSerif Regular" w:cs="Times New Roman"/>
        </w:rPr>
        <w:lastRenderedPageBreak/>
        <w:t>(8) Формата и содржината на прекршочниот платен налог ја пропишува министерот за транспорт и врски.</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42-а</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proofErr w:type="gramStart"/>
      <w:r w:rsidRPr="00675102">
        <w:rPr>
          <w:rFonts w:ascii="StobiSerif Regular" w:eastAsia="Times New Roman" w:hAnsi="StobiSerif Regular" w:cs="Times New Roman"/>
        </w:rPr>
        <w:t>Одмерувањето на висината на глобата за правно лице се врши согласно со Законот за прекршоците.</w:t>
      </w:r>
      <w:proofErr w:type="gramEnd"/>
    </w:p>
    <w:p w:rsidR="00AE2B27" w:rsidRPr="00675102" w:rsidRDefault="00AE2B27" w:rsidP="00675102">
      <w:pPr>
        <w:spacing w:before="240" w:after="120" w:line="240" w:lineRule="auto"/>
        <w:outlineLvl w:val="1"/>
        <w:rPr>
          <w:rFonts w:ascii="StobiSerif Regular" w:eastAsia="Times New Roman" w:hAnsi="StobiSerif Regular" w:cs="Times New Roman"/>
        </w:rPr>
      </w:pPr>
      <w:r w:rsidRPr="00675102">
        <w:rPr>
          <w:rFonts w:ascii="StobiSerif Regular" w:eastAsia="Times New Roman" w:hAnsi="StobiSerif Regular" w:cs="Times New Roman"/>
        </w:rPr>
        <w:t>X. ПРЕОДНИ И ЗАВРШНИ ОДРЕДБИ</w:t>
      </w:r>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43</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proofErr w:type="gramStart"/>
      <w:r w:rsidRPr="00675102">
        <w:rPr>
          <w:rFonts w:ascii="StobiSerif Regular" w:eastAsia="Times New Roman" w:hAnsi="StobiSerif Regular" w:cs="Times New Roman"/>
        </w:rPr>
        <w:t>Поблиските прописи предвидени со овој закон ќе се донесат во рок од шест месеци од денот на влегувањето во сила на овој закон.</w:t>
      </w:r>
      <w:proofErr w:type="gramEnd"/>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44</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proofErr w:type="gramStart"/>
      <w:r w:rsidRPr="00675102">
        <w:rPr>
          <w:rFonts w:ascii="StobiSerif Regular" w:eastAsia="Times New Roman" w:hAnsi="StobiSerif Regular" w:cs="Times New Roman"/>
        </w:rPr>
        <w:t>Потврдите за пуштање во употреба издадени пред влегувањето во сила на овој закон, вклучувајќи ги и потврдите издадени според Меѓународната спогодба за превоз на патници (РИЦ) и Меѓународната спогодба за превоз на стока (РИВ) остануваат во важност согласно со условите според кои истите биле одобрени.</w:t>
      </w:r>
      <w:proofErr w:type="gramEnd"/>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45</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proofErr w:type="gramStart"/>
      <w:r w:rsidRPr="00675102">
        <w:rPr>
          <w:rFonts w:ascii="StobiSerif Regular" w:eastAsia="Times New Roman" w:hAnsi="StobiSerif Regular" w:cs="Times New Roman"/>
        </w:rPr>
        <w:t>Одредбата од членовите 17 став (4) и 23 став (3) на овој закон ќе се применува од 1 јануари 2013 година.</w:t>
      </w:r>
      <w:proofErr w:type="gramEnd"/>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46</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proofErr w:type="gramStart"/>
      <w:r w:rsidRPr="00675102">
        <w:rPr>
          <w:rFonts w:ascii="StobiSerif Regular" w:eastAsia="Times New Roman" w:hAnsi="StobiSerif Regular" w:cs="Times New Roman"/>
        </w:rPr>
        <w:t>Со влегувањето во сила на овој закон престанува да важи членот 12 од Законот за сигурност во железничкиот систем („Службен весник на Република Македонија" број 48/2010).</w:t>
      </w:r>
      <w:proofErr w:type="gramEnd"/>
    </w:p>
    <w:p w:rsidR="00AE2B27" w:rsidRPr="00675102" w:rsidRDefault="00AE2B27" w:rsidP="00675102">
      <w:pPr>
        <w:spacing w:before="240" w:after="120" w:line="240" w:lineRule="auto"/>
        <w:outlineLvl w:val="4"/>
        <w:rPr>
          <w:rFonts w:ascii="StobiSerif Regular" w:eastAsia="Times New Roman" w:hAnsi="StobiSerif Regular" w:cs="Times New Roman"/>
          <w:b/>
          <w:bCs/>
        </w:rPr>
      </w:pPr>
      <w:r w:rsidRPr="00675102">
        <w:rPr>
          <w:rFonts w:ascii="StobiSerif Regular" w:eastAsia="Times New Roman" w:hAnsi="StobiSerif Regular" w:cs="Times New Roman"/>
          <w:b/>
          <w:bCs/>
        </w:rPr>
        <w:t>Член 47</w:t>
      </w:r>
    </w:p>
    <w:p w:rsidR="00AE2B27" w:rsidRPr="00675102" w:rsidRDefault="00AE2B27" w:rsidP="00675102">
      <w:pPr>
        <w:spacing w:before="100" w:beforeAutospacing="1" w:after="100" w:afterAutospacing="1" w:line="240" w:lineRule="auto"/>
        <w:rPr>
          <w:rFonts w:ascii="StobiSerif Regular" w:eastAsia="Times New Roman" w:hAnsi="StobiSerif Regular" w:cs="Times New Roman"/>
        </w:rPr>
      </w:pPr>
      <w:proofErr w:type="gramStart"/>
      <w:r w:rsidRPr="00675102">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w:t>
      </w:r>
      <w:proofErr w:type="gramEnd"/>
    </w:p>
    <w:p w:rsidR="00AE2B27" w:rsidRPr="00675102" w:rsidRDefault="00AE2B27" w:rsidP="00675102">
      <w:pPr>
        <w:spacing w:before="360" w:after="360" w:line="240" w:lineRule="auto"/>
        <w:ind w:left="360" w:right="360"/>
        <w:textAlignment w:val="center"/>
        <w:rPr>
          <w:rFonts w:ascii="StobiSerif Regular" w:eastAsia="Times New Roman" w:hAnsi="StobiSerif Regular" w:cs="Times New Roman"/>
        </w:rPr>
      </w:pPr>
      <w:r w:rsidRPr="00675102">
        <w:rPr>
          <w:rFonts w:ascii="StobiSerif Regular" w:eastAsia="Times New Roman" w:hAnsi="StobiSerif Regular" w:cs="Times New Roman"/>
          <w:b/>
          <w:bCs/>
        </w:rPr>
        <w:t>ОДРЕДБИ ОД ДРУГИ ЗАКОНИ </w:t>
      </w:r>
      <w:r w:rsidRPr="00675102">
        <w:rPr>
          <w:rFonts w:ascii="StobiSerif Regular" w:eastAsia="Times New Roman" w:hAnsi="StobiSerif Regular" w:cs="Times New Roman"/>
          <w:b/>
          <w:bCs/>
        </w:rPr>
        <w:br/>
      </w:r>
      <w:r w:rsidRPr="00675102">
        <w:rPr>
          <w:rFonts w:ascii="StobiSerif Regular" w:eastAsia="Times New Roman" w:hAnsi="StobiSerif Regular" w:cs="Times New Roman"/>
        </w:rPr>
        <w:t>Закон за изменување на Законот за интероперабилност во железничкиот систем („Службен весник на Република Македонија“ бр. 163/2013): </w:t>
      </w:r>
      <w:r w:rsidRPr="00675102">
        <w:rPr>
          <w:rFonts w:ascii="StobiSerif Regular" w:eastAsia="Times New Roman" w:hAnsi="StobiSerif Regular" w:cs="Times New Roman"/>
        </w:rPr>
        <w:br/>
      </w:r>
      <w:r w:rsidRPr="00675102">
        <w:rPr>
          <w:rFonts w:ascii="StobiSerif Regular" w:eastAsia="Times New Roman" w:hAnsi="StobiSerif Regular" w:cs="Times New Roman"/>
          <w:b/>
          <w:bCs/>
        </w:rPr>
        <w:t>Член 3</w:t>
      </w:r>
      <w:r w:rsidRPr="00675102">
        <w:rPr>
          <w:rFonts w:ascii="StobiSerif Regular" w:eastAsia="Times New Roman" w:hAnsi="StobiSerif Regular" w:cs="Times New Roman"/>
        </w:rPr>
        <w:t> </w:t>
      </w:r>
      <w:r w:rsidRPr="00675102">
        <w:rPr>
          <w:rFonts w:ascii="StobiSerif Regular" w:eastAsia="Times New Roman" w:hAnsi="StobiSerif Regular" w:cs="Times New Roman"/>
        </w:rPr>
        <w:br/>
        <w:t xml:space="preserve">Овој закон влегува во сила осмиот ден од денот на објавувањето во “Службен </w:t>
      </w:r>
      <w:r w:rsidRPr="00675102">
        <w:rPr>
          <w:rFonts w:ascii="StobiSerif Regular" w:eastAsia="Times New Roman" w:hAnsi="StobiSerif Regular" w:cs="Times New Roman"/>
        </w:rPr>
        <w:lastRenderedPageBreak/>
        <w:t>весник на Република Македонија“, a членот 2 од овој закон ќе започне да се применува од 1 мај 2014 година.</w:t>
      </w:r>
    </w:p>
    <w:p w:rsidR="00AE2B27" w:rsidRPr="00675102" w:rsidRDefault="00AE2B27" w:rsidP="00675102">
      <w:pPr>
        <w:spacing w:before="360" w:after="360" w:line="240" w:lineRule="auto"/>
        <w:ind w:left="360" w:right="360"/>
        <w:textAlignment w:val="center"/>
        <w:rPr>
          <w:rFonts w:ascii="StobiSerif Regular" w:eastAsia="Times New Roman" w:hAnsi="StobiSerif Regular" w:cs="Times New Roman"/>
        </w:rPr>
      </w:pPr>
      <w:r w:rsidRPr="00675102">
        <w:rPr>
          <w:rFonts w:ascii="StobiSerif Regular" w:eastAsia="Times New Roman" w:hAnsi="StobiSerif Regular" w:cs="Times New Roman"/>
        </w:rPr>
        <w:t>Закон за изменување и дополнување на Законот за интероперабилност во железничкиот систем („Службен весник на Република Македонија</w:t>
      </w:r>
      <w:proofErr w:type="gramStart"/>
      <w:r w:rsidRPr="00675102">
        <w:rPr>
          <w:rFonts w:ascii="StobiSerif Regular" w:eastAsia="Times New Roman" w:hAnsi="StobiSerif Regular" w:cs="Times New Roman"/>
        </w:rPr>
        <w:t>“ бр</w:t>
      </w:r>
      <w:proofErr w:type="gramEnd"/>
      <w:r w:rsidRPr="00675102">
        <w:rPr>
          <w:rFonts w:ascii="StobiSerif Regular" w:eastAsia="Times New Roman" w:hAnsi="StobiSerif Regular" w:cs="Times New Roman"/>
        </w:rPr>
        <w:t>. 147/2015): </w:t>
      </w:r>
      <w:r w:rsidRPr="00675102">
        <w:rPr>
          <w:rFonts w:ascii="StobiSerif Regular" w:eastAsia="Times New Roman" w:hAnsi="StobiSerif Regular" w:cs="Times New Roman"/>
        </w:rPr>
        <w:br/>
      </w:r>
      <w:r w:rsidRPr="00675102">
        <w:rPr>
          <w:rFonts w:ascii="StobiSerif Regular" w:eastAsia="Times New Roman" w:hAnsi="StobiSerif Regular" w:cs="Times New Roman"/>
          <w:b/>
          <w:bCs/>
        </w:rPr>
        <w:t>Член 5</w:t>
      </w:r>
      <w:r w:rsidRPr="00675102">
        <w:rPr>
          <w:rFonts w:ascii="StobiSerif Regular" w:eastAsia="Times New Roman" w:hAnsi="StobiSerif Regular" w:cs="Times New Roman"/>
        </w:rPr>
        <w:t> </w:t>
      </w:r>
      <w:r w:rsidRPr="00675102">
        <w:rPr>
          <w:rFonts w:ascii="StobiSerif Regular" w:eastAsia="Times New Roman" w:hAnsi="StobiSerif Regular" w:cs="Times New Roman"/>
        </w:rPr>
        <w:br/>
        <w:t>Подзаконскиот акт утврден во овој закон ќе се донесе најдоцна во рок од 30 дена од денот на влегување во сила на овој закон.</w:t>
      </w:r>
    </w:p>
    <w:p w:rsidR="00AE2B27" w:rsidRPr="00675102" w:rsidRDefault="00AE2B27" w:rsidP="00675102">
      <w:pPr>
        <w:spacing w:before="360" w:after="360" w:line="240" w:lineRule="auto"/>
        <w:ind w:left="360" w:right="360"/>
        <w:textAlignment w:val="center"/>
        <w:rPr>
          <w:rFonts w:ascii="StobiSerif Regular" w:eastAsia="Times New Roman" w:hAnsi="StobiSerif Regular" w:cs="Times New Roman"/>
        </w:rPr>
      </w:pPr>
      <w:r w:rsidRPr="00675102">
        <w:rPr>
          <w:rFonts w:ascii="StobiSerif Regular" w:eastAsia="Times New Roman" w:hAnsi="StobiSerif Regular" w:cs="Times New Roman"/>
        </w:rPr>
        <w:t>Закон за изменување и дополнување на Законот за интероперабилност во железничкиот систем („Службен весник на Република Македонија</w:t>
      </w:r>
      <w:proofErr w:type="gramStart"/>
      <w:r w:rsidRPr="00675102">
        <w:rPr>
          <w:rFonts w:ascii="StobiSerif Regular" w:eastAsia="Times New Roman" w:hAnsi="StobiSerif Regular" w:cs="Times New Roman"/>
        </w:rPr>
        <w:t>“ бр</w:t>
      </w:r>
      <w:proofErr w:type="gramEnd"/>
      <w:r w:rsidRPr="00675102">
        <w:rPr>
          <w:rFonts w:ascii="StobiSerif Regular" w:eastAsia="Times New Roman" w:hAnsi="StobiSerif Regular" w:cs="Times New Roman"/>
        </w:rPr>
        <w:t>. 147/2015): </w:t>
      </w:r>
      <w:r w:rsidRPr="00675102">
        <w:rPr>
          <w:rFonts w:ascii="StobiSerif Regular" w:eastAsia="Times New Roman" w:hAnsi="StobiSerif Regular" w:cs="Times New Roman"/>
        </w:rPr>
        <w:br/>
      </w:r>
      <w:r w:rsidRPr="00675102">
        <w:rPr>
          <w:rFonts w:ascii="StobiSerif Regular" w:eastAsia="Times New Roman" w:hAnsi="StobiSerif Regular" w:cs="Times New Roman"/>
          <w:b/>
          <w:bCs/>
        </w:rPr>
        <w:t>Член 7</w:t>
      </w:r>
      <w:r w:rsidRPr="00675102">
        <w:rPr>
          <w:rFonts w:ascii="StobiSerif Regular" w:eastAsia="Times New Roman" w:hAnsi="StobiSerif Regular" w:cs="Times New Roman"/>
        </w:rPr>
        <w:t> </w:t>
      </w:r>
      <w:r w:rsidRPr="00675102">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
    <w:p w:rsidR="00AE2B27" w:rsidRPr="00675102" w:rsidRDefault="00AE2B27" w:rsidP="00675102">
      <w:pPr>
        <w:spacing w:before="360" w:after="360" w:line="240" w:lineRule="auto"/>
        <w:ind w:left="360" w:right="360"/>
        <w:textAlignment w:val="center"/>
        <w:rPr>
          <w:rFonts w:ascii="StobiSerif Regular" w:eastAsia="Times New Roman" w:hAnsi="StobiSerif Regular" w:cs="Times New Roman"/>
        </w:rPr>
      </w:pPr>
      <w:r w:rsidRPr="00675102">
        <w:rPr>
          <w:rFonts w:ascii="StobiSerif Regular" w:eastAsia="Times New Roman" w:hAnsi="StobiSerif Regular" w:cs="Times New Roman"/>
        </w:rPr>
        <w:t>Закон за изменување и дополнување на Законот за интероперабилност во железничкиот систем („Службен весник на Република Македонија</w:t>
      </w:r>
      <w:proofErr w:type="gramStart"/>
      <w:r w:rsidRPr="00675102">
        <w:rPr>
          <w:rFonts w:ascii="StobiSerif Regular" w:eastAsia="Times New Roman" w:hAnsi="StobiSerif Regular" w:cs="Times New Roman"/>
        </w:rPr>
        <w:t>“ бр</w:t>
      </w:r>
      <w:proofErr w:type="gramEnd"/>
      <w:r w:rsidRPr="00675102">
        <w:rPr>
          <w:rFonts w:ascii="StobiSerif Regular" w:eastAsia="Times New Roman" w:hAnsi="StobiSerif Regular" w:cs="Times New Roman"/>
        </w:rPr>
        <w:t>. 31/2016): </w:t>
      </w:r>
      <w:r w:rsidRPr="00675102">
        <w:rPr>
          <w:rFonts w:ascii="StobiSerif Regular" w:eastAsia="Times New Roman" w:hAnsi="StobiSerif Regular" w:cs="Times New Roman"/>
        </w:rPr>
        <w:br/>
      </w:r>
      <w:r w:rsidRPr="00675102">
        <w:rPr>
          <w:rFonts w:ascii="StobiSerif Regular" w:eastAsia="Times New Roman" w:hAnsi="StobiSerif Regular" w:cs="Times New Roman"/>
          <w:b/>
          <w:bCs/>
        </w:rPr>
        <w:t>Член 4</w:t>
      </w:r>
      <w:r w:rsidRPr="00675102">
        <w:rPr>
          <w:rFonts w:ascii="StobiSerif Regular" w:eastAsia="Times New Roman" w:hAnsi="StobiSerif Regular" w:cs="Times New Roman"/>
        </w:rPr>
        <w:t> </w:t>
      </w:r>
      <w:r w:rsidRPr="00675102">
        <w:rPr>
          <w:rFonts w:ascii="StobiSerif Regular" w:eastAsia="Times New Roman" w:hAnsi="StobiSerif Regular" w:cs="Times New Roman"/>
        </w:rPr>
        <w:br/>
        <w:t>Започнатите постапки до денот на започнување на примената на овој закон ќе завршат согласно со законот по кој биле започнати.</w:t>
      </w:r>
    </w:p>
    <w:p w:rsidR="00AE2B27" w:rsidRPr="00675102" w:rsidRDefault="00AE2B27" w:rsidP="00675102">
      <w:pPr>
        <w:spacing w:before="360" w:after="360" w:line="240" w:lineRule="auto"/>
        <w:ind w:left="360" w:right="360"/>
        <w:textAlignment w:val="center"/>
        <w:rPr>
          <w:rFonts w:ascii="StobiSerif Regular" w:eastAsia="Times New Roman" w:hAnsi="StobiSerif Regular" w:cs="Times New Roman"/>
        </w:rPr>
      </w:pPr>
      <w:r w:rsidRPr="00675102">
        <w:rPr>
          <w:rFonts w:ascii="StobiSerif Regular" w:eastAsia="Times New Roman" w:hAnsi="StobiSerif Regular" w:cs="Times New Roman"/>
        </w:rPr>
        <w:t>Закон за изменување и дополнување на Законот за интероперабилност во железничкиот систем („Службен весник на Република Македонија</w:t>
      </w:r>
      <w:proofErr w:type="gramStart"/>
      <w:r w:rsidRPr="00675102">
        <w:rPr>
          <w:rFonts w:ascii="StobiSerif Regular" w:eastAsia="Times New Roman" w:hAnsi="StobiSerif Regular" w:cs="Times New Roman"/>
        </w:rPr>
        <w:t>“ бр</w:t>
      </w:r>
      <w:proofErr w:type="gramEnd"/>
      <w:r w:rsidRPr="00675102">
        <w:rPr>
          <w:rFonts w:ascii="StobiSerif Regular" w:eastAsia="Times New Roman" w:hAnsi="StobiSerif Regular" w:cs="Times New Roman"/>
        </w:rPr>
        <w:t>. 31/2016): </w:t>
      </w:r>
      <w:r w:rsidRPr="00675102">
        <w:rPr>
          <w:rFonts w:ascii="StobiSerif Regular" w:eastAsia="Times New Roman" w:hAnsi="StobiSerif Regular" w:cs="Times New Roman"/>
        </w:rPr>
        <w:br/>
      </w:r>
      <w:r w:rsidRPr="00675102">
        <w:rPr>
          <w:rFonts w:ascii="StobiSerif Regular" w:eastAsia="Times New Roman" w:hAnsi="StobiSerif Regular" w:cs="Times New Roman"/>
          <w:b/>
          <w:bCs/>
        </w:rPr>
        <w:t>Член 6</w:t>
      </w:r>
      <w:r w:rsidRPr="00675102">
        <w:rPr>
          <w:rFonts w:ascii="StobiSerif Regular" w:eastAsia="Times New Roman" w:hAnsi="StobiSerif Regular" w:cs="Times New Roman"/>
        </w:rPr>
        <w:t> </w:t>
      </w:r>
      <w:r w:rsidRPr="00675102">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ќе започне да се применува со започнувањето на примената на Законот за општата управна постапка согласно со членот 141 од Законот за општата управна постапка („Службен весник на Република Македонија“ број 124/15).</w:t>
      </w:r>
    </w:p>
    <w:p w:rsidR="00E514DE" w:rsidRPr="00675102" w:rsidRDefault="00804A6D" w:rsidP="00675102">
      <w:pPr>
        <w:rPr>
          <w:rFonts w:ascii="StobiSerif Regular" w:hAnsi="StobiSerif Regular"/>
        </w:rPr>
      </w:pPr>
    </w:p>
    <w:sectPr w:rsidR="00E514DE" w:rsidRPr="00675102" w:rsidSect="00F02A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E2B27"/>
    <w:rsid w:val="0013670C"/>
    <w:rsid w:val="00445079"/>
    <w:rsid w:val="004539B4"/>
    <w:rsid w:val="00481684"/>
    <w:rsid w:val="005F783D"/>
    <w:rsid w:val="00675102"/>
    <w:rsid w:val="00714831"/>
    <w:rsid w:val="00804A6D"/>
    <w:rsid w:val="00AE2B27"/>
    <w:rsid w:val="00BF2264"/>
    <w:rsid w:val="00F02A59"/>
    <w:rsid w:val="00F74BF5"/>
    <w:rsid w:val="00FD4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A59"/>
  </w:style>
  <w:style w:type="paragraph" w:styleId="Heading1">
    <w:name w:val="heading 1"/>
    <w:basedOn w:val="Normal"/>
    <w:link w:val="Heading1Char"/>
    <w:uiPriority w:val="9"/>
    <w:qFormat/>
    <w:rsid w:val="00AE2B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2B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E2B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E2B2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B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2B2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E2B2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E2B27"/>
    <w:rPr>
      <w:rFonts w:ascii="Times New Roman" w:eastAsia="Times New Roman" w:hAnsi="Times New Roman" w:cs="Times New Roman"/>
      <w:b/>
      <w:bCs/>
      <w:sz w:val="20"/>
      <w:szCs w:val="20"/>
    </w:rPr>
  </w:style>
  <w:style w:type="paragraph" w:customStyle="1" w:styleId="fixme">
    <w:name w:val="fixme"/>
    <w:basedOn w:val="Normal"/>
    <w:rsid w:val="00AE2B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2B27"/>
  </w:style>
  <w:style w:type="character" w:styleId="Hyperlink">
    <w:name w:val="Hyperlink"/>
    <w:basedOn w:val="DefaultParagraphFont"/>
    <w:uiPriority w:val="99"/>
    <w:semiHidden/>
    <w:unhideWhenUsed/>
    <w:rsid w:val="00AE2B27"/>
    <w:rPr>
      <w:color w:val="0000FF"/>
      <w:u w:val="single"/>
    </w:rPr>
  </w:style>
  <w:style w:type="character" w:customStyle="1" w:styleId="footnote">
    <w:name w:val="footnote"/>
    <w:basedOn w:val="DefaultParagraphFont"/>
    <w:rsid w:val="00AE2B27"/>
  </w:style>
  <w:style w:type="paragraph" w:styleId="NormalWeb">
    <w:name w:val="Normal (Web)"/>
    <w:basedOn w:val="Normal"/>
    <w:uiPriority w:val="99"/>
    <w:semiHidden/>
    <w:unhideWhenUsed/>
    <w:rsid w:val="00AE2B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
    <w:name w:val="warn"/>
    <w:basedOn w:val="Normal"/>
    <w:rsid w:val="00AE2B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2B27"/>
    <w:rPr>
      <w:b/>
      <w:bCs/>
    </w:rPr>
  </w:style>
  <w:style w:type="paragraph" w:customStyle="1" w:styleId="note">
    <w:name w:val="note"/>
    <w:basedOn w:val="Normal"/>
    <w:rsid w:val="00AE2B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2969043">
      <w:bodyDiv w:val="1"/>
      <w:marLeft w:val="0"/>
      <w:marRight w:val="0"/>
      <w:marTop w:val="0"/>
      <w:marBottom w:val="0"/>
      <w:divBdr>
        <w:top w:val="none" w:sz="0" w:space="0" w:color="auto"/>
        <w:left w:val="none" w:sz="0" w:space="0" w:color="auto"/>
        <w:bottom w:val="none" w:sz="0" w:space="0" w:color="auto"/>
        <w:right w:val="none" w:sz="0" w:space="0" w:color="auto"/>
      </w:divBdr>
      <w:divsChild>
        <w:div w:id="1740594137">
          <w:marLeft w:val="0"/>
          <w:marRight w:val="0"/>
          <w:marTop w:val="0"/>
          <w:marBottom w:val="0"/>
          <w:divBdr>
            <w:top w:val="none" w:sz="0" w:space="0" w:color="auto"/>
            <w:left w:val="none" w:sz="0" w:space="0" w:color="auto"/>
            <w:bottom w:val="none" w:sz="0" w:space="0" w:color="auto"/>
            <w:right w:val="none" w:sz="0" w:space="0" w:color="auto"/>
          </w:divBdr>
          <w:divsChild>
            <w:div w:id="1475291909">
              <w:marLeft w:val="0"/>
              <w:marRight w:val="0"/>
              <w:marTop w:val="0"/>
              <w:marBottom w:val="0"/>
              <w:divBdr>
                <w:top w:val="none" w:sz="0" w:space="0" w:color="auto"/>
                <w:left w:val="none" w:sz="0" w:space="0" w:color="auto"/>
                <w:bottom w:val="none" w:sz="0" w:space="0" w:color="auto"/>
                <w:right w:val="none" w:sz="0" w:space="0" w:color="auto"/>
              </w:divBdr>
            </w:div>
          </w:divsChild>
        </w:div>
        <w:div w:id="662470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9728</Words>
  <Characters>55453</Characters>
  <Application>Microsoft Office Word</Application>
  <DocSecurity>0</DocSecurity>
  <Lines>462</Lines>
  <Paragraphs>130</Paragraphs>
  <ScaleCrop>false</ScaleCrop>
  <Company/>
  <LinksUpToDate>false</LinksUpToDate>
  <CharactersWithSpaces>65051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ljupco.jovanovski</dc:creator>
  <cp:lastModifiedBy>ljupco.jovanovski</cp:lastModifiedBy>
  <cp:revision>7</cp:revision>
  <dcterms:created xsi:type="dcterms:W3CDTF">2016-09-19T11:50:00Z</dcterms:created>
  <dcterms:modified xsi:type="dcterms:W3CDTF">2016-09-19T12:13:00Z</dcterms:modified>
</cp:coreProperties>
</file>