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10" w:rsidRPr="00042FD2" w:rsidRDefault="00447210" w:rsidP="00447210">
      <w:pPr>
        <w:pStyle w:val="Tekst"/>
      </w:pPr>
      <w:r w:rsidRPr="00042FD2">
        <w:t>Врз основа на член 26 став (4) од Законот за здравствената заштита („Службен весник на Република Македонија”, бр. 43/12, 145/12, 87/13, 164/13, 39/14, 43/14, 132/14, 188/14</w:t>
      </w:r>
      <w:r>
        <w:t>,</w:t>
      </w:r>
      <w:r w:rsidRPr="00042FD2">
        <w:t>10/15</w:t>
      </w:r>
      <w:r>
        <w:rPr>
          <w:lang w:val="en-US"/>
        </w:rPr>
        <w:t xml:space="preserve">, </w:t>
      </w:r>
      <w:r w:rsidRPr="00A513A7">
        <w:t>61/15, 154/15, 192/05</w:t>
      </w:r>
      <w:r w:rsidR="00900E40">
        <w:rPr>
          <w:lang w:val="en-US"/>
        </w:rPr>
        <w:t>,</w:t>
      </w:r>
      <w:r w:rsidRPr="00A513A7">
        <w:t xml:space="preserve"> </w:t>
      </w:r>
      <w:r w:rsidR="00900E40" w:rsidRPr="00A513A7">
        <w:t>1</w:t>
      </w:r>
      <w:r w:rsidR="00900E40">
        <w:rPr>
          <w:lang w:val="en-US"/>
        </w:rPr>
        <w:t>7</w:t>
      </w:r>
      <w:r w:rsidR="00900E40" w:rsidRPr="00A513A7">
        <w:t>/16</w:t>
      </w:r>
      <w:r w:rsidR="00900E40">
        <w:rPr>
          <w:lang w:val="en-US"/>
        </w:rPr>
        <w:t xml:space="preserve"> </w:t>
      </w:r>
      <w:r w:rsidRPr="00A513A7">
        <w:t xml:space="preserve">и </w:t>
      </w:r>
      <w:r w:rsidR="00900E40">
        <w:rPr>
          <w:lang w:val="en-US"/>
        </w:rPr>
        <w:t>37/16</w:t>
      </w:r>
      <w:r w:rsidRPr="00042FD2">
        <w:t>), министерот за здравство утврди</w:t>
      </w:r>
    </w:p>
    <w:p w:rsidR="00447210" w:rsidRPr="00042FD2" w:rsidRDefault="00447210" w:rsidP="00447210">
      <w:pPr>
        <w:pStyle w:val="Tekst"/>
        <w:spacing w:before="600" w:after="480"/>
        <w:ind w:firstLine="0"/>
        <w:jc w:val="center"/>
        <w:rPr>
          <w:b/>
        </w:rPr>
      </w:pPr>
      <w:r w:rsidRPr="00042FD2">
        <w:rPr>
          <w:b/>
        </w:rPr>
        <w:t xml:space="preserve">ПРАВИЛНИК </w:t>
      </w:r>
      <w:r w:rsidRPr="00042FD2">
        <w:rPr>
          <w:b/>
        </w:rPr>
        <w:br/>
        <w:t>ЗА СТАНДАРДИТЕ ЗА МЕДИЦИНСКИТЕ ПОМАГАЛА ШТО СЕ ВГРАДУВААТ ПРИ ВРШЕЊЕТО НА ОДДЕЛНИ ЗДРАВСТВЕНИ УСЛУГИ ПО ОДНОС НА МАТЕРИЈАЛОТ ОД КОЈ ТРЕБА ДА СЕ ИЗРАБОТЕНИ, ВО ЗАВИСНОСТ ОД ИНДИКАЦИЈАТА, ВОЗРАСТА И ЗДРАВСТВЕНАТА СОСТОЈБА НА ПАЦИЕНТОТ</w:t>
      </w:r>
    </w:p>
    <w:p w:rsidR="00447210" w:rsidRPr="00042FD2" w:rsidRDefault="00447210" w:rsidP="00447210">
      <w:pPr>
        <w:pStyle w:val="Clen"/>
      </w:pPr>
      <w:r w:rsidRPr="00042FD2">
        <w:t xml:space="preserve">Член 1 </w:t>
      </w:r>
    </w:p>
    <w:p w:rsidR="00447210" w:rsidRPr="00042FD2" w:rsidRDefault="00447210" w:rsidP="00447210">
      <w:pPr>
        <w:pStyle w:val="Tekst"/>
      </w:pPr>
      <w:r w:rsidRPr="00042FD2">
        <w:t>Со овој правилник се утврдуваат стандардите за медицинските помагала што се вградуваат при вршењето на одделни здравствени услуги по однос на материјалот од кој треба да се изработени, во зависност од индикацијата, возраста и здравствената состојба на пациентот.</w:t>
      </w:r>
    </w:p>
    <w:p w:rsidR="00447210" w:rsidRPr="00042FD2" w:rsidRDefault="00447210" w:rsidP="00447210">
      <w:pPr>
        <w:pStyle w:val="Clen"/>
      </w:pPr>
      <w:r w:rsidRPr="00042FD2">
        <w:t xml:space="preserve">Член 2 </w:t>
      </w:r>
    </w:p>
    <w:p w:rsidR="00447210" w:rsidRDefault="00447210" w:rsidP="00447210">
      <w:pPr>
        <w:pStyle w:val="Tekst"/>
      </w:pPr>
      <w:r w:rsidRPr="00042FD2">
        <w:t>Во вршењето на одделни здравствени услуги</w:t>
      </w:r>
      <w:r>
        <w:t xml:space="preserve"> при кои се </w:t>
      </w:r>
      <w:r w:rsidRPr="00042FD2">
        <w:t>вградуваат медицински помагала се постапува согласно со стручните упатства за медицина заснована на докази</w:t>
      </w:r>
      <w:r>
        <w:t xml:space="preserve"> во соодветната област и </w:t>
      </w:r>
      <w:r w:rsidRPr="00042FD2">
        <w:t xml:space="preserve"> се вградуваат медицински помагала,</w:t>
      </w:r>
      <w:r>
        <w:t xml:space="preserve"> и тоа со:</w:t>
      </w:r>
    </w:p>
    <w:p w:rsidR="00447210" w:rsidRDefault="00447210" w:rsidP="00447210">
      <w:pPr>
        <w:pStyle w:val="Tekst"/>
        <w:numPr>
          <w:ilvl w:val="0"/>
          <w:numId w:val="6"/>
        </w:numPr>
        <w:spacing w:after="0"/>
      </w:pPr>
      <w:r w:rsidRPr="00042FD2">
        <w:t>стандарди за медицински помагала во областа на торакалната и васкуларната хирург</w:t>
      </w:r>
      <w:r w:rsidRPr="00A72390">
        <w:t xml:space="preserve"> </w:t>
      </w:r>
      <w:r>
        <w:t>дадени в</w:t>
      </w:r>
      <w:r w:rsidRPr="00042FD2">
        <w:t>о Прилог број 1</w:t>
      </w:r>
      <w:r>
        <w:t>,</w:t>
      </w:r>
    </w:p>
    <w:p w:rsidR="00447210" w:rsidRPr="00ED0472" w:rsidRDefault="00447210" w:rsidP="00447210">
      <w:pPr>
        <w:pStyle w:val="Clen"/>
        <w:numPr>
          <w:ilvl w:val="0"/>
          <w:numId w:val="6"/>
        </w:numPr>
        <w:spacing w:after="0"/>
        <w:jc w:val="both"/>
        <w:rPr>
          <w:b w:val="0"/>
        </w:rPr>
      </w:pPr>
      <w:r w:rsidRPr="00ED0472">
        <w:rPr>
          <w:b w:val="0"/>
        </w:rPr>
        <w:t xml:space="preserve">стандарди за медицински помагала во областа на офталмологијата </w:t>
      </w:r>
      <w:r>
        <w:rPr>
          <w:b w:val="0"/>
        </w:rPr>
        <w:t>дадени во</w:t>
      </w:r>
      <w:r w:rsidRPr="00ED0472">
        <w:rPr>
          <w:b w:val="0"/>
        </w:rPr>
        <w:t xml:space="preserve"> Прилог број 2,</w:t>
      </w:r>
    </w:p>
    <w:p w:rsidR="00447210" w:rsidRPr="00ED0472" w:rsidRDefault="00447210" w:rsidP="00447210">
      <w:pPr>
        <w:pStyle w:val="Clen"/>
        <w:numPr>
          <w:ilvl w:val="0"/>
          <w:numId w:val="6"/>
        </w:numPr>
        <w:jc w:val="both"/>
        <w:rPr>
          <w:b w:val="0"/>
        </w:rPr>
      </w:pPr>
      <w:r w:rsidRPr="00ED0472">
        <w:rPr>
          <w:b w:val="0"/>
        </w:rPr>
        <w:t xml:space="preserve">стандарди за медицински помагала во областа на максило-фацијалната хирургија </w:t>
      </w:r>
      <w:r>
        <w:rPr>
          <w:b w:val="0"/>
        </w:rPr>
        <w:t>дадени во</w:t>
      </w:r>
      <w:r w:rsidRPr="00ED0472">
        <w:rPr>
          <w:b w:val="0"/>
        </w:rPr>
        <w:t xml:space="preserve"> Прилог број 3,</w:t>
      </w:r>
    </w:p>
    <w:p w:rsidR="00447210" w:rsidRPr="00ED0472" w:rsidRDefault="00447210" w:rsidP="00447210">
      <w:pPr>
        <w:pStyle w:val="Clen"/>
        <w:numPr>
          <w:ilvl w:val="0"/>
          <w:numId w:val="6"/>
        </w:numPr>
        <w:jc w:val="both"/>
        <w:rPr>
          <w:b w:val="0"/>
        </w:rPr>
      </w:pPr>
      <w:r w:rsidRPr="00ED0472">
        <w:rPr>
          <w:b w:val="0"/>
        </w:rPr>
        <w:t xml:space="preserve">стандарди за медицински помагала во областа на неврохирургија </w:t>
      </w:r>
      <w:r>
        <w:rPr>
          <w:b w:val="0"/>
        </w:rPr>
        <w:t>дадени во</w:t>
      </w:r>
      <w:r w:rsidRPr="00ED0472">
        <w:rPr>
          <w:b w:val="0"/>
        </w:rPr>
        <w:t xml:space="preserve"> Прилог број 4,</w:t>
      </w:r>
    </w:p>
    <w:p w:rsidR="00447210" w:rsidRPr="00ED0472" w:rsidRDefault="00447210" w:rsidP="00447210">
      <w:pPr>
        <w:pStyle w:val="Clen"/>
        <w:numPr>
          <w:ilvl w:val="0"/>
          <w:numId w:val="6"/>
        </w:numPr>
        <w:jc w:val="both"/>
        <w:rPr>
          <w:b w:val="0"/>
        </w:rPr>
      </w:pPr>
      <w:r w:rsidRPr="00ED0472">
        <w:rPr>
          <w:b w:val="0"/>
        </w:rPr>
        <w:t xml:space="preserve">стандарди за медицински помагала во областа на трауматологија и ортопедија </w:t>
      </w:r>
      <w:r>
        <w:rPr>
          <w:b w:val="0"/>
        </w:rPr>
        <w:t>дадени во</w:t>
      </w:r>
      <w:r w:rsidRPr="00ED0472">
        <w:rPr>
          <w:b w:val="0"/>
        </w:rPr>
        <w:t xml:space="preserve"> Прилог број 5,</w:t>
      </w:r>
    </w:p>
    <w:p w:rsidR="00447210" w:rsidRDefault="00447210" w:rsidP="00447210">
      <w:pPr>
        <w:pStyle w:val="Clen"/>
        <w:numPr>
          <w:ilvl w:val="0"/>
          <w:numId w:val="6"/>
        </w:numPr>
        <w:jc w:val="both"/>
        <w:rPr>
          <w:b w:val="0"/>
        </w:rPr>
      </w:pPr>
      <w:r w:rsidRPr="00527189">
        <w:rPr>
          <w:b w:val="0"/>
        </w:rPr>
        <w:t xml:space="preserve">стандарди за медицински помагала во областа на </w:t>
      </w:r>
      <w:r w:rsidRPr="00527189">
        <w:rPr>
          <w:rFonts w:cs="Arial"/>
          <w:b w:val="0"/>
        </w:rPr>
        <w:t>гастроентерохепатологија</w:t>
      </w:r>
      <w:r w:rsidRPr="00527189">
        <w:rPr>
          <w:b w:val="0"/>
        </w:rPr>
        <w:t xml:space="preserve"> дадени во Прилог број 6, </w:t>
      </w:r>
    </w:p>
    <w:p w:rsidR="00447210" w:rsidRPr="00527189" w:rsidRDefault="00447210" w:rsidP="00447210">
      <w:pPr>
        <w:pStyle w:val="Clen"/>
        <w:numPr>
          <w:ilvl w:val="0"/>
          <w:numId w:val="6"/>
        </w:numPr>
        <w:jc w:val="both"/>
        <w:rPr>
          <w:b w:val="0"/>
        </w:rPr>
      </w:pPr>
      <w:r w:rsidRPr="00527189">
        <w:rPr>
          <w:b w:val="0"/>
        </w:rPr>
        <w:t xml:space="preserve">стандарди за медицински помагала во областа на </w:t>
      </w:r>
      <w:r w:rsidRPr="00527189">
        <w:rPr>
          <w:rFonts w:cs="Arial"/>
          <w:b w:val="0"/>
        </w:rPr>
        <w:t>дигестивната хирургија</w:t>
      </w:r>
      <w:r w:rsidRPr="00527189">
        <w:rPr>
          <w:b w:val="0"/>
        </w:rPr>
        <w:t xml:space="preserve"> дадени во Прилог број 7,</w:t>
      </w:r>
      <w:r>
        <w:rPr>
          <w:b w:val="0"/>
        </w:rPr>
        <w:t xml:space="preserve"> и</w:t>
      </w:r>
    </w:p>
    <w:p w:rsidR="00447210" w:rsidRPr="00ED0472" w:rsidRDefault="00447210" w:rsidP="00447210">
      <w:pPr>
        <w:pStyle w:val="Clen"/>
        <w:numPr>
          <w:ilvl w:val="0"/>
          <w:numId w:val="6"/>
        </w:numPr>
        <w:jc w:val="both"/>
        <w:rPr>
          <w:b w:val="0"/>
        </w:rPr>
      </w:pPr>
      <w:r w:rsidRPr="00527189">
        <w:rPr>
          <w:b w:val="0"/>
        </w:rPr>
        <w:t xml:space="preserve">стандарди за медицински помагала во областа на </w:t>
      </w:r>
      <w:r>
        <w:rPr>
          <w:rFonts w:cs="Arial"/>
          <w:b w:val="0"/>
        </w:rPr>
        <w:t>кардиологијата</w:t>
      </w:r>
      <w:r w:rsidRPr="00527189">
        <w:rPr>
          <w:b w:val="0"/>
        </w:rPr>
        <w:t xml:space="preserve"> дадени во Прилог број </w:t>
      </w:r>
      <w:r>
        <w:rPr>
          <w:b w:val="0"/>
        </w:rPr>
        <w:t>8.</w:t>
      </w:r>
    </w:p>
    <w:p w:rsidR="00447210" w:rsidRPr="00ED0472" w:rsidRDefault="00447210" w:rsidP="00447210">
      <w:pPr>
        <w:pStyle w:val="Clen"/>
        <w:ind w:left="720"/>
        <w:jc w:val="both"/>
        <w:rPr>
          <w:b w:val="0"/>
        </w:rPr>
      </w:pPr>
      <w:r w:rsidRPr="00ED0472">
        <w:rPr>
          <w:b w:val="0"/>
        </w:rPr>
        <w:t>Прилозите од став 1 на овој член се составен дел на овој правилник.</w:t>
      </w:r>
    </w:p>
    <w:p w:rsidR="00447210" w:rsidRDefault="00447210" w:rsidP="00447210">
      <w:pPr>
        <w:pStyle w:val="Tekst"/>
        <w:spacing w:after="0"/>
      </w:pPr>
    </w:p>
    <w:p w:rsidR="00447210" w:rsidRPr="00042FD2" w:rsidRDefault="00447210" w:rsidP="00447210">
      <w:pPr>
        <w:pStyle w:val="Clen"/>
      </w:pPr>
      <w:r>
        <w:lastRenderedPageBreak/>
        <w:t>Член 3</w:t>
      </w:r>
    </w:p>
    <w:p w:rsidR="00447210" w:rsidRPr="00042FD2" w:rsidRDefault="00447210" w:rsidP="00447210">
      <w:pPr>
        <w:pStyle w:val="Tekst"/>
      </w:pPr>
      <w:r w:rsidRPr="00042FD2">
        <w:t>Овој правилник влегува во сила наредниот ден од денот на донесувањето и ќе се објави на веб страницата на Министерството за здравство и во „Службен в</w:t>
      </w:r>
      <w:r>
        <w:t>есник на Република Македонија“.</w:t>
      </w:r>
    </w:p>
    <w:p w:rsidR="00447210" w:rsidRPr="00042FD2" w:rsidRDefault="00447210" w:rsidP="00447210">
      <w:pPr>
        <w:pStyle w:val="NormalWeb"/>
        <w:jc w:val="both"/>
        <w:rPr>
          <w:rFonts w:ascii="Arial" w:hAnsi="Arial"/>
          <w:sz w:val="22"/>
          <w:szCs w:val="22"/>
          <w:lang w:val="mk-MK"/>
        </w:rPr>
      </w:pPr>
    </w:p>
    <w:tbl>
      <w:tblPr>
        <w:tblW w:w="5000" w:type="pct"/>
        <w:jc w:val="center"/>
        <w:tblLook w:val="04A0"/>
      </w:tblPr>
      <w:tblGrid>
        <w:gridCol w:w="5805"/>
        <w:gridCol w:w="3771"/>
      </w:tblGrid>
      <w:tr w:rsidR="00447210" w:rsidRPr="00042FD2" w:rsidTr="002566D7">
        <w:trPr>
          <w:jc w:val="center"/>
        </w:trPr>
        <w:tc>
          <w:tcPr>
            <w:tcW w:w="3031" w:type="pct"/>
            <w:shd w:val="clear" w:color="auto" w:fill="auto"/>
            <w:vAlign w:val="center"/>
          </w:tcPr>
          <w:p w:rsidR="00447210" w:rsidRPr="00042FD2" w:rsidRDefault="00447210" w:rsidP="002566D7">
            <w:pPr>
              <w:spacing w:after="0" w:line="360" w:lineRule="auto"/>
              <w:rPr>
                <w:rFonts w:ascii="Arial" w:eastAsia="Calibri" w:hAnsi="Arial"/>
                <w:lang w:val="mk-MK"/>
              </w:rPr>
            </w:pPr>
            <w:r w:rsidRPr="00042FD2">
              <w:rPr>
                <w:rFonts w:ascii="Arial" w:eastAsia="Calibri" w:hAnsi="Arial"/>
                <w:lang w:val="mk-MK"/>
              </w:rPr>
              <w:t>бр</w:t>
            </w:r>
            <w:r w:rsidRPr="00042FD2">
              <w:rPr>
                <w:rFonts w:ascii="Arial" w:eastAsia="Calibri" w:hAnsi="Arial"/>
              </w:rPr>
              <w:t>. _______</w:t>
            </w:r>
          </w:p>
          <w:p w:rsidR="00447210" w:rsidRPr="00042FD2" w:rsidRDefault="00447210" w:rsidP="002566D7">
            <w:pPr>
              <w:spacing w:after="0" w:line="360" w:lineRule="auto"/>
              <w:rPr>
                <w:rFonts w:ascii="Arial" w:eastAsia="Calibri" w:hAnsi="Arial"/>
                <w:lang w:val="mk-MK"/>
              </w:rPr>
            </w:pPr>
            <w:r>
              <w:rPr>
                <w:rFonts w:ascii="Arial" w:eastAsia="Calibri" w:hAnsi="Arial"/>
                <w:lang w:val="mk-MK"/>
              </w:rPr>
              <w:t>___________ 2016</w:t>
            </w:r>
            <w:r w:rsidRPr="00042FD2">
              <w:rPr>
                <w:rFonts w:ascii="Arial" w:eastAsia="Calibri" w:hAnsi="Arial"/>
                <w:lang w:val="mk-MK"/>
              </w:rPr>
              <w:t xml:space="preserve"> година</w:t>
            </w:r>
          </w:p>
        </w:tc>
        <w:tc>
          <w:tcPr>
            <w:tcW w:w="1969" w:type="pct"/>
            <w:shd w:val="clear" w:color="auto" w:fill="auto"/>
            <w:vAlign w:val="center"/>
          </w:tcPr>
          <w:p w:rsidR="00447210" w:rsidRPr="00042FD2" w:rsidRDefault="00447210" w:rsidP="002566D7">
            <w:pPr>
              <w:spacing w:after="0" w:line="360" w:lineRule="auto"/>
              <w:jc w:val="center"/>
              <w:rPr>
                <w:rFonts w:ascii="Arial" w:eastAsia="Calibri" w:hAnsi="Arial"/>
                <w:b/>
                <w:lang w:val="mk-MK"/>
              </w:rPr>
            </w:pPr>
            <w:r w:rsidRPr="00042FD2">
              <w:rPr>
                <w:rFonts w:ascii="Arial" w:eastAsia="Calibri" w:hAnsi="Arial"/>
                <w:b/>
                <w:lang w:val="mk-MK"/>
              </w:rPr>
              <w:t>МИНИСТЕР</w:t>
            </w:r>
            <w:r w:rsidRPr="00042FD2">
              <w:rPr>
                <w:rFonts w:ascii="Arial" w:eastAsia="Calibri" w:hAnsi="Arial"/>
                <w:b/>
                <w:lang w:val="mk-MK"/>
              </w:rPr>
              <w:br/>
              <w:t>Никола Тодоров</w:t>
            </w:r>
          </w:p>
        </w:tc>
      </w:tr>
    </w:tbl>
    <w:p w:rsidR="00447210" w:rsidRPr="00042FD2" w:rsidRDefault="00447210" w:rsidP="00447210">
      <w:pPr>
        <w:pStyle w:val="NormalWeb"/>
        <w:jc w:val="both"/>
        <w:rPr>
          <w:rFonts w:ascii="Arial" w:hAnsi="Arial"/>
          <w:sz w:val="22"/>
          <w:szCs w:val="22"/>
          <w:lang w:val="mk-MK"/>
        </w:rPr>
      </w:pPr>
    </w:p>
    <w:p w:rsidR="00447210" w:rsidRPr="00042FD2" w:rsidRDefault="00447210" w:rsidP="00447210">
      <w:pPr>
        <w:ind w:firstLine="720"/>
        <w:jc w:val="both"/>
        <w:rPr>
          <w:rFonts w:ascii="Arial" w:hAnsi="Arial"/>
          <w:sz w:val="18"/>
          <w:szCs w:val="18"/>
          <w:lang w:val="mk-MK"/>
        </w:rPr>
      </w:pPr>
    </w:p>
    <w:p w:rsidR="00374EDC" w:rsidRPr="00042FD2" w:rsidRDefault="00374EDC" w:rsidP="00F662BE">
      <w:pPr>
        <w:ind w:firstLine="720"/>
        <w:jc w:val="both"/>
        <w:rPr>
          <w:rFonts w:ascii="Arial" w:hAnsi="Arial"/>
          <w:sz w:val="18"/>
          <w:szCs w:val="18"/>
          <w:lang w:val="mk-MK"/>
        </w:rPr>
      </w:pPr>
    </w:p>
    <w:p w:rsidR="00042FD2" w:rsidRPr="00042FD2" w:rsidRDefault="00042FD2" w:rsidP="00042FD2">
      <w:pPr>
        <w:pStyle w:val="Tekst"/>
        <w:ind w:firstLine="0"/>
        <w:rPr>
          <w:b/>
          <w:sz w:val="20"/>
          <w:szCs w:val="20"/>
        </w:rPr>
      </w:pPr>
      <w:r w:rsidRPr="00042FD2">
        <w:rPr>
          <w:b/>
        </w:rPr>
        <w:br w:type="page"/>
      </w:r>
      <w:r w:rsidRPr="00042FD2">
        <w:rPr>
          <w:b/>
          <w:sz w:val="20"/>
          <w:szCs w:val="20"/>
        </w:rPr>
        <w:lastRenderedPageBreak/>
        <w:t>Прилог број 1.</w:t>
      </w:r>
    </w:p>
    <w:p w:rsidR="00374EDC" w:rsidRPr="00042FD2" w:rsidRDefault="00374EDC" w:rsidP="00042FD2">
      <w:pPr>
        <w:pStyle w:val="Tekst"/>
        <w:ind w:firstLine="0"/>
        <w:rPr>
          <w:rFonts w:cs="Arial"/>
          <w:bCs/>
          <w:color w:val="000000"/>
          <w:sz w:val="20"/>
          <w:szCs w:val="20"/>
        </w:rPr>
      </w:pPr>
      <w:r w:rsidRPr="00042FD2">
        <w:rPr>
          <w:rFonts w:cs="Arial"/>
          <w:bCs/>
          <w:color w:val="000000"/>
          <w:sz w:val="20"/>
          <w:szCs w:val="20"/>
        </w:rPr>
        <w:t>ТОРАКАЛНА И ВАСКУЛАРНА ХИРУРГИЈA</w:t>
      </w:r>
      <w:bookmarkStart w:id="0" w:name="_GoBack"/>
      <w:bookmarkEnd w:id="0"/>
      <w:r w:rsidRPr="00042FD2">
        <w:rPr>
          <w:bCs/>
          <w:color w:val="000000"/>
          <w:sz w:val="20"/>
          <w:szCs w:val="20"/>
        </w:rPr>
        <w:tab/>
      </w:r>
      <w:r w:rsidRPr="00042FD2">
        <w:rPr>
          <w:bCs/>
          <w:color w:val="000000"/>
          <w:sz w:val="20"/>
          <w:szCs w:val="20"/>
        </w:rPr>
        <w:tab/>
        <w:t xml:space="preserve">    </w:t>
      </w:r>
    </w:p>
    <w:tbl>
      <w:tblPr>
        <w:tblW w:w="5000" w:type="pct"/>
        <w:tblCellMar>
          <w:left w:w="40" w:type="dxa"/>
          <w:right w:w="40" w:type="dxa"/>
        </w:tblCellMar>
        <w:tblLook w:val="0000"/>
      </w:tblPr>
      <w:tblGrid>
        <w:gridCol w:w="1903"/>
        <w:gridCol w:w="7537"/>
      </w:tblGrid>
      <w:tr w:rsidR="00374EDC" w:rsidRPr="00042FD2" w:rsidTr="00333184">
        <w:trPr>
          <w:trHeight w:val="567"/>
        </w:trPr>
        <w:tc>
          <w:tcPr>
            <w:tcW w:w="1008"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rPr>
                <w:rFonts w:ascii="Arial" w:hAnsi="Arial" w:cs="Arial"/>
                <w:bCs/>
                <w:color w:val="000000"/>
                <w:sz w:val="20"/>
                <w:szCs w:val="20"/>
                <w:lang w:val="mk-MK"/>
              </w:rPr>
            </w:pPr>
            <w:r w:rsidRPr="00042FD2">
              <w:rPr>
                <w:rFonts w:ascii="Arial" w:hAnsi="Arial"/>
                <w:bCs/>
                <w:color w:val="000000"/>
                <w:sz w:val="20"/>
                <w:szCs w:val="20"/>
                <w:lang w:val="mk-MK"/>
              </w:rPr>
              <w:t>Вид на имплант</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ind w:right="240"/>
              <w:rPr>
                <w:rFonts w:ascii="Arial" w:hAnsi="Arial" w:cs="Arial"/>
                <w:sz w:val="20"/>
                <w:szCs w:val="20"/>
                <w:lang w:val="mk-MK"/>
              </w:rPr>
            </w:pPr>
            <w:r w:rsidRPr="00042FD2">
              <w:rPr>
                <w:rFonts w:ascii="Arial" w:hAnsi="Arial"/>
                <w:bCs/>
                <w:color w:val="000000"/>
                <w:sz w:val="20"/>
                <w:szCs w:val="20"/>
                <w:lang w:val="mk-MK"/>
              </w:rPr>
              <w:t xml:space="preserve">Стандарди на имплантот                                            </w:t>
            </w:r>
          </w:p>
        </w:tc>
      </w:tr>
      <w:tr w:rsidR="00374EDC" w:rsidRPr="00042FD2" w:rsidTr="00333184">
        <w:trPr>
          <w:trHeight w:val="567"/>
        </w:trPr>
        <w:tc>
          <w:tcPr>
            <w:tcW w:w="1008"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rPr>
                <w:rFonts w:ascii="Arial" w:hAnsi="Arial" w:cs="Arial"/>
                <w:sz w:val="20"/>
                <w:szCs w:val="20"/>
                <w:lang w:val="mk-MK"/>
              </w:rPr>
            </w:pPr>
            <w:r w:rsidRPr="00042FD2">
              <w:rPr>
                <w:rFonts w:ascii="Arial" w:hAnsi="Arial" w:cs="Arial"/>
                <w:bCs/>
                <w:color w:val="000000"/>
                <w:sz w:val="20"/>
                <w:szCs w:val="20"/>
                <w:lang w:val="mk-MK"/>
              </w:rPr>
              <w:t>Тубуларни графтови</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ind w:right="240"/>
              <w:rPr>
                <w:rFonts w:ascii="Arial" w:hAnsi="Arial" w:cs="Arial"/>
                <w:sz w:val="20"/>
                <w:szCs w:val="20"/>
                <w:lang w:val="mk-MK"/>
              </w:rPr>
            </w:pPr>
            <w:r w:rsidRPr="00042FD2">
              <w:rPr>
                <w:rFonts w:ascii="Arial" w:hAnsi="Arial" w:cs="Arial"/>
                <w:sz w:val="20"/>
                <w:szCs w:val="20"/>
                <w:lang w:val="mk-MK"/>
              </w:rPr>
              <w:t>Различни величини (дијаметar: Ø 5 мм, Ø 6 мм, Ø 8 мм, Ø 10 мм, Ø 16 мм, Ø 18 мм, Ø 20 мм, Ø 22 мм, Ø 24 мм) изработени од политетрафлуороетилен</w:t>
            </w:r>
          </w:p>
        </w:tc>
      </w:tr>
      <w:tr w:rsidR="00374EDC" w:rsidRPr="00042FD2" w:rsidTr="00333184">
        <w:trPr>
          <w:trHeight w:val="567"/>
        </w:trPr>
        <w:tc>
          <w:tcPr>
            <w:tcW w:w="1008"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rPr>
                <w:rFonts w:ascii="Arial" w:hAnsi="Arial" w:cs="Arial"/>
                <w:sz w:val="20"/>
                <w:szCs w:val="20"/>
                <w:lang w:val="mk-MK"/>
              </w:rPr>
            </w:pPr>
            <w:r w:rsidRPr="00042FD2">
              <w:rPr>
                <w:rFonts w:ascii="Arial" w:hAnsi="Arial" w:cs="Arial"/>
                <w:bCs/>
                <w:color w:val="000000"/>
                <w:sz w:val="20"/>
                <w:szCs w:val="20"/>
                <w:lang w:val="mk-MK"/>
              </w:rPr>
              <w:t>Бифуркациони графтови</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374EDC" w:rsidRPr="00042FD2" w:rsidRDefault="00374EDC" w:rsidP="00333184">
            <w:pPr>
              <w:shd w:val="clear" w:color="auto" w:fill="FFFFFF"/>
              <w:spacing w:after="0" w:line="240" w:lineRule="auto"/>
              <w:ind w:right="19"/>
              <w:rPr>
                <w:rFonts w:ascii="Arial" w:hAnsi="Arial" w:cs="Arial"/>
                <w:sz w:val="20"/>
                <w:szCs w:val="20"/>
                <w:lang w:val="mk-MK"/>
              </w:rPr>
            </w:pPr>
            <w:r w:rsidRPr="00042FD2">
              <w:rPr>
                <w:rFonts w:ascii="Arial" w:hAnsi="Arial" w:cs="Arial"/>
                <w:sz w:val="20"/>
                <w:szCs w:val="20"/>
                <w:lang w:val="mk-MK"/>
              </w:rPr>
              <w:t>Различни величини (дијаметар и должина: Ø 12 х 6 мм, Ø 14 х 7 мм, Ø 16 х 8 мм, Ø 18 х 9 мм) изработени од дакрон</w:t>
            </w:r>
          </w:p>
        </w:tc>
      </w:tr>
    </w:tbl>
    <w:p w:rsidR="00374EDC" w:rsidRPr="00042FD2" w:rsidRDefault="00374EDC" w:rsidP="00F662BE">
      <w:pPr>
        <w:ind w:firstLine="720"/>
        <w:jc w:val="both"/>
        <w:rPr>
          <w:rFonts w:ascii="Arial" w:hAnsi="Arial"/>
          <w:sz w:val="20"/>
          <w:szCs w:val="20"/>
          <w:lang w:val="mk-MK"/>
        </w:rPr>
      </w:pPr>
    </w:p>
    <w:p w:rsidR="00042FD2" w:rsidRPr="00042FD2" w:rsidRDefault="00042FD2" w:rsidP="00F662BE">
      <w:pPr>
        <w:rPr>
          <w:rFonts w:ascii="Arial" w:hAnsi="Arial"/>
          <w:b/>
          <w:sz w:val="20"/>
          <w:szCs w:val="20"/>
          <w:lang w:val="mk-MK"/>
        </w:rPr>
      </w:pPr>
    </w:p>
    <w:p w:rsidR="00374EDC" w:rsidRPr="00042FD2" w:rsidRDefault="00374EDC" w:rsidP="00F662BE">
      <w:pPr>
        <w:rPr>
          <w:rFonts w:ascii="Arial" w:hAnsi="Arial"/>
          <w:b/>
          <w:sz w:val="20"/>
          <w:szCs w:val="20"/>
          <w:lang w:val="mk-MK"/>
        </w:rPr>
      </w:pPr>
      <w:r w:rsidRPr="00042FD2">
        <w:rPr>
          <w:rFonts w:ascii="Arial" w:hAnsi="Arial"/>
          <w:b/>
          <w:sz w:val="20"/>
          <w:szCs w:val="20"/>
          <w:lang w:val="mk-MK"/>
        </w:rPr>
        <w:t>Прилог број 2</w:t>
      </w:r>
      <w:r w:rsidR="00042FD2" w:rsidRPr="00042FD2">
        <w:rPr>
          <w:rFonts w:ascii="Arial" w:hAnsi="Arial"/>
          <w:b/>
          <w:sz w:val="20"/>
          <w:szCs w:val="20"/>
          <w:lang w:val="mk-MK"/>
        </w:rPr>
        <w:t>.</w:t>
      </w:r>
    </w:p>
    <w:p w:rsidR="00374EDC" w:rsidRPr="00042FD2" w:rsidRDefault="00374EDC" w:rsidP="005F627D">
      <w:pPr>
        <w:rPr>
          <w:rFonts w:ascii="Arial" w:hAnsi="Arial"/>
          <w:sz w:val="20"/>
          <w:szCs w:val="20"/>
          <w:lang w:val="mk-MK"/>
        </w:rPr>
      </w:pPr>
      <w:r w:rsidRPr="00042FD2">
        <w:rPr>
          <w:rFonts w:ascii="Arial" w:hAnsi="Arial"/>
          <w:sz w:val="20"/>
          <w:szCs w:val="20"/>
          <w:lang w:val="mk-MK"/>
        </w:rPr>
        <w:t>ОФТАЛМОЛОГИЈА</w:t>
      </w:r>
    </w:p>
    <w:p w:rsidR="00374EDC" w:rsidRPr="00042FD2" w:rsidRDefault="00374EDC" w:rsidP="005F627D">
      <w:pPr>
        <w:rPr>
          <w:rFonts w:ascii="Arial" w:hAnsi="Arial"/>
          <w:sz w:val="20"/>
          <w:szCs w:val="20"/>
          <w:lang w:val="mk-MK"/>
        </w:rPr>
      </w:pPr>
      <w:r w:rsidRPr="00042FD2">
        <w:rPr>
          <w:rFonts w:ascii="Arial" w:hAnsi="Arial"/>
          <w:bCs/>
          <w:sz w:val="20"/>
          <w:szCs w:val="20"/>
          <w:lang w:val="mk-MK"/>
        </w:rPr>
        <w:t xml:space="preserve">ОПШТИ КАРАКТЕРИСТИКИ НА СТАНДАРДЕН ИМПЛАНТ (ИОЛ - Интраокуларна леќа) </w:t>
      </w:r>
    </w:p>
    <w:p w:rsidR="00374EDC" w:rsidRPr="00042FD2" w:rsidRDefault="00374EDC" w:rsidP="005F627D">
      <w:pPr>
        <w:rPr>
          <w:rFonts w:ascii="Arial" w:hAnsi="Arial"/>
          <w:sz w:val="20"/>
          <w:szCs w:val="20"/>
          <w:lang w:val="mk-MK"/>
        </w:rPr>
      </w:pPr>
      <w:r w:rsidRPr="00042FD2">
        <w:rPr>
          <w:rFonts w:ascii="Arial" w:hAnsi="Arial"/>
          <w:sz w:val="20"/>
          <w:szCs w:val="20"/>
          <w:lang w:val="mk-MK"/>
        </w:rPr>
        <w:t xml:space="preserve">Стандардна ИОЛ треба да ги содржи следните општи карактеристики :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Да е изработена од хидрофобенакрилен материјал со најмала инциденца за настанување на секундарно заматување на леќата ;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Да е погодна за имплантација кај стандардна ECCE и кај методата на факоемулзификација ;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Да може да се имплантира при големина на рез до 3,0 mm</w:t>
      </w:r>
    </w:p>
    <w:p w:rsidR="00374EDC" w:rsidRDefault="00374EDC" w:rsidP="005F627D">
      <w:pPr>
        <w:rPr>
          <w:rFonts w:ascii="Arial" w:hAnsi="Arial"/>
          <w:sz w:val="20"/>
          <w:szCs w:val="20"/>
        </w:rPr>
      </w:pPr>
      <w:r w:rsidRPr="00042FD2">
        <w:rPr>
          <w:rFonts w:ascii="Arial" w:hAnsi="Arial"/>
          <w:sz w:val="20"/>
          <w:szCs w:val="20"/>
          <w:lang w:val="mk-MK"/>
        </w:rPr>
        <w:t xml:space="preserve">Како над стандардни импланти ( во зависност од повеќе други фактори -индикационо подрачје, возраст на пациентот, присуство на други системски заболувања, визуелниот комфор, финансиските можности на пациентот ) се предлагаат :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Жолта асферична ИОЛ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Торична жолта асферична ИОЛ (леќа со можност за решавање на вродениот астигматизам)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Дефрактивна жолта асферична ИОЛ (леќа со можност за корекција на видот за близина и далечина истовремено) </w:t>
      </w:r>
    </w:p>
    <w:p w:rsidR="00374EDC" w:rsidRPr="00042FD2" w:rsidRDefault="00374EDC" w:rsidP="005F627D">
      <w:pPr>
        <w:pStyle w:val="ListParagraph"/>
        <w:numPr>
          <w:ilvl w:val="0"/>
          <w:numId w:val="1"/>
        </w:numPr>
        <w:rPr>
          <w:rFonts w:ascii="Arial" w:hAnsi="Arial"/>
          <w:sz w:val="20"/>
          <w:szCs w:val="20"/>
        </w:rPr>
      </w:pPr>
      <w:r w:rsidRPr="00042FD2">
        <w:rPr>
          <w:rFonts w:ascii="Arial" w:hAnsi="Arial"/>
          <w:sz w:val="20"/>
          <w:szCs w:val="20"/>
        </w:rPr>
        <w:t xml:space="preserve">Торична рефрактивна жолта ИОЛ (леќа со можност за корекција на видот на близина, далечина и корекција на вродениот астигматизам истовремено) </w:t>
      </w:r>
    </w:p>
    <w:p w:rsidR="00374EDC" w:rsidRPr="00042FD2" w:rsidRDefault="00374EDC" w:rsidP="005F627D">
      <w:pPr>
        <w:jc w:val="center"/>
        <w:rPr>
          <w:rFonts w:ascii="Arial" w:hAnsi="Arial"/>
          <w:sz w:val="20"/>
          <w:szCs w:val="20"/>
          <w:lang w:val="mk-MK"/>
        </w:rPr>
      </w:pPr>
      <w:r w:rsidRPr="00042FD2">
        <w:rPr>
          <w:rFonts w:ascii="Arial" w:hAnsi="Arial"/>
          <w:bCs/>
          <w:sz w:val="20"/>
          <w:szCs w:val="20"/>
          <w:lang w:val="mk-MK"/>
        </w:rPr>
        <w:t>Дополнување на општите карактеристики за интраокуларните леќи (ИОЛ) за хирургија на катаракта</w:t>
      </w:r>
    </w:p>
    <w:tbl>
      <w:tblPr>
        <w:tblW w:w="5000" w:type="pct"/>
        <w:tblCellMar>
          <w:left w:w="40" w:type="dxa"/>
          <w:right w:w="40" w:type="dxa"/>
        </w:tblCellMar>
        <w:tblLook w:val="0000"/>
      </w:tblPr>
      <w:tblGrid>
        <w:gridCol w:w="3408"/>
        <w:gridCol w:w="2843"/>
        <w:gridCol w:w="3189"/>
      </w:tblGrid>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042FD2">
            <w:pPr>
              <w:shd w:val="clear" w:color="auto" w:fill="FFFFFF"/>
              <w:spacing w:after="0"/>
              <w:ind w:right="667"/>
              <w:rPr>
                <w:rFonts w:ascii="Arial" w:hAnsi="Arial" w:cs="Arial"/>
                <w:bCs/>
                <w:color w:val="000000"/>
                <w:sz w:val="20"/>
                <w:szCs w:val="20"/>
                <w:lang w:val="mk-MK"/>
              </w:rPr>
            </w:pPr>
            <w:r w:rsidRPr="00042FD2">
              <w:rPr>
                <w:rFonts w:ascii="Arial" w:hAnsi="Arial" w:cs="Arial"/>
                <w:bCs/>
                <w:color w:val="000000"/>
                <w:sz w:val="20"/>
                <w:szCs w:val="20"/>
                <w:lang w:val="mk-MK"/>
              </w:rPr>
              <w:t>Вид на имплант</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042FD2">
            <w:pPr>
              <w:shd w:val="clear" w:color="auto" w:fill="FFFFFF"/>
              <w:tabs>
                <w:tab w:val="num" w:pos="870"/>
              </w:tabs>
              <w:spacing w:after="0"/>
              <w:ind w:left="870" w:right="24" w:hanging="510"/>
              <w:rPr>
                <w:rFonts w:ascii="Arial" w:hAnsi="Arial" w:cs="Arial"/>
                <w:bCs/>
                <w:color w:val="000000"/>
                <w:sz w:val="20"/>
                <w:szCs w:val="20"/>
                <w:lang w:val="mk-MK"/>
              </w:rPr>
            </w:pPr>
            <w:r w:rsidRPr="00042FD2">
              <w:rPr>
                <w:rFonts w:ascii="Arial" w:hAnsi="Arial" w:cs="Arial"/>
                <w:bCs/>
                <w:color w:val="000000"/>
                <w:sz w:val="20"/>
                <w:szCs w:val="20"/>
                <w:lang w:val="mk-MK"/>
              </w:rPr>
              <w:t>Стандарди на имплантот</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042FD2">
            <w:pPr>
              <w:shd w:val="clear" w:color="auto" w:fill="FFFFFF"/>
              <w:tabs>
                <w:tab w:val="num" w:pos="870"/>
              </w:tabs>
              <w:spacing w:after="0"/>
              <w:ind w:left="870" w:right="24" w:hanging="510"/>
              <w:rPr>
                <w:rFonts w:ascii="Arial" w:hAnsi="Arial" w:cs="Arial"/>
                <w:bCs/>
                <w:color w:val="000000"/>
                <w:sz w:val="20"/>
                <w:szCs w:val="20"/>
                <w:lang w:val="mk-MK"/>
              </w:rPr>
            </w:pPr>
            <w:r w:rsidRPr="00042FD2">
              <w:rPr>
                <w:rFonts w:ascii="Arial" w:hAnsi="Arial" w:cs="Arial"/>
                <w:bCs/>
                <w:color w:val="000000"/>
                <w:sz w:val="20"/>
                <w:szCs w:val="20"/>
                <w:lang w:val="mk-MK"/>
              </w:rPr>
              <w:t>Индикации</w:t>
            </w:r>
          </w:p>
        </w:tc>
      </w:tr>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pacing w:line="240" w:lineRule="auto"/>
              <w:rPr>
                <w:rFonts w:ascii="Arial" w:hAnsi="Arial" w:cs="Arial"/>
                <w:sz w:val="20"/>
                <w:szCs w:val="20"/>
                <w:lang w:val="mk-MK"/>
              </w:rPr>
            </w:pPr>
            <w:r w:rsidRPr="00042FD2">
              <w:rPr>
                <w:rFonts w:ascii="Arial" w:hAnsi="Arial" w:cs="Arial"/>
                <w:bCs/>
                <w:sz w:val="20"/>
                <w:szCs w:val="20"/>
                <w:lang w:val="mk-MK"/>
              </w:rPr>
              <w:t xml:space="preserve">Стандардни интраокуларна леќа (ИОЛ) изработени од  </w:t>
            </w:r>
            <w:r w:rsidRPr="00042FD2">
              <w:rPr>
                <w:rFonts w:ascii="Arial" w:hAnsi="Arial" w:cs="Arial"/>
                <w:sz w:val="20"/>
                <w:szCs w:val="20"/>
                <w:lang w:val="mk-MK"/>
              </w:rPr>
              <w:t xml:space="preserve">Оптик – хидрофобенакрилат/мет-акрилат полимер (РЕА – 2 фенилетилакрилат; РЕМА – 2 – фенилетилметакрилат) </w:t>
            </w:r>
          </w:p>
          <w:p w:rsidR="00374EDC" w:rsidRPr="00042FD2" w:rsidRDefault="00374EDC" w:rsidP="00423D88">
            <w:pPr>
              <w:spacing w:line="240" w:lineRule="auto"/>
              <w:rPr>
                <w:rFonts w:ascii="Arial" w:hAnsi="Arial" w:cs="Arial"/>
                <w:sz w:val="20"/>
                <w:szCs w:val="20"/>
                <w:lang w:val="mk-MK"/>
              </w:rPr>
            </w:pPr>
            <w:r w:rsidRPr="00042FD2">
              <w:rPr>
                <w:rFonts w:ascii="Arial" w:hAnsi="Arial" w:cs="Arial"/>
                <w:sz w:val="20"/>
                <w:szCs w:val="20"/>
                <w:lang w:val="mk-MK"/>
              </w:rPr>
              <w:t xml:space="preserve">Хидрофобенакрилен полимер (РЕМА – 2 – </w:t>
            </w:r>
            <w:r w:rsidRPr="00042FD2">
              <w:rPr>
                <w:rFonts w:ascii="Arial" w:hAnsi="Arial" w:cs="Arial"/>
                <w:sz w:val="20"/>
                <w:szCs w:val="20"/>
                <w:lang w:val="mk-MK"/>
              </w:rPr>
              <w:lastRenderedPageBreak/>
              <w:t xml:space="preserve">фенилетилметакрилат) </w:t>
            </w:r>
          </w:p>
          <w:p w:rsidR="00374EDC" w:rsidRPr="00042FD2" w:rsidRDefault="00374EDC" w:rsidP="00423D88">
            <w:pPr>
              <w:shd w:val="clear" w:color="auto" w:fill="FFFFFF"/>
              <w:spacing w:after="0" w:line="240" w:lineRule="auto"/>
              <w:ind w:right="667"/>
              <w:rPr>
                <w:rFonts w:ascii="Arial" w:hAnsi="Arial" w:cs="Arial"/>
                <w:bCs/>
                <w:color w:val="000000"/>
                <w:sz w:val="20"/>
                <w:szCs w:val="20"/>
                <w:lang w:val="mk-MK"/>
              </w:rPr>
            </w:pPr>
            <w:r w:rsidRPr="00042FD2">
              <w:rPr>
                <w:rFonts w:ascii="Arial" w:hAnsi="Arial" w:cs="Arial"/>
                <w:sz w:val="20"/>
                <w:szCs w:val="20"/>
                <w:lang w:val="mk-MK"/>
              </w:rPr>
              <w:t>Хаптик – полиетилметакрилат (РММА</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3D1969">
            <w:pPr>
              <w:spacing w:line="240" w:lineRule="auto"/>
              <w:rPr>
                <w:rFonts w:ascii="Arial" w:hAnsi="Arial" w:cs="Arial"/>
                <w:sz w:val="20"/>
                <w:szCs w:val="20"/>
                <w:lang w:val="mk-MK"/>
              </w:rPr>
            </w:pPr>
            <w:r w:rsidRPr="00042FD2">
              <w:rPr>
                <w:rFonts w:ascii="Arial" w:hAnsi="Arial" w:cs="Arial"/>
                <w:sz w:val="20"/>
                <w:szCs w:val="20"/>
                <w:lang w:val="mk-MK"/>
              </w:rPr>
              <w:lastRenderedPageBreak/>
              <w:t>- Големина на оптик: 6.0 мм</w:t>
            </w:r>
          </w:p>
          <w:p w:rsidR="00374EDC" w:rsidRPr="00042FD2" w:rsidRDefault="00374EDC" w:rsidP="003D1969">
            <w:pPr>
              <w:spacing w:line="240" w:lineRule="auto"/>
              <w:rPr>
                <w:rFonts w:ascii="Arial" w:hAnsi="Arial" w:cs="Arial"/>
                <w:sz w:val="20"/>
                <w:szCs w:val="20"/>
                <w:lang w:val="mk-MK"/>
              </w:rPr>
            </w:pPr>
            <w:r w:rsidRPr="00042FD2">
              <w:rPr>
                <w:rFonts w:ascii="Arial" w:hAnsi="Arial" w:cs="Arial"/>
                <w:sz w:val="20"/>
                <w:szCs w:val="20"/>
                <w:lang w:val="mk-MK"/>
              </w:rPr>
              <w:t xml:space="preserve">- Тип на оптик: биконвексен </w:t>
            </w:r>
          </w:p>
          <w:p w:rsidR="00374EDC" w:rsidRPr="00042FD2" w:rsidRDefault="00374EDC" w:rsidP="003D1969">
            <w:pPr>
              <w:tabs>
                <w:tab w:val="left" w:pos="2304"/>
              </w:tabs>
              <w:spacing w:line="240" w:lineRule="auto"/>
              <w:rPr>
                <w:rFonts w:ascii="Arial" w:hAnsi="Arial" w:cs="Arial"/>
                <w:sz w:val="20"/>
                <w:szCs w:val="20"/>
                <w:lang w:val="mk-MK"/>
              </w:rPr>
            </w:pPr>
            <w:r w:rsidRPr="00042FD2">
              <w:rPr>
                <w:rFonts w:ascii="Arial" w:hAnsi="Arial" w:cs="Arial"/>
                <w:sz w:val="20"/>
                <w:szCs w:val="20"/>
                <w:lang w:val="mk-MK"/>
              </w:rPr>
              <w:t xml:space="preserve">- Должина: 13.00 мм </w:t>
            </w:r>
            <w:r w:rsidRPr="00042FD2">
              <w:rPr>
                <w:rFonts w:ascii="Arial" w:hAnsi="Arial" w:cs="Arial"/>
                <w:sz w:val="20"/>
                <w:szCs w:val="20"/>
                <w:lang w:val="mk-MK"/>
              </w:rPr>
              <w:tab/>
            </w:r>
          </w:p>
          <w:p w:rsidR="00374EDC" w:rsidRPr="00042FD2" w:rsidRDefault="00374EDC" w:rsidP="003D1969">
            <w:pPr>
              <w:spacing w:line="240" w:lineRule="auto"/>
              <w:rPr>
                <w:rFonts w:ascii="Arial" w:hAnsi="Arial" w:cs="Arial"/>
                <w:sz w:val="20"/>
                <w:szCs w:val="20"/>
                <w:lang w:val="mk-MK"/>
              </w:rPr>
            </w:pPr>
            <w:r w:rsidRPr="00042FD2">
              <w:rPr>
                <w:rFonts w:ascii="Arial" w:hAnsi="Arial" w:cs="Arial"/>
                <w:sz w:val="20"/>
                <w:szCs w:val="20"/>
                <w:lang w:val="mk-MK"/>
              </w:rPr>
              <w:t xml:space="preserve">- Особини на хаптик: </w:t>
            </w:r>
          </w:p>
          <w:p w:rsidR="00374EDC" w:rsidRPr="00042FD2" w:rsidRDefault="00374EDC" w:rsidP="003D1969">
            <w:pPr>
              <w:pStyle w:val="ListParagraph"/>
              <w:numPr>
                <w:ilvl w:val="0"/>
                <w:numId w:val="1"/>
              </w:numPr>
              <w:spacing w:line="240" w:lineRule="auto"/>
              <w:rPr>
                <w:rFonts w:ascii="Arial" w:hAnsi="Arial" w:cs="Arial"/>
                <w:sz w:val="20"/>
                <w:szCs w:val="20"/>
              </w:rPr>
            </w:pPr>
            <w:r w:rsidRPr="00042FD2">
              <w:rPr>
                <w:rFonts w:ascii="Arial" w:hAnsi="Arial" w:cs="Arial"/>
                <w:sz w:val="20"/>
                <w:szCs w:val="20"/>
              </w:rPr>
              <w:t xml:space="preserve">ангулација 10 степени </w:t>
            </w:r>
          </w:p>
          <w:p w:rsidR="00374EDC" w:rsidRPr="00042FD2" w:rsidRDefault="00374EDC" w:rsidP="003D1969">
            <w:pPr>
              <w:pStyle w:val="ListParagraph"/>
              <w:numPr>
                <w:ilvl w:val="0"/>
                <w:numId w:val="1"/>
              </w:numPr>
              <w:spacing w:line="240" w:lineRule="auto"/>
              <w:rPr>
                <w:rFonts w:ascii="Arial" w:hAnsi="Arial" w:cs="Arial"/>
                <w:sz w:val="20"/>
                <w:szCs w:val="20"/>
              </w:rPr>
            </w:pPr>
            <w:r w:rsidRPr="00042FD2">
              <w:rPr>
                <w:rFonts w:ascii="Arial" w:hAnsi="Arial" w:cs="Arial"/>
                <w:sz w:val="20"/>
                <w:szCs w:val="20"/>
              </w:rPr>
              <w:t>модифициран С-</w:t>
            </w:r>
            <w:r w:rsidRPr="00042FD2">
              <w:rPr>
                <w:rFonts w:ascii="Arial" w:hAnsi="Arial" w:cs="Arial"/>
                <w:sz w:val="20"/>
                <w:szCs w:val="20"/>
              </w:rPr>
              <w:lastRenderedPageBreak/>
              <w:t>хаптик</w:t>
            </w:r>
          </w:p>
          <w:p w:rsidR="00374EDC" w:rsidRPr="00042FD2" w:rsidRDefault="00374EDC" w:rsidP="00423D88">
            <w:pPr>
              <w:spacing w:line="240" w:lineRule="auto"/>
              <w:rPr>
                <w:rFonts w:ascii="Arial" w:hAnsi="Arial" w:cs="Arial"/>
                <w:sz w:val="20"/>
                <w:szCs w:val="20"/>
                <w:lang w:val="mk-MK"/>
              </w:rPr>
            </w:pPr>
            <w:r w:rsidRPr="00042FD2">
              <w:rPr>
                <w:rFonts w:ascii="Arial" w:hAnsi="Arial" w:cs="Arial"/>
                <w:sz w:val="20"/>
                <w:szCs w:val="20"/>
                <w:lang w:val="mk-MK"/>
              </w:rPr>
              <w:t>- Диоптерски распон: +10 до 30 Dpt</w:t>
            </w:r>
          </w:p>
          <w:p w:rsidR="00374EDC" w:rsidRPr="00042FD2" w:rsidRDefault="00374EDC" w:rsidP="00423D88">
            <w:pPr>
              <w:spacing w:line="240" w:lineRule="auto"/>
              <w:rPr>
                <w:rFonts w:ascii="Arial" w:hAnsi="Arial" w:cs="Arial"/>
                <w:sz w:val="20"/>
                <w:szCs w:val="20"/>
                <w:lang w:val="mk-MK"/>
              </w:rPr>
            </w:pPr>
            <w:r w:rsidRPr="00042FD2">
              <w:rPr>
                <w:rFonts w:ascii="Arial" w:hAnsi="Arial" w:cs="Arial"/>
                <w:sz w:val="20"/>
                <w:szCs w:val="20"/>
                <w:lang w:val="mk-MK"/>
              </w:rPr>
              <w:t xml:space="preserve">- RI: 1.55 </w:t>
            </w:r>
          </w:p>
          <w:p w:rsidR="00374EDC" w:rsidRPr="00042FD2" w:rsidRDefault="00374EDC" w:rsidP="00423D88">
            <w:pPr>
              <w:spacing w:line="240" w:lineRule="auto"/>
              <w:rPr>
                <w:rFonts w:ascii="Arial" w:hAnsi="Arial" w:cs="Arial"/>
                <w:sz w:val="20"/>
                <w:szCs w:val="20"/>
                <w:lang w:val="mk-MK"/>
              </w:rPr>
            </w:pPr>
            <w:r w:rsidRPr="00042FD2">
              <w:rPr>
                <w:rFonts w:ascii="Arial" w:hAnsi="Arial" w:cs="Arial"/>
                <w:sz w:val="20"/>
                <w:szCs w:val="20"/>
                <w:lang w:val="mk-MK"/>
              </w:rPr>
              <w:t>A – константа: 118.9 мм</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pacing w:line="240" w:lineRule="auto"/>
              <w:rPr>
                <w:rFonts w:ascii="Arial" w:hAnsi="Arial" w:cs="Arial"/>
                <w:sz w:val="20"/>
                <w:szCs w:val="20"/>
                <w:lang w:val="mk-MK"/>
              </w:rPr>
            </w:pPr>
            <w:r w:rsidRPr="00042FD2">
              <w:rPr>
                <w:rFonts w:ascii="Arial" w:hAnsi="Arial" w:cs="Arial"/>
                <w:sz w:val="20"/>
                <w:szCs w:val="20"/>
                <w:lang w:val="mk-MK"/>
              </w:rPr>
              <w:lastRenderedPageBreak/>
              <w:t>катаракта</w:t>
            </w:r>
          </w:p>
        </w:tc>
      </w:tr>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hd w:val="clear" w:color="auto" w:fill="FFFFFF"/>
              <w:spacing w:after="0" w:line="240" w:lineRule="auto"/>
              <w:ind w:right="667"/>
              <w:rPr>
                <w:rFonts w:ascii="Arial" w:hAnsi="Arial" w:cs="Arial"/>
                <w:bCs/>
                <w:color w:val="000000"/>
                <w:sz w:val="20"/>
                <w:szCs w:val="20"/>
                <w:lang w:val="mk-MK"/>
              </w:rPr>
            </w:pPr>
            <w:r w:rsidRPr="00042FD2">
              <w:rPr>
                <w:rFonts w:ascii="Arial" w:hAnsi="Arial" w:cs="Arial"/>
                <w:bCs/>
                <w:color w:val="000000"/>
                <w:sz w:val="20"/>
                <w:szCs w:val="20"/>
                <w:lang w:val="mk-MK"/>
              </w:rPr>
              <w:lastRenderedPageBreak/>
              <w:t xml:space="preserve">Интраокуларни меки хидрофобни заднокоморни леки изработени од хидрофобен акрилат, излиени во едно парче </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3D1969">
            <w:pPr>
              <w:pStyle w:val="ListParagraph"/>
              <w:numPr>
                <w:ilvl w:val="0"/>
                <w:numId w:val="2"/>
              </w:numPr>
              <w:shd w:val="clear" w:color="auto" w:fill="FFFFFF"/>
              <w:spacing w:after="0" w:line="240" w:lineRule="auto"/>
              <w:ind w:left="136" w:right="24" w:firstLine="0"/>
              <w:rPr>
                <w:rFonts w:ascii="Arial" w:hAnsi="Arial" w:cs="Arial"/>
                <w:sz w:val="20"/>
                <w:szCs w:val="20"/>
              </w:rPr>
            </w:pPr>
            <w:r w:rsidRPr="00042FD2">
              <w:rPr>
                <w:rFonts w:ascii="Arial" w:hAnsi="Arial" w:cs="Arial"/>
                <w:bCs/>
                <w:color w:val="000000"/>
                <w:sz w:val="20"/>
                <w:szCs w:val="20"/>
              </w:rPr>
              <w:t>пречник на оптички дел 5,75- 6,25</w:t>
            </w:r>
          </w:p>
          <w:p w:rsidR="00374EDC" w:rsidRPr="00042FD2" w:rsidRDefault="00374EDC" w:rsidP="003D1969">
            <w:pPr>
              <w:pStyle w:val="ListParagraph"/>
              <w:numPr>
                <w:ilvl w:val="0"/>
                <w:numId w:val="2"/>
              </w:numPr>
              <w:shd w:val="clear" w:color="auto" w:fill="FFFFFF"/>
              <w:spacing w:after="0" w:line="240" w:lineRule="auto"/>
              <w:ind w:left="136" w:right="24" w:firstLine="0"/>
              <w:rPr>
                <w:rFonts w:ascii="Arial" w:hAnsi="Arial" w:cs="Arial"/>
                <w:sz w:val="20"/>
                <w:szCs w:val="20"/>
              </w:rPr>
            </w:pPr>
            <w:r w:rsidRPr="00042FD2">
              <w:rPr>
                <w:rFonts w:ascii="Arial" w:hAnsi="Arial" w:cs="Arial"/>
                <w:sz w:val="20"/>
                <w:szCs w:val="20"/>
              </w:rPr>
              <w:t>распон на диоптрија од +5 до + 35,</w:t>
            </w:r>
          </w:p>
          <w:p w:rsidR="00374EDC" w:rsidRPr="00042FD2" w:rsidRDefault="00374EDC" w:rsidP="003D1969">
            <w:pPr>
              <w:pStyle w:val="ListParagraph"/>
              <w:numPr>
                <w:ilvl w:val="0"/>
                <w:numId w:val="2"/>
              </w:numPr>
              <w:shd w:val="clear" w:color="auto" w:fill="FFFFFF"/>
              <w:spacing w:after="0" w:line="240" w:lineRule="auto"/>
              <w:ind w:left="136" w:right="24" w:firstLine="0"/>
              <w:rPr>
                <w:rFonts w:ascii="Arial" w:hAnsi="Arial" w:cs="Arial"/>
                <w:sz w:val="20"/>
                <w:szCs w:val="20"/>
              </w:rPr>
            </w:pPr>
            <w:r w:rsidRPr="00042FD2">
              <w:rPr>
                <w:rFonts w:ascii="Arial" w:hAnsi="Arial" w:cs="Arial"/>
                <w:sz w:val="20"/>
                <w:szCs w:val="20"/>
              </w:rPr>
              <w:t>инкремент од +10 до +30 на 0,5 диоптрии,</w:t>
            </w:r>
          </w:p>
          <w:p w:rsidR="00374EDC" w:rsidRPr="00042FD2" w:rsidRDefault="00374EDC" w:rsidP="003D1969">
            <w:pPr>
              <w:pStyle w:val="ListParagraph"/>
              <w:numPr>
                <w:ilvl w:val="0"/>
                <w:numId w:val="2"/>
              </w:numPr>
              <w:shd w:val="clear" w:color="auto" w:fill="FFFFFF"/>
              <w:spacing w:after="0" w:line="240" w:lineRule="auto"/>
              <w:ind w:left="136" w:right="24" w:firstLine="0"/>
              <w:rPr>
                <w:rFonts w:ascii="Arial" w:hAnsi="Arial" w:cs="Arial"/>
                <w:sz w:val="20"/>
                <w:szCs w:val="20"/>
              </w:rPr>
            </w:pPr>
            <w:r w:rsidRPr="00042FD2">
              <w:rPr>
                <w:rFonts w:ascii="Arial" w:hAnsi="Arial" w:cs="Arial"/>
                <w:sz w:val="20"/>
                <w:szCs w:val="20"/>
              </w:rPr>
              <w:t>останато на + 1,о диоптрии,</w:t>
            </w:r>
          </w:p>
          <w:p w:rsidR="00374EDC" w:rsidRPr="00042FD2" w:rsidRDefault="00374EDC" w:rsidP="003D1969">
            <w:pPr>
              <w:pStyle w:val="ListParagraph"/>
              <w:numPr>
                <w:ilvl w:val="0"/>
                <w:numId w:val="2"/>
              </w:numPr>
              <w:shd w:val="clear" w:color="auto" w:fill="FFFFFF"/>
              <w:spacing w:after="0" w:line="240" w:lineRule="auto"/>
              <w:ind w:left="136" w:right="24" w:firstLine="0"/>
              <w:rPr>
                <w:rFonts w:ascii="Arial" w:hAnsi="Arial" w:cs="Arial"/>
                <w:sz w:val="20"/>
                <w:szCs w:val="20"/>
              </w:rPr>
            </w:pPr>
            <w:r w:rsidRPr="00042FD2">
              <w:rPr>
                <w:rFonts w:ascii="Arial" w:hAnsi="Arial" w:cs="Arial"/>
                <w:sz w:val="20"/>
                <w:szCs w:val="20"/>
              </w:rPr>
              <w:t xml:space="preserve">square edge design </w:t>
            </w:r>
            <w:r w:rsidR="006661CF">
              <w:t>360 степени</w:t>
            </w:r>
            <w:r w:rsidR="006661CF">
              <w:rPr>
                <w:lang w:val="en-US"/>
              </w:rPr>
              <w:t xml:space="preserve"> </w:t>
            </w:r>
            <w:r w:rsidRPr="00042FD2">
              <w:rPr>
                <w:rFonts w:ascii="Arial" w:hAnsi="Arial" w:cs="Arial"/>
                <w:sz w:val="20"/>
                <w:szCs w:val="20"/>
              </w:rPr>
              <w:t>и</w:t>
            </w:r>
          </w:p>
          <w:p w:rsidR="00374EDC" w:rsidRPr="006661CF" w:rsidRDefault="00374EDC" w:rsidP="003D1969">
            <w:pPr>
              <w:pStyle w:val="ListParagraph"/>
              <w:numPr>
                <w:ilvl w:val="0"/>
                <w:numId w:val="2"/>
              </w:numPr>
              <w:shd w:val="clear" w:color="auto" w:fill="FFFFFF"/>
              <w:spacing w:after="0" w:line="240" w:lineRule="auto"/>
              <w:ind w:left="136" w:right="24" w:firstLine="0"/>
              <w:rPr>
                <w:rFonts w:ascii="Arial" w:hAnsi="Arial"/>
                <w:sz w:val="20"/>
                <w:szCs w:val="20"/>
              </w:rPr>
            </w:pPr>
            <w:r w:rsidRPr="00042FD2">
              <w:rPr>
                <w:rFonts w:ascii="Arial" w:hAnsi="Arial"/>
                <w:sz w:val="20"/>
                <w:szCs w:val="20"/>
              </w:rPr>
              <w:t>соодветен инјектор.</w:t>
            </w:r>
          </w:p>
          <w:p w:rsidR="006661CF" w:rsidRPr="00042FD2" w:rsidRDefault="006661CF" w:rsidP="003D1969">
            <w:pPr>
              <w:pStyle w:val="ListParagraph"/>
              <w:numPr>
                <w:ilvl w:val="0"/>
                <w:numId w:val="2"/>
              </w:numPr>
              <w:shd w:val="clear" w:color="auto" w:fill="FFFFFF"/>
              <w:spacing w:after="0" w:line="240" w:lineRule="auto"/>
              <w:ind w:left="136" w:right="24" w:firstLine="0"/>
              <w:rPr>
                <w:rFonts w:ascii="Arial" w:hAnsi="Arial"/>
                <w:sz w:val="20"/>
                <w:szCs w:val="20"/>
              </w:rPr>
            </w:pPr>
            <w:r>
              <w:t>имплантибилен низ рез од 2</w:t>
            </w:r>
            <w:r>
              <w:rPr>
                <w:lang w:val="en-US"/>
              </w:rPr>
              <w:t>,</w:t>
            </w:r>
            <w:r>
              <w:t xml:space="preserve">4 мм. </w:t>
            </w:r>
            <w:r>
              <w:br/>
              <w:t xml:space="preserve">-инкорпориран природен жолт </w:t>
            </w:r>
            <w:r w:rsidR="003D1969">
              <w:t xml:space="preserve">филтер. </w:t>
            </w:r>
            <w:r w:rsidR="003D1969">
              <w:br/>
              <w:t>-асверична-биконвексна</w:t>
            </w:r>
            <w:r>
              <w:t xml:space="preserve"> </w:t>
            </w:r>
            <w:r>
              <w:br/>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pacing w:line="240" w:lineRule="auto"/>
              <w:rPr>
                <w:rFonts w:ascii="Arial" w:hAnsi="Arial" w:cs="Helvetica"/>
                <w:color w:val="000000"/>
                <w:sz w:val="20"/>
                <w:szCs w:val="20"/>
                <w:lang w:val="mk-MK"/>
              </w:rPr>
            </w:pPr>
            <w:r w:rsidRPr="00042FD2">
              <w:rPr>
                <w:rFonts w:ascii="Arial" w:hAnsi="Arial" w:cs="Helvetica"/>
                <w:color w:val="000000"/>
                <w:sz w:val="20"/>
                <w:szCs w:val="20"/>
                <w:lang w:val="mk-MK"/>
              </w:rPr>
              <w:t>кај деца и млади пациенти и кај меки ( незрели) катаракти  независно од возраста,  кои се оперираат со методот на фако</w:t>
            </w:r>
          </w:p>
          <w:p w:rsidR="00374EDC" w:rsidRPr="00042FD2" w:rsidRDefault="00374EDC" w:rsidP="00423D88">
            <w:pPr>
              <w:pStyle w:val="ListParagraph"/>
              <w:shd w:val="clear" w:color="auto" w:fill="FFFFFF"/>
              <w:spacing w:after="0" w:line="240" w:lineRule="auto"/>
              <w:ind w:left="0" w:right="24"/>
              <w:rPr>
                <w:rFonts w:ascii="Arial" w:hAnsi="Arial" w:cs="Arial"/>
                <w:bCs/>
                <w:color w:val="000000"/>
                <w:sz w:val="20"/>
                <w:szCs w:val="20"/>
              </w:rPr>
            </w:pPr>
          </w:p>
        </w:tc>
      </w:tr>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 xml:space="preserve">Интраокуларни меки троделни заднокоморни леки изработени од хидрофобен акрилат </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numPr>
                <w:ilvl w:val="0"/>
                <w:numId w:val="2"/>
              </w:numPr>
              <w:shd w:val="clear" w:color="auto" w:fill="FFFFFF"/>
              <w:spacing w:after="0" w:line="240" w:lineRule="auto"/>
              <w:ind w:left="499" w:firstLine="82"/>
              <w:rPr>
                <w:rFonts w:ascii="Arial" w:hAnsi="Arial" w:cs="Arial"/>
                <w:sz w:val="20"/>
                <w:szCs w:val="20"/>
                <w:lang w:val="mk-MK"/>
              </w:rPr>
            </w:pPr>
            <w:r w:rsidRPr="00042FD2">
              <w:rPr>
                <w:rFonts w:ascii="Arial" w:hAnsi="Arial" w:cs="Arial"/>
                <w:bCs/>
                <w:color w:val="000000"/>
                <w:sz w:val="20"/>
                <w:szCs w:val="20"/>
                <w:lang w:val="mk-MK"/>
              </w:rPr>
              <w:t>пречник на оптички дел 5,75-6,25</w:t>
            </w:r>
          </w:p>
          <w:p w:rsidR="00374EDC" w:rsidRPr="00042FD2" w:rsidRDefault="00374EDC" w:rsidP="00423D88">
            <w:pPr>
              <w:numPr>
                <w:ilvl w:val="0"/>
                <w:numId w:val="2"/>
              </w:numPr>
              <w:shd w:val="clear" w:color="auto" w:fill="FFFFFF"/>
              <w:spacing w:after="0" w:line="240" w:lineRule="auto"/>
              <w:rPr>
                <w:rFonts w:ascii="Arial" w:hAnsi="Arial" w:cs="Arial"/>
                <w:sz w:val="20"/>
                <w:szCs w:val="20"/>
                <w:lang w:val="mk-MK"/>
              </w:rPr>
            </w:pPr>
            <w:r w:rsidRPr="00042FD2">
              <w:rPr>
                <w:rFonts w:ascii="Arial" w:hAnsi="Arial" w:cs="Arial"/>
                <w:sz w:val="20"/>
                <w:szCs w:val="20"/>
                <w:lang w:val="mk-MK"/>
              </w:rPr>
              <w:t>распон на диоптрија +6,0 до + 3о,0 со инкременти о,5 диоптрии од +8,0 д0 30,0,</w:t>
            </w:r>
          </w:p>
          <w:p w:rsidR="00374EDC" w:rsidRPr="00042FD2" w:rsidRDefault="00374EDC" w:rsidP="00423D88">
            <w:pPr>
              <w:numPr>
                <w:ilvl w:val="0"/>
                <w:numId w:val="2"/>
              </w:numPr>
              <w:shd w:val="clear" w:color="auto" w:fill="FFFFFF"/>
              <w:spacing w:after="0" w:line="240" w:lineRule="auto"/>
              <w:rPr>
                <w:rFonts w:ascii="Arial" w:hAnsi="Arial" w:cs="Arial"/>
                <w:sz w:val="20"/>
                <w:szCs w:val="20"/>
                <w:lang w:val="mk-MK"/>
              </w:rPr>
            </w:pPr>
            <w:r w:rsidRPr="00042FD2">
              <w:rPr>
                <w:rFonts w:ascii="Arial" w:hAnsi="Arial" w:cs="Arial"/>
                <w:sz w:val="20"/>
                <w:szCs w:val="20"/>
                <w:lang w:val="mk-MK"/>
              </w:rPr>
              <w:t>square edge и</w:t>
            </w:r>
          </w:p>
          <w:p w:rsidR="00374EDC" w:rsidRPr="00042FD2" w:rsidRDefault="00374EDC" w:rsidP="00423D88">
            <w:pPr>
              <w:numPr>
                <w:ilvl w:val="0"/>
                <w:numId w:val="2"/>
              </w:numPr>
              <w:shd w:val="clear" w:color="auto" w:fill="FFFFFF"/>
              <w:spacing w:after="0" w:line="240" w:lineRule="auto"/>
              <w:rPr>
                <w:rFonts w:ascii="Arial" w:hAnsi="Arial"/>
                <w:sz w:val="20"/>
                <w:szCs w:val="20"/>
                <w:lang w:val="mk-MK"/>
              </w:rPr>
            </w:pPr>
            <w:r w:rsidRPr="00042FD2">
              <w:rPr>
                <w:rFonts w:ascii="Arial" w:hAnsi="Arial" w:cs="Arial"/>
                <w:sz w:val="20"/>
                <w:szCs w:val="20"/>
                <w:lang w:val="mk-MK"/>
              </w:rPr>
              <w:t>соодветен кертриџ</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423D88" w:rsidRDefault="00374EDC" w:rsidP="00423D88">
            <w:pPr>
              <w:spacing w:line="240" w:lineRule="auto"/>
              <w:rPr>
                <w:rFonts w:ascii="Arial" w:hAnsi="Arial" w:cs="Helvetica"/>
                <w:color w:val="000000"/>
                <w:sz w:val="20"/>
                <w:szCs w:val="20"/>
                <w:lang w:val="mk-MK"/>
              </w:rPr>
            </w:pPr>
            <w:r w:rsidRPr="00042FD2">
              <w:rPr>
                <w:rFonts w:ascii="Arial" w:hAnsi="Arial" w:cs="Helvetica"/>
                <w:color w:val="000000"/>
                <w:sz w:val="20"/>
                <w:szCs w:val="20"/>
                <w:lang w:val="mk-MK"/>
              </w:rPr>
              <w:t>тврди (зрели) катаракти кај возрасни над 70 год,  кај дијабетични пациенти, кај пациенти со покачен очен притисок  каде постои можност за руптура на задната капсула, кои се оперираат со методот на фако</w:t>
            </w:r>
          </w:p>
        </w:tc>
      </w:tr>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Интраокуларни тврди ПММА заднокоморни леки</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numPr>
                <w:ilvl w:val="0"/>
                <w:numId w:val="2"/>
              </w:numPr>
              <w:shd w:val="clear" w:color="auto" w:fill="FFFFFF"/>
              <w:spacing w:after="0" w:line="240" w:lineRule="auto"/>
              <w:rPr>
                <w:rFonts w:ascii="Arial" w:hAnsi="Arial" w:cs="Arial"/>
                <w:sz w:val="20"/>
                <w:szCs w:val="20"/>
                <w:lang w:val="mk-MK"/>
              </w:rPr>
            </w:pPr>
            <w:r w:rsidRPr="00042FD2">
              <w:rPr>
                <w:rFonts w:ascii="Arial" w:hAnsi="Arial" w:cs="Arial"/>
                <w:bCs/>
                <w:color w:val="000000"/>
                <w:sz w:val="20"/>
                <w:szCs w:val="20"/>
                <w:lang w:val="mk-MK"/>
              </w:rPr>
              <w:t>пречник на оптички дел 5,75-6,4мм</w:t>
            </w:r>
            <w:r w:rsidRPr="00042FD2">
              <w:rPr>
                <w:rFonts w:ascii="Arial" w:hAnsi="Arial" w:cs="Arial"/>
                <w:sz w:val="20"/>
                <w:szCs w:val="20"/>
                <w:lang w:val="mk-MK"/>
              </w:rPr>
              <w:t xml:space="preserve"> </w:t>
            </w:r>
          </w:p>
          <w:p w:rsidR="00374EDC" w:rsidRPr="00042FD2" w:rsidRDefault="00374EDC" w:rsidP="00423D88">
            <w:pPr>
              <w:numPr>
                <w:ilvl w:val="0"/>
                <w:numId w:val="2"/>
              </w:numPr>
              <w:shd w:val="clear" w:color="auto" w:fill="FFFFFF"/>
              <w:spacing w:after="0" w:line="240" w:lineRule="auto"/>
              <w:rPr>
                <w:rFonts w:ascii="Arial" w:hAnsi="Arial"/>
                <w:sz w:val="20"/>
                <w:szCs w:val="20"/>
                <w:lang w:val="mk-MK"/>
              </w:rPr>
            </w:pPr>
            <w:r w:rsidRPr="00042FD2">
              <w:rPr>
                <w:rFonts w:ascii="Arial" w:hAnsi="Arial" w:cs="Arial"/>
                <w:sz w:val="20"/>
                <w:szCs w:val="20"/>
                <w:lang w:val="mk-MK"/>
              </w:rPr>
              <w:t>распон на диоптрија +6,0 до +30,0 со инкременти од 0,5 диоптрии за диоптрии преку 10,0.</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pacing w:line="240" w:lineRule="auto"/>
              <w:rPr>
                <w:rFonts w:ascii="Arial" w:hAnsi="Arial" w:cs="Helvetica"/>
                <w:color w:val="000000"/>
                <w:sz w:val="20"/>
                <w:szCs w:val="20"/>
                <w:lang w:val="mk-MK"/>
              </w:rPr>
            </w:pPr>
            <w:r w:rsidRPr="00042FD2">
              <w:rPr>
                <w:rFonts w:ascii="Arial" w:hAnsi="Arial" w:cs="Helvetica"/>
                <w:color w:val="000000"/>
                <w:sz w:val="20"/>
                <w:szCs w:val="20"/>
                <w:lang w:val="mk-MK"/>
              </w:rPr>
              <w:t xml:space="preserve">кај комплицирани катаракти (тврди) со дополнителен ризик -воспаленија, или повреди на окото каде недостасува поголем дел од задната капсула.каде е потребна конверзија во ЕCCЕ </w:t>
            </w:r>
          </w:p>
          <w:p w:rsidR="00374EDC" w:rsidRPr="00042FD2" w:rsidRDefault="00374EDC" w:rsidP="00423D88">
            <w:pPr>
              <w:shd w:val="clear" w:color="auto" w:fill="FFFFFF"/>
              <w:spacing w:after="0" w:line="240" w:lineRule="auto"/>
              <w:ind w:left="360"/>
              <w:rPr>
                <w:rFonts w:ascii="Arial" w:hAnsi="Arial" w:cs="Arial"/>
                <w:bCs/>
                <w:color w:val="000000"/>
                <w:sz w:val="20"/>
                <w:szCs w:val="20"/>
                <w:lang w:val="mk-MK"/>
              </w:rPr>
            </w:pPr>
          </w:p>
        </w:tc>
      </w:tr>
      <w:tr w:rsidR="00374EDC" w:rsidRPr="00042FD2" w:rsidTr="00042FD2">
        <w:trPr>
          <w:trHeight w:val="283"/>
        </w:trPr>
        <w:tc>
          <w:tcPr>
            <w:tcW w:w="1805"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Интраокуларна тврда ПММА лека за имплантација во предна комора</w:t>
            </w:r>
          </w:p>
        </w:tc>
        <w:tc>
          <w:tcPr>
            <w:tcW w:w="1506"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numPr>
                <w:ilvl w:val="0"/>
                <w:numId w:val="2"/>
              </w:num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оптички дел 5,0 до 5,5,</w:t>
            </w:r>
          </w:p>
          <w:p w:rsidR="00374EDC" w:rsidRPr="00042FD2" w:rsidRDefault="00374EDC" w:rsidP="00423D88">
            <w:pPr>
              <w:numPr>
                <w:ilvl w:val="0"/>
                <w:numId w:val="2"/>
              </w:num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должина 12,0-13,0 и</w:t>
            </w:r>
          </w:p>
          <w:p w:rsidR="00374EDC" w:rsidRPr="00042FD2" w:rsidRDefault="00374EDC" w:rsidP="00423D88">
            <w:pPr>
              <w:numPr>
                <w:ilvl w:val="0"/>
                <w:numId w:val="2"/>
              </w:numPr>
              <w:shd w:val="clear" w:color="auto" w:fill="FFFFFF"/>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диоптриски распон од +6,0 до +30,0 диоптрии</w:t>
            </w:r>
          </w:p>
        </w:tc>
        <w:tc>
          <w:tcPr>
            <w:tcW w:w="1690" w:type="pct"/>
            <w:tcBorders>
              <w:top w:val="single" w:sz="6" w:space="0" w:color="auto"/>
              <w:left w:val="single" w:sz="6" w:space="0" w:color="auto"/>
              <w:bottom w:val="single" w:sz="6" w:space="0" w:color="auto"/>
              <w:right w:val="single" w:sz="6" w:space="0" w:color="auto"/>
            </w:tcBorders>
            <w:shd w:val="clear" w:color="auto" w:fill="FFFFFF"/>
          </w:tcPr>
          <w:p w:rsidR="00374EDC" w:rsidRPr="00042FD2" w:rsidRDefault="00374EDC" w:rsidP="00423D88">
            <w:pPr>
              <w:spacing w:line="240" w:lineRule="auto"/>
              <w:rPr>
                <w:rFonts w:ascii="Arial" w:hAnsi="Arial" w:cs="Helvetica"/>
                <w:color w:val="000000"/>
                <w:sz w:val="20"/>
                <w:szCs w:val="20"/>
                <w:lang w:val="mk-MK"/>
              </w:rPr>
            </w:pPr>
            <w:r w:rsidRPr="00042FD2">
              <w:rPr>
                <w:rFonts w:ascii="Arial" w:hAnsi="Arial" w:cs="Helvetica"/>
                <w:color w:val="000000"/>
                <w:sz w:val="20"/>
                <w:szCs w:val="20"/>
                <w:lang w:val="mk-MK"/>
              </w:rPr>
              <w:t xml:space="preserve">кај веке оперирани пациенти (афакија) без присуство на задна капсула, кај интраоперативна компликација и губиток на поголем дел од задната капсула, кај нестабилен зонуларен апарат, кај увеални катаракти со предни прирасници на ирис, кај трауматски катаракти со поголемо оштетување на предниот </w:t>
            </w:r>
            <w:r w:rsidRPr="00042FD2">
              <w:rPr>
                <w:rFonts w:ascii="Arial" w:hAnsi="Arial" w:cs="Helvetica"/>
                <w:color w:val="000000"/>
                <w:sz w:val="20"/>
                <w:szCs w:val="20"/>
                <w:lang w:val="mk-MK"/>
              </w:rPr>
              <w:lastRenderedPageBreak/>
              <w:t>сегмент на окото</w:t>
            </w:r>
          </w:p>
        </w:tc>
      </w:tr>
    </w:tbl>
    <w:p w:rsidR="00374EDC" w:rsidRPr="00042FD2" w:rsidRDefault="00374EDC" w:rsidP="005F627D">
      <w:pPr>
        <w:rPr>
          <w:rFonts w:ascii="Arial" w:hAnsi="Arial"/>
          <w:sz w:val="20"/>
          <w:szCs w:val="20"/>
          <w:lang w:val="mk-MK"/>
        </w:rPr>
      </w:pPr>
    </w:p>
    <w:p w:rsidR="00374EDC" w:rsidRPr="00042FD2" w:rsidRDefault="00374EDC" w:rsidP="005F627D">
      <w:pPr>
        <w:rPr>
          <w:rFonts w:ascii="Arial" w:hAnsi="Arial"/>
          <w:sz w:val="20"/>
          <w:szCs w:val="20"/>
          <w:lang w:val="mk-MK"/>
        </w:rPr>
      </w:pPr>
      <w:r w:rsidRPr="00042FD2">
        <w:rPr>
          <w:rFonts w:ascii="Arial" w:hAnsi="Arial"/>
          <w:sz w:val="20"/>
          <w:szCs w:val="20"/>
          <w:lang w:val="mk-MK"/>
        </w:rPr>
        <w:t>ОПШТИ КАРАКТЕРИСТИКИ НА  ГЛАУКОМ  ФИЛТРАЦИОНО ПОМАГАЛО</w:t>
      </w:r>
    </w:p>
    <w:p w:rsidR="00374EDC" w:rsidRPr="00042FD2" w:rsidRDefault="00374EDC" w:rsidP="005F627D">
      <w:pPr>
        <w:jc w:val="both"/>
        <w:rPr>
          <w:rFonts w:ascii="Arial" w:hAnsi="Arial"/>
          <w:sz w:val="20"/>
          <w:szCs w:val="20"/>
          <w:lang w:val="mk-MK"/>
        </w:rPr>
      </w:pPr>
      <w:r w:rsidRPr="00042FD2">
        <w:rPr>
          <w:rFonts w:ascii="Arial" w:hAnsi="Arial"/>
          <w:sz w:val="20"/>
          <w:szCs w:val="20"/>
          <w:lang w:val="mk-MK"/>
        </w:rPr>
        <w:t>Глауком  филтрационо помагало (шант) е дизајнирано за регулирање на очниот притисок кај глауком. Концептот на негово функционирање е да ја префрла очната водичка од предна очна комора во интрасклералниот просотор.</w:t>
      </w:r>
    </w:p>
    <w:p w:rsidR="00374EDC" w:rsidRPr="00042FD2" w:rsidRDefault="00374EDC" w:rsidP="005F627D">
      <w:pPr>
        <w:jc w:val="both"/>
        <w:rPr>
          <w:rFonts w:ascii="Arial" w:hAnsi="Arial"/>
          <w:sz w:val="20"/>
          <w:szCs w:val="20"/>
          <w:lang w:val="mk-MK"/>
        </w:rPr>
      </w:pPr>
      <w:r w:rsidRPr="00251BCE">
        <w:rPr>
          <w:rFonts w:ascii="Arial" w:hAnsi="Arial"/>
          <w:sz w:val="20"/>
          <w:szCs w:val="20"/>
          <w:lang w:val="mk-MK"/>
        </w:rPr>
        <w:t>Треба да ги содржи следните карактеристики</w:t>
      </w:r>
    </w:p>
    <w:p w:rsidR="00374EDC" w:rsidRPr="00042FD2" w:rsidRDefault="00374EDC" w:rsidP="005F627D">
      <w:pPr>
        <w:ind w:left="600"/>
        <w:jc w:val="both"/>
        <w:rPr>
          <w:rFonts w:ascii="Arial" w:hAnsi="Arial"/>
          <w:sz w:val="20"/>
          <w:szCs w:val="20"/>
          <w:lang w:val="mk-MK"/>
        </w:rPr>
      </w:pPr>
      <w:r w:rsidRPr="00042FD2">
        <w:rPr>
          <w:rFonts w:ascii="Arial" w:hAnsi="Arial"/>
          <w:sz w:val="20"/>
          <w:szCs w:val="20"/>
          <w:lang w:val="mk-MK"/>
        </w:rPr>
        <w:t>Да е изработено е од имплантибилен  нерѓосувачки челик  со должина од  2-3мм   и      ширина на цевчето  од 0,4мм .</w:t>
      </w:r>
    </w:p>
    <w:p w:rsidR="00374EDC" w:rsidRPr="00042FD2" w:rsidRDefault="00374EDC" w:rsidP="005F627D">
      <w:pPr>
        <w:ind w:left="600"/>
        <w:jc w:val="both"/>
        <w:rPr>
          <w:rFonts w:ascii="Arial" w:hAnsi="Arial"/>
          <w:sz w:val="20"/>
          <w:szCs w:val="20"/>
          <w:lang w:val="mk-MK"/>
        </w:rPr>
      </w:pPr>
      <w:r w:rsidRPr="00042FD2">
        <w:rPr>
          <w:rFonts w:ascii="Arial" w:hAnsi="Arial"/>
          <w:sz w:val="20"/>
          <w:szCs w:val="20"/>
          <w:lang w:val="mk-MK"/>
        </w:rPr>
        <w:t>Да има канила за дренажа, раб за спречување на ненадејна пенетрација, пречка за спречување на ненадејна екструзија од окото, резервен отвор на долниот крај кој прави алтернативно истекување на очната водичка во случаи на оклузија  на примарниот отвор.</w:t>
      </w:r>
    </w:p>
    <w:p w:rsidR="00374EDC" w:rsidRPr="00042FD2" w:rsidRDefault="00374EDC" w:rsidP="005F627D">
      <w:pPr>
        <w:ind w:left="600"/>
        <w:jc w:val="both"/>
        <w:rPr>
          <w:rFonts w:ascii="Arial" w:hAnsi="Arial"/>
          <w:sz w:val="20"/>
          <w:szCs w:val="20"/>
          <w:lang w:val="mk-MK"/>
        </w:rPr>
      </w:pPr>
      <w:r w:rsidRPr="00042FD2">
        <w:rPr>
          <w:rFonts w:ascii="Arial" w:hAnsi="Arial"/>
          <w:sz w:val="20"/>
          <w:szCs w:val="20"/>
          <w:lang w:val="mk-MK"/>
        </w:rPr>
        <w:t>Да е спакуван  во стерилен специјално дизајниран имплантатор за едноставна и правилна употреба.</w:t>
      </w:r>
    </w:p>
    <w:p w:rsidR="00374EDC" w:rsidRPr="00042FD2" w:rsidRDefault="00374EDC" w:rsidP="005F627D">
      <w:pPr>
        <w:jc w:val="both"/>
        <w:rPr>
          <w:rFonts w:ascii="Arial" w:hAnsi="Arial"/>
          <w:sz w:val="20"/>
          <w:szCs w:val="20"/>
          <w:lang w:val="mk-MK"/>
        </w:rPr>
      </w:pPr>
      <w:r w:rsidRPr="00042FD2">
        <w:rPr>
          <w:rFonts w:ascii="Arial" w:hAnsi="Arial"/>
          <w:sz w:val="20"/>
          <w:szCs w:val="20"/>
          <w:lang w:val="mk-MK"/>
        </w:rPr>
        <w:t>Индикации за примена - третман на болни од глауком каде офталмологот индицира филтрирачка хирургија, млади пациенти, комплицирани случаи со постоперативен глауком, претходно неуспешна трабекулектомија.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9"/>
      </w:tblGrid>
      <w:tr w:rsidR="00374EDC" w:rsidRPr="00042FD2" w:rsidTr="00CE436C">
        <w:tc>
          <w:tcPr>
            <w:tcW w:w="1685" w:type="pct"/>
          </w:tcPr>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Вид на имплант</w:t>
            </w:r>
          </w:p>
        </w:tc>
        <w:tc>
          <w:tcPr>
            <w:tcW w:w="3315" w:type="pct"/>
          </w:tcPr>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Стандарди на имплантот</w:t>
            </w:r>
          </w:p>
        </w:tc>
      </w:tr>
      <w:tr w:rsidR="00374EDC" w:rsidRPr="00042FD2" w:rsidTr="00CE436C">
        <w:trPr>
          <w:trHeight w:val="1579"/>
        </w:trPr>
        <w:tc>
          <w:tcPr>
            <w:tcW w:w="1685" w:type="pct"/>
          </w:tcPr>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Глаукома филтрационо помагало</w:t>
            </w:r>
          </w:p>
        </w:tc>
        <w:tc>
          <w:tcPr>
            <w:tcW w:w="3315" w:type="pct"/>
          </w:tcPr>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-изработен од нергосувачки челик</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-должина  на цевчето 2-3мм</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-ширина на цевката 0,5мм</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-канила  за денажа</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-раб за спречување на пенетрација</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-пречка за екструзија</w:t>
            </w:r>
          </w:p>
          <w:p w:rsidR="00374EDC" w:rsidRPr="00042FD2" w:rsidRDefault="00374EDC" w:rsidP="00042FD2">
            <w:pPr>
              <w:spacing w:after="0" w:line="240" w:lineRule="auto"/>
              <w:rPr>
                <w:rFonts w:ascii="Arial" w:hAnsi="Arial"/>
                <w:sz w:val="20"/>
                <w:szCs w:val="20"/>
                <w:lang w:val="mk-MK"/>
              </w:rPr>
            </w:pPr>
            <w:r w:rsidRPr="00042FD2">
              <w:rPr>
                <w:rFonts w:ascii="Arial" w:hAnsi="Arial"/>
                <w:sz w:val="20"/>
                <w:szCs w:val="20"/>
                <w:lang w:val="mk-MK"/>
              </w:rPr>
              <w:t>-резервен отвор на дисталниот крај</w:t>
            </w:r>
          </w:p>
        </w:tc>
      </w:tr>
    </w:tbl>
    <w:p w:rsidR="00374EDC" w:rsidRPr="00042FD2" w:rsidRDefault="00042FD2" w:rsidP="005F627D">
      <w:pPr>
        <w:rPr>
          <w:rFonts w:ascii="Arial" w:hAnsi="Arial"/>
          <w:b/>
          <w:sz w:val="20"/>
          <w:szCs w:val="20"/>
          <w:lang w:val="mk-MK"/>
        </w:rPr>
      </w:pPr>
      <w:r w:rsidRPr="00042FD2">
        <w:rPr>
          <w:rFonts w:ascii="Arial" w:hAnsi="Arial"/>
          <w:b/>
          <w:sz w:val="20"/>
          <w:szCs w:val="20"/>
          <w:lang w:val="mk-MK"/>
        </w:rPr>
        <w:t xml:space="preserve">Прилог </w:t>
      </w:r>
      <w:r w:rsidR="00374EDC" w:rsidRPr="00042FD2">
        <w:rPr>
          <w:rFonts w:ascii="Arial" w:hAnsi="Arial"/>
          <w:b/>
          <w:sz w:val="20"/>
          <w:szCs w:val="20"/>
          <w:lang w:val="mk-MK"/>
        </w:rPr>
        <w:t>број 3</w:t>
      </w:r>
      <w:r w:rsidRPr="00042FD2">
        <w:rPr>
          <w:rFonts w:ascii="Arial" w:hAnsi="Arial"/>
          <w:b/>
          <w:sz w:val="20"/>
          <w:szCs w:val="20"/>
          <w:lang w:val="mk-MK"/>
        </w:rPr>
        <w:t>.</w:t>
      </w:r>
    </w:p>
    <w:p w:rsidR="00374EDC" w:rsidRPr="00042FD2" w:rsidRDefault="00374EDC" w:rsidP="005F627D">
      <w:pPr>
        <w:rPr>
          <w:rFonts w:ascii="Arial" w:hAnsi="Arial"/>
          <w:sz w:val="20"/>
          <w:szCs w:val="20"/>
          <w:lang w:val="mk-MK"/>
        </w:rPr>
      </w:pPr>
      <w:r w:rsidRPr="00042FD2">
        <w:rPr>
          <w:rFonts w:ascii="Arial" w:hAnsi="Arial"/>
          <w:sz w:val="20"/>
          <w:szCs w:val="20"/>
          <w:lang w:val="mk-MK"/>
        </w:rPr>
        <w:t>МАКСИЛО</w:t>
      </w:r>
      <w:r w:rsidR="00042FD2" w:rsidRPr="00042FD2">
        <w:rPr>
          <w:rFonts w:ascii="Arial" w:hAnsi="Arial"/>
          <w:sz w:val="20"/>
          <w:szCs w:val="20"/>
          <w:lang w:val="mk-MK"/>
        </w:rPr>
        <w:t>-</w:t>
      </w:r>
      <w:r w:rsidRPr="00042FD2">
        <w:rPr>
          <w:rFonts w:ascii="Arial" w:hAnsi="Arial"/>
          <w:sz w:val="20"/>
          <w:szCs w:val="20"/>
          <w:lang w:val="mk-MK"/>
        </w:rPr>
        <w:t>ФАЦИЈАЛНА ХИРУРГИЈА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3"/>
        <w:gridCol w:w="6393"/>
      </w:tblGrid>
      <w:tr w:rsidR="00374EDC" w:rsidRPr="00042FD2" w:rsidTr="00042FD2">
        <w:tc>
          <w:tcPr>
            <w:tcW w:w="1662" w:type="pct"/>
          </w:tcPr>
          <w:p w:rsidR="00374EDC" w:rsidRPr="00042FD2" w:rsidRDefault="00374EDC" w:rsidP="00333184">
            <w:pPr>
              <w:spacing w:after="0" w:line="240" w:lineRule="auto"/>
              <w:rPr>
                <w:rFonts w:ascii="Arial" w:hAnsi="Arial"/>
                <w:sz w:val="20"/>
                <w:szCs w:val="20"/>
                <w:lang w:val="mk-MK"/>
              </w:rPr>
            </w:pPr>
            <w:r w:rsidRPr="00042FD2">
              <w:rPr>
                <w:rFonts w:ascii="Arial" w:hAnsi="Arial"/>
                <w:sz w:val="20"/>
                <w:szCs w:val="20"/>
                <w:lang w:val="mk-MK"/>
              </w:rPr>
              <w:t>ВИД НА ИМПЛАНТ</w:t>
            </w:r>
          </w:p>
        </w:tc>
        <w:tc>
          <w:tcPr>
            <w:tcW w:w="3338" w:type="pct"/>
          </w:tcPr>
          <w:p w:rsidR="00374EDC" w:rsidRPr="00042FD2" w:rsidRDefault="00374EDC" w:rsidP="00333184">
            <w:pPr>
              <w:spacing w:after="0" w:line="240" w:lineRule="auto"/>
              <w:rPr>
                <w:rFonts w:ascii="Arial" w:hAnsi="Arial"/>
                <w:sz w:val="20"/>
                <w:szCs w:val="20"/>
                <w:lang w:val="mk-MK"/>
              </w:rPr>
            </w:pPr>
            <w:r w:rsidRPr="00042FD2">
              <w:rPr>
                <w:rFonts w:ascii="Arial" w:hAnsi="Arial"/>
                <w:sz w:val="20"/>
                <w:szCs w:val="20"/>
                <w:lang w:val="mk-MK"/>
              </w:rPr>
              <w:t>СТАНДАРДИ НА ИМПЛАНТОТ</w:t>
            </w:r>
          </w:p>
        </w:tc>
      </w:tr>
      <w:tr w:rsidR="00374EDC" w:rsidRPr="00042FD2" w:rsidTr="00042FD2">
        <w:tc>
          <w:tcPr>
            <w:tcW w:w="1662" w:type="pct"/>
            <w:vAlign w:val="center"/>
          </w:tcPr>
          <w:p w:rsidR="00374EDC" w:rsidRPr="00042FD2" w:rsidRDefault="005A70B7" w:rsidP="00333184">
            <w:pPr>
              <w:shd w:val="clear" w:color="auto" w:fill="FFFFFF"/>
              <w:spacing w:after="0" w:line="216" w:lineRule="exact"/>
              <w:ind w:right="82"/>
              <w:rPr>
                <w:rFonts w:ascii="Arial" w:hAnsi="Arial" w:cs="Arial"/>
                <w:sz w:val="20"/>
                <w:szCs w:val="20"/>
                <w:lang w:val="mk-MK"/>
              </w:rPr>
            </w:pPr>
            <w:r w:rsidRPr="003A0192">
              <w:rPr>
                <w:rFonts w:ascii="Arial" w:hAnsi="Arial" w:cs="Arial"/>
                <w:bCs/>
                <w:color w:val="000000"/>
                <w:sz w:val="20"/>
                <w:szCs w:val="20"/>
                <w:lang w:val="mk-MK"/>
              </w:rPr>
              <w:t>Остеосинтетски плочки и реконструктивни плочки</w:t>
            </w:r>
          </w:p>
        </w:tc>
        <w:tc>
          <w:tcPr>
            <w:tcW w:w="3338" w:type="pct"/>
            <w:vAlign w:val="center"/>
          </w:tcPr>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плочка со дебелина 1,0мм со 20 отвори</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плочка со дебелина 0,6мм со 16 отвори</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плочка  TиL со дебелина 0,7mm bar I offset 6 mm</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плочка со дебелина 1,0мм со 20 отвори</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реконструктивна  права  плочка со дебелина 2,5мм со 24 отвори</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реконструктивна  права  плочка со дебелина 3,0мм со 24 отвори</w:t>
            </w:r>
          </w:p>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реконструктивна лева и десна  плочка со дебелина 2,5мм со 24 отвори</w:t>
            </w:r>
          </w:p>
          <w:p w:rsidR="00374EDC" w:rsidRPr="005A70B7"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Титаниумска реконструктивна лева и десна  плочка со дебелина 3,0мм со 24 отвори</w:t>
            </w:r>
          </w:p>
        </w:tc>
      </w:tr>
      <w:tr w:rsidR="005A70B7" w:rsidRPr="00042FD2" w:rsidTr="00042FD2">
        <w:tc>
          <w:tcPr>
            <w:tcW w:w="1662" w:type="pct"/>
            <w:vAlign w:val="center"/>
          </w:tcPr>
          <w:p w:rsidR="005A70B7" w:rsidRPr="00042FD2" w:rsidRDefault="005A70B7" w:rsidP="00333184">
            <w:pPr>
              <w:shd w:val="clear" w:color="auto" w:fill="FFFFFF"/>
              <w:spacing w:after="0" w:line="240" w:lineRule="auto"/>
              <w:rPr>
                <w:rFonts w:ascii="Arial" w:hAnsi="Arial" w:cs="Arial"/>
                <w:sz w:val="20"/>
                <w:szCs w:val="20"/>
                <w:lang w:val="mk-MK"/>
              </w:rPr>
            </w:pPr>
            <w:r w:rsidRPr="00042FD2">
              <w:rPr>
                <w:rFonts w:ascii="Arial" w:hAnsi="Arial" w:cs="Arial"/>
                <w:bCs/>
                <w:color w:val="000000"/>
                <w:sz w:val="20"/>
                <w:szCs w:val="20"/>
                <w:lang w:val="mk-MK"/>
              </w:rPr>
              <w:t>Шрафови</w:t>
            </w:r>
          </w:p>
        </w:tc>
        <w:tc>
          <w:tcPr>
            <w:tcW w:w="3338" w:type="pct"/>
            <w:vAlign w:val="center"/>
          </w:tcPr>
          <w:p w:rsidR="005A70B7" w:rsidRPr="003A0192" w:rsidRDefault="005A70B7" w:rsidP="00176EC8">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Титаниумски шраф 1,5 х6 мм</w:t>
            </w:r>
          </w:p>
          <w:p w:rsidR="005A70B7" w:rsidRPr="003A0192" w:rsidRDefault="005A70B7" w:rsidP="00176EC8">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Титаниумски шраф 2,0 х 9-12 мм</w:t>
            </w:r>
          </w:p>
          <w:p w:rsidR="005A70B7" w:rsidRPr="003A0192" w:rsidRDefault="005A70B7" w:rsidP="00176EC8">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Титаниумски шраф 2,4 х 9-12 мм</w:t>
            </w:r>
          </w:p>
          <w:p w:rsidR="005A70B7" w:rsidRPr="003A0192" w:rsidRDefault="005A70B7" w:rsidP="00176EC8">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lastRenderedPageBreak/>
              <w:t>Титаниумски шраф 2,7 х10-12 мм</w:t>
            </w:r>
          </w:p>
          <w:p w:rsidR="005A70B7" w:rsidRPr="003A0192" w:rsidRDefault="005A70B7" w:rsidP="00176EC8">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3A0192">
              <w:rPr>
                <w:rFonts w:ascii="Arial" w:hAnsi="Arial"/>
                <w:color w:val="000000"/>
                <w:sz w:val="20"/>
                <w:szCs w:val="20"/>
                <w:shd w:val="clear" w:color="auto" w:fill="FDFDFD"/>
                <w:lang w:val="mk-MK"/>
              </w:rPr>
              <w:t>Титаниумски шраф 1,3 х 4-6 мм (self drilling)</w:t>
            </w:r>
            <w:r>
              <w:rPr>
                <w:rFonts w:ascii="Arial" w:hAnsi="Arial"/>
                <w:color w:val="000000"/>
                <w:sz w:val="20"/>
                <w:szCs w:val="20"/>
                <w:shd w:val="clear" w:color="auto" w:fill="FDFDFD"/>
                <w:lang w:val="mk-MK"/>
              </w:rPr>
              <w:t xml:space="preserve"> </w:t>
            </w:r>
            <w:r w:rsidRPr="003A0192">
              <w:rPr>
                <w:rFonts w:ascii="Arial" w:hAnsi="Arial"/>
                <w:color w:val="000000"/>
                <w:sz w:val="20"/>
                <w:szCs w:val="20"/>
                <w:shd w:val="clear" w:color="auto" w:fill="FDFDFD"/>
                <w:lang w:val="mk-MK"/>
              </w:rPr>
              <w:t>-  само дупчење (нестерилни)</w:t>
            </w:r>
          </w:p>
        </w:tc>
      </w:tr>
      <w:tr w:rsidR="005A70B7" w:rsidRPr="00042FD2" w:rsidTr="00042FD2">
        <w:tc>
          <w:tcPr>
            <w:tcW w:w="1662" w:type="pct"/>
            <w:vAlign w:val="center"/>
          </w:tcPr>
          <w:p w:rsidR="005A70B7" w:rsidRPr="00042FD2" w:rsidRDefault="005A70B7" w:rsidP="00333184">
            <w:pPr>
              <w:shd w:val="clear" w:color="auto" w:fill="FFFFFF"/>
              <w:spacing w:after="0" w:line="216" w:lineRule="exact"/>
              <w:ind w:right="610"/>
              <w:rPr>
                <w:rFonts w:ascii="Arial" w:hAnsi="Arial" w:cs="Arial"/>
                <w:sz w:val="20"/>
                <w:szCs w:val="20"/>
                <w:lang w:val="mk-MK"/>
              </w:rPr>
            </w:pPr>
            <w:r w:rsidRPr="00042FD2">
              <w:rPr>
                <w:rFonts w:ascii="Arial" w:hAnsi="Arial" w:cs="Arial"/>
                <w:bCs/>
                <w:color w:val="000000"/>
                <w:sz w:val="20"/>
                <w:szCs w:val="20"/>
                <w:lang w:val="mk-MK"/>
              </w:rPr>
              <w:lastRenderedPageBreak/>
              <w:t>Орбитални импланти</w:t>
            </w:r>
          </w:p>
        </w:tc>
        <w:tc>
          <w:tcPr>
            <w:tcW w:w="3338" w:type="pct"/>
            <w:vAlign w:val="center"/>
          </w:tcPr>
          <w:p w:rsidR="005A70B7" w:rsidRPr="003A0192" w:rsidRDefault="005A70B7" w:rsidP="005A70B7">
            <w:pPr>
              <w:numPr>
                <w:ilvl w:val="0"/>
                <w:numId w:val="4"/>
              </w:numPr>
              <w:autoSpaceDE w:val="0"/>
              <w:autoSpaceDN w:val="0"/>
              <w:adjustRightInd w:val="0"/>
              <w:spacing w:after="0" w:line="240" w:lineRule="auto"/>
              <w:rPr>
                <w:rFonts w:ascii="Arial" w:hAnsi="Arial"/>
                <w:color w:val="000000"/>
                <w:sz w:val="20"/>
                <w:szCs w:val="20"/>
                <w:shd w:val="clear" w:color="auto" w:fill="FDFDFD"/>
                <w:lang w:val="mk-MK"/>
              </w:rPr>
            </w:pPr>
            <w:r w:rsidRPr="00042FD2">
              <w:rPr>
                <w:rFonts w:ascii="Arial" w:hAnsi="Arial" w:cs="Arial"/>
                <w:sz w:val="20"/>
                <w:szCs w:val="20"/>
                <w:lang w:val="mk-MK"/>
              </w:rPr>
              <w:t xml:space="preserve"> </w:t>
            </w:r>
            <w:r w:rsidRPr="003A0192">
              <w:rPr>
                <w:rFonts w:ascii="Arial" w:hAnsi="Arial"/>
                <w:color w:val="000000"/>
                <w:sz w:val="20"/>
                <w:szCs w:val="20"/>
                <w:shd w:val="clear" w:color="auto" w:fill="FDFDFD"/>
                <w:lang w:val="mk-MK"/>
              </w:rPr>
              <w:t>Титаниумска универзална мрежа дебелина 0,4 мм со 21 х 21 отвор 100 мм х 100 мм</w:t>
            </w:r>
          </w:p>
          <w:p w:rsidR="005A70B7" w:rsidRPr="005A70B7" w:rsidRDefault="005A70B7" w:rsidP="005A70B7">
            <w:pPr>
              <w:numPr>
                <w:ilvl w:val="0"/>
                <w:numId w:val="4"/>
              </w:numPr>
              <w:autoSpaceDE w:val="0"/>
              <w:autoSpaceDN w:val="0"/>
              <w:adjustRightInd w:val="0"/>
              <w:spacing w:after="0" w:line="240" w:lineRule="auto"/>
              <w:rPr>
                <w:rFonts w:ascii="Arial" w:hAnsi="Arial" w:cs="Arial"/>
                <w:sz w:val="20"/>
                <w:szCs w:val="20"/>
                <w:lang w:val="mk-MK"/>
              </w:rPr>
            </w:pPr>
            <w:r w:rsidRPr="003A0192">
              <w:rPr>
                <w:rFonts w:ascii="Arial" w:hAnsi="Arial"/>
                <w:color w:val="000000"/>
                <w:sz w:val="20"/>
                <w:szCs w:val="20"/>
                <w:shd w:val="clear" w:color="auto" w:fill="FDFDFD"/>
                <w:lang w:val="mk-MK"/>
              </w:rPr>
              <w:t>Титаниумска мрежа за под на орбита дебелина 0,3 мм</w:t>
            </w:r>
          </w:p>
          <w:p w:rsidR="005A70B7" w:rsidRPr="00042FD2" w:rsidRDefault="005A70B7" w:rsidP="005A70B7">
            <w:pPr>
              <w:numPr>
                <w:ilvl w:val="0"/>
                <w:numId w:val="4"/>
              </w:numPr>
              <w:autoSpaceDE w:val="0"/>
              <w:autoSpaceDN w:val="0"/>
              <w:adjustRightInd w:val="0"/>
              <w:spacing w:after="0" w:line="240" w:lineRule="auto"/>
              <w:rPr>
                <w:rFonts w:ascii="Arial" w:hAnsi="Arial" w:cs="Arial"/>
                <w:sz w:val="20"/>
                <w:szCs w:val="20"/>
                <w:lang w:val="mk-MK"/>
              </w:rPr>
            </w:pPr>
            <w:r>
              <w:rPr>
                <w:rFonts w:ascii="Arial" w:hAnsi="Arial"/>
                <w:color w:val="000000"/>
                <w:sz w:val="20"/>
                <w:szCs w:val="20"/>
                <w:shd w:val="clear" w:color="auto" w:fill="FDFDFD"/>
                <w:lang w:val="mk-MK"/>
              </w:rPr>
              <w:t xml:space="preserve"> </w:t>
            </w:r>
            <w:r w:rsidRPr="003A0192">
              <w:rPr>
                <w:rFonts w:ascii="Arial" w:hAnsi="Arial"/>
                <w:color w:val="000000"/>
                <w:sz w:val="20"/>
                <w:szCs w:val="20"/>
                <w:shd w:val="clear" w:color="auto" w:fill="FDFDFD"/>
                <w:lang w:val="mk-MK"/>
              </w:rPr>
              <w:t>Медпор-полиетиленски импланти за реконструкција на под на орбита (индивидуални според локализација и големина и се набавуваат по потреба строго специфично и наменски)</w:t>
            </w:r>
          </w:p>
        </w:tc>
      </w:tr>
    </w:tbl>
    <w:p w:rsidR="00374EDC" w:rsidRPr="00042FD2" w:rsidRDefault="00374EDC" w:rsidP="005F627D">
      <w:pPr>
        <w:rPr>
          <w:rFonts w:ascii="Arial" w:hAnsi="Arial"/>
          <w:sz w:val="20"/>
          <w:szCs w:val="20"/>
          <w:lang w:val="mk-MK"/>
        </w:rPr>
      </w:pPr>
    </w:p>
    <w:p w:rsidR="00374EDC" w:rsidRPr="00042FD2" w:rsidRDefault="00374EDC" w:rsidP="00CE436C">
      <w:pPr>
        <w:ind w:firstLine="720"/>
        <w:rPr>
          <w:rFonts w:ascii="Arial" w:hAnsi="Arial"/>
          <w:b/>
          <w:sz w:val="20"/>
          <w:szCs w:val="20"/>
          <w:lang w:val="mk-MK"/>
        </w:rPr>
      </w:pPr>
      <w:r w:rsidRPr="00042FD2">
        <w:rPr>
          <w:rFonts w:ascii="Arial" w:hAnsi="Arial"/>
          <w:b/>
          <w:sz w:val="20"/>
          <w:szCs w:val="20"/>
          <w:lang w:val="mk-MK"/>
        </w:rPr>
        <w:t>Прилог број 4</w:t>
      </w:r>
      <w:r w:rsidR="00042FD2" w:rsidRPr="00042FD2">
        <w:rPr>
          <w:rFonts w:ascii="Arial" w:hAnsi="Arial"/>
          <w:b/>
          <w:sz w:val="20"/>
          <w:szCs w:val="20"/>
          <w:lang w:val="mk-MK"/>
        </w:rPr>
        <w:t>.</w:t>
      </w:r>
    </w:p>
    <w:p w:rsidR="00374EDC" w:rsidRPr="00042FD2" w:rsidRDefault="00374EDC" w:rsidP="00CE436C">
      <w:pPr>
        <w:shd w:val="clear" w:color="auto" w:fill="FFFFFF"/>
        <w:ind w:firstLine="720"/>
        <w:rPr>
          <w:rFonts w:ascii="Arial" w:hAnsi="Arial" w:cs="Arial"/>
          <w:bCs/>
          <w:color w:val="000000"/>
          <w:sz w:val="20"/>
          <w:szCs w:val="20"/>
          <w:lang w:val="mk-MK"/>
        </w:rPr>
      </w:pPr>
      <w:r w:rsidRPr="00042FD2">
        <w:rPr>
          <w:rFonts w:ascii="Arial" w:hAnsi="Arial" w:cs="Arial"/>
          <w:bCs/>
          <w:color w:val="000000"/>
          <w:sz w:val="20"/>
          <w:szCs w:val="20"/>
          <w:lang w:val="mk-MK"/>
        </w:rPr>
        <w:t>НЕВРОХИРУРГИЈА</w:t>
      </w:r>
    </w:p>
    <w:tbl>
      <w:tblPr>
        <w:tblW w:w="5000" w:type="pct"/>
        <w:tblLook w:val="0000"/>
      </w:tblPr>
      <w:tblGrid>
        <w:gridCol w:w="3652"/>
        <w:gridCol w:w="5924"/>
      </w:tblGrid>
      <w:tr w:rsidR="00374EDC" w:rsidRPr="00042FD2" w:rsidTr="00CE436C">
        <w:trPr>
          <w:trHeight w:val="300"/>
        </w:trPr>
        <w:tc>
          <w:tcPr>
            <w:tcW w:w="1907" w:type="pct"/>
            <w:tcBorders>
              <w:top w:val="single" w:sz="4" w:space="0" w:color="auto"/>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Вид на имплант</w:t>
            </w:r>
          </w:p>
        </w:tc>
        <w:tc>
          <w:tcPr>
            <w:tcW w:w="3093" w:type="pct"/>
            <w:tcBorders>
              <w:top w:val="single" w:sz="4" w:space="0" w:color="auto"/>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Стандарди на имплантот</w:t>
            </w:r>
          </w:p>
        </w:tc>
      </w:tr>
      <w:tr w:rsidR="00374EDC" w:rsidRPr="00042FD2" w:rsidTr="00CE436C">
        <w:trPr>
          <w:trHeight w:val="558"/>
        </w:trPr>
        <w:tc>
          <w:tcPr>
            <w:tcW w:w="1907" w:type="pct"/>
            <w:tcBorders>
              <w:top w:val="single" w:sz="4" w:space="0" w:color="auto"/>
              <w:left w:val="single" w:sz="4" w:space="0" w:color="auto"/>
              <w:bottom w:val="single" w:sz="4" w:space="0" w:color="auto"/>
              <w:right w:val="single" w:sz="4" w:space="0" w:color="auto"/>
            </w:tcBorders>
            <w:vAlign w:val="center"/>
          </w:tcPr>
          <w:p w:rsidR="00374EDC" w:rsidRPr="004B7A95" w:rsidRDefault="00374EDC" w:rsidP="004B7A95">
            <w:pPr>
              <w:spacing w:after="0" w:line="240" w:lineRule="auto"/>
              <w:rPr>
                <w:rFonts w:ascii="Arial" w:hAnsi="Arial" w:cs="Arial"/>
                <w:color w:val="000000"/>
                <w:sz w:val="24"/>
                <w:szCs w:val="24"/>
                <w:lang w:val="mk-MK"/>
              </w:rPr>
            </w:pPr>
            <w:r w:rsidRPr="004B7A95">
              <w:rPr>
                <w:rFonts w:ascii="Arial" w:hAnsi="Arial" w:cs="Arial"/>
                <w:color w:val="000000"/>
                <w:sz w:val="24"/>
                <w:szCs w:val="24"/>
                <w:lang w:val="mk-MK"/>
              </w:rPr>
              <w:t>Јашаргил клипса (Yasargyl)</w:t>
            </w:r>
          </w:p>
        </w:tc>
        <w:tc>
          <w:tcPr>
            <w:tcW w:w="3093" w:type="pct"/>
            <w:tcBorders>
              <w:top w:val="single" w:sz="4" w:space="0" w:color="auto"/>
              <w:left w:val="single" w:sz="4" w:space="0" w:color="auto"/>
              <w:bottom w:val="single" w:sz="4" w:space="0" w:color="auto"/>
              <w:right w:val="single" w:sz="4" w:space="0" w:color="auto"/>
            </w:tcBorders>
            <w:vAlign w:val="center"/>
          </w:tcPr>
          <w:p w:rsidR="00C56548" w:rsidRPr="004B7A95" w:rsidRDefault="00C56548" w:rsidP="004B7A95">
            <w:pPr>
              <w:pStyle w:val="yiv0580981319msonormal"/>
              <w:rPr>
                <w:rFonts w:ascii="Arial" w:hAnsi="Arial" w:cs="Arial"/>
                <w:sz w:val="20"/>
                <w:szCs w:val="20"/>
              </w:rPr>
            </w:pPr>
            <w:r w:rsidRPr="004B7A95">
              <w:rPr>
                <w:rFonts w:ascii="Arial" w:hAnsi="Arial" w:cs="Arial"/>
                <w:sz w:val="20"/>
                <w:szCs w:val="20"/>
              </w:rPr>
              <w:t xml:space="preserve">Yashargil klipsi </w:t>
            </w:r>
            <w:r w:rsidRPr="004B7A95">
              <w:rPr>
                <w:rFonts w:ascii="Arial" w:hAnsi="Arial" w:cs="Arial"/>
                <w:sz w:val="20"/>
                <w:szCs w:val="20"/>
                <w:lang w:val="mk-MK"/>
              </w:rPr>
              <w:t xml:space="preserve"> за аневризми се наменети за темпорерна или перманентна оклузија на крвни садови во текот на неврохируршки процедури. Произведени се или од титаниумсак легура (според ИСО5832/3) или од </w:t>
            </w:r>
            <w:r w:rsidRPr="004B7A95">
              <w:rPr>
                <w:rFonts w:ascii="Arial" w:hAnsi="Arial" w:cs="Arial"/>
                <w:sz w:val="20"/>
                <w:szCs w:val="20"/>
                <w:u w:val="single"/>
                <w:lang w:val="sl-SI"/>
              </w:rPr>
              <w:t>ph</w:t>
            </w:r>
            <w:r w:rsidRPr="004B7A95">
              <w:rPr>
                <w:rFonts w:ascii="Arial" w:hAnsi="Arial" w:cs="Arial"/>
                <w:sz w:val="20"/>
                <w:szCs w:val="20"/>
                <w:u w:val="single"/>
              </w:rPr>
              <w:t>ynox (</w:t>
            </w:r>
            <w:r w:rsidRPr="004B7A95">
              <w:rPr>
                <w:rFonts w:ascii="Arial" w:hAnsi="Arial" w:cs="Arial"/>
                <w:sz w:val="20"/>
                <w:szCs w:val="20"/>
                <w:u w:val="single"/>
                <w:lang w:val="mk-MK"/>
              </w:rPr>
              <w:t xml:space="preserve">легура од кобалт-хром </w:t>
            </w:r>
            <w:r w:rsidRPr="004B7A95">
              <w:rPr>
                <w:rFonts w:ascii="Arial" w:hAnsi="Arial" w:cs="Arial"/>
                <w:sz w:val="20"/>
                <w:szCs w:val="20"/>
                <w:u w:val="single"/>
              </w:rPr>
              <w:t>“</w:t>
            </w:r>
            <w:r w:rsidRPr="004B7A95">
              <w:rPr>
                <w:rFonts w:ascii="Arial" w:hAnsi="Arial" w:cs="Arial"/>
                <w:sz w:val="20"/>
                <w:szCs w:val="20"/>
                <w:u w:val="single"/>
                <w:lang w:val="sl-SI"/>
              </w:rPr>
              <w:t>CoCr</w:t>
            </w:r>
            <w:r w:rsidRPr="004B7A95">
              <w:rPr>
                <w:rFonts w:ascii="Arial" w:hAnsi="Arial" w:cs="Arial"/>
                <w:sz w:val="20"/>
                <w:szCs w:val="20"/>
                <w:u w:val="single"/>
              </w:rPr>
              <w:t xml:space="preserve">”; </w:t>
            </w:r>
            <w:r w:rsidRPr="004B7A95">
              <w:rPr>
                <w:rFonts w:ascii="Arial" w:hAnsi="Arial" w:cs="Arial"/>
                <w:sz w:val="20"/>
                <w:szCs w:val="20"/>
                <w:lang w:val="mk-MK"/>
              </w:rPr>
              <w:t>според ИСО 5832/7</w:t>
            </w:r>
            <w:r w:rsidRPr="004B7A95">
              <w:rPr>
                <w:rFonts w:ascii="Arial" w:hAnsi="Arial" w:cs="Arial"/>
                <w:sz w:val="20"/>
                <w:szCs w:val="20"/>
              </w:rPr>
              <w:t xml:space="preserve">), </w:t>
            </w:r>
            <w:r w:rsidRPr="004B7A95">
              <w:rPr>
                <w:rFonts w:ascii="Arial" w:hAnsi="Arial" w:cs="Arial"/>
                <w:sz w:val="20"/>
                <w:szCs w:val="20"/>
                <w:lang w:val="mk-MK"/>
              </w:rPr>
              <w:t xml:space="preserve">кои се со слични механички својства како и нерѓосувачкиот челик , </w:t>
            </w:r>
            <w:r w:rsidRPr="004B7A95">
              <w:rPr>
                <w:rFonts w:ascii="Arial" w:hAnsi="Arial" w:cs="Arial"/>
                <w:sz w:val="20"/>
                <w:szCs w:val="20"/>
                <w:u w:val="single"/>
                <w:lang w:val="mk-MK"/>
              </w:rPr>
              <w:t>но се не-феромагнетски материјали</w:t>
            </w:r>
            <w:r w:rsidRPr="004B7A95">
              <w:rPr>
                <w:rFonts w:ascii="Arial" w:hAnsi="Arial" w:cs="Arial"/>
                <w:sz w:val="20"/>
                <w:szCs w:val="20"/>
                <w:lang w:val="mk-MK"/>
              </w:rPr>
              <w:t xml:space="preserve"> и како такви овозможуваат самата клипса  за аневризма и нејзината функција да не бидат афектирани од магнетското поле при магнетна резонанса дури и до 3.0 Тесла и не му штетат на пациентот (т.е. не се магнетизираат. При магнетизирање на клипсата постои опасност од нејзино придвижување и губење на најезината фунција како имплант, а ќе дава и голема сенка при МР</w:t>
            </w:r>
            <w:r w:rsidRPr="004B7A95">
              <w:rPr>
                <w:rFonts w:ascii="Arial" w:hAnsi="Arial" w:cs="Arial"/>
                <w:sz w:val="20"/>
                <w:szCs w:val="20"/>
              </w:rPr>
              <w:t xml:space="preserve">). </w:t>
            </w:r>
          </w:p>
          <w:p w:rsidR="00C56548" w:rsidRPr="004B7A95" w:rsidRDefault="00C56548" w:rsidP="004B7A95">
            <w:pPr>
              <w:pStyle w:val="yiv0580981319msonormal"/>
              <w:rPr>
                <w:rFonts w:ascii="Arial" w:hAnsi="Arial" w:cs="Arial"/>
                <w:sz w:val="20"/>
                <w:szCs w:val="20"/>
              </w:rPr>
            </w:pPr>
            <w:r w:rsidRPr="004B7A95">
              <w:rPr>
                <w:rFonts w:ascii="Arial" w:hAnsi="Arial" w:cs="Arial"/>
                <w:sz w:val="20"/>
                <w:szCs w:val="20"/>
                <w:lang w:val="mk-MK"/>
              </w:rPr>
              <w:t xml:space="preserve">Достапни се во повеќе облици </w:t>
            </w:r>
            <w:r w:rsidRPr="004B7A95">
              <w:rPr>
                <w:rFonts w:ascii="Arial" w:hAnsi="Arial" w:cs="Arial"/>
                <w:sz w:val="20"/>
                <w:szCs w:val="20"/>
              </w:rPr>
              <w:t xml:space="preserve">: </w:t>
            </w:r>
            <w:r w:rsidRPr="004B7A95">
              <w:rPr>
                <w:rFonts w:ascii="Arial" w:hAnsi="Arial" w:cs="Arial"/>
                <w:sz w:val="20"/>
                <w:szCs w:val="20"/>
                <w:lang w:val="mk-MK"/>
              </w:rPr>
              <w:t>стандардни –перманентни (прави, закривени, ангуларни и бајонет), фенестрирани-перманентни (прави, закривени, ангуларни и бајонет), стандардни –темпорерни (прави, закривени, ангуларни и бајонет) и мини клипси перманентни или темпорерни (прави, закривени, ангуларни и бајонет).</w:t>
            </w:r>
          </w:p>
          <w:p w:rsidR="00C56548" w:rsidRPr="004B7A95" w:rsidRDefault="00CE436C" w:rsidP="004B7A95">
            <w:pPr>
              <w:pStyle w:val="yiv0580981319msonormal"/>
              <w:rPr>
                <w:rFonts w:ascii="Arial" w:hAnsi="Arial" w:cs="Arial"/>
                <w:sz w:val="20"/>
                <w:szCs w:val="20"/>
              </w:rPr>
            </w:pPr>
            <w:r>
              <w:rPr>
                <w:rFonts w:ascii="Arial" w:hAnsi="Arial" w:cs="Arial"/>
                <w:sz w:val="20"/>
                <w:szCs w:val="20"/>
                <w:lang w:val="mk-MK"/>
              </w:rPr>
              <w:t xml:space="preserve">Димензии на сечилото </w:t>
            </w:r>
            <w:r w:rsidR="00C56548" w:rsidRPr="004B7A95">
              <w:rPr>
                <w:rFonts w:ascii="Arial" w:hAnsi="Arial" w:cs="Arial"/>
                <w:sz w:val="20"/>
                <w:szCs w:val="20"/>
                <w:lang w:val="mk-MK"/>
              </w:rPr>
              <w:t xml:space="preserve">различни, зависно </w:t>
            </w:r>
            <w:r>
              <w:rPr>
                <w:rFonts w:ascii="Arial" w:hAnsi="Arial" w:cs="Arial"/>
                <w:sz w:val="20"/>
                <w:szCs w:val="20"/>
                <w:lang w:val="mk-MK"/>
              </w:rPr>
              <w:t xml:space="preserve">од </w:t>
            </w:r>
            <w:r w:rsidR="00C56548" w:rsidRPr="004B7A95">
              <w:rPr>
                <w:rFonts w:ascii="Arial" w:hAnsi="Arial" w:cs="Arial"/>
                <w:sz w:val="20"/>
                <w:szCs w:val="20"/>
                <w:lang w:val="mk-MK"/>
              </w:rPr>
              <w:t>индикацијата, имаат различни агли</w:t>
            </w:r>
            <w:r>
              <w:rPr>
                <w:rFonts w:ascii="Arial" w:hAnsi="Arial" w:cs="Arial"/>
                <w:sz w:val="20"/>
                <w:szCs w:val="20"/>
                <w:lang w:val="mk-MK"/>
              </w:rPr>
              <w:t xml:space="preserve"> </w:t>
            </w:r>
            <w:r w:rsidR="00C56548" w:rsidRPr="004B7A95">
              <w:rPr>
                <w:rFonts w:ascii="Arial" w:hAnsi="Arial" w:cs="Arial"/>
                <w:sz w:val="20"/>
                <w:szCs w:val="20"/>
                <w:lang w:val="mk-MK"/>
              </w:rPr>
              <w:t xml:space="preserve">и различни но точно дефинирани максимално отварање на клипсата и сила на затворање. </w:t>
            </w:r>
            <w:r>
              <w:rPr>
                <w:rFonts w:ascii="Arial" w:hAnsi="Arial" w:cs="Arial"/>
                <w:sz w:val="20"/>
                <w:szCs w:val="20"/>
                <w:lang w:val="mk-MK"/>
              </w:rPr>
              <w:t>Неопходно е да има</w:t>
            </w:r>
            <w:r w:rsidR="00C56548" w:rsidRPr="004B7A95">
              <w:rPr>
                <w:rFonts w:ascii="Arial" w:hAnsi="Arial" w:cs="Arial"/>
                <w:sz w:val="20"/>
                <w:szCs w:val="20"/>
                <w:lang w:val="mk-MK"/>
              </w:rPr>
              <w:t xml:space="preserve"> докажана МР-безбедност,не-феромагнетски и тестирани до 3 Тесла. Лесно визуелно да се идентификуваат дали се перманентни или темпорерни според боја (т.н.</w:t>
            </w:r>
            <w:r w:rsidR="00C56548" w:rsidRPr="004B7A95">
              <w:rPr>
                <w:rFonts w:ascii="Arial" w:hAnsi="Arial" w:cs="Arial"/>
                <w:sz w:val="20"/>
                <w:szCs w:val="20"/>
              </w:rPr>
              <w:t>”colour-coding”)</w:t>
            </w:r>
            <w:r w:rsidR="00C56548" w:rsidRPr="004B7A95">
              <w:rPr>
                <w:rFonts w:ascii="Arial" w:hAnsi="Arial" w:cs="Arial"/>
                <w:sz w:val="20"/>
                <w:szCs w:val="20"/>
                <w:lang w:val="mk-MK"/>
              </w:rPr>
              <w:t>.</w:t>
            </w:r>
          </w:p>
          <w:p w:rsidR="00C56548" w:rsidRPr="004B7A95" w:rsidRDefault="00C56548" w:rsidP="004B7A95">
            <w:pPr>
              <w:pStyle w:val="yiv0580981319msonormal"/>
              <w:rPr>
                <w:rFonts w:ascii="Arial" w:hAnsi="Arial" w:cs="Arial"/>
                <w:sz w:val="20"/>
                <w:szCs w:val="20"/>
              </w:rPr>
            </w:pPr>
            <w:r w:rsidRPr="004B7A95">
              <w:rPr>
                <w:rFonts w:ascii="Arial" w:hAnsi="Arial" w:cs="Arial"/>
                <w:sz w:val="20"/>
                <w:szCs w:val="20"/>
                <w:lang w:val="mk-MK"/>
              </w:rPr>
              <w:t>Димензиите и легурата од која се направени клипсите мора да се компатибилни на димензиите и легурата на отворот</w:t>
            </w:r>
            <w:r w:rsidR="00CE436C">
              <w:rPr>
                <w:rFonts w:ascii="Arial" w:hAnsi="Arial" w:cs="Arial"/>
                <w:sz w:val="20"/>
                <w:szCs w:val="20"/>
                <w:lang w:val="mk-MK"/>
              </w:rPr>
              <w:t xml:space="preserve"> </w:t>
            </w:r>
            <w:r w:rsidRPr="004B7A95">
              <w:rPr>
                <w:rFonts w:ascii="Arial" w:hAnsi="Arial" w:cs="Arial"/>
                <w:sz w:val="20"/>
                <w:szCs w:val="20"/>
                <w:lang w:val="mk-MK"/>
              </w:rPr>
              <w:t>(‘</w:t>
            </w:r>
            <w:r w:rsidRPr="004B7A95">
              <w:rPr>
                <w:rFonts w:ascii="Arial" w:hAnsi="Arial" w:cs="Arial"/>
                <w:sz w:val="20"/>
                <w:szCs w:val="20"/>
              </w:rPr>
              <w:t>’</w:t>
            </w:r>
            <w:r w:rsidRPr="004B7A95">
              <w:rPr>
                <w:rFonts w:ascii="Arial" w:hAnsi="Arial" w:cs="Arial"/>
                <w:sz w:val="20"/>
                <w:szCs w:val="20"/>
                <w:lang w:val="mk-MK"/>
              </w:rPr>
              <w:t>вилицата</w:t>
            </w:r>
            <w:r w:rsidRPr="004B7A95">
              <w:rPr>
                <w:rFonts w:ascii="Arial" w:hAnsi="Arial" w:cs="Arial"/>
                <w:sz w:val="20"/>
                <w:szCs w:val="20"/>
                <w:lang w:val="sl-SI"/>
              </w:rPr>
              <w:t xml:space="preserve">'' ) </w:t>
            </w:r>
            <w:r w:rsidRPr="004B7A95">
              <w:rPr>
                <w:rFonts w:ascii="Arial" w:hAnsi="Arial" w:cs="Arial"/>
                <w:sz w:val="20"/>
                <w:szCs w:val="20"/>
                <w:lang w:val="mk-MK"/>
              </w:rPr>
              <w:t xml:space="preserve">на клипсоставачот. </w:t>
            </w:r>
            <w:r w:rsidR="00CE436C">
              <w:rPr>
                <w:rFonts w:ascii="Arial" w:hAnsi="Arial" w:cs="Arial"/>
                <w:sz w:val="20"/>
                <w:szCs w:val="20"/>
                <w:lang w:val="mk-MK"/>
              </w:rPr>
              <w:t xml:space="preserve">Пожелно е да се располага </w:t>
            </w:r>
            <w:r w:rsidRPr="004B7A95">
              <w:rPr>
                <w:rFonts w:ascii="Arial" w:hAnsi="Arial" w:cs="Arial"/>
                <w:sz w:val="20"/>
                <w:szCs w:val="20"/>
                <w:lang w:val="mk-MK"/>
              </w:rPr>
              <w:t xml:space="preserve"> со инструментариум за аплицирање на </w:t>
            </w:r>
            <w:r w:rsidRPr="004B7A95">
              <w:rPr>
                <w:rFonts w:ascii="Arial" w:hAnsi="Arial" w:cs="Arial"/>
                <w:sz w:val="20"/>
                <w:szCs w:val="20"/>
                <w:lang w:val="sl-SI"/>
              </w:rPr>
              <w:t>p</w:t>
            </w:r>
            <w:r w:rsidRPr="004B7A95">
              <w:rPr>
                <w:rFonts w:ascii="Arial" w:hAnsi="Arial" w:cs="Arial"/>
                <w:sz w:val="20"/>
                <w:szCs w:val="20"/>
              </w:rPr>
              <w:t>hynox</w:t>
            </w:r>
            <w:r w:rsidRPr="004B7A95">
              <w:rPr>
                <w:rFonts w:ascii="Arial" w:hAnsi="Arial" w:cs="Arial"/>
                <w:sz w:val="20"/>
                <w:szCs w:val="20"/>
                <w:lang w:val="mk-MK"/>
              </w:rPr>
              <w:t xml:space="preserve"> клипси за аневризми.</w:t>
            </w:r>
          </w:p>
          <w:p w:rsidR="00C56548" w:rsidRPr="004B7A95" w:rsidRDefault="00C56548" w:rsidP="004B7A95">
            <w:pPr>
              <w:pStyle w:val="yiv0580981319msonormal"/>
              <w:rPr>
                <w:rFonts w:ascii="Arial" w:hAnsi="Arial" w:cs="Arial"/>
                <w:sz w:val="20"/>
                <w:szCs w:val="20"/>
              </w:rPr>
            </w:pPr>
            <w:r w:rsidRPr="004B7A95">
              <w:rPr>
                <w:rFonts w:ascii="Arial" w:hAnsi="Arial" w:cs="Arial"/>
                <w:sz w:val="20"/>
                <w:szCs w:val="20"/>
                <w:lang w:val="mk-MK"/>
              </w:rPr>
              <w:t xml:space="preserve">Клипсите мора да се единечно стерилно пакувани, со кодови на идентификација кои ке овозможат следливост од </w:t>
            </w:r>
            <w:r w:rsidRPr="004B7A95">
              <w:rPr>
                <w:rFonts w:ascii="Arial" w:hAnsi="Arial" w:cs="Arial"/>
                <w:sz w:val="20"/>
                <w:szCs w:val="20"/>
                <w:lang w:val="mk-MK"/>
              </w:rPr>
              <w:lastRenderedPageBreak/>
              <w:t xml:space="preserve">производство до вградување на истата (т.н. пациент-идентификациона картичка која </w:t>
            </w:r>
            <w:r w:rsidR="00CE436C">
              <w:rPr>
                <w:rFonts w:ascii="Arial" w:hAnsi="Arial" w:cs="Arial"/>
                <w:sz w:val="20"/>
                <w:szCs w:val="20"/>
                <w:lang w:val="mk-MK"/>
              </w:rPr>
              <w:t>останува</w:t>
            </w:r>
            <w:r w:rsidRPr="004B7A95">
              <w:rPr>
                <w:rFonts w:ascii="Arial" w:hAnsi="Arial" w:cs="Arial"/>
                <w:sz w:val="20"/>
                <w:szCs w:val="20"/>
                <w:lang w:val="mk-MK"/>
              </w:rPr>
              <w:t xml:space="preserve"> во досието на пациентот која ги содржи сите податоци за вградената клипса).</w:t>
            </w:r>
          </w:p>
          <w:p w:rsidR="00374EDC" w:rsidRPr="004B7A95" w:rsidRDefault="00C56548" w:rsidP="00251BCE">
            <w:pPr>
              <w:pStyle w:val="yiv0580981319msonormal"/>
              <w:rPr>
                <w:rFonts w:ascii="Arial" w:hAnsi="Arial" w:cs="Arial"/>
                <w:sz w:val="20"/>
                <w:szCs w:val="20"/>
              </w:rPr>
            </w:pPr>
            <w:r w:rsidRPr="004B7A95">
              <w:rPr>
                <w:rFonts w:ascii="Arial" w:hAnsi="Arial" w:cs="Arial"/>
                <w:sz w:val="20"/>
                <w:szCs w:val="20"/>
                <w:lang w:val="mk-MK"/>
              </w:rPr>
              <w:t xml:space="preserve">Мора да се строго контролирани, одобрени и од ЕУ (ЕЦ ознака) и </w:t>
            </w:r>
            <w:r w:rsidR="00251BCE">
              <w:rPr>
                <w:rFonts w:ascii="Arial" w:hAnsi="Arial" w:cs="Arial"/>
                <w:sz w:val="20"/>
                <w:szCs w:val="20"/>
                <w:lang w:val="mk-MK"/>
              </w:rPr>
              <w:t xml:space="preserve">од </w:t>
            </w:r>
            <w:r w:rsidRPr="004B7A95">
              <w:rPr>
                <w:rFonts w:ascii="Arial" w:hAnsi="Arial" w:cs="Arial"/>
                <w:sz w:val="20"/>
                <w:szCs w:val="20"/>
                <w:lang w:val="mk-MK"/>
              </w:rPr>
              <w:t xml:space="preserve">ФДА, со точно назначени карактеристики, индикации и докажани технички и научни </w:t>
            </w:r>
            <w:r w:rsidR="00CE436C">
              <w:rPr>
                <w:rFonts w:ascii="Arial" w:hAnsi="Arial" w:cs="Arial"/>
                <w:sz w:val="20"/>
                <w:szCs w:val="20"/>
                <w:lang w:val="mk-MK"/>
              </w:rPr>
              <w:t>искуства,заради</w:t>
            </w:r>
            <w:r w:rsidRPr="004B7A95">
              <w:rPr>
                <w:rFonts w:ascii="Arial" w:hAnsi="Arial" w:cs="Arial"/>
                <w:sz w:val="20"/>
                <w:szCs w:val="20"/>
                <w:lang w:val="mk-MK"/>
              </w:rPr>
              <w:t xml:space="preserve"> тесното и </w:t>
            </w:r>
            <w:r w:rsidR="00CE436C">
              <w:rPr>
                <w:rFonts w:ascii="Arial" w:hAnsi="Arial" w:cs="Arial"/>
                <w:sz w:val="20"/>
                <w:szCs w:val="20"/>
                <w:lang w:val="mk-MK"/>
              </w:rPr>
              <w:t>специфично</w:t>
            </w:r>
            <w:r w:rsidRPr="004B7A95">
              <w:rPr>
                <w:rFonts w:ascii="Arial" w:hAnsi="Arial" w:cs="Arial"/>
                <w:sz w:val="20"/>
                <w:szCs w:val="20"/>
                <w:lang w:val="mk-MK"/>
              </w:rPr>
              <w:t xml:space="preserve"> подрачје на нивната примена-неврохирургијата</w:t>
            </w:r>
            <w:r w:rsidR="00CE436C">
              <w:rPr>
                <w:rFonts w:ascii="Arial" w:hAnsi="Arial" w:cs="Arial"/>
                <w:sz w:val="20"/>
                <w:szCs w:val="20"/>
                <w:lang w:val="mk-MK"/>
              </w:rPr>
              <w:t>.</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lastRenderedPageBreak/>
              <w:t xml:space="preserve">Пуденз валвула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rPr>
                <w:rFonts w:ascii="Arial" w:hAnsi="Arial"/>
                <w:sz w:val="20"/>
                <w:szCs w:val="20"/>
                <w:lang w:val="mk-MK"/>
              </w:rPr>
            </w:pPr>
            <w:r w:rsidRPr="00042FD2">
              <w:rPr>
                <w:rFonts w:ascii="Arial" w:hAnsi="Arial"/>
                <w:sz w:val="20"/>
                <w:szCs w:val="20"/>
                <w:lang w:val="mk-MK"/>
              </w:rPr>
              <w:t>CFS Valvuli за контрола на проток, произведени од различни материјали, за да се намали можноста од лепење и дефермирање.</w:t>
            </w:r>
          </w:p>
          <w:p w:rsidR="00374EDC" w:rsidRPr="00042FD2" w:rsidRDefault="00374EDC" w:rsidP="004B7A95">
            <w:pPr>
              <w:spacing w:line="240" w:lineRule="auto"/>
              <w:rPr>
                <w:rFonts w:ascii="Arial" w:hAnsi="Arial"/>
                <w:sz w:val="20"/>
                <w:szCs w:val="20"/>
                <w:lang w:val="mk-MK"/>
              </w:rPr>
            </w:pPr>
            <w:r w:rsidRPr="00042FD2">
              <w:rPr>
                <w:rFonts w:ascii="Arial" w:hAnsi="Arial"/>
                <w:sz w:val="20"/>
                <w:szCs w:val="20"/>
                <w:lang w:val="mk-MK"/>
              </w:rPr>
              <w:t>Сводот е изработен од силиконски еластомер кој овозможува манипулација со игла преку кожа.</w:t>
            </w:r>
            <w:r w:rsidR="00423D88">
              <w:rPr>
                <w:rFonts w:ascii="Arial" w:hAnsi="Arial"/>
                <w:sz w:val="20"/>
                <w:szCs w:val="20"/>
                <w:lang w:val="mk-MK"/>
              </w:rPr>
              <w:t xml:space="preserve"> </w:t>
            </w:r>
            <w:r w:rsidRPr="00042FD2">
              <w:rPr>
                <w:rFonts w:ascii="Arial" w:hAnsi="Arial"/>
                <w:sz w:val="20"/>
                <w:szCs w:val="20"/>
                <w:lang w:val="mk-MK"/>
              </w:rPr>
              <w:t>Полипропиленската заштита ја редуцира на минимум можноста од комплетно пробивање на валвулата.</w:t>
            </w:r>
            <w:r w:rsidR="00423D88">
              <w:rPr>
                <w:rFonts w:ascii="Arial" w:hAnsi="Arial"/>
                <w:sz w:val="20"/>
                <w:szCs w:val="20"/>
                <w:lang w:val="mk-MK"/>
              </w:rPr>
              <w:t xml:space="preserve"> </w:t>
            </w:r>
            <w:r w:rsidRPr="00042FD2">
              <w:rPr>
                <w:rFonts w:ascii="Arial" w:hAnsi="Arial"/>
                <w:sz w:val="20"/>
                <w:szCs w:val="20"/>
                <w:lang w:val="mk-MK"/>
              </w:rPr>
              <w:t>Исцртаните и ултра малите валвули овозможуваат д</w:t>
            </w:r>
            <w:r w:rsidR="00251BCE">
              <w:rPr>
                <w:rFonts w:ascii="Arial" w:hAnsi="Arial"/>
                <w:sz w:val="20"/>
                <w:szCs w:val="20"/>
                <w:lang w:val="mk-MK"/>
              </w:rPr>
              <w:t>вижење на течноста во два правц</w:t>
            </w:r>
            <w:r w:rsidRPr="00042FD2">
              <w:rPr>
                <w:rFonts w:ascii="Arial" w:hAnsi="Arial"/>
                <w:sz w:val="20"/>
                <w:szCs w:val="20"/>
                <w:lang w:val="mk-MK"/>
              </w:rPr>
              <w:t>и, а со тоа ја отстрануваат потребата од постоење на дополнителни резервоари.</w:t>
            </w:r>
            <w:r w:rsidR="00CE436C">
              <w:rPr>
                <w:rFonts w:ascii="Arial" w:hAnsi="Arial"/>
                <w:sz w:val="20"/>
                <w:szCs w:val="20"/>
                <w:lang w:val="mk-MK"/>
              </w:rPr>
              <w:t xml:space="preserve"> </w:t>
            </w:r>
            <w:r w:rsidRPr="00042FD2">
              <w:rPr>
                <w:rFonts w:ascii="Arial" w:hAnsi="Arial"/>
                <w:sz w:val="20"/>
                <w:szCs w:val="20"/>
                <w:lang w:val="mk-MK"/>
              </w:rPr>
              <w:t>Поради тоа што во себе не содржат траги од метал</w:t>
            </w:r>
            <w:r w:rsidR="00CE436C">
              <w:rPr>
                <w:rFonts w:ascii="Arial" w:hAnsi="Arial"/>
                <w:sz w:val="20"/>
                <w:szCs w:val="20"/>
                <w:lang w:val="mk-MK"/>
              </w:rPr>
              <w:t>,</w:t>
            </w:r>
            <w:r w:rsidRPr="00042FD2">
              <w:rPr>
                <w:rFonts w:ascii="Arial" w:hAnsi="Arial"/>
                <w:sz w:val="20"/>
                <w:szCs w:val="20"/>
                <w:lang w:val="mk-MK"/>
              </w:rPr>
              <w:t xml:space="preserve"> нема контраиндикации за правење на КТМ или МР  </w:t>
            </w:r>
          </w:p>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Со среден</w:t>
            </w:r>
            <w:r w:rsidR="00CE436C">
              <w:rPr>
                <w:rFonts w:ascii="Arial" w:hAnsi="Arial"/>
                <w:color w:val="000000"/>
                <w:sz w:val="20"/>
                <w:szCs w:val="20"/>
                <w:lang w:val="mk-MK"/>
              </w:rPr>
              <w:t>,</w:t>
            </w:r>
            <w:r w:rsidRPr="00042FD2">
              <w:rPr>
                <w:rFonts w:ascii="Arial" w:hAnsi="Arial"/>
                <w:color w:val="000000"/>
                <w:sz w:val="20"/>
                <w:szCs w:val="20"/>
                <w:lang w:val="mk-MK"/>
              </w:rPr>
              <w:t xml:space="preserve"> висок и низок притисок</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Перитонеален</w:t>
            </w:r>
            <w:r w:rsidR="00AB264D">
              <w:rPr>
                <w:rFonts w:ascii="Arial" w:hAnsi="Arial"/>
                <w:color w:val="000000"/>
                <w:sz w:val="20"/>
                <w:szCs w:val="20"/>
              </w:rPr>
              <w:t xml:space="preserve"> </w:t>
            </w:r>
            <w:r w:rsidRPr="00042FD2">
              <w:rPr>
                <w:rFonts w:ascii="Arial" w:hAnsi="Arial"/>
                <w:color w:val="000000"/>
                <w:sz w:val="20"/>
                <w:szCs w:val="20"/>
                <w:lang w:val="mk-MK"/>
              </w:rPr>
              <w:t>катетер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Силиконски перитонеален катетер за пуденз валвула отпорен на превиткување и притисок, бариум импрегриран заради подобра визуелизавија на рентген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Вентрикуларен</w:t>
            </w:r>
            <w:r w:rsidR="00AB264D">
              <w:rPr>
                <w:rFonts w:ascii="Arial" w:hAnsi="Arial"/>
                <w:color w:val="000000"/>
                <w:sz w:val="20"/>
                <w:szCs w:val="20"/>
              </w:rPr>
              <w:t xml:space="preserve"> </w:t>
            </w:r>
            <w:r w:rsidRPr="00042FD2">
              <w:rPr>
                <w:rFonts w:ascii="Arial" w:hAnsi="Arial"/>
                <w:color w:val="000000"/>
                <w:sz w:val="20"/>
                <w:szCs w:val="20"/>
                <w:lang w:val="mk-MK"/>
              </w:rPr>
              <w:t>катетер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Силиконски Вентрикуларен катетер за пуденз валвула отпорен на превиткување и притисок , бариум импрегриран заради подобра визуелизавија на рентген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Неонатална (ultra small CSF) валвула</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AC4973">
            <w:pPr>
              <w:spacing w:line="240" w:lineRule="auto"/>
              <w:rPr>
                <w:rFonts w:ascii="Arial" w:hAnsi="Arial"/>
                <w:sz w:val="20"/>
                <w:szCs w:val="20"/>
                <w:lang w:val="mk-MK"/>
              </w:rPr>
            </w:pPr>
            <w:r w:rsidRPr="00042FD2">
              <w:rPr>
                <w:rFonts w:ascii="Arial" w:hAnsi="Arial"/>
                <w:color w:val="000000"/>
                <w:sz w:val="20"/>
                <w:szCs w:val="20"/>
                <w:lang w:val="mk-MK"/>
              </w:rPr>
              <w:t xml:space="preserve">Неонатална пуденз валвула </w:t>
            </w:r>
            <w:r w:rsidRPr="00042FD2">
              <w:rPr>
                <w:rFonts w:ascii="Arial" w:hAnsi="Arial"/>
                <w:sz w:val="20"/>
                <w:szCs w:val="20"/>
                <w:lang w:val="mk-MK"/>
              </w:rPr>
              <w:t>за контрола на проток , произведени од различни материјали, за да се намали можноста од лепење и дефермирање.</w:t>
            </w:r>
          </w:p>
          <w:p w:rsidR="00374EDC" w:rsidRPr="00042FD2" w:rsidRDefault="00374EDC" w:rsidP="00CE436C">
            <w:pPr>
              <w:spacing w:line="240" w:lineRule="auto"/>
              <w:rPr>
                <w:rFonts w:ascii="Arial" w:hAnsi="Arial"/>
                <w:sz w:val="20"/>
                <w:szCs w:val="20"/>
                <w:lang w:val="mk-MK"/>
              </w:rPr>
            </w:pPr>
            <w:r w:rsidRPr="00042FD2">
              <w:rPr>
                <w:rFonts w:ascii="Arial" w:hAnsi="Arial"/>
                <w:sz w:val="20"/>
                <w:szCs w:val="20"/>
                <w:lang w:val="mk-MK"/>
              </w:rPr>
              <w:t>Сводот е изработено од силиконски еластомер кој овозможува манипулација со игла преку кожа.</w:t>
            </w:r>
            <w:r w:rsidR="00423D88">
              <w:rPr>
                <w:rFonts w:ascii="Arial" w:hAnsi="Arial"/>
                <w:sz w:val="20"/>
                <w:szCs w:val="20"/>
                <w:lang w:val="mk-MK"/>
              </w:rPr>
              <w:t xml:space="preserve"> </w:t>
            </w:r>
            <w:r w:rsidRPr="00042FD2">
              <w:rPr>
                <w:rFonts w:ascii="Arial" w:hAnsi="Arial"/>
                <w:sz w:val="20"/>
                <w:szCs w:val="20"/>
                <w:lang w:val="mk-MK"/>
              </w:rPr>
              <w:t>Полипропиленската заштита ја редуцира на минимум можноста од комплетно пробивање на валвулата.</w:t>
            </w:r>
            <w:r w:rsidR="00423D88">
              <w:rPr>
                <w:rFonts w:ascii="Arial" w:hAnsi="Arial"/>
                <w:sz w:val="20"/>
                <w:szCs w:val="20"/>
                <w:lang w:val="mk-MK"/>
              </w:rPr>
              <w:t xml:space="preserve"> </w:t>
            </w:r>
            <w:r w:rsidRPr="00042FD2">
              <w:rPr>
                <w:rFonts w:ascii="Arial" w:hAnsi="Arial"/>
                <w:sz w:val="20"/>
                <w:szCs w:val="20"/>
                <w:lang w:val="mk-MK"/>
              </w:rPr>
              <w:t>Исцртаните и ултра малите валвули овозможуваат движење на течноста во два правцџи, а со тоа ја отстрануваат потребата од постоење на дополнителни резервоари.</w:t>
            </w:r>
            <w:r w:rsidR="00423D88">
              <w:rPr>
                <w:rFonts w:ascii="Arial" w:hAnsi="Arial"/>
                <w:sz w:val="20"/>
                <w:szCs w:val="20"/>
                <w:lang w:val="mk-MK"/>
              </w:rPr>
              <w:t xml:space="preserve"> </w:t>
            </w:r>
            <w:r w:rsidRPr="00042FD2">
              <w:rPr>
                <w:rFonts w:ascii="Arial" w:hAnsi="Arial"/>
                <w:sz w:val="20"/>
                <w:szCs w:val="20"/>
                <w:lang w:val="mk-MK"/>
              </w:rPr>
              <w:t>Поради тоа што во себе не содржат траги од метал</w:t>
            </w:r>
            <w:r w:rsidR="00CE436C">
              <w:rPr>
                <w:rFonts w:ascii="Arial" w:hAnsi="Arial"/>
                <w:sz w:val="20"/>
                <w:szCs w:val="20"/>
                <w:lang w:val="mk-MK"/>
              </w:rPr>
              <w:t>,</w:t>
            </w:r>
            <w:r w:rsidRPr="00042FD2">
              <w:rPr>
                <w:rFonts w:ascii="Arial" w:hAnsi="Arial"/>
                <w:sz w:val="20"/>
                <w:szCs w:val="20"/>
                <w:lang w:val="mk-MK"/>
              </w:rPr>
              <w:t xml:space="preserve"> нема контраиндикации за правење на КТМ или МР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Биоглејд (Bioglade) валвула, перитонеален и вентрикуларен катетер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CE436C">
            <w:pPr>
              <w:spacing w:after="0" w:line="240" w:lineRule="auto"/>
              <w:rPr>
                <w:rFonts w:ascii="Arial" w:hAnsi="Arial"/>
                <w:color w:val="000000"/>
                <w:sz w:val="20"/>
                <w:szCs w:val="20"/>
                <w:lang w:val="mk-MK"/>
              </w:rPr>
            </w:pPr>
            <w:r w:rsidRPr="00042FD2">
              <w:rPr>
                <w:rFonts w:ascii="Arial" w:hAnsi="Arial"/>
                <w:color w:val="000000"/>
                <w:sz w:val="20"/>
                <w:szCs w:val="20"/>
                <w:lang w:val="mk-MK"/>
              </w:rPr>
              <w:t>Делта валвула со Bioglide (систем со валвула, преитонеален и вентрикуларен катетер). Валвулите да се изработени од силиконски еластомер со Bioglide хидрофилна обвивка, Катетрите отп</w:t>
            </w:r>
            <w:r w:rsidR="00CE436C">
              <w:rPr>
                <w:rFonts w:ascii="Arial" w:hAnsi="Arial"/>
                <w:color w:val="000000"/>
                <w:sz w:val="20"/>
                <w:szCs w:val="20"/>
                <w:lang w:val="mk-MK"/>
              </w:rPr>
              <w:t>орни на превиткување и притисок</w:t>
            </w:r>
            <w:r w:rsidRPr="00042FD2">
              <w:rPr>
                <w:rFonts w:ascii="Arial" w:hAnsi="Arial"/>
                <w:color w:val="000000"/>
                <w:sz w:val="20"/>
                <w:szCs w:val="20"/>
                <w:lang w:val="mk-MK"/>
              </w:rPr>
              <w:t>, бариум импрегриран</w:t>
            </w:r>
            <w:r w:rsidR="00CE436C">
              <w:rPr>
                <w:rFonts w:ascii="Arial" w:hAnsi="Arial"/>
                <w:color w:val="000000"/>
                <w:sz w:val="20"/>
                <w:szCs w:val="20"/>
                <w:lang w:val="mk-MK"/>
              </w:rPr>
              <w:t>,</w:t>
            </w:r>
            <w:r w:rsidRPr="00042FD2">
              <w:rPr>
                <w:rFonts w:ascii="Arial" w:hAnsi="Arial"/>
                <w:color w:val="000000"/>
                <w:sz w:val="20"/>
                <w:szCs w:val="20"/>
                <w:lang w:val="mk-MK"/>
              </w:rPr>
              <w:t xml:space="preserve"> заради подобра визуелизавија на рентген да се изработени од силиконски еластомер со Bioglide хидрофилна обвивка</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Прав конектор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Прав конектор за пуденз изработени од nylon, синтетски полимер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"Г" конектор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"Г"  конектор за пуденз nylon, синтетски полимер</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lastRenderedPageBreak/>
              <w:t>"Y" конектор</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"Y"  конектор за пуденз nylon, синтетски полимер</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Peek anatomic cage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Вратен, анатомски, самодистрахирачки кејџ за преден пристап на вратен `рбет – разни големини. Материјал: РЕЕК-OPTIMA®/Poly-Ether-Ether-Ketone, Анатомски облик со заоблени контактни површини и шуплина со можност за in situ апликација на преформирани BCP блокови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Предна вратна плочка (Anterior cerevical plate)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Плочки за предна стабилизација на вратен `рбет – статички стабилна нископрофилна цервикална плочка со единствен сигурносен механизам Lock Mechanism (со самоцентрирачки прстен за затворање на 2 штрафа), преформирана лордоза, централни отвори за пратење на фузијата,                                                                                   </w:t>
            </w:r>
            <w:r w:rsidR="00CE436C">
              <w:rPr>
                <w:rFonts w:ascii="Arial" w:hAnsi="Arial"/>
                <w:color w:val="000000"/>
                <w:sz w:val="20"/>
                <w:szCs w:val="20"/>
                <w:lang w:val="mk-MK"/>
              </w:rPr>
              <w:t>-</w:t>
            </w:r>
            <w:r w:rsidRPr="00042FD2">
              <w:rPr>
                <w:rFonts w:ascii="Arial" w:hAnsi="Arial"/>
                <w:color w:val="000000"/>
                <w:sz w:val="20"/>
                <w:szCs w:val="20"/>
                <w:lang w:val="mk-MK"/>
              </w:rPr>
              <w:t xml:space="preserve">повеќе димензии, од материјал титаниум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Шрафови (Atrlantis self driling variable angle screus) </w:t>
            </w:r>
          </w:p>
        </w:tc>
        <w:tc>
          <w:tcPr>
            <w:tcW w:w="3093" w:type="pct"/>
            <w:tcBorders>
              <w:top w:val="nil"/>
              <w:left w:val="single" w:sz="4" w:space="0" w:color="auto"/>
              <w:bottom w:val="single" w:sz="4" w:space="0" w:color="auto"/>
              <w:right w:val="single" w:sz="4" w:space="0" w:color="auto"/>
            </w:tcBorders>
            <w:vAlign w:val="center"/>
          </w:tcPr>
          <w:p w:rsidR="00CE436C"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Штрафови за плочки за предна стабилизација на вратен `рбет</w:t>
            </w:r>
            <w:r w:rsidR="00CE436C">
              <w:rPr>
                <w:rFonts w:ascii="Arial" w:hAnsi="Arial"/>
                <w:color w:val="000000"/>
                <w:sz w:val="20"/>
                <w:szCs w:val="20"/>
                <w:lang w:val="mk-MK"/>
              </w:rPr>
              <w:t>.</w:t>
            </w:r>
            <w:r w:rsidRPr="00042FD2">
              <w:rPr>
                <w:rFonts w:ascii="Arial" w:hAnsi="Arial"/>
                <w:color w:val="000000"/>
                <w:sz w:val="20"/>
                <w:szCs w:val="20"/>
                <w:lang w:val="mk-MK"/>
              </w:rPr>
              <w:t xml:space="preserve">                                                                          </w:t>
            </w:r>
          </w:p>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Тип на штрафови: Варијабилни самовнесувачки штрафови – полуригидна конструкција (штрафовите да нудат од 20° до -2° во правец каудално или кранијално, како и од 17° до 4° медијално конвергентно)                                                                                                       </w:t>
            </w:r>
            <w:r w:rsidR="00CE436C">
              <w:rPr>
                <w:rFonts w:ascii="Arial" w:hAnsi="Arial"/>
                <w:color w:val="000000"/>
                <w:sz w:val="20"/>
                <w:szCs w:val="20"/>
                <w:lang w:val="mk-MK"/>
              </w:rPr>
              <w:t>-</w:t>
            </w:r>
            <w:r w:rsidRPr="00042FD2">
              <w:rPr>
                <w:rFonts w:ascii="Arial" w:hAnsi="Arial"/>
                <w:color w:val="000000"/>
                <w:sz w:val="20"/>
                <w:szCs w:val="20"/>
                <w:lang w:val="mk-MK"/>
              </w:rPr>
              <w:t xml:space="preserve">повеќе димензии, од материјал титаниум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Моноаксијален штрав (Pedic le screuspongea)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Моноаксијален штрав со разни димензии</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Полиаксијален штрав (Pedic le screuspongea)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Педикуларен полиаксиален  штраф со страничен пристап кон шипка, дијаметар 4мм.-7мм., должина 35мм.-60мм., со 45˚ ангулација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Капачиња за штрафови</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Капачиња за штрафови титаниумски</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Pyramesh Round</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Титаниумски мрежаст цилиндар за компензација на дефект на трупот на пршленот по корпектомија или како кејџ кај дискетомија, со појачана структура и широк отвор за подобрување на фузија со коскен графт                                                                                         Материјал: Титаниум                                          10x100 m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Pyramesh Round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Титаниумски мрежаст цилиндар за компензација на дефект на трупот на пршленот по корпектомија или како кејџ кај дискетомија, со појачана структура и широк отвор за подобрување на фузија со коскен графт                                                                                         Материјал: Титаниум                                          16x60 m  </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Плочки за остеосинтеза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Титаниумски плочки за остеосинтеза (4 дупки, 6 дупки, 8 дупки, 5 дупки "L" десна, 5 дупки "L" лева, 5 дупки "Т", 7 дупки "H", 9 дупки "H",6 дупки "X", 7 дупки "X",  лаќна 8 дупки)</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Шрафови за остеосинтеза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Титаниумски Шрафови за остеосинтеза   1,2 x 2 mm,    1,2 x 3 mm ,   1,2 x 4 mm , 1,2 x 5 mm,  1,2 x 6 mm ,  1,2 x 7 mm, 1,4 x 3 mm, 1,4 x 5 mm, 1,4 x 7 mm</w:t>
            </w:r>
          </w:p>
        </w:tc>
      </w:tr>
      <w:tr w:rsidR="00374EDC" w:rsidRPr="00042FD2" w:rsidTr="00CE436C">
        <w:trPr>
          <w:trHeight w:val="66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color w:val="000000"/>
                <w:sz w:val="20"/>
                <w:szCs w:val="20"/>
                <w:lang w:val="mk-MK"/>
              </w:rPr>
            </w:pPr>
            <w:r w:rsidRPr="00042FD2">
              <w:rPr>
                <w:rFonts w:ascii="Arial" w:hAnsi="Arial"/>
                <w:bCs/>
                <w:color w:val="000000"/>
                <w:sz w:val="20"/>
                <w:szCs w:val="20"/>
                <w:lang w:val="mk-MK"/>
              </w:rPr>
              <w:t>ТОРАКОЛУМБАРНА ПЕДИКУЛАРНА  ФИКСАЦИЈА ЗА ДЕГЕНЕРАТИВНИ И ОСТЕОПОРОТИЧНИ СОСТОЈБИ НА КИЧМА</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color w:val="000000"/>
                <w:sz w:val="20"/>
                <w:szCs w:val="20"/>
                <w:lang w:val="mk-MK"/>
              </w:rPr>
            </w:pPr>
          </w:p>
        </w:tc>
      </w:tr>
      <w:tr w:rsidR="00374EDC" w:rsidRPr="00042FD2" w:rsidTr="00CE436C">
        <w:trPr>
          <w:trHeight w:val="66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Педикуларен полиаксиален  штраф со страничен пристап кон шипка,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Педикуларен полиаксиален  штраф со страничен пристап кон шипка, </w:t>
            </w:r>
          </w:p>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дијаметар 4мм.-7мм., должина 35мм.-60мм., со 45˚ ангулација</w:t>
            </w:r>
          </w:p>
        </w:tc>
      </w:tr>
      <w:tr w:rsidR="00374EDC" w:rsidRPr="00042FD2" w:rsidTr="00CE436C">
        <w:trPr>
          <w:trHeight w:val="99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lastRenderedPageBreak/>
              <w:t xml:space="preserve">Педикуларен полиаксиален  штраф со страничен пристап кон шипка,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Педикуларен полиаксиален  штраф со страничен пристап кон шипка,  можност за аугментација на самиот штраф,  дијаметар 4мм.-7мм., должина 35мм.-60мм., со 45˚ ангулација                </w:t>
            </w:r>
          </w:p>
        </w:tc>
      </w:tr>
      <w:tr w:rsidR="00374EDC" w:rsidRPr="00042FD2" w:rsidTr="00CE436C">
        <w:trPr>
          <w:trHeight w:val="555"/>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Титаниумска шипка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права,мек титаниум 150мм.</w:t>
            </w:r>
          </w:p>
        </w:tc>
      </w:tr>
      <w:tr w:rsidR="00374EDC" w:rsidRPr="00042FD2" w:rsidTr="00CE436C">
        <w:trPr>
          <w:trHeight w:val="33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Титаниумска шипка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со лордична кривина, мек титаниум, 85мм.</w:t>
            </w:r>
          </w:p>
        </w:tc>
      </w:tr>
      <w:tr w:rsidR="00374EDC" w:rsidRPr="00042FD2" w:rsidTr="00CE436C">
        <w:trPr>
          <w:trHeight w:val="192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sz w:val="20"/>
                <w:szCs w:val="20"/>
                <w:lang w:val="mk-MK"/>
              </w:rPr>
            </w:pPr>
            <w:r w:rsidRPr="00042FD2">
              <w:rPr>
                <w:rFonts w:ascii="Arial" w:hAnsi="Arial"/>
                <w:bCs/>
                <w:sz w:val="20"/>
                <w:szCs w:val="20"/>
                <w:lang w:val="mk-MK"/>
              </w:rPr>
              <w:t>ПЛОЧКИ ЗА ПРЕДНА СТАБИЛИЗАЦИЈА НА ВРАТЕН `РБЕТ</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sz w:val="20"/>
                <w:szCs w:val="20"/>
                <w:lang w:val="mk-MK"/>
              </w:rPr>
            </w:pPr>
            <w:r w:rsidRPr="00042FD2">
              <w:rPr>
                <w:rFonts w:ascii="Arial" w:hAnsi="Arial"/>
                <w:sz w:val="20"/>
                <w:szCs w:val="20"/>
                <w:lang w:val="mk-MK"/>
              </w:rPr>
              <w:t>статички стабилна нископрофилна цервикална плочка со единствен сигурносен механизам LockMechanism (со самоцентрирачки прстен за затворање на 2 штрафа), преформирана лордоза, централни отвори за пратење на фузијата,                                                                                   повеќе димензии, од материјал титаниум                                                                                                                          Ширина на плочка: максимум 17mm                                                              Профил/дебелина: 2,5mm                                                                                                                        Величина на плочка:</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1 ниво: 19-27.5mm со 4 дупки</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2 нивоа: 30-50mm со 6 дупки</w:t>
            </w:r>
          </w:p>
        </w:tc>
      </w:tr>
      <w:tr w:rsidR="00374EDC" w:rsidRPr="00042FD2" w:rsidTr="00CE436C">
        <w:trPr>
          <w:trHeight w:val="30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3 нивоа: 52.5-60mm со 8 дупки</w:t>
            </w:r>
          </w:p>
        </w:tc>
      </w:tr>
      <w:tr w:rsidR="00374EDC" w:rsidRPr="00042FD2" w:rsidTr="00CE436C">
        <w:trPr>
          <w:trHeight w:val="168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color w:val="000000"/>
                <w:sz w:val="20"/>
                <w:szCs w:val="20"/>
                <w:lang w:val="mk-MK"/>
              </w:rPr>
            </w:pPr>
            <w:r w:rsidRPr="00042FD2">
              <w:rPr>
                <w:rFonts w:ascii="Arial" w:hAnsi="Arial"/>
                <w:bCs/>
                <w:color w:val="000000"/>
                <w:sz w:val="20"/>
                <w:szCs w:val="20"/>
                <w:lang w:val="mk-MK"/>
              </w:rPr>
              <w:t xml:space="preserve">Штрафови за плочки за предна стабилизација на вратен `рбет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color w:val="000000"/>
                <w:sz w:val="20"/>
                <w:szCs w:val="20"/>
                <w:lang w:val="mk-MK"/>
              </w:rPr>
            </w:pPr>
            <w:r w:rsidRPr="00042FD2">
              <w:rPr>
                <w:rFonts w:ascii="Arial" w:hAnsi="Arial"/>
                <w:color w:val="000000"/>
                <w:sz w:val="20"/>
                <w:szCs w:val="20"/>
                <w:lang w:val="mk-MK"/>
              </w:rPr>
              <w:t>Тип на штрафови: Варијабилни</w:t>
            </w:r>
            <w:r w:rsidRPr="00042FD2">
              <w:rPr>
                <w:rFonts w:ascii="Arial" w:hAnsi="Arial"/>
                <w:sz w:val="20"/>
                <w:szCs w:val="20"/>
                <w:lang w:val="mk-MK"/>
              </w:rPr>
              <w:t xml:space="preserve"> самовнесувачки штрафови</w:t>
            </w:r>
            <w:r w:rsidRPr="00042FD2">
              <w:rPr>
                <w:rFonts w:ascii="Arial" w:hAnsi="Arial"/>
                <w:color w:val="000000"/>
                <w:sz w:val="20"/>
                <w:szCs w:val="20"/>
                <w:lang w:val="mk-MK"/>
              </w:rPr>
              <w:t xml:space="preserve"> – полуригидна конструкција (штрафовите да нудат од 20° до -2° во правец каудално или кранијално, како и од 17° до 4° медијално конвергентно)                                                                                                       повеќе димензии, од материјал титаниум                                                                                                        Должина на штрафовите: 12-15mm                                                                                                Дијаметар на штраф: Ø4.0mm</w:t>
            </w:r>
          </w:p>
        </w:tc>
      </w:tr>
      <w:tr w:rsidR="00374EDC" w:rsidRPr="00042FD2" w:rsidTr="00CE436C">
        <w:trPr>
          <w:trHeight w:val="915"/>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Вратен, анатомски, самодистрахирачки кејџ за преден пристап на вратен `рбет – разни големини</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Висина на кејџ во mm – 4.0 – 5.0 – 6.0 – 7.0 – 8.0 – 9.0</w:t>
            </w:r>
          </w:p>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Должина х ширина – 14x11</w:t>
            </w:r>
          </w:p>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Анатомски облик со заоблени контактни површини и шуплина со можност за insitu апликација на преформирани BCP блокови со димензија 5x5x20mm</w:t>
            </w:r>
          </w:p>
        </w:tc>
      </w:tr>
      <w:tr w:rsidR="00374EDC" w:rsidRPr="00042FD2" w:rsidTr="00CE436C">
        <w:trPr>
          <w:trHeight w:val="765"/>
        </w:trPr>
        <w:tc>
          <w:tcPr>
            <w:tcW w:w="1907" w:type="pct"/>
            <w:tcBorders>
              <w:top w:val="single" w:sz="4" w:space="0" w:color="auto"/>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sz w:val="20"/>
                <w:szCs w:val="20"/>
                <w:lang w:val="mk-MK"/>
              </w:rPr>
            </w:pPr>
            <w:r w:rsidRPr="00042FD2">
              <w:rPr>
                <w:rFonts w:ascii="Arial" w:hAnsi="Arial"/>
                <w:bCs/>
                <w:sz w:val="20"/>
                <w:szCs w:val="20"/>
                <w:lang w:val="mk-MK"/>
              </w:rPr>
              <w:t xml:space="preserve">СИСТЕМ ЗА ЗАДНА СТАБИЛИЗАЦИЈА НА ВРАТЕН РБЕТ ПРИ ПОВРЕДИ, ДЕГЕНЕРАТИВНИ ПРОМЕНИ, ТУМОРИ И ДЕФОРМИТЕТИ СО МОЖНОСТ ЗА СПОЈУВАЊЕ НА ТОРАКАЛНА И ТЛ СТАБИЛИЗАЦИЈА, </w:t>
            </w:r>
          </w:p>
        </w:tc>
        <w:tc>
          <w:tcPr>
            <w:tcW w:w="3093" w:type="pct"/>
            <w:tcBorders>
              <w:top w:val="single" w:sz="4" w:space="0" w:color="auto"/>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bCs/>
                <w:sz w:val="20"/>
                <w:szCs w:val="20"/>
                <w:lang w:val="mk-MK"/>
              </w:rPr>
            </w:pPr>
            <w:r w:rsidRPr="00042FD2">
              <w:rPr>
                <w:rFonts w:ascii="Arial" w:hAnsi="Arial"/>
                <w:bCs/>
                <w:sz w:val="20"/>
                <w:szCs w:val="20"/>
                <w:lang w:val="mk-MK"/>
              </w:rPr>
              <w:t>титаниум</w:t>
            </w:r>
          </w:p>
        </w:tc>
      </w:tr>
      <w:tr w:rsidR="00374EDC"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xml:space="preserve">Спонгиозен, полиаксијален шраф, </w:t>
            </w:r>
          </w:p>
        </w:tc>
        <w:tc>
          <w:tcPr>
            <w:tcW w:w="3093" w:type="pct"/>
            <w:tcBorders>
              <w:top w:val="nil"/>
              <w:left w:val="single" w:sz="4" w:space="0" w:color="auto"/>
              <w:bottom w:val="single" w:sz="4" w:space="0" w:color="auto"/>
              <w:right w:val="single" w:sz="4" w:space="0" w:color="auto"/>
            </w:tcBorders>
            <w:vAlign w:val="center"/>
          </w:tcPr>
          <w:p w:rsidR="00374EDC" w:rsidRPr="00042FD2" w:rsidRDefault="00374EDC"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со 60 степени конична ангулација во сите правци, подвижно седло на главата на шрафот, Ø 3.5мм, разни должини</w:t>
            </w:r>
          </w:p>
        </w:tc>
      </w:tr>
      <w:tr w:rsidR="00550B2E"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550B2E" w:rsidRPr="00042FD2" w:rsidRDefault="00550B2E"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Спонгиозен, полиаксијален шраф,</w:t>
            </w:r>
          </w:p>
        </w:tc>
        <w:tc>
          <w:tcPr>
            <w:tcW w:w="3093" w:type="pct"/>
            <w:tcBorders>
              <w:top w:val="nil"/>
              <w:left w:val="single" w:sz="4" w:space="0" w:color="auto"/>
              <w:bottom w:val="single" w:sz="4" w:space="0" w:color="auto"/>
              <w:right w:val="single" w:sz="4" w:space="0" w:color="auto"/>
            </w:tcBorders>
            <w:vAlign w:val="center"/>
          </w:tcPr>
          <w:p w:rsidR="00550B2E" w:rsidRPr="00042FD2" w:rsidRDefault="00550B2E"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со 60 степени конична ангулација во сите правци, подвижно седло на главата на шрафот, Ø 4.0мм, разни должини</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9675F7" w:rsidP="00042FD2">
            <w:pPr>
              <w:spacing w:after="0" w:line="240" w:lineRule="auto"/>
              <w:rPr>
                <w:rFonts w:ascii="Arial" w:hAnsi="Arial"/>
                <w:color w:val="000000"/>
                <w:sz w:val="20"/>
                <w:szCs w:val="20"/>
                <w:lang w:val="mk-MK"/>
              </w:rPr>
            </w:pPr>
            <w:r w:rsidRPr="009675F7">
              <w:rPr>
                <w:rFonts w:ascii="Arial" w:hAnsi="Arial"/>
                <w:color w:val="000000"/>
                <w:sz w:val="20"/>
                <w:szCs w:val="20"/>
              </w:rPr>
              <w:t>КОИЛИ И МИКРОКАТЕТЕРИ ЗА МАЛИ И СРЕДНИ ХЕМОРАГИЧНИ АНЕУРИЗМИ</w:t>
            </w:r>
          </w:p>
          <w:p w:rsidR="002C3755" w:rsidRPr="002C3755" w:rsidRDefault="002C3755" w:rsidP="00042FD2">
            <w:pPr>
              <w:spacing w:after="0" w:line="240" w:lineRule="auto"/>
              <w:rPr>
                <w:rFonts w:ascii="Arial" w:hAnsi="Arial"/>
                <w:color w:val="000000"/>
                <w:sz w:val="20"/>
                <w:szCs w:val="20"/>
                <w:lang w:val="mk-MK"/>
              </w:rPr>
            </w:pPr>
          </w:p>
          <w:p w:rsidR="009675F7" w:rsidRPr="00042FD2" w:rsidRDefault="009675F7" w:rsidP="00042FD2">
            <w:pPr>
              <w:spacing w:after="0" w:line="240" w:lineRule="auto"/>
              <w:rPr>
                <w:rFonts w:ascii="Arial" w:hAnsi="Arial"/>
                <w:color w:val="000000"/>
                <w:sz w:val="20"/>
                <w:szCs w:val="20"/>
                <w:lang w:val="mk-MK"/>
              </w:rPr>
            </w:pPr>
            <w:r w:rsidRPr="00550B2E">
              <w:rPr>
                <w:rFonts w:ascii="Arial" w:hAnsi="Arial"/>
                <w:color w:val="000000"/>
                <w:sz w:val="20"/>
                <w:szCs w:val="20"/>
                <w:lang w:val="mk-MK"/>
              </w:rPr>
              <w:t>Коили за мали и средни хеморагични анеуризми</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9675F7" w:rsidP="00042FD2">
            <w:pPr>
              <w:spacing w:after="0" w:line="240" w:lineRule="auto"/>
              <w:rPr>
                <w:rFonts w:ascii="Arial" w:hAnsi="Arial"/>
                <w:color w:val="000000"/>
                <w:sz w:val="20"/>
                <w:szCs w:val="20"/>
                <w:lang w:val="mk-MK"/>
              </w:rPr>
            </w:pPr>
            <w:r w:rsidRPr="00550B2E">
              <w:rPr>
                <w:rFonts w:ascii="Arial" w:hAnsi="Arial"/>
                <w:color w:val="000000"/>
                <w:sz w:val="20"/>
                <w:szCs w:val="20"/>
                <w:lang w:val="mk-MK"/>
              </w:rPr>
              <w:t>Коили изработени од платина,</w:t>
            </w:r>
            <w:r w:rsidR="00A60D26">
              <w:rPr>
                <w:rFonts w:ascii="Arial" w:hAnsi="Arial"/>
                <w:color w:val="000000"/>
                <w:sz w:val="20"/>
                <w:szCs w:val="20"/>
                <w:lang w:val="mk-MK"/>
              </w:rPr>
              <w:t xml:space="preserve"> </w:t>
            </w:r>
            <w:r w:rsidRPr="00550B2E">
              <w:rPr>
                <w:rFonts w:ascii="Arial" w:hAnsi="Arial"/>
                <w:color w:val="000000"/>
                <w:sz w:val="20"/>
                <w:szCs w:val="20"/>
                <w:lang w:val="mk-MK"/>
              </w:rPr>
              <w:t>за мали и средни хеморагични анеуризми,со диаметар од 0,012'',</w:t>
            </w:r>
            <w:r w:rsidR="00A60D26">
              <w:rPr>
                <w:rFonts w:ascii="Arial" w:hAnsi="Arial"/>
                <w:color w:val="000000"/>
                <w:sz w:val="20"/>
                <w:szCs w:val="20"/>
                <w:lang w:val="mk-MK"/>
              </w:rPr>
              <w:t xml:space="preserve"> </w:t>
            </w:r>
            <w:r w:rsidRPr="00550B2E">
              <w:rPr>
                <w:rFonts w:ascii="Arial" w:hAnsi="Arial"/>
                <w:color w:val="000000"/>
                <w:sz w:val="20"/>
                <w:szCs w:val="20"/>
                <w:lang w:val="mk-MK"/>
              </w:rPr>
              <w:t>различни должини, различни степени на цврстина, првиот круг да има можност да биде 1/3 од следните заради полесна апликација, надворешен дијаметар од 2 mm до 32 mm, должина од 1.5 cm до 60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9675F7" w:rsidP="00042FD2">
            <w:pPr>
              <w:spacing w:after="0" w:line="240" w:lineRule="auto"/>
              <w:rPr>
                <w:rFonts w:ascii="Arial" w:hAnsi="Arial"/>
                <w:color w:val="000000"/>
                <w:sz w:val="20"/>
                <w:szCs w:val="20"/>
                <w:lang w:val="mk-MK"/>
              </w:rPr>
            </w:pPr>
            <w:r w:rsidRPr="009675F7">
              <w:rPr>
                <w:rFonts w:ascii="Arial" w:hAnsi="Arial"/>
                <w:color w:val="000000"/>
                <w:sz w:val="20"/>
                <w:szCs w:val="20"/>
              </w:rPr>
              <w:t>КОИЛИ И МИКРОКАТЕТЕРИ ЗА МАЛИ И СРЕДНИ ХЕМОРАГИЧНИ АНЕУРИЗМИ</w:t>
            </w:r>
          </w:p>
          <w:p w:rsidR="002C3755" w:rsidRPr="002C3755" w:rsidRDefault="002C3755" w:rsidP="00042FD2">
            <w:pPr>
              <w:spacing w:after="0" w:line="240" w:lineRule="auto"/>
              <w:rPr>
                <w:rFonts w:ascii="Arial" w:hAnsi="Arial"/>
                <w:color w:val="000000"/>
                <w:sz w:val="20"/>
                <w:szCs w:val="20"/>
                <w:lang w:val="mk-MK"/>
              </w:rPr>
            </w:pPr>
          </w:p>
          <w:p w:rsidR="009675F7" w:rsidRPr="00042FD2" w:rsidRDefault="009675F7" w:rsidP="00042FD2">
            <w:pPr>
              <w:spacing w:after="0" w:line="240" w:lineRule="auto"/>
              <w:rPr>
                <w:rFonts w:ascii="Arial" w:hAnsi="Arial"/>
                <w:color w:val="000000"/>
                <w:sz w:val="20"/>
                <w:szCs w:val="20"/>
                <w:lang w:val="mk-MK"/>
              </w:rPr>
            </w:pPr>
            <w:r w:rsidRPr="009675F7">
              <w:rPr>
                <w:rFonts w:ascii="Arial" w:hAnsi="Arial"/>
                <w:color w:val="000000"/>
                <w:sz w:val="20"/>
                <w:szCs w:val="20"/>
                <w:lang w:val="mk-MK"/>
              </w:rPr>
              <w:lastRenderedPageBreak/>
              <w:t>Адекватен микрокатетер за мали и средни хеморагични анеуризми</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9675F7" w:rsidP="00042FD2">
            <w:pPr>
              <w:spacing w:after="0" w:line="240" w:lineRule="auto"/>
              <w:rPr>
                <w:rFonts w:ascii="Arial" w:hAnsi="Arial"/>
                <w:color w:val="000000"/>
                <w:sz w:val="20"/>
                <w:szCs w:val="20"/>
                <w:lang w:val="mk-MK"/>
              </w:rPr>
            </w:pPr>
            <w:r w:rsidRPr="009675F7">
              <w:rPr>
                <w:rFonts w:ascii="Arial" w:hAnsi="Arial"/>
                <w:color w:val="000000"/>
                <w:sz w:val="20"/>
                <w:szCs w:val="20"/>
                <w:lang w:val="mk-MK"/>
              </w:rPr>
              <w:lastRenderedPageBreak/>
              <w:t>Адекватен микрокатетер за мали и средни хеморагични анеуризми,</w:t>
            </w:r>
            <w:r w:rsidR="00A60D26">
              <w:rPr>
                <w:rFonts w:ascii="Arial" w:hAnsi="Arial"/>
                <w:color w:val="000000"/>
                <w:sz w:val="20"/>
                <w:szCs w:val="20"/>
                <w:lang w:val="mk-MK"/>
              </w:rPr>
              <w:t xml:space="preserve"> </w:t>
            </w:r>
            <w:r w:rsidRPr="009675F7">
              <w:rPr>
                <w:rFonts w:ascii="Arial" w:hAnsi="Arial"/>
                <w:color w:val="000000"/>
                <w:sz w:val="20"/>
                <w:szCs w:val="20"/>
                <w:lang w:val="mk-MK"/>
              </w:rPr>
              <w:t>хидрофилно обложен,</w:t>
            </w:r>
            <w:r w:rsidR="00A60D26">
              <w:rPr>
                <w:rFonts w:ascii="Arial" w:hAnsi="Arial"/>
                <w:color w:val="000000"/>
                <w:sz w:val="20"/>
                <w:szCs w:val="20"/>
                <w:lang w:val="mk-MK"/>
              </w:rPr>
              <w:t xml:space="preserve"> </w:t>
            </w:r>
            <w:r w:rsidRPr="009675F7">
              <w:rPr>
                <w:rFonts w:ascii="Arial" w:hAnsi="Arial"/>
                <w:color w:val="000000"/>
                <w:sz w:val="20"/>
                <w:szCs w:val="20"/>
                <w:lang w:val="mk-MK"/>
              </w:rPr>
              <w:t xml:space="preserve">обликуван врв [прав,под 45°,90° и 130° (Ј форма)] со внатрешен лумен од 0,021'' искористлива должина над 150 см, надворешен дијаметар </w:t>
            </w:r>
            <w:r w:rsidRPr="009675F7">
              <w:rPr>
                <w:rFonts w:ascii="Arial" w:hAnsi="Arial"/>
                <w:color w:val="000000"/>
                <w:sz w:val="20"/>
                <w:szCs w:val="20"/>
                <w:lang w:val="mk-MK"/>
              </w:rPr>
              <w:lastRenderedPageBreak/>
              <w:t>2.95 F/2.6 F, должина ≥155cm</w:t>
            </w:r>
          </w:p>
        </w:tc>
      </w:tr>
      <w:tr w:rsidR="0092761F"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2761F" w:rsidRDefault="0092761F" w:rsidP="00042FD2">
            <w:pPr>
              <w:spacing w:after="0" w:line="240" w:lineRule="auto"/>
              <w:rPr>
                <w:rFonts w:ascii="Arial" w:hAnsi="Arial"/>
                <w:color w:val="000000"/>
                <w:sz w:val="20"/>
                <w:szCs w:val="20"/>
                <w:lang w:val="mk-MK"/>
              </w:rPr>
            </w:pPr>
            <w:r w:rsidRPr="0092761F">
              <w:rPr>
                <w:rFonts w:ascii="Arial" w:hAnsi="Arial"/>
                <w:color w:val="000000"/>
                <w:sz w:val="20"/>
                <w:szCs w:val="20"/>
              </w:rPr>
              <w:lastRenderedPageBreak/>
              <w:t>КОИЛИ И МИКРОКАТЕТЕРИ ЗА ГОЛЕМИ И ГИГАНТСКИ ХЕМОРАГИЧНИ АНЕУРИЗМИ</w:t>
            </w:r>
          </w:p>
          <w:p w:rsidR="002C3755" w:rsidRPr="002C3755" w:rsidRDefault="002C3755" w:rsidP="00042FD2">
            <w:pPr>
              <w:spacing w:after="0" w:line="240" w:lineRule="auto"/>
              <w:rPr>
                <w:rFonts w:ascii="Arial" w:hAnsi="Arial"/>
                <w:color w:val="000000"/>
                <w:sz w:val="20"/>
                <w:szCs w:val="20"/>
                <w:lang w:val="mk-MK"/>
              </w:rPr>
            </w:pPr>
          </w:p>
          <w:p w:rsidR="0092761F" w:rsidRDefault="0092761F" w:rsidP="00042FD2">
            <w:pPr>
              <w:spacing w:after="0" w:line="240" w:lineRule="auto"/>
              <w:rPr>
                <w:rFonts w:ascii="Arial" w:hAnsi="Arial"/>
                <w:color w:val="000000"/>
                <w:sz w:val="20"/>
                <w:szCs w:val="20"/>
              </w:rPr>
            </w:pPr>
            <w:r w:rsidRPr="0092761F">
              <w:rPr>
                <w:rFonts w:ascii="Arial" w:hAnsi="Arial"/>
                <w:color w:val="000000"/>
                <w:sz w:val="20"/>
                <w:szCs w:val="20"/>
              </w:rPr>
              <w:t>Коили за големи и гигантски хеморагчини анеуризми</w:t>
            </w:r>
          </w:p>
        </w:tc>
        <w:tc>
          <w:tcPr>
            <w:tcW w:w="3093" w:type="pct"/>
            <w:tcBorders>
              <w:top w:val="nil"/>
              <w:left w:val="single" w:sz="4" w:space="0" w:color="auto"/>
              <w:bottom w:val="single" w:sz="4" w:space="0" w:color="auto"/>
              <w:right w:val="single" w:sz="4" w:space="0" w:color="auto"/>
            </w:tcBorders>
            <w:vAlign w:val="center"/>
          </w:tcPr>
          <w:p w:rsidR="0092761F" w:rsidRPr="009675F7" w:rsidRDefault="0092761F" w:rsidP="00042FD2">
            <w:pPr>
              <w:spacing w:after="0" w:line="240" w:lineRule="auto"/>
              <w:rPr>
                <w:rFonts w:ascii="Arial" w:hAnsi="Arial"/>
                <w:color w:val="000000"/>
                <w:sz w:val="20"/>
                <w:szCs w:val="20"/>
                <w:lang w:val="mk-MK"/>
              </w:rPr>
            </w:pPr>
            <w:r w:rsidRPr="0092761F">
              <w:rPr>
                <w:rFonts w:ascii="Arial" w:hAnsi="Arial"/>
                <w:color w:val="000000"/>
                <w:sz w:val="20"/>
                <w:szCs w:val="20"/>
                <w:lang w:val="mk-MK"/>
              </w:rPr>
              <w:t>Коили изработени од платина, за големи и гигантски хеморагични анеуризми,</w:t>
            </w:r>
            <w:r w:rsidR="00A60D26">
              <w:rPr>
                <w:rFonts w:ascii="Arial" w:hAnsi="Arial"/>
                <w:color w:val="000000"/>
                <w:sz w:val="20"/>
                <w:szCs w:val="20"/>
                <w:lang w:val="mk-MK"/>
              </w:rPr>
              <w:t xml:space="preserve"> </w:t>
            </w:r>
            <w:r w:rsidRPr="0092761F">
              <w:rPr>
                <w:rFonts w:ascii="Arial" w:hAnsi="Arial"/>
                <w:color w:val="000000"/>
                <w:sz w:val="20"/>
                <w:szCs w:val="20"/>
                <w:lang w:val="mk-MK"/>
              </w:rPr>
              <w:t>со диаметар од 0,020'',да има различни димензии во однос на должина како и различни степени на цврстина, надворешен дијаметар од 2 mm до 32 mm, должина од 1 cm до 60 cm</w:t>
            </w:r>
          </w:p>
        </w:tc>
      </w:tr>
      <w:tr w:rsidR="0092761F"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2761F" w:rsidRDefault="0092761F" w:rsidP="0092761F">
            <w:pPr>
              <w:spacing w:after="0" w:line="240" w:lineRule="auto"/>
              <w:rPr>
                <w:rFonts w:ascii="Arial" w:hAnsi="Arial"/>
                <w:color w:val="000000"/>
                <w:sz w:val="20"/>
                <w:szCs w:val="20"/>
                <w:lang w:val="mk-MK"/>
              </w:rPr>
            </w:pPr>
            <w:r w:rsidRPr="0092761F">
              <w:rPr>
                <w:rFonts w:ascii="Arial" w:hAnsi="Arial"/>
                <w:color w:val="000000"/>
                <w:sz w:val="20"/>
                <w:szCs w:val="20"/>
              </w:rPr>
              <w:t>КОИЛИ И МИКРОКАТЕТЕРИ ЗА ГОЛЕМИ И ГИГАНТСКИ ХЕМОРАГИЧНИ АНЕУРИЗМИ</w:t>
            </w:r>
          </w:p>
          <w:p w:rsidR="002C3755" w:rsidRPr="002C3755" w:rsidRDefault="002C3755" w:rsidP="0092761F">
            <w:pPr>
              <w:spacing w:after="0" w:line="240" w:lineRule="auto"/>
              <w:rPr>
                <w:rFonts w:ascii="Arial" w:hAnsi="Arial"/>
                <w:color w:val="000000"/>
                <w:sz w:val="20"/>
                <w:szCs w:val="20"/>
                <w:lang w:val="mk-MK"/>
              </w:rPr>
            </w:pPr>
          </w:p>
          <w:p w:rsidR="0092761F" w:rsidRPr="0092761F" w:rsidRDefault="0092761F" w:rsidP="00042FD2">
            <w:pPr>
              <w:spacing w:after="0" w:line="240" w:lineRule="auto"/>
              <w:rPr>
                <w:rFonts w:ascii="Arial" w:hAnsi="Arial"/>
                <w:color w:val="000000"/>
                <w:sz w:val="20"/>
                <w:szCs w:val="20"/>
              </w:rPr>
            </w:pPr>
            <w:r w:rsidRPr="0092761F">
              <w:rPr>
                <w:rFonts w:ascii="Arial" w:hAnsi="Arial"/>
                <w:color w:val="000000"/>
                <w:sz w:val="20"/>
                <w:szCs w:val="20"/>
              </w:rPr>
              <w:t>Адекватен микрокатетер за големи и гигантски хеморагични анеуризми</w:t>
            </w:r>
          </w:p>
        </w:tc>
        <w:tc>
          <w:tcPr>
            <w:tcW w:w="3093" w:type="pct"/>
            <w:tcBorders>
              <w:top w:val="nil"/>
              <w:left w:val="single" w:sz="4" w:space="0" w:color="auto"/>
              <w:bottom w:val="single" w:sz="4" w:space="0" w:color="auto"/>
              <w:right w:val="single" w:sz="4" w:space="0" w:color="auto"/>
            </w:tcBorders>
            <w:vAlign w:val="center"/>
          </w:tcPr>
          <w:p w:rsidR="0092761F" w:rsidRPr="0092761F" w:rsidRDefault="0092761F" w:rsidP="00042FD2">
            <w:pPr>
              <w:spacing w:after="0" w:line="240" w:lineRule="auto"/>
              <w:rPr>
                <w:rFonts w:ascii="Arial" w:hAnsi="Arial"/>
                <w:color w:val="000000"/>
                <w:sz w:val="20"/>
                <w:szCs w:val="20"/>
                <w:lang w:val="mk-MK"/>
              </w:rPr>
            </w:pPr>
            <w:r w:rsidRPr="0092761F">
              <w:rPr>
                <w:rFonts w:ascii="Arial" w:hAnsi="Arial"/>
                <w:color w:val="000000"/>
                <w:sz w:val="20"/>
                <w:szCs w:val="20"/>
                <w:lang w:val="mk-MK"/>
              </w:rPr>
              <w:t>Адекватен микрокатетер за големи и гигантски хеморагични анеуризми,хидрофилно обложен,обликуван врв</w:t>
            </w:r>
            <w:r w:rsidR="00A60D26">
              <w:rPr>
                <w:rFonts w:ascii="Arial" w:hAnsi="Arial"/>
                <w:color w:val="000000"/>
                <w:sz w:val="20"/>
                <w:szCs w:val="20"/>
                <w:lang w:val="mk-MK"/>
              </w:rPr>
              <w:t xml:space="preserve"> </w:t>
            </w:r>
            <w:r w:rsidRPr="0092761F">
              <w:rPr>
                <w:rFonts w:ascii="Arial" w:hAnsi="Arial"/>
                <w:color w:val="000000"/>
                <w:sz w:val="20"/>
                <w:szCs w:val="20"/>
                <w:lang w:val="mk-MK"/>
              </w:rPr>
              <w:t>[прав,под 45°,90° и 130° (Ј форма)] со внатрешен лумен од 0,025'', надворешен дијаметар 2.8 F/2.3F, должина ≥150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582C92" w:rsidP="00042FD2">
            <w:pPr>
              <w:spacing w:after="0" w:line="240" w:lineRule="auto"/>
              <w:rPr>
                <w:rFonts w:ascii="Arial" w:hAnsi="Arial"/>
                <w:color w:val="000000"/>
                <w:sz w:val="20"/>
                <w:szCs w:val="20"/>
              </w:rPr>
            </w:pPr>
            <w:r w:rsidRPr="00582C92">
              <w:rPr>
                <w:rFonts w:ascii="Arial" w:hAnsi="Arial"/>
                <w:color w:val="000000"/>
                <w:sz w:val="20"/>
                <w:szCs w:val="20"/>
                <w:lang w:val="mk-MK"/>
              </w:rPr>
              <w:t>САМОЕКСПАНДИРАЧКИ СТЕНТОВИ И МИКРОКАТЕТРИ ЗА СТЕНТОВИ</w:t>
            </w:r>
          </w:p>
          <w:p w:rsidR="002C3755" w:rsidRDefault="002C3755" w:rsidP="00042FD2">
            <w:pPr>
              <w:spacing w:after="0" w:line="240" w:lineRule="auto"/>
              <w:rPr>
                <w:rFonts w:ascii="Arial" w:hAnsi="Arial"/>
                <w:color w:val="000000"/>
                <w:sz w:val="20"/>
                <w:szCs w:val="20"/>
                <w:lang w:val="mk-MK"/>
              </w:rPr>
            </w:pPr>
          </w:p>
          <w:p w:rsidR="00582C92" w:rsidRDefault="00582C92" w:rsidP="00042FD2">
            <w:pPr>
              <w:spacing w:after="0" w:line="240" w:lineRule="auto"/>
              <w:rPr>
                <w:rFonts w:ascii="Arial" w:hAnsi="Arial"/>
                <w:color w:val="000000"/>
                <w:sz w:val="20"/>
                <w:szCs w:val="20"/>
                <w:lang w:val="mk-MK"/>
              </w:rPr>
            </w:pPr>
            <w:r w:rsidRPr="00582C92">
              <w:rPr>
                <w:rFonts w:ascii="Arial" w:hAnsi="Arial"/>
                <w:color w:val="000000"/>
                <w:sz w:val="20"/>
                <w:szCs w:val="20"/>
              </w:rPr>
              <w:t>Самоекспандирачки стент</w:t>
            </w:r>
          </w:p>
          <w:p w:rsidR="002C3755" w:rsidRPr="002C3755" w:rsidRDefault="002C3755" w:rsidP="00042FD2">
            <w:pPr>
              <w:spacing w:after="0" w:line="240" w:lineRule="auto"/>
              <w:rPr>
                <w:rFonts w:ascii="Arial" w:hAnsi="Arial"/>
                <w:color w:val="000000"/>
                <w:sz w:val="20"/>
                <w:szCs w:val="20"/>
                <w:lang w:val="mk-MK"/>
              </w:rPr>
            </w:pPr>
          </w:p>
        </w:tc>
        <w:tc>
          <w:tcPr>
            <w:tcW w:w="3093" w:type="pct"/>
            <w:tcBorders>
              <w:top w:val="nil"/>
              <w:left w:val="single" w:sz="4" w:space="0" w:color="auto"/>
              <w:bottom w:val="single" w:sz="4" w:space="0" w:color="auto"/>
              <w:right w:val="single" w:sz="4" w:space="0" w:color="auto"/>
            </w:tcBorders>
            <w:vAlign w:val="center"/>
          </w:tcPr>
          <w:p w:rsidR="009675F7" w:rsidRPr="00042FD2" w:rsidRDefault="00582C92" w:rsidP="00042FD2">
            <w:pPr>
              <w:spacing w:after="0" w:line="240" w:lineRule="auto"/>
              <w:rPr>
                <w:rFonts w:ascii="Arial" w:hAnsi="Arial"/>
                <w:color w:val="000000"/>
                <w:sz w:val="20"/>
                <w:szCs w:val="20"/>
                <w:lang w:val="mk-MK"/>
              </w:rPr>
            </w:pPr>
            <w:r w:rsidRPr="00582C92">
              <w:rPr>
                <w:rFonts w:ascii="Arial" w:hAnsi="Arial"/>
                <w:color w:val="000000"/>
                <w:sz w:val="20"/>
                <w:szCs w:val="20"/>
                <w:lang w:val="mk-MK"/>
              </w:rPr>
              <w:t>Нитинолски,</w:t>
            </w:r>
            <w:r w:rsidR="00A60D26">
              <w:rPr>
                <w:rFonts w:ascii="Arial" w:hAnsi="Arial"/>
                <w:color w:val="000000"/>
                <w:sz w:val="20"/>
                <w:szCs w:val="20"/>
                <w:lang w:val="mk-MK"/>
              </w:rPr>
              <w:t xml:space="preserve"> </w:t>
            </w:r>
            <w:r w:rsidRPr="00582C92">
              <w:rPr>
                <w:rFonts w:ascii="Arial" w:hAnsi="Arial"/>
                <w:color w:val="000000"/>
                <w:sz w:val="20"/>
                <w:szCs w:val="20"/>
                <w:lang w:val="mk-MK"/>
              </w:rPr>
              <w:t>самоекспандирачки стент,</w:t>
            </w:r>
            <w:r w:rsidR="00A60D26">
              <w:rPr>
                <w:rFonts w:ascii="Arial" w:hAnsi="Arial"/>
                <w:color w:val="000000"/>
                <w:sz w:val="20"/>
                <w:szCs w:val="20"/>
                <w:lang w:val="mk-MK"/>
              </w:rPr>
              <w:t xml:space="preserve"> </w:t>
            </w:r>
            <w:r w:rsidRPr="00582C92">
              <w:rPr>
                <w:rFonts w:ascii="Arial" w:hAnsi="Arial"/>
                <w:color w:val="000000"/>
                <w:sz w:val="20"/>
                <w:szCs w:val="20"/>
                <w:lang w:val="mk-MK"/>
              </w:rPr>
              <w:t>диаметар 4,5(за крвни садови лумен од 2мм до 4мм) должина од 14мм до 37мм или  приближно, да има можност за репозиција при веке отворен стент до 80% од должината, должина 4.5 mm, од 14 cm до 37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7C462D" w:rsidRDefault="007C462D" w:rsidP="007C462D">
            <w:pPr>
              <w:spacing w:after="0" w:line="240" w:lineRule="auto"/>
              <w:rPr>
                <w:rFonts w:ascii="Arial" w:hAnsi="Arial"/>
                <w:color w:val="000000"/>
                <w:sz w:val="20"/>
                <w:szCs w:val="20"/>
              </w:rPr>
            </w:pPr>
            <w:r w:rsidRPr="00582C92">
              <w:rPr>
                <w:rFonts w:ascii="Arial" w:hAnsi="Arial"/>
                <w:color w:val="000000"/>
                <w:sz w:val="20"/>
                <w:szCs w:val="20"/>
                <w:lang w:val="mk-MK"/>
              </w:rPr>
              <w:t>САМОЕКСПАНДИРАЧКИ СТЕНТОВИ И МИКРОКАТЕТРИ ЗА СТЕНТОВИ</w:t>
            </w:r>
          </w:p>
          <w:p w:rsidR="002C3755" w:rsidRDefault="002C3755" w:rsidP="00042FD2">
            <w:pPr>
              <w:spacing w:after="0" w:line="240" w:lineRule="auto"/>
              <w:rPr>
                <w:rFonts w:ascii="Arial" w:hAnsi="Arial"/>
                <w:color w:val="000000"/>
                <w:sz w:val="20"/>
                <w:szCs w:val="20"/>
                <w:lang w:val="mk-MK"/>
              </w:rPr>
            </w:pPr>
          </w:p>
          <w:p w:rsidR="009675F7" w:rsidRDefault="007C462D" w:rsidP="00042FD2">
            <w:pPr>
              <w:spacing w:after="0" w:line="240" w:lineRule="auto"/>
              <w:rPr>
                <w:rFonts w:ascii="Arial" w:hAnsi="Arial"/>
                <w:color w:val="000000"/>
                <w:sz w:val="20"/>
                <w:szCs w:val="20"/>
                <w:lang w:val="mk-MK"/>
              </w:rPr>
            </w:pPr>
            <w:r w:rsidRPr="007C462D">
              <w:rPr>
                <w:rFonts w:ascii="Arial" w:hAnsi="Arial"/>
                <w:color w:val="000000"/>
                <w:sz w:val="20"/>
                <w:szCs w:val="20"/>
                <w:lang w:val="mk-MK"/>
              </w:rPr>
              <w:t>Адекватен микрокатетер за стент</w:t>
            </w:r>
          </w:p>
          <w:p w:rsidR="002C3755" w:rsidRPr="00042FD2" w:rsidRDefault="002C3755" w:rsidP="00042FD2">
            <w:pPr>
              <w:spacing w:after="0" w:line="240" w:lineRule="auto"/>
              <w:rPr>
                <w:rFonts w:ascii="Arial" w:hAnsi="Arial"/>
                <w:color w:val="000000"/>
                <w:sz w:val="20"/>
                <w:szCs w:val="20"/>
                <w:lang w:val="mk-MK"/>
              </w:rPr>
            </w:pPr>
          </w:p>
        </w:tc>
        <w:tc>
          <w:tcPr>
            <w:tcW w:w="3093" w:type="pct"/>
            <w:tcBorders>
              <w:top w:val="nil"/>
              <w:left w:val="single" w:sz="4" w:space="0" w:color="auto"/>
              <w:bottom w:val="single" w:sz="4" w:space="0" w:color="auto"/>
              <w:right w:val="single" w:sz="4" w:space="0" w:color="auto"/>
            </w:tcBorders>
            <w:vAlign w:val="center"/>
          </w:tcPr>
          <w:p w:rsidR="009675F7" w:rsidRPr="00042FD2" w:rsidRDefault="007C462D" w:rsidP="00042FD2">
            <w:pPr>
              <w:spacing w:after="0" w:line="240" w:lineRule="auto"/>
              <w:rPr>
                <w:rFonts w:ascii="Arial" w:hAnsi="Arial"/>
                <w:color w:val="000000"/>
                <w:sz w:val="20"/>
                <w:szCs w:val="20"/>
                <w:lang w:val="mk-MK"/>
              </w:rPr>
            </w:pPr>
            <w:r w:rsidRPr="007C462D">
              <w:rPr>
                <w:rFonts w:ascii="Arial" w:hAnsi="Arial"/>
                <w:color w:val="000000"/>
                <w:sz w:val="20"/>
                <w:szCs w:val="20"/>
                <w:lang w:val="mk-MK"/>
              </w:rPr>
              <w:t>Адекватен микрокатетер за стент,</w:t>
            </w:r>
            <w:r w:rsidR="00A60D26">
              <w:rPr>
                <w:rFonts w:ascii="Arial" w:hAnsi="Arial"/>
                <w:color w:val="000000"/>
                <w:sz w:val="20"/>
                <w:szCs w:val="20"/>
                <w:lang w:val="mk-MK"/>
              </w:rPr>
              <w:t xml:space="preserve"> </w:t>
            </w:r>
            <w:r w:rsidRPr="007C462D">
              <w:rPr>
                <w:rFonts w:ascii="Arial" w:hAnsi="Arial"/>
                <w:color w:val="000000"/>
                <w:sz w:val="20"/>
                <w:szCs w:val="20"/>
                <w:lang w:val="mk-MK"/>
              </w:rPr>
              <w:t>хидрофилно обложен,обликуван врв</w:t>
            </w:r>
            <w:r w:rsidR="00A60D26">
              <w:rPr>
                <w:rFonts w:ascii="Arial" w:hAnsi="Arial"/>
                <w:color w:val="000000"/>
                <w:sz w:val="20"/>
                <w:szCs w:val="20"/>
                <w:lang w:val="mk-MK"/>
              </w:rPr>
              <w:t xml:space="preserve"> </w:t>
            </w:r>
            <w:r w:rsidRPr="007C462D">
              <w:rPr>
                <w:rFonts w:ascii="Arial" w:hAnsi="Arial"/>
                <w:color w:val="000000"/>
                <w:sz w:val="20"/>
                <w:szCs w:val="20"/>
                <w:lang w:val="mk-MK"/>
              </w:rPr>
              <w:t>[прав,под 45°,90° и 130° (Ј форма)] со внатрешен лумен од 0,021''искористлива должина над 150 см, надворешен дијаметар 2.8 F/ 2.3 F, должина ≥155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A83CAA" w:rsidP="00042FD2">
            <w:pPr>
              <w:spacing w:after="0" w:line="240" w:lineRule="auto"/>
              <w:rPr>
                <w:rFonts w:ascii="Arial" w:hAnsi="Arial"/>
                <w:color w:val="000000"/>
                <w:sz w:val="20"/>
                <w:szCs w:val="20"/>
              </w:rPr>
            </w:pPr>
            <w:r w:rsidRPr="00A83CAA">
              <w:rPr>
                <w:rFonts w:ascii="Arial" w:hAnsi="Arial"/>
                <w:color w:val="000000"/>
                <w:sz w:val="20"/>
                <w:szCs w:val="20"/>
                <w:lang w:val="mk-MK"/>
              </w:rPr>
              <w:t>ВОДИ</w:t>
            </w:r>
            <w:r w:rsidR="002C3755">
              <w:rPr>
                <w:rFonts w:ascii="Arial" w:hAnsi="Arial"/>
                <w:color w:val="000000"/>
                <w:sz w:val="20"/>
                <w:szCs w:val="20"/>
                <w:lang w:val="mk-MK"/>
              </w:rPr>
              <w:t>Ч КАТЕТЕ</w:t>
            </w:r>
            <w:r w:rsidRPr="00A83CAA">
              <w:rPr>
                <w:rFonts w:ascii="Arial" w:hAnsi="Arial"/>
                <w:color w:val="000000"/>
                <w:sz w:val="20"/>
                <w:szCs w:val="20"/>
                <w:lang w:val="mk-MK"/>
              </w:rPr>
              <w:t>Р И МИКРОВОДИЧ</w:t>
            </w:r>
          </w:p>
          <w:p w:rsidR="002C3755" w:rsidRDefault="002C3755" w:rsidP="00042FD2">
            <w:pPr>
              <w:spacing w:after="0" w:line="240" w:lineRule="auto"/>
              <w:rPr>
                <w:rFonts w:ascii="Arial" w:hAnsi="Arial"/>
                <w:color w:val="000000"/>
                <w:sz w:val="20"/>
                <w:szCs w:val="20"/>
                <w:lang w:val="mk-MK"/>
              </w:rPr>
            </w:pPr>
          </w:p>
          <w:p w:rsidR="00A83CAA" w:rsidRPr="00A83CAA" w:rsidRDefault="00A83CAA" w:rsidP="00042FD2">
            <w:pPr>
              <w:spacing w:after="0" w:line="240" w:lineRule="auto"/>
              <w:rPr>
                <w:rFonts w:ascii="Arial" w:hAnsi="Arial"/>
                <w:color w:val="000000"/>
                <w:sz w:val="20"/>
                <w:szCs w:val="20"/>
              </w:rPr>
            </w:pPr>
            <w:r w:rsidRPr="00A83CAA">
              <w:rPr>
                <w:rFonts w:ascii="Arial" w:hAnsi="Arial"/>
                <w:color w:val="000000"/>
                <w:sz w:val="20"/>
                <w:szCs w:val="20"/>
              </w:rPr>
              <w:t>Водич катетер</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A83CAA" w:rsidP="00042FD2">
            <w:pPr>
              <w:spacing w:after="0" w:line="240" w:lineRule="auto"/>
              <w:rPr>
                <w:rFonts w:ascii="Arial" w:hAnsi="Arial"/>
                <w:color w:val="000000"/>
                <w:sz w:val="20"/>
                <w:szCs w:val="20"/>
                <w:lang w:val="mk-MK"/>
              </w:rPr>
            </w:pPr>
            <w:r w:rsidRPr="00A83CAA">
              <w:rPr>
                <w:rFonts w:ascii="Arial" w:hAnsi="Arial"/>
                <w:color w:val="000000"/>
                <w:sz w:val="20"/>
                <w:szCs w:val="20"/>
                <w:lang w:val="mk-MK"/>
              </w:rPr>
              <w:t>Водич катетер,</w:t>
            </w:r>
            <w:r w:rsidR="00A60D26">
              <w:rPr>
                <w:rFonts w:ascii="Arial" w:hAnsi="Arial"/>
                <w:color w:val="000000"/>
                <w:sz w:val="20"/>
                <w:szCs w:val="20"/>
                <w:lang w:val="mk-MK"/>
              </w:rPr>
              <w:t xml:space="preserve"> </w:t>
            </w:r>
            <w:r w:rsidRPr="00A83CAA">
              <w:rPr>
                <w:rFonts w:ascii="Arial" w:hAnsi="Arial"/>
                <w:color w:val="000000"/>
                <w:sz w:val="20"/>
                <w:szCs w:val="20"/>
                <w:lang w:val="mk-MK"/>
              </w:rPr>
              <w:t>со хибридна мрежна конструкција,</w:t>
            </w:r>
            <w:r w:rsidR="00A60D26">
              <w:rPr>
                <w:rFonts w:ascii="Arial" w:hAnsi="Arial"/>
                <w:color w:val="000000"/>
                <w:sz w:val="20"/>
                <w:szCs w:val="20"/>
                <w:lang w:val="mk-MK"/>
              </w:rPr>
              <w:t xml:space="preserve"> </w:t>
            </w:r>
            <w:r w:rsidRPr="00A83CAA">
              <w:rPr>
                <w:rFonts w:ascii="Arial" w:hAnsi="Arial"/>
                <w:color w:val="000000"/>
                <w:sz w:val="20"/>
                <w:szCs w:val="20"/>
                <w:lang w:val="mk-MK"/>
              </w:rPr>
              <w:t>минимум 5 сегменти на флексибилност, 20 cm или повеке долг дистален полиуретански дел со флексибилните сегменти,</w:t>
            </w:r>
            <w:r w:rsidR="00A60D26">
              <w:rPr>
                <w:rFonts w:ascii="Arial" w:hAnsi="Arial"/>
                <w:color w:val="000000"/>
                <w:sz w:val="20"/>
                <w:szCs w:val="20"/>
                <w:lang w:val="mk-MK"/>
              </w:rPr>
              <w:t xml:space="preserve"> </w:t>
            </w:r>
            <w:r w:rsidRPr="00A83CAA">
              <w:rPr>
                <w:rFonts w:ascii="Arial" w:hAnsi="Arial"/>
                <w:color w:val="000000"/>
                <w:sz w:val="20"/>
                <w:szCs w:val="20"/>
                <w:lang w:val="mk-MK"/>
              </w:rPr>
              <w:t>целосна должина од 90 cm до 100 cm,</w:t>
            </w:r>
            <w:r w:rsidR="00A60D26">
              <w:rPr>
                <w:rFonts w:ascii="Arial" w:hAnsi="Arial"/>
                <w:color w:val="000000"/>
                <w:sz w:val="20"/>
                <w:szCs w:val="20"/>
                <w:lang w:val="mk-MK"/>
              </w:rPr>
              <w:t xml:space="preserve"> </w:t>
            </w:r>
            <w:r w:rsidRPr="00A83CAA">
              <w:rPr>
                <w:rFonts w:ascii="Arial" w:hAnsi="Arial"/>
                <w:color w:val="000000"/>
                <w:sz w:val="20"/>
                <w:szCs w:val="20"/>
                <w:lang w:val="mk-MK"/>
              </w:rPr>
              <w:t>надворешен диаметар 5F или 6F, со најмалку 5 различни облици на дисталниот дел внатрешен дијаметар од 0,055'' до 0,070'', надворешен дијаметар 5F/6F, од 90 cm до 100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2C3755" w:rsidP="00042FD2">
            <w:pPr>
              <w:spacing w:after="0" w:line="240" w:lineRule="auto"/>
              <w:rPr>
                <w:rFonts w:ascii="Arial" w:hAnsi="Arial"/>
                <w:color w:val="000000"/>
                <w:sz w:val="20"/>
                <w:szCs w:val="20"/>
              </w:rPr>
            </w:pPr>
            <w:r>
              <w:rPr>
                <w:rFonts w:ascii="Arial" w:hAnsi="Arial"/>
                <w:color w:val="000000"/>
                <w:sz w:val="20"/>
                <w:szCs w:val="20"/>
                <w:lang w:val="mk-MK"/>
              </w:rPr>
              <w:t>ВОДИЧ КАТЕТЕ</w:t>
            </w:r>
            <w:r w:rsidR="008C08A5" w:rsidRPr="008C08A5">
              <w:rPr>
                <w:rFonts w:ascii="Arial" w:hAnsi="Arial"/>
                <w:color w:val="000000"/>
                <w:sz w:val="20"/>
                <w:szCs w:val="20"/>
                <w:lang w:val="mk-MK"/>
              </w:rPr>
              <w:t>Р И МИКРОВОДИЧ</w:t>
            </w:r>
          </w:p>
          <w:p w:rsidR="002C3755" w:rsidRDefault="002C3755" w:rsidP="00042FD2">
            <w:pPr>
              <w:spacing w:after="0" w:line="240" w:lineRule="auto"/>
              <w:rPr>
                <w:rFonts w:ascii="Arial" w:hAnsi="Arial"/>
                <w:color w:val="000000"/>
                <w:sz w:val="20"/>
                <w:szCs w:val="20"/>
                <w:lang w:val="mk-MK"/>
              </w:rPr>
            </w:pPr>
          </w:p>
          <w:p w:rsidR="008C08A5" w:rsidRPr="008C08A5" w:rsidRDefault="008C08A5" w:rsidP="00042FD2">
            <w:pPr>
              <w:spacing w:after="0" w:line="240" w:lineRule="auto"/>
              <w:rPr>
                <w:rFonts w:ascii="Arial" w:hAnsi="Arial"/>
                <w:color w:val="000000"/>
                <w:sz w:val="20"/>
                <w:szCs w:val="20"/>
              </w:rPr>
            </w:pPr>
            <w:r w:rsidRPr="008C08A5">
              <w:rPr>
                <w:rFonts w:ascii="Arial" w:hAnsi="Arial"/>
                <w:color w:val="000000"/>
                <w:sz w:val="20"/>
                <w:szCs w:val="20"/>
              </w:rPr>
              <w:t>Микроводич</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8C08A5" w:rsidP="00042FD2">
            <w:pPr>
              <w:spacing w:after="0" w:line="240" w:lineRule="auto"/>
              <w:rPr>
                <w:rFonts w:ascii="Arial" w:hAnsi="Arial"/>
                <w:color w:val="000000"/>
                <w:sz w:val="20"/>
                <w:szCs w:val="20"/>
                <w:lang w:val="mk-MK"/>
              </w:rPr>
            </w:pPr>
            <w:r w:rsidRPr="008C08A5">
              <w:rPr>
                <w:rFonts w:ascii="Arial" w:hAnsi="Arial"/>
                <w:color w:val="000000"/>
                <w:sz w:val="20"/>
                <w:szCs w:val="20"/>
                <w:lang w:val="mk-MK"/>
              </w:rPr>
              <w:t>Микроводич со врв направен од платина/тунгстен или еквивалент, со хидрофилно обложување, надворешен диjаметар 0,010 '' дo 0,016'', должина од 195 cm до 205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Pr="00042FD2" w:rsidRDefault="00A042ED" w:rsidP="00042FD2">
            <w:pPr>
              <w:spacing w:after="0" w:line="240" w:lineRule="auto"/>
              <w:rPr>
                <w:rFonts w:ascii="Arial" w:hAnsi="Arial"/>
                <w:color w:val="000000"/>
                <w:sz w:val="20"/>
                <w:szCs w:val="20"/>
                <w:lang w:val="mk-MK"/>
              </w:rPr>
            </w:pPr>
            <w:r w:rsidRPr="00A042ED">
              <w:rPr>
                <w:rFonts w:ascii="Arial" w:hAnsi="Arial"/>
                <w:color w:val="000000"/>
                <w:sz w:val="20"/>
                <w:szCs w:val="20"/>
                <w:lang w:val="mk-MK"/>
              </w:rPr>
              <w:t xml:space="preserve">СЕТ ЗА АСПИРАЦИСКА ТРОМБЕКТОМИЈА       </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A042ED" w:rsidP="00042FD2">
            <w:pPr>
              <w:spacing w:after="0" w:line="240" w:lineRule="auto"/>
              <w:rPr>
                <w:rFonts w:ascii="Arial" w:hAnsi="Arial"/>
                <w:color w:val="000000"/>
                <w:sz w:val="20"/>
                <w:szCs w:val="20"/>
                <w:lang w:val="mk-MK"/>
              </w:rPr>
            </w:pPr>
            <w:r w:rsidRPr="00A042ED">
              <w:rPr>
                <w:rFonts w:ascii="Arial" w:hAnsi="Arial"/>
                <w:color w:val="000000"/>
                <w:sz w:val="20"/>
                <w:szCs w:val="20"/>
                <w:lang w:val="mk-MK"/>
              </w:rPr>
              <w:t>Сет за аспирациска тромбектомија                                               Сет за аспирациска тромбектомија кај акутен мозочен удар,состав:                                                                                          -еден катетер водич со внатрешен лумен од 0,088'' и работна должина од 80 cm до 90 cm,                                                     -еден микрокатетер со внатрешен лумен 0,025''и должина до 160 cm,                                                                                             -еден катетер за реперфузија со диjаметар 3.8F до 5.8F,                                                                              -еден сепаратор со работна должина од 135 cm до 158 cm                                                                            -аспирациска цевка</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РАСТВОР НА ТАНТАЛУМ</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Раствор на танталум микрочестички во етилен винил алкохол наменет за емболизација на артериовенски мозочни малформации, стандардна и ниска вискозност</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ИНТРОДЈУСЕР СЕТ</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Интродјусер сет, хидрофилен, дилататор со должина од 13цм до 26цм , жица 0,035''x40 цм и ангиографска игла 18Gх70мм, надворешен дијаметар 4F до 8F, должина од 10 cm до 23 cm</w:t>
            </w:r>
          </w:p>
        </w:tc>
      </w:tr>
      <w:tr w:rsidR="009675F7"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9675F7"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 xml:space="preserve">ХИДРОФИЛНИ АНГИОГРАФСКИ КАТАТЕР И ДИЈАГНОСТИЧКА </w:t>
            </w:r>
            <w:r w:rsidRPr="00F2029C">
              <w:rPr>
                <w:rFonts w:ascii="Arial" w:hAnsi="Arial"/>
                <w:color w:val="000000"/>
                <w:sz w:val="20"/>
                <w:szCs w:val="20"/>
                <w:lang w:val="mk-MK"/>
              </w:rPr>
              <w:lastRenderedPageBreak/>
              <w:t>ЖИЦА</w:t>
            </w:r>
          </w:p>
          <w:p w:rsidR="002C3755" w:rsidRDefault="002C3755" w:rsidP="00042FD2">
            <w:pPr>
              <w:spacing w:after="0" w:line="240" w:lineRule="auto"/>
              <w:rPr>
                <w:rFonts w:ascii="Arial" w:hAnsi="Arial"/>
                <w:color w:val="000000"/>
                <w:sz w:val="20"/>
                <w:szCs w:val="20"/>
              </w:rPr>
            </w:pPr>
          </w:p>
          <w:p w:rsidR="00F2029C" w:rsidRPr="00F2029C" w:rsidRDefault="00F2029C" w:rsidP="00A60D26">
            <w:pPr>
              <w:spacing w:after="0" w:line="240" w:lineRule="auto"/>
              <w:rPr>
                <w:rFonts w:ascii="Arial" w:hAnsi="Arial"/>
                <w:color w:val="000000"/>
                <w:sz w:val="20"/>
                <w:szCs w:val="20"/>
              </w:rPr>
            </w:pPr>
            <w:r w:rsidRPr="00F2029C">
              <w:rPr>
                <w:rFonts w:ascii="Arial" w:hAnsi="Arial"/>
                <w:color w:val="000000"/>
                <w:sz w:val="20"/>
                <w:szCs w:val="20"/>
              </w:rPr>
              <w:t>Хидрофилни ангиографски катетер</w:t>
            </w:r>
          </w:p>
        </w:tc>
        <w:tc>
          <w:tcPr>
            <w:tcW w:w="3093" w:type="pct"/>
            <w:tcBorders>
              <w:top w:val="nil"/>
              <w:left w:val="single" w:sz="4" w:space="0" w:color="auto"/>
              <w:bottom w:val="single" w:sz="4" w:space="0" w:color="auto"/>
              <w:right w:val="single" w:sz="4" w:space="0" w:color="auto"/>
            </w:tcBorders>
            <w:vAlign w:val="center"/>
          </w:tcPr>
          <w:p w:rsidR="009675F7"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lastRenderedPageBreak/>
              <w:t xml:space="preserve">Хидрофилни ангиографски катетер, отпорен на притисок до 1000 PSI ,со различни завршетоци </w:t>
            </w:r>
            <w:r w:rsidRPr="00F2029C">
              <w:rPr>
                <w:rFonts w:ascii="Arial" w:hAnsi="Arial"/>
                <w:color w:val="000000"/>
                <w:sz w:val="20"/>
                <w:szCs w:val="20"/>
                <w:lang w:val="mk-MK"/>
              </w:rPr>
              <w:lastRenderedPageBreak/>
              <w:t>(pigtail,HH,H1,SIM,Vertebral), надворешен дијаметар 4F до 8F, должина од 65 cm до 110 cm</w:t>
            </w:r>
          </w:p>
        </w:tc>
      </w:tr>
      <w:tr w:rsidR="00F2029C" w:rsidRPr="00042FD2" w:rsidTr="00CE436C">
        <w:trPr>
          <w:trHeight w:val="480"/>
        </w:trPr>
        <w:tc>
          <w:tcPr>
            <w:tcW w:w="1907" w:type="pct"/>
            <w:tcBorders>
              <w:top w:val="nil"/>
              <w:left w:val="single" w:sz="4" w:space="0" w:color="auto"/>
              <w:bottom w:val="single" w:sz="4" w:space="0" w:color="auto"/>
              <w:right w:val="single" w:sz="4" w:space="0" w:color="auto"/>
            </w:tcBorders>
            <w:vAlign w:val="center"/>
          </w:tcPr>
          <w:p w:rsidR="00F2029C"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lastRenderedPageBreak/>
              <w:t>ХИДРОФИЛНИ АНГИОГРАФСКИ КАТАТЕР И ДИЈАГНОСТИЧКА ЖИЦА</w:t>
            </w:r>
          </w:p>
        </w:tc>
        <w:tc>
          <w:tcPr>
            <w:tcW w:w="3093" w:type="pct"/>
            <w:tcBorders>
              <w:top w:val="nil"/>
              <w:left w:val="single" w:sz="4" w:space="0" w:color="auto"/>
              <w:bottom w:val="single" w:sz="4" w:space="0" w:color="auto"/>
              <w:right w:val="single" w:sz="4" w:space="0" w:color="auto"/>
            </w:tcBorders>
            <w:vAlign w:val="center"/>
          </w:tcPr>
          <w:p w:rsidR="00F2029C" w:rsidRPr="00042FD2" w:rsidRDefault="00F2029C" w:rsidP="00042FD2">
            <w:pPr>
              <w:spacing w:after="0" w:line="240" w:lineRule="auto"/>
              <w:rPr>
                <w:rFonts w:ascii="Arial" w:hAnsi="Arial"/>
                <w:color w:val="000000"/>
                <w:sz w:val="20"/>
                <w:szCs w:val="20"/>
                <w:lang w:val="mk-MK"/>
              </w:rPr>
            </w:pPr>
            <w:r w:rsidRPr="00F2029C">
              <w:rPr>
                <w:rFonts w:ascii="Arial" w:hAnsi="Arial"/>
                <w:color w:val="000000"/>
                <w:sz w:val="20"/>
                <w:szCs w:val="20"/>
                <w:lang w:val="mk-MK"/>
              </w:rPr>
              <w:t>Дијагностичка жица со Ј врв, од нитинол, обложена со полиуретан и хидрофилен коатинг, надворешен дијаметар од 0,035 '' до 0,038 '', должина од 145 cm до 260 cm</w:t>
            </w:r>
          </w:p>
        </w:tc>
      </w:tr>
    </w:tbl>
    <w:p w:rsidR="00374EDC" w:rsidRDefault="00374EDC" w:rsidP="00D07665">
      <w:pPr>
        <w:rPr>
          <w:rFonts w:ascii="Arial" w:hAnsi="Arial"/>
          <w:sz w:val="20"/>
          <w:szCs w:val="20"/>
        </w:rPr>
      </w:pPr>
    </w:p>
    <w:tbl>
      <w:tblPr>
        <w:tblW w:w="9576" w:type="dxa"/>
        <w:tblLayout w:type="fixed"/>
        <w:tblLook w:val="04A0"/>
      </w:tblPr>
      <w:tblGrid>
        <w:gridCol w:w="4077"/>
        <w:gridCol w:w="5499"/>
      </w:tblGrid>
      <w:tr w:rsidR="00D569AA" w:rsidRPr="00474B36" w:rsidTr="00AC4973">
        <w:trPr>
          <w:trHeight w:val="1309"/>
        </w:trPr>
        <w:tc>
          <w:tcPr>
            <w:tcW w:w="4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bCs/>
                <w:sz w:val="20"/>
                <w:szCs w:val="20"/>
                <w:lang w:val="mk-MK"/>
              </w:rPr>
              <w:t>Сет од вентрикуларен и перитонеален катетер обложени со антибиотик</w:t>
            </w:r>
          </w:p>
        </w:tc>
        <w:tc>
          <w:tcPr>
            <w:tcW w:w="5499" w:type="dxa"/>
            <w:tcBorders>
              <w:top w:val="single" w:sz="4" w:space="0" w:color="auto"/>
              <w:left w:val="nil"/>
              <w:bottom w:val="single" w:sz="4" w:space="0" w:color="auto"/>
              <w:right w:val="single" w:sz="4" w:space="0" w:color="auto"/>
            </w:tcBorders>
            <w:shd w:val="clear" w:color="auto" w:fill="auto"/>
            <w:vAlign w:val="center"/>
            <w:hideMark/>
          </w:tcPr>
          <w:p w:rsidR="00D569AA" w:rsidRPr="00C149A7" w:rsidRDefault="00D569AA" w:rsidP="004B7A95">
            <w:pPr>
              <w:spacing w:after="0" w:line="240" w:lineRule="auto"/>
              <w:rPr>
                <w:rFonts w:ascii="Arial" w:hAnsi="Arial" w:cs="Arial"/>
                <w:bCs/>
                <w:sz w:val="20"/>
                <w:szCs w:val="20"/>
              </w:rPr>
            </w:pPr>
            <w:r w:rsidRPr="00C149A7">
              <w:rPr>
                <w:rFonts w:ascii="Arial" w:hAnsi="Arial" w:cs="Arial"/>
                <w:bCs/>
                <w:sz w:val="20"/>
                <w:szCs w:val="20"/>
              </w:rPr>
              <w:t>Сет</w:t>
            </w:r>
            <w:r w:rsidR="00AC4973">
              <w:rPr>
                <w:rFonts w:ascii="Arial" w:hAnsi="Arial" w:cs="Arial"/>
                <w:bCs/>
                <w:sz w:val="20"/>
                <w:szCs w:val="20"/>
                <w:lang w:val="mk-MK"/>
              </w:rPr>
              <w:t xml:space="preserve"> </w:t>
            </w:r>
            <w:r w:rsidRPr="00C149A7">
              <w:rPr>
                <w:rFonts w:ascii="Arial" w:hAnsi="Arial" w:cs="Arial"/>
                <w:bCs/>
                <w:sz w:val="20"/>
                <w:szCs w:val="20"/>
              </w:rPr>
              <w:t>од</w:t>
            </w:r>
            <w:r w:rsidR="00AC4973">
              <w:rPr>
                <w:rFonts w:ascii="Arial" w:hAnsi="Arial" w:cs="Arial"/>
                <w:bCs/>
                <w:sz w:val="20"/>
                <w:szCs w:val="20"/>
                <w:lang w:val="mk-MK"/>
              </w:rPr>
              <w:t xml:space="preserve"> </w:t>
            </w:r>
            <w:r w:rsidRPr="00C149A7">
              <w:rPr>
                <w:rFonts w:ascii="Arial" w:hAnsi="Arial" w:cs="Arial"/>
                <w:bCs/>
                <w:sz w:val="20"/>
                <w:szCs w:val="20"/>
              </w:rPr>
              <w:t>вентрикуларен</w:t>
            </w:r>
            <w:r w:rsidR="00AC4973">
              <w:rPr>
                <w:rFonts w:ascii="Arial" w:hAnsi="Arial" w:cs="Arial"/>
                <w:bCs/>
                <w:sz w:val="20"/>
                <w:szCs w:val="20"/>
                <w:lang w:val="mk-MK"/>
              </w:rPr>
              <w:t xml:space="preserve"> </w:t>
            </w:r>
            <w:r w:rsidRPr="00C149A7">
              <w:rPr>
                <w:rFonts w:ascii="Arial" w:hAnsi="Arial" w:cs="Arial"/>
                <w:bCs/>
                <w:sz w:val="20"/>
                <w:szCs w:val="20"/>
              </w:rPr>
              <w:t>катетер и перитонеален</w:t>
            </w:r>
            <w:r w:rsidR="00AC4973">
              <w:rPr>
                <w:rFonts w:ascii="Arial" w:hAnsi="Arial" w:cs="Arial"/>
                <w:bCs/>
                <w:sz w:val="20"/>
                <w:szCs w:val="20"/>
                <w:lang w:val="mk-MK"/>
              </w:rPr>
              <w:t xml:space="preserve"> </w:t>
            </w:r>
            <w:r w:rsidRPr="00C149A7">
              <w:rPr>
                <w:rFonts w:ascii="Arial" w:hAnsi="Arial" w:cs="Arial"/>
                <w:bCs/>
                <w:sz w:val="20"/>
                <w:szCs w:val="20"/>
              </w:rPr>
              <w:t>катетер</w:t>
            </w:r>
            <w:r w:rsidR="00AC4973">
              <w:rPr>
                <w:rFonts w:ascii="Arial" w:hAnsi="Arial" w:cs="Arial"/>
                <w:bCs/>
                <w:sz w:val="20"/>
                <w:szCs w:val="20"/>
                <w:lang w:val="mk-MK"/>
              </w:rPr>
              <w:t xml:space="preserve"> </w:t>
            </w:r>
            <w:r w:rsidRPr="00C149A7">
              <w:rPr>
                <w:rFonts w:ascii="Arial" w:hAnsi="Arial" w:cs="Arial"/>
                <w:bCs/>
                <w:sz w:val="20"/>
                <w:szCs w:val="20"/>
              </w:rPr>
              <w:t>обложени</w:t>
            </w:r>
            <w:r w:rsidR="00AC4973">
              <w:rPr>
                <w:rFonts w:ascii="Arial" w:hAnsi="Arial" w:cs="Arial"/>
                <w:bCs/>
                <w:sz w:val="20"/>
                <w:szCs w:val="20"/>
                <w:lang w:val="mk-MK"/>
              </w:rPr>
              <w:t xml:space="preserve"> </w:t>
            </w:r>
            <w:r w:rsidRPr="00C149A7">
              <w:rPr>
                <w:rFonts w:ascii="Arial" w:hAnsi="Arial" w:cs="Arial"/>
                <w:bCs/>
                <w:sz w:val="20"/>
                <w:szCs w:val="20"/>
              </w:rPr>
              <w:t>со</w:t>
            </w:r>
            <w:r w:rsidR="00AC4973">
              <w:rPr>
                <w:rFonts w:ascii="Arial" w:hAnsi="Arial" w:cs="Arial"/>
                <w:bCs/>
                <w:sz w:val="20"/>
                <w:szCs w:val="20"/>
                <w:lang w:val="mk-MK"/>
              </w:rPr>
              <w:t xml:space="preserve"> </w:t>
            </w:r>
            <w:r w:rsidRPr="00C149A7">
              <w:rPr>
                <w:rFonts w:ascii="Arial" w:hAnsi="Arial" w:cs="Arial"/>
                <w:bCs/>
                <w:sz w:val="20"/>
                <w:szCs w:val="20"/>
              </w:rPr>
              <w:t>антибиотик</w:t>
            </w:r>
            <w:r w:rsidR="00AC4973">
              <w:rPr>
                <w:rFonts w:ascii="Arial" w:hAnsi="Arial" w:cs="Arial"/>
                <w:bCs/>
                <w:sz w:val="20"/>
                <w:szCs w:val="20"/>
                <w:lang w:val="mk-MK"/>
              </w:rPr>
              <w:t xml:space="preserve"> </w:t>
            </w:r>
            <w:r w:rsidRPr="00C149A7">
              <w:rPr>
                <w:rFonts w:ascii="Arial" w:hAnsi="Arial" w:cs="Arial"/>
                <w:bCs/>
                <w:sz w:val="20"/>
                <w:szCs w:val="20"/>
              </w:rPr>
              <w:t>за спречување</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колонизација</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грампозитивни</w:t>
            </w:r>
            <w:r w:rsidR="00AC4973">
              <w:rPr>
                <w:rFonts w:ascii="Arial" w:hAnsi="Arial" w:cs="Arial"/>
                <w:bCs/>
                <w:sz w:val="20"/>
                <w:szCs w:val="20"/>
                <w:lang w:val="mk-MK"/>
              </w:rPr>
              <w:t xml:space="preserve"> </w:t>
            </w:r>
            <w:r w:rsidRPr="00C149A7">
              <w:rPr>
                <w:rFonts w:ascii="Arial" w:hAnsi="Arial" w:cs="Arial"/>
                <w:bCs/>
                <w:sz w:val="20"/>
                <w:szCs w:val="20"/>
              </w:rPr>
              <w:t>бактерии</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површината</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 xml:space="preserve">катетерот; </w:t>
            </w:r>
            <w:r w:rsidRPr="00C149A7">
              <w:rPr>
                <w:rFonts w:ascii="Arial" w:hAnsi="Arial" w:cs="Arial"/>
                <w:bCs/>
                <w:sz w:val="20"/>
                <w:szCs w:val="20"/>
                <w:lang w:val="mk-MK"/>
              </w:rPr>
              <w:t>со метална сонда за воведување на катетрите</w:t>
            </w:r>
          </w:p>
        </w:tc>
      </w:tr>
      <w:tr w:rsidR="00D569AA" w:rsidRPr="00474B36" w:rsidTr="00AC4973">
        <w:trPr>
          <w:trHeight w:val="830"/>
        </w:trPr>
        <w:tc>
          <w:tcPr>
            <w:tcW w:w="4077" w:type="dxa"/>
            <w:tcBorders>
              <w:top w:val="nil"/>
              <w:left w:val="single" w:sz="8" w:space="0" w:color="auto"/>
              <w:bottom w:val="single" w:sz="4" w:space="0" w:color="auto"/>
              <w:right w:val="single" w:sz="4" w:space="0" w:color="auto"/>
            </w:tcBorders>
            <w:shd w:val="clear" w:color="auto" w:fill="auto"/>
            <w:noWrap/>
            <w:vAlign w:val="center"/>
            <w:hideMark/>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bCs/>
                <w:sz w:val="20"/>
                <w:szCs w:val="20"/>
                <w:lang w:val="mk-MK"/>
              </w:rPr>
              <w:t>Перитонеален катетер со хидрофилна обвивка</w:t>
            </w:r>
          </w:p>
        </w:tc>
        <w:tc>
          <w:tcPr>
            <w:tcW w:w="5499" w:type="dxa"/>
            <w:tcBorders>
              <w:top w:val="nil"/>
              <w:left w:val="nil"/>
              <w:bottom w:val="single" w:sz="4" w:space="0" w:color="auto"/>
              <w:right w:val="single" w:sz="4" w:space="0" w:color="auto"/>
            </w:tcBorders>
            <w:shd w:val="clear" w:color="auto" w:fill="auto"/>
            <w:vAlign w:val="center"/>
            <w:hideMark/>
          </w:tcPr>
          <w:p w:rsidR="00D569AA" w:rsidRPr="00C149A7" w:rsidRDefault="00D569AA" w:rsidP="004B7A95">
            <w:pPr>
              <w:spacing w:after="0" w:line="240" w:lineRule="auto"/>
              <w:rPr>
                <w:rFonts w:ascii="Arial" w:hAnsi="Arial" w:cs="Arial"/>
                <w:bCs/>
                <w:sz w:val="20"/>
                <w:szCs w:val="20"/>
              </w:rPr>
            </w:pPr>
            <w:r w:rsidRPr="00C149A7">
              <w:rPr>
                <w:rFonts w:ascii="Arial" w:hAnsi="Arial" w:cs="Arial"/>
                <w:bCs/>
                <w:sz w:val="20"/>
                <w:szCs w:val="20"/>
              </w:rPr>
              <w:t>Перитонеален</w:t>
            </w:r>
            <w:r w:rsidR="00AC4973">
              <w:rPr>
                <w:rFonts w:ascii="Arial" w:hAnsi="Arial" w:cs="Arial"/>
                <w:bCs/>
                <w:sz w:val="20"/>
                <w:szCs w:val="20"/>
                <w:lang w:val="mk-MK"/>
              </w:rPr>
              <w:t xml:space="preserve"> </w:t>
            </w:r>
            <w:r w:rsidRPr="00C149A7">
              <w:rPr>
                <w:rFonts w:ascii="Arial" w:hAnsi="Arial" w:cs="Arial"/>
                <w:bCs/>
                <w:sz w:val="20"/>
                <w:szCs w:val="20"/>
              </w:rPr>
              <w:t>катетер</w:t>
            </w:r>
            <w:r w:rsidR="00AC4973">
              <w:rPr>
                <w:rFonts w:ascii="Arial" w:hAnsi="Arial" w:cs="Arial"/>
                <w:bCs/>
                <w:sz w:val="20"/>
                <w:szCs w:val="20"/>
                <w:lang w:val="mk-MK"/>
              </w:rPr>
              <w:t xml:space="preserve"> </w:t>
            </w:r>
            <w:r w:rsidRPr="00C149A7">
              <w:rPr>
                <w:rFonts w:ascii="Arial" w:hAnsi="Arial" w:cs="Arial"/>
                <w:bCs/>
                <w:sz w:val="20"/>
                <w:szCs w:val="20"/>
              </w:rPr>
              <w:t>со</w:t>
            </w:r>
            <w:r w:rsidR="00AC4973">
              <w:rPr>
                <w:rFonts w:ascii="Arial" w:hAnsi="Arial" w:cs="Arial"/>
                <w:bCs/>
                <w:sz w:val="20"/>
                <w:szCs w:val="20"/>
                <w:lang w:val="mk-MK"/>
              </w:rPr>
              <w:t xml:space="preserve"> </w:t>
            </w:r>
            <w:r w:rsidRPr="00C149A7">
              <w:rPr>
                <w:rFonts w:ascii="Arial" w:hAnsi="Arial" w:cs="Arial"/>
                <w:bCs/>
                <w:sz w:val="20"/>
                <w:szCs w:val="20"/>
              </w:rPr>
              <w:t>хидрофилна</w:t>
            </w:r>
            <w:r w:rsidR="00AC4973">
              <w:rPr>
                <w:rFonts w:ascii="Arial" w:hAnsi="Arial" w:cs="Arial"/>
                <w:bCs/>
                <w:sz w:val="20"/>
                <w:szCs w:val="20"/>
                <w:lang w:val="mk-MK"/>
              </w:rPr>
              <w:t xml:space="preserve"> </w:t>
            </w:r>
            <w:r w:rsidRPr="00C149A7">
              <w:rPr>
                <w:rFonts w:ascii="Arial" w:hAnsi="Arial" w:cs="Arial"/>
                <w:bCs/>
                <w:sz w:val="20"/>
                <w:szCs w:val="20"/>
              </w:rPr>
              <w:t>обвивка</w:t>
            </w:r>
            <w:r w:rsidR="00AC4973">
              <w:rPr>
                <w:rFonts w:ascii="Arial" w:hAnsi="Arial" w:cs="Arial"/>
                <w:bCs/>
                <w:sz w:val="20"/>
                <w:szCs w:val="20"/>
                <w:lang w:val="mk-MK"/>
              </w:rPr>
              <w:t xml:space="preserve"> </w:t>
            </w:r>
            <w:r w:rsidRPr="00C149A7">
              <w:rPr>
                <w:rFonts w:ascii="Arial" w:hAnsi="Arial" w:cs="Arial"/>
                <w:bCs/>
                <w:sz w:val="20"/>
                <w:szCs w:val="20"/>
              </w:rPr>
              <w:t>Bioglide, бариум</w:t>
            </w:r>
            <w:r w:rsidR="00AC4973">
              <w:rPr>
                <w:rFonts w:ascii="Arial" w:hAnsi="Arial" w:cs="Arial"/>
                <w:bCs/>
                <w:sz w:val="20"/>
                <w:szCs w:val="20"/>
                <w:lang w:val="mk-MK"/>
              </w:rPr>
              <w:t xml:space="preserve"> </w:t>
            </w:r>
            <w:r w:rsidRPr="00C149A7">
              <w:rPr>
                <w:rFonts w:ascii="Arial" w:hAnsi="Arial" w:cs="Arial"/>
                <w:bCs/>
                <w:sz w:val="20"/>
                <w:szCs w:val="20"/>
              </w:rPr>
              <w:t>импрегниран за подобра</w:t>
            </w:r>
            <w:r w:rsidR="00AC4973">
              <w:rPr>
                <w:rFonts w:ascii="Arial" w:hAnsi="Arial" w:cs="Arial"/>
                <w:bCs/>
                <w:sz w:val="20"/>
                <w:szCs w:val="20"/>
                <w:lang w:val="mk-MK"/>
              </w:rPr>
              <w:t xml:space="preserve"> </w:t>
            </w:r>
            <w:r w:rsidRPr="00C149A7">
              <w:rPr>
                <w:rFonts w:ascii="Arial" w:hAnsi="Arial" w:cs="Arial"/>
                <w:bCs/>
                <w:sz w:val="20"/>
                <w:szCs w:val="20"/>
              </w:rPr>
              <w:t>визуелизација</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рентген</w:t>
            </w:r>
          </w:p>
        </w:tc>
      </w:tr>
      <w:tr w:rsidR="00D569AA" w:rsidRPr="00474B36" w:rsidTr="00AC4973">
        <w:trPr>
          <w:trHeight w:val="1409"/>
        </w:trPr>
        <w:tc>
          <w:tcPr>
            <w:tcW w:w="4077" w:type="dxa"/>
            <w:tcBorders>
              <w:top w:val="nil"/>
              <w:left w:val="single" w:sz="8" w:space="0" w:color="auto"/>
              <w:bottom w:val="single" w:sz="4" w:space="0" w:color="auto"/>
              <w:right w:val="single" w:sz="4" w:space="0" w:color="auto"/>
            </w:tcBorders>
            <w:shd w:val="clear" w:color="auto" w:fill="auto"/>
            <w:noWrap/>
            <w:vAlign w:val="center"/>
            <w:hideMark/>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bCs/>
                <w:sz w:val="20"/>
                <w:szCs w:val="20"/>
                <w:lang w:val="mk-MK"/>
              </w:rPr>
              <w:t>Вентрикуларен катетер со хидрофилна обвивка</w:t>
            </w:r>
          </w:p>
        </w:tc>
        <w:tc>
          <w:tcPr>
            <w:tcW w:w="5499" w:type="dxa"/>
            <w:tcBorders>
              <w:top w:val="nil"/>
              <w:left w:val="nil"/>
              <w:bottom w:val="single" w:sz="4" w:space="0" w:color="auto"/>
              <w:right w:val="single" w:sz="4" w:space="0" w:color="auto"/>
            </w:tcBorders>
            <w:shd w:val="clear" w:color="auto" w:fill="auto"/>
            <w:vAlign w:val="center"/>
            <w:hideMark/>
          </w:tcPr>
          <w:p w:rsidR="00D569AA" w:rsidRPr="00C149A7" w:rsidRDefault="00D569AA" w:rsidP="00C149A7">
            <w:pPr>
              <w:spacing w:after="0" w:line="240" w:lineRule="auto"/>
              <w:rPr>
                <w:rFonts w:ascii="Arial" w:hAnsi="Arial" w:cs="Arial"/>
                <w:bCs/>
                <w:sz w:val="20"/>
                <w:szCs w:val="20"/>
              </w:rPr>
            </w:pPr>
            <w:r w:rsidRPr="00C149A7">
              <w:rPr>
                <w:rFonts w:ascii="Arial" w:hAnsi="Arial" w:cs="Arial"/>
                <w:bCs/>
                <w:sz w:val="20"/>
                <w:szCs w:val="20"/>
              </w:rPr>
              <w:t>Вентрикуларен</w:t>
            </w:r>
            <w:r w:rsidR="00C149A7">
              <w:rPr>
                <w:rFonts w:ascii="Arial" w:hAnsi="Arial" w:cs="Arial"/>
                <w:bCs/>
                <w:sz w:val="20"/>
                <w:szCs w:val="20"/>
                <w:lang w:val="mk-MK"/>
              </w:rPr>
              <w:t xml:space="preserve"> </w:t>
            </w:r>
            <w:r w:rsidRPr="00C149A7">
              <w:rPr>
                <w:rFonts w:ascii="Arial" w:hAnsi="Arial" w:cs="Arial"/>
                <w:bCs/>
                <w:sz w:val="20"/>
                <w:szCs w:val="20"/>
              </w:rPr>
              <w:t>катетер</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хидрофилна</w:t>
            </w:r>
            <w:r w:rsidR="00C149A7">
              <w:rPr>
                <w:rFonts w:ascii="Arial" w:hAnsi="Arial" w:cs="Arial"/>
                <w:bCs/>
                <w:sz w:val="20"/>
                <w:szCs w:val="20"/>
                <w:lang w:val="mk-MK"/>
              </w:rPr>
              <w:t xml:space="preserve"> </w:t>
            </w:r>
            <w:r w:rsidRPr="00C149A7">
              <w:rPr>
                <w:rFonts w:ascii="Arial" w:hAnsi="Arial" w:cs="Arial"/>
                <w:bCs/>
                <w:sz w:val="20"/>
                <w:szCs w:val="20"/>
              </w:rPr>
              <w:t>обвивка</w:t>
            </w:r>
            <w:r w:rsidR="00C149A7">
              <w:rPr>
                <w:rFonts w:ascii="Arial" w:hAnsi="Arial" w:cs="Arial"/>
                <w:bCs/>
                <w:sz w:val="20"/>
                <w:szCs w:val="20"/>
                <w:lang w:val="mk-MK"/>
              </w:rPr>
              <w:t xml:space="preserve"> </w:t>
            </w:r>
            <w:r w:rsidRPr="00C149A7">
              <w:rPr>
                <w:rFonts w:ascii="Arial" w:hAnsi="Arial" w:cs="Arial"/>
                <w:bCs/>
                <w:sz w:val="20"/>
                <w:szCs w:val="20"/>
              </w:rPr>
              <w:t>Bioglide</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внатрешната и надворешната</w:t>
            </w:r>
            <w:r w:rsidR="00C149A7">
              <w:rPr>
                <w:rFonts w:ascii="Arial" w:hAnsi="Arial" w:cs="Arial"/>
                <w:bCs/>
                <w:sz w:val="20"/>
                <w:szCs w:val="20"/>
                <w:lang w:val="mk-MK"/>
              </w:rPr>
              <w:t xml:space="preserve"> </w:t>
            </w:r>
            <w:r w:rsidRPr="00C149A7">
              <w:rPr>
                <w:rFonts w:ascii="Arial" w:hAnsi="Arial" w:cs="Arial"/>
                <w:bCs/>
                <w:sz w:val="20"/>
                <w:szCs w:val="20"/>
              </w:rPr>
              <w:t>силиконска</w:t>
            </w:r>
            <w:r w:rsidR="00C149A7">
              <w:rPr>
                <w:rFonts w:ascii="Arial" w:hAnsi="Arial" w:cs="Arial"/>
                <w:bCs/>
                <w:sz w:val="20"/>
                <w:szCs w:val="20"/>
                <w:lang w:val="mk-MK"/>
              </w:rPr>
              <w:t xml:space="preserve"> </w:t>
            </w:r>
            <w:r w:rsidRPr="00C149A7">
              <w:rPr>
                <w:rFonts w:ascii="Arial" w:hAnsi="Arial" w:cs="Arial"/>
                <w:bCs/>
                <w:sz w:val="20"/>
                <w:szCs w:val="20"/>
              </w:rPr>
              <w:t>површина</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катетерот, бариум</w:t>
            </w:r>
            <w:r w:rsidR="00C149A7">
              <w:rPr>
                <w:rFonts w:ascii="Arial" w:hAnsi="Arial" w:cs="Arial"/>
                <w:bCs/>
                <w:sz w:val="20"/>
                <w:szCs w:val="20"/>
                <w:lang w:val="mk-MK"/>
              </w:rPr>
              <w:t xml:space="preserve"> </w:t>
            </w:r>
            <w:r w:rsidRPr="00C149A7">
              <w:rPr>
                <w:rFonts w:ascii="Arial" w:hAnsi="Arial" w:cs="Arial"/>
                <w:bCs/>
                <w:sz w:val="20"/>
                <w:szCs w:val="20"/>
              </w:rPr>
              <w:t>импрегниран за подобра</w:t>
            </w:r>
            <w:r w:rsidR="00C149A7">
              <w:rPr>
                <w:rFonts w:ascii="Arial" w:hAnsi="Arial" w:cs="Arial"/>
                <w:bCs/>
                <w:sz w:val="20"/>
                <w:szCs w:val="20"/>
                <w:lang w:val="mk-MK"/>
              </w:rPr>
              <w:t xml:space="preserve"> </w:t>
            </w:r>
            <w:r w:rsidRPr="00C149A7">
              <w:rPr>
                <w:rFonts w:ascii="Arial" w:hAnsi="Arial" w:cs="Arial"/>
                <w:bCs/>
                <w:sz w:val="20"/>
                <w:szCs w:val="20"/>
              </w:rPr>
              <w:t>визуелизација</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ре</w:t>
            </w:r>
            <w:r w:rsidR="00C149A7">
              <w:rPr>
                <w:rFonts w:ascii="Arial" w:hAnsi="Arial" w:cs="Arial"/>
                <w:bCs/>
                <w:sz w:val="20"/>
                <w:szCs w:val="20"/>
                <w:lang w:val="mk-MK"/>
              </w:rPr>
              <w:t>н</w:t>
            </w:r>
            <w:r w:rsidRPr="00C149A7">
              <w:rPr>
                <w:rFonts w:ascii="Arial" w:hAnsi="Arial" w:cs="Arial"/>
                <w:bCs/>
                <w:sz w:val="20"/>
                <w:szCs w:val="20"/>
              </w:rPr>
              <w:t>тген, метална</w:t>
            </w:r>
            <w:r w:rsidR="00C149A7">
              <w:rPr>
                <w:rFonts w:ascii="Arial" w:hAnsi="Arial" w:cs="Arial"/>
                <w:bCs/>
                <w:sz w:val="20"/>
                <w:szCs w:val="20"/>
                <w:lang w:val="mk-MK"/>
              </w:rPr>
              <w:t xml:space="preserve"> </w:t>
            </w:r>
            <w:r w:rsidRPr="00C149A7">
              <w:rPr>
                <w:rFonts w:ascii="Arial" w:hAnsi="Arial" w:cs="Arial"/>
                <w:bCs/>
                <w:sz w:val="20"/>
                <w:szCs w:val="20"/>
              </w:rPr>
              <w:t>сонда за воведување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катетерот</w:t>
            </w:r>
          </w:p>
        </w:tc>
      </w:tr>
      <w:tr w:rsidR="00D569AA" w:rsidRPr="00474B36" w:rsidTr="008443D9">
        <w:trPr>
          <w:trHeight w:val="2960"/>
        </w:trPr>
        <w:tc>
          <w:tcPr>
            <w:tcW w:w="4077" w:type="dxa"/>
            <w:tcBorders>
              <w:top w:val="nil"/>
              <w:left w:val="single" w:sz="8" w:space="0" w:color="auto"/>
              <w:bottom w:val="single" w:sz="4" w:space="0" w:color="auto"/>
              <w:right w:val="single" w:sz="4" w:space="0" w:color="auto"/>
            </w:tcBorders>
            <w:shd w:val="clear" w:color="auto" w:fill="auto"/>
            <w:noWrap/>
            <w:vAlign w:val="center"/>
            <w:hideMark/>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bCs/>
                <w:sz w:val="20"/>
                <w:szCs w:val="20"/>
                <w:lang w:val="mk-MK"/>
              </w:rPr>
              <w:t>Делта валвула со антисифон комора</w:t>
            </w:r>
          </w:p>
        </w:tc>
        <w:tc>
          <w:tcPr>
            <w:tcW w:w="5499" w:type="dxa"/>
            <w:tcBorders>
              <w:top w:val="nil"/>
              <w:left w:val="nil"/>
              <w:bottom w:val="single" w:sz="4" w:space="0" w:color="auto"/>
              <w:right w:val="single" w:sz="4" w:space="0" w:color="auto"/>
            </w:tcBorders>
            <w:shd w:val="clear" w:color="auto" w:fill="auto"/>
            <w:vAlign w:val="center"/>
            <w:hideMark/>
          </w:tcPr>
          <w:p w:rsidR="00D569AA" w:rsidRPr="00C149A7" w:rsidRDefault="00D569AA" w:rsidP="004B7A95">
            <w:pPr>
              <w:spacing w:after="0" w:line="240" w:lineRule="auto"/>
              <w:rPr>
                <w:rFonts w:ascii="Arial" w:hAnsi="Arial" w:cs="Arial"/>
                <w:bCs/>
                <w:sz w:val="20"/>
                <w:szCs w:val="20"/>
              </w:rPr>
            </w:pPr>
            <w:r w:rsidRPr="00C149A7">
              <w:rPr>
                <w:rFonts w:ascii="Arial" w:hAnsi="Arial" w:cs="Arial"/>
                <w:bCs/>
                <w:sz w:val="20"/>
                <w:szCs w:val="20"/>
              </w:rPr>
              <w:t>Делта</w:t>
            </w:r>
            <w:r w:rsidR="00B31818">
              <w:rPr>
                <w:rFonts w:ascii="Arial" w:hAnsi="Arial" w:cs="Arial"/>
                <w:bCs/>
                <w:sz w:val="20"/>
                <w:szCs w:val="20"/>
                <w:lang w:val="mk-MK"/>
              </w:rPr>
              <w:t xml:space="preserve"> </w:t>
            </w:r>
            <w:r w:rsidRPr="00C149A7">
              <w:rPr>
                <w:rFonts w:ascii="Arial" w:hAnsi="Arial" w:cs="Arial"/>
                <w:bCs/>
                <w:sz w:val="20"/>
                <w:szCs w:val="20"/>
              </w:rPr>
              <w:t>валвула за контрола за проток</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цереброспиналната</w:t>
            </w:r>
            <w:r w:rsidR="00C149A7">
              <w:rPr>
                <w:rFonts w:ascii="Arial" w:hAnsi="Arial" w:cs="Arial"/>
                <w:bCs/>
                <w:sz w:val="20"/>
                <w:szCs w:val="20"/>
                <w:lang w:val="mk-MK"/>
              </w:rPr>
              <w:t xml:space="preserve"> </w:t>
            </w:r>
            <w:r w:rsidRPr="00C149A7">
              <w:rPr>
                <w:rFonts w:ascii="Arial" w:hAnsi="Arial" w:cs="Arial"/>
                <w:bCs/>
                <w:sz w:val="20"/>
                <w:szCs w:val="20"/>
              </w:rPr>
              <w:t>течност</w:t>
            </w:r>
            <w:r w:rsidR="00B02D74">
              <w:rPr>
                <w:rFonts w:ascii="Arial" w:hAnsi="Arial" w:cs="Arial"/>
                <w:bCs/>
                <w:sz w:val="20"/>
                <w:szCs w:val="20"/>
                <w:lang w:val="mk-MK"/>
              </w:rPr>
              <w:t xml:space="preserve"> </w:t>
            </w:r>
            <w:r w:rsidRPr="00C149A7">
              <w:rPr>
                <w:rFonts w:ascii="Arial" w:hAnsi="Arial" w:cs="Arial"/>
                <w:bCs/>
                <w:sz w:val="20"/>
                <w:szCs w:val="20"/>
              </w:rPr>
              <w:t>(ЦСТ), со</w:t>
            </w:r>
            <w:r w:rsidR="00C149A7">
              <w:rPr>
                <w:rFonts w:ascii="Arial" w:hAnsi="Arial" w:cs="Arial"/>
                <w:bCs/>
                <w:sz w:val="20"/>
                <w:szCs w:val="20"/>
                <w:lang w:val="mk-MK"/>
              </w:rPr>
              <w:t xml:space="preserve"> </w:t>
            </w:r>
            <w:r w:rsidRPr="00C149A7">
              <w:rPr>
                <w:rFonts w:ascii="Arial" w:hAnsi="Arial" w:cs="Arial"/>
                <w:bCs/>
                <w:sz w:val="20"/>
                <w:szCs w:val="20"/>
              </w:rPr>
              <w:t>антисифон</w:t>
            </w:r>
            <w:r w:rsidR="00C149A7">
              <w:rPr>
                <w:rFonts w:ascii="Arial" w:hAnsi="Arial" w:cs="Arial"/>
                <w:bCs/>
                <w:sz w:val="20"/>
                <w:szCs w:val="20"/>
                <w:lang w:val="mk-MK"/>
              </w:rPr>
              <w:t xml:space="preserve"> </w:t>
            </w:r>
            <w:r w:rsidRPr="00C149A7">
              <w:rPr>
                <w:rFonts w:ascii="Arial" w:hAnsi="Arial" w:cs="Arial"/>
                <w:bCs/>
                <w:sz w:val="20"/>
                <w:szCs w:val="20"/>
              </w:rPr>
              <w:t>комора</w:t>
            </w:r>
            <w:r w:rsidR="00C149A7">
              <w:rPr>
                <w:rFonts w:ascii="Arial" w:hAnsi="Arial" w:cs="Arial"/>
                <w:bCs/>
                <w:sz w:val="20"/>
                <w:szCs w:val="20"/>
                <w:lang w:val="mk-MK"/>
              </w:rPr>
              <w:t xml:space="preserve"> </w:t>
            </w:r>
            <w:r w:rsidRPr="00C149A7">
              <w:rPr>
                <w:rFonts w:ascii="Arial" w:hAnsi="Arial" w:cs="Arial"/>
                <w:bCs/>
                <w:sz w:val="20"/>
                <w:szCs w:val="20"/>
              </w:rPr>
              <w:t>која</w:t>
            </w:r>
            <w:r w:rsidR="00C149A7">
              <w:rPr>
                <w:rFonts w:ascii="Arial" w:hAnsi="Arial" w:cs="Arial"/>
                <w:bCs/>
                <w:sz w:val="20"/>
                <w:szCs w:val="20"/>
                <w:lang w:val="mk-MK"/>
              </w:rPr>
              <w:t xml:space="preserve"> </w:t>
            </w:r>
            <w:r w:rsidRPr="00C149A7">
              <w:rPr>
                <w:rFonts w:ascii="Arial" w:hAnsi="Arial" w:cs="Arial"/>
                <w:bCs/>
                <w:sz w:val="20"/>
                <w:szCs w:val="20"/>
              </w:rPr>
              <w:t>ја</w:t>
            </w:r>
            <w:r w:rsidR="00C149A7">
              <w:rPr>
                <w:rFonts w:ascii="Arial" w:hAnsi="Arial" w:cs="Arial"/>
                <w:bCs/>
                <w:sz w:val="20"/>
                <w:szCs w:val="20"/>
                <w:lang w:val="mk-MK"/>
              </w:rPr>
              <w:t xml:space="preserve"> </w:t>
            </w:r>
            <w:r w:rsidRPr="00C149A7">
              <w:rPr>
                <w:rFonts w:ascii="Arial" w:hAnsi="Arial" w:cs="Arial"/>
                <w:bCs/>
                <w:sz w:val="20"/>
                <w:szCs w:val="20"/>
              </w:rPr>
              <w:t>намалува</w:t>
            </w:r>
            <w:r w:rsidR="00C149A7">
              <w:rPr>
                <w:rFonts w:ascii="Arial" w:hAnsi="Arial" w:cs="Arial"/>
                <w:bCs/>
                <w:sz w:val="20"/>
                <w:szCs w:val="20"/>
                <w:lang w:val="mk-MK"/>
              </w:rPr>
              <w:t xml:space="preserve"> </w:t>
            </w:r>
            <w:r w:rsidRPr="00C149A7">
              <w:rPr>
                <w:rFonts w:ascii="Arial" w:hAnsi="Arial" w:cs="Arial"/>
                <w:bCs/>
                <w:sz w:val="20"/>
                <w:szCs w:val="20"/>
              </w:rPr>
              <w:t>можноста за преголема</w:t>
            </w:r>
            <w:r w:rsidR="00C149A7">
              <w:rPr>
                <w:rFonts w:ascii="Arial" w:hAnsi="Arial" w:cs="Arial"/>
                <w:bCs/>
                <w:sz w:val="20"/>
                <w:szCs w:val="20"/>
                <w:lang w:val="mk-MK"/>
              </w:rPr>
              <w:t xml:space="preserve"> </w:t>
            </w:r>
            <w:r w:rsidRPr="00C149A7">
              <w:rPr>
                <w:rFonts w:ascii="Arial" w:hAnsi="Arial" w:cs="Arial"/>
                <w:bCs/>
                <w:sz w:val="20"/>
                <w:szCs w:val="20"/>
              </w:rPr>
              <w:t>дренирање</w:t>
            </w:r>
            <w:r w:rsidR="00C149A7">
              <w:rPr>
                <w:rFonts w:ascii="Arial" w:hAnsi="Arial" w:cs="Arial"/>
                <w:bCs/>
                <w:sz w:val="20"/>
                <w:szCs w:val="20"/>
                <w:lang w:val="mk-MK"/>
              </w:rPr>
              <w:t xml:space="preserve"> </w:t>
            </w:r>
            <w:r w:rsidRPr="00C149A7">
              <w:rPr>
                <w:rFonts w:ascii="Arial" w:hAnsi="Arial" w:cs="Arial"/>
                <w:bCs/>
                <w:sz w:val="20"/>
                <w:szCs w:val="20"/>
              </w:rPr>
              <w:t>на ЦСТ и одржување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интравентрикулар</w:t>
            </w:r>
            <w:r w:rsidR="00CE436C">
              <w:rPr>
                <w:rFonts w:ascii="Arial" w:hAnsi="Arial" w:cs="Arial"/>
                <w:bCs/>
                <w:sz w:val="20"/>
                <w:szCs w:val="20"/>
                <w:lang w:val="mk-MK"/>
              </w:rPr>
              <w:softHyphen/>
            </w:r>
            <w:r w:rsidRPr="00C149A7">
              <w:rPr>
                <w:rFonts w:ascii="Arial" w:hAnsi="Arial" w:cs="Arial"/>
                <w:bCs/>
                <w:sz w:val="20"/>
                <w:szCs w:val="20"/>
              </w:rPr>
              <w:t>ниот</w:t>
            </w:r>
            <w:r w:rsidR="00C149A7">
              <w:rPr>
                <w:rFonts w:ascii="Arial" w:hAnsi="Arial" w:cs="Arial"/>
                <w:bCs/>
                <w:sz w:val="20"/>
                <w:szCs w:val="20"/>
                <w:lang w:val="mk-MK"/>
              </w:rPr>
              <w:t xml:space="preserve"> </w:t>
            </w:r>
            <w:r w:rsidRPr="00C149A7">
              <w:rPr>
                <w:rFonts w:ascii="Arial" w:hAnsi="Arial" w:cs="Arial"/>
                <w:bCs/>
                <w:sz w:val="20"/>
                <w:szCs w:val="20"/>
              </w:rPr>
              <w:t>притисок</w:t>
            </w:r>
            <w:r w:rsidR="00C149A7">
              <w:rPr>
                <w:rFonts w:ascii="Arial" w:hAnsi="Arial" w:cs="Arial"/>
                <w:bCs/>
                <w:sz w:val="20"/>
                <w:szCs w:val="20"/>
                <w:lang w:val="mk-MK"/>
              </w:rPr>
              <w:t xml:space="preserve"> </w:t>
            </w:r>
            <w:r w:rsidRPr="00C149A7">
              <w:rPr>
                <w:rFonts w:ascii="Arial" w:hAnsi="Arial" w:cs="Arial"/>
                <w:bCs/>
                <w:sz w:val="20"/>
                <w:szCs w:val="20"/>
              </w:rPr>
              <w:t>во</w:t>
            </w:r>
            <w:r w:rsidR="00C149A7">
              <w:rPr>
                <w:rFonts w:ascii="Arial" w:hAnsi="Arial" w:cs="Arial"/>
                <w:bCs/>
                <w:sz w:val="20"/>
                <w:szCs w:val="20"/>
                <w:lang w:val="mk-MK"/>
              </w:rPr>
              <w:t xml:space="preserve"> </w:t>
            </w:r>
            <w:r w:rsidRPr="00C149A7">
              <w:rPr>
                <w:rFonts w:ascii="Arial" w:hAnsi="Arial" w:cs="Arial"/>
                <w:bCs/>
                <w:sz w:val="20"/>
                <w:szCs w:val="20"/>
              </w:rPr>
              <w:t>физиолошки</w:t>
            </w:r>
            <w:r w:rsidR="00C149A7">
              <w:rPr>
                <w:rFonts w:ascii="Arial" w:hAnsi="Arial" w:cs="Arial"/>
                <w:bCs/>
                <w:sz w:val="20"/>
                <w:szCs w:val="20"/>
                <w:lang w:val="mk-MK"/>
              </w:rPr>
              <w:t xml:space="preserve"> </w:t>
            </w:r>
            <w:r w:rsidRPr="00C149A7">
              <w:rPr>
                <w:rFonts w:ascii="Arial" w:hAnsi="Arial" w:cs="Arial"/>
                <w:bCs/>
                <w:sz w:val="20"/>
                <w:szCs w:val="20"/>
              </w:rPr>
              <w:t>граници</w:t>
            </w:r>
            <w:r w:rsidR="00C149A7">
              <w:rPr>
                <w:rFonts w:ascii="Arial" w:hAnsi="Arial" w:cs="Arial"/>
                <w:bCs/>
                <w:sz w:val="20"/>
                <w:szCs w:val="20"/>
                <w:lang w:val="mk-MK"/>
              </w:rPr>
              <w:t xml:space="preserve"> </w:t>
            </w:r>
            <w:r w:rsidRPr="00C149A7">
              <w:rPr>
                <w:rFonts w:ascii="Arial" w:hAnsi="Arial" w:cs="Arial"/>
                <w:bCs/>
                <w:sz w:val="20"/>
                <w:szCs w:val="20"/>
              </w:rPr>
              <w:t>зависно</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положбата</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телото. Изработени</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материјали</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кои</w:t>
            </w:r>
            <w:r w:rsidR="00C149A7">
              <w:rPr>
                <w:rFonts w:ascii="Arial" w:hAnsi="Arial" w:cs="Arial"/>
                <w:bCs/>
                <w:sz w:val="20"/>
                <w:szCs w:val="20"/>
                <w:lang w:val="mk-MK"/>
              </w:rPr>
              <w:t xml:space="preserve"> </w:t>
            </w:r>
            <w:r w:rsidRPr="00C149A7">
              <w:rPr>
                <w:rFonts w:ascii="Arial" w:hAnsi="Arial" w:cs="Arial"/>
                <w:bCs/>
                <w:sz w:val="20"/>
                <w:szCs w:val="20"/>
              </w:rPr>
              <w:t>се</w:t>
            </w:r>
            <w:r w:rsidR="00C149A7">
              <w:rPr>
                <w:rFonts w:ascii="Arial" w:hAnsi="Arial" w:cs="Arial"/>
                <w:bCs/>
                <w:sz w:val="20"/>
                <w:szCs w:val="20"/>
                <w:lang w:val="mk-MK"/>
              </w:rPr>
              <w:t xml:space="preserve"> </w:t>
            </w:r>
            <w:r w:rsidRPr="00C149A7">
              <w:rPr>
                <w:rFonts w:ascii="Arial" w:hAnsi="Arial" w:cs="Arial"/>
                <w:bCs/>
                <w:sz w:val="20"/>
                <w:szCs w:val="20"/>
              </w:rPr>
              <w:t>намалува</w:t>
            </w:r>
            <w:r w:rsidR="00C149A7">
              <w:rPr>
                <w:rFonts w:ascii="Arial" w:hAnsi="Arial" w:cs="Arial"/>
                <w:bCs/>
                <w:sz w:val="20"/>
                <w:szCs w:val="20"/>
                <w:lang w:val="mk-MK"/>
              </w:rPr>
              <w:t xml:space="preserve"> </w:t>
            </w:r>
            <w:r w:rsidRPr="00C149A7">
              <w:rPr>
                <w:rFonts w:ascii="Arial" w:hAnsi="Arial" w:cs="Arial"/>
                <w:bCs/>
                <w:sz w:val="20"/>
                <w:szCs w:val="20"/>
              </w:rPr>
              <w:t>можноста</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лепење и деформирање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валвулата.</w:t>
            </w:r>
            <w:r w:rsidR="00A60D26">
              <w:rPr>
                <w:rFonts w:ascii="Arial" w:hAnsi="Arial" w:cs="Arial"/>
                <w:bCs/>
                <w:sz w:val="20"/>
                <w:szCs w:val="20"/>
                <w:lang w:val="mk-MK"/>
              </w:rPr>
              <w:t xml:space="preserve"> </w:t>
            </w:r>
            <w:r w:rsidRPr="00C149A7">
              <w:rPr>
                <w:rFonts w:ascii="Arial" w:hAnsi="Arial" w:cs="Arial"/>
                <w:bCs/>
                <w:sz w:val="20"/>
                <w:szCs w:val="20"/>
              </w:rPr>
              <w:t>Сводот е изработен</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силиконски</w:t>
            </w:r>
            <w:r w:rsidR="00C149A7">
              <w:rPr>
                <w:rFonts w:ascii="Arial" w:hAnsi="Arial" w:cs="Arial"/>
                <w:bCs/>
                <w:sz w:val="20"/>
                <w:szCs w:val="20"/>
                <w:lang w:val="mk-MK"/>
              </w:rPr>
              <w:t xml:space="preserve"> </w:t>
            </w:r>
            <w:r w:rsidRPr="00C149A7">
              <w:rPr>
                <w:rFonts w:ascii="Arial" w:hAnsi="Arial" w:cs="Arial"/>
                <w:bCs/>
                <w:sz w:val="20"/>
                <w:szCs w:val="20"/>
              </w:rPr>
              <w:t>еластомер</w:t>
            </w:r>
            <w:r w:rsidR="00C149A7">
              <w:rPr>
                <w:rFonts w:ascii="Arial" w:hAnsi="Arial" w:cs="Arial"/>
                <w:bCs/>
                <w:sz w:val="20"/>
                <w:szCs w:val="20"/>
                <w:lang w:val="mk-MK"/>
              </w:rPr>
              <w:t xml:space="preserve"> </w:t>
            </w:r>
            <w:r w:rsidRPr="00C149A7">
              <w:rPr>
                <w:rFonts w:ascii="Arial" w:hAnsi="Arial" w:cs="Arial"/>
                <w:bCs/>
                <w:sz w:val="20"/>
                <w:szCs w:val="20"/>
              </w:rPr>
              <w:t>кој</w:t>
            </w:r>
            <w:r w:rsidR="00C149A7">
              <w:rPr>
                <w:rFonts w:ascii="Arial" w:hAnsi="Arial" w:cs="Arial"/>
                <w:bCs/>
                <w:sz w:val="20"/>
                <w:szCs w:val="20"/>
                <w:lang w:val="mk-MK"/>
              </w:rPr>
              <w:t xml:space="preserve"> </w:t>
            </w:r>
            <w:r w:rsidRPr="00C149A7">
              <w:rPr>
                <w:rFonts w:ascii="Arial" w:hAnsi="Arial" w:cs="Arial"/>
                <w:bCs/>
                <w:sz w:val="20"/>
                <w:szCs w:val="20"/>
              </w:rPr>
              <w:t>овозможува</w:t>
            </w:r>
            <w:r w:rsidR="00C149A7">
              <w:rPr>
                <w:rFonts w:ascii="Arial" w:hAnsi="Arial" w:cs="Arial"/>
                <w:bCs/>
                <w:sz w:val="20"/>
                <w:szCs w:val="20"/>
                <w:lang w:val="mk-MK"/>
              </w:rPr>
              <w:t xml:space="preserve"> </w:t>
            </w:r>
            <w:r w:rsidRPr="00C149A7">
              <w:rPr>
                <w:rFonts w:ascii="Arial" w:hAnsi="Arial" w:cs="Arial"/>
                <w:bCs/>
                <w:sz w:val="20"/>
                <w:szCs w:val="20"/>
              </w:rPr>
              <w:t>манипулација</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игла</w:t>
            </w:r>
            <w:r w:rsidR="00C149A7">
              <w:rPr>
                <w:rFonts w:ascii="Arial" w:hAnsi="Arial" w:cs="Arial"/>
                <w:bCs/>
                <w:sz w:val="20"/>
                <w:szCs w:val="20"/>
                <w:lang w:val="mk-MK"/>
              </w:rPr>
              <w:t xml:space="preserve"> </w:t>
            </w:r>
            <w:r w:rsidRPr="00C149A7">
              <w:rPr>
                <w:rFonts w:ascii="Arial" w:hAnsi="Arial" w:cs="Arial"/>
                <w:bCs/>
                <w:sz w:val="20"/>
                <w:szCs w:val="20"/>
              </w:rPr>
              <w:t>преку</w:t>
            </w:r>
            <w:r w:rsidR="00C149A7">
              <w:rPr>
                <w:rFonts w:ascii="Arial" w:hAnsi="Arial" w:cs="Arial"/>
                <w:bCs/>
                <w:sz w:val="20"/>
                <w:szCs w:val="20"/>
                <w:lang w:val="mk-MK"/>
              </w:rPr>
              <w:t xml:space="preserve"> </w:t>
            </w:r>
            <w:r w:rsidRPr="00C149A7">
              <w:rPr>
                <w:rFonts w:ascii="Arial" w:hAnsi="Arial" w:cs="Arial"/>
                <w:bCs/>
                <w:sz w:val="20"/>
                <w:szCs w:val="20"/>
              </w:rPr>
              <w:t>кожа. Полипропиленската</w:t>
            </w:r>
            <w:r w:rsidR="00C149A7">
              <w:rPr>
                <w:rFonts w:ascii="Arial" w:hAnsi="Arial" w:cs="Arial"/>
                <w:bCs/>
                <w:sz w:val="20"/>
                <w:szCs w:val="20"/>
                <w:lang w:val="mk-MK"/>
              </w:rPr>
              <w:t xml:space="preserve"> </w:t>
            </w:r>
            <w:r w:rsidRPr="00C149A7">
              <w:rPr>
                <w:rFonts w:ascii="Arial" w:hAnsi="Arial" w:cs="Arial"/>
                <w:bCs/>
                <w:sz w:val="20"/>
                <w:szCs w:val="20"/>
              </w:rPr>
              <w:t>заштита</w:t>
            </w:r>
            <w:r w:rsidR="00C149A7">
              <w:rPr>
                <w:rFonts w:ascii="Arial" w:hAnsi="Arial" w:cs="Arial"/>
                <w:bCs/>
                <w:sz w:val="20"/>
                <w:szCs w:val="20"/>
                <w:lang w:val="mk-MK"/>
              </w:rPr>
              <w:t xml:space="preserve"> </w:t>
            </w:r>
            <w:r w:rsidRPr="00C149A7">
              <w:rPr>
                <w:rFonts w:ascii="Arial" w:hAnsi="Arial" w:cs="Arial"/>
                <w:bCs/>
                <w:sz w:val="20"/>
                <w:szCs w:val="20"/>
              </w:rPr>
              <w:t>ја</w:t>
            </w:r>
            <w:r w:rsidR="00C149A7">
              <w:rPr>
                <w:rFonts w:ascii="Arial" w:hAnsi="Arial" w:cs="Arial"/>
                <w:bCs/>
                <w:sz w:val="20"/>
                <w:szCs w:val="20"/>
                <w:lang w:val="mk-MK"/>
              </w:rPr>
              <w:t xml:space="preserve"> </w:t>
            </w:r>
            <w:r w:rsidRPr="00C149A7">
              <w:rPr>
                <w:rFonts w:ascii="Arial" w:hAnsi="Arial" w:cs="Arial"/>
                <w:bCs/>
                <w:sz w:val="20"/>
                <w:szCs w:val="20"/>
              </w:rPr>
              <w:t>редуцира</w:t>
            </w:r>
            <w:r w:rsidR="00C149A7">
              <w:rPr>
                <w:rFonts w:ascii="Arial" w:hAnsi="Arial" w:cs="Arial"/>
                <w:bCs/>
                <w:sz w:val="20"/>
                <w:szCs w:val="20"/>
                <w:lang w:val="mk-MK"/>
              </w:rPr>
              <w:t xml:space="preserve"> </w:t>
            </w:r>
            <w:r w:rsidRPr="00C149A7">
              <w:rPr>
                <w:rFonts w:ascii="Arial" w:hAnsi="Arial" w:cs="Arial"/>
                <w:bCs/>
                <w:sz w:val="20"/>
                <w:szCs w:val="20"/>
              </w:rPr>
              <w:t>можноста</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комплетно</w:t>
            </w:r>
            <w:r w:rsidR="00C149A7">
              <w:rPr>
                <w:rFonts w:ascii="Arial" w:hAnsi="Arial" w:cs="Arial"/>
                <w:bCs/>
                <w:sz w:val="20"/>
                <w:szCs w:val="20"/>
                <w:lang w:val="mk-MK"/>
              </w:rPr>
              <w:t xml:space="preserve"> </w:t>
            </w:r>
            <w:r w:rsidRPr="00C149A7">
              <w:rPr>
                <w:rFonts w:ascii="Arial" w:hAnsi="Arial" w:cs="Arial"/>
                <w:bCs/>
                <w:sz w:val="20"/>
                <w:szCs w:val="20"/>
              </w:rPr>
              <w:t>пробивање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валвулата. Без</w:t>
            </w:r>
            <w:r w:rsidR="00C149A7">
              <w:rPr>
                <w:rFonts w:ascii="Arial" w:hAnsi="Arial" w:cs="Arial"/>
                <w:bCs/>
                <w:sz w:val="20"/>
                <w:szCs w:val="20"/>
                <w:lang w:val="mk-MK"/>
              </w:rPr>
              <w:t xml:space="preserve"> </w:t>
            </w:r>
            <w:r w:rsidRPr="00C149A7">
              <w:rPr>
                <w:rFonts w:ascii="Arial" w:hAnsi="Arial" w:cs="Arial"/>
                <w:bCs/>
                <w:sz w:val="20"/>
                <w:szCs w:val="20"/>
              </w:rPr>
              <w:t>метален</w:t>
            </w:r>
            <w:r w:rsidR="00C149A7">
              <w:rPr>
                <w:rFonts w:ascii="Arial" w:hAnsi="Arial" w:cs="Arial"/>
                <w:bCs/>
                <w:sz w:val="20"/>
                <w:szCs w:val="20"/>
                <w:lang w:val="mk-MK"/>
              </w:rPr>
              <w:t xml:space="preserve"> </w:t>
            </w:r>
            <w:r w:rsidRPr="00C149A7">
              <w:rPr>
                <w:rFonts w:ascii="Arial" w:hAnsi="Arial" w:cs="Arial"/>
                <w:bCs/>
                <w:sz w:val="20"/>
                <w:szCs w:val="20"/>
              </w:rPr>
              <w:t>дизајн</w:t>
            </w:r>
            <w:r w:rsidR="00C149A7">
              <w:rPr>
                <w:rFonts w:ascii="Arial" w:hAnsi="Arial" w:cs="Arial"/>
                <w:bCs/>
                <w:sz w:val="20"/>
                <w:szCs w:val="20"/>
                <w:lang w:val="mk-MK"/>
              </w:rPr>
              <w:t xml:space="preserve"> </w:t>
            </w:r>
            <w:r w:rsidRPr="00C149A7">
              <w:rPr>
                <w:rFonts w:ascii="Arial" w:hAnsi="Arial" w:cs="Arial"/>
                <w:bCs/>
                <w:sz w:val="20"/>
                <w:szCs w:val="20"/>
              </w:rPr>
              <w:t>кој</w:t>
            </w:r>
            <w:r w:rsidR="00C149A7">
              <w:rPr>
                <w:rFonts w:ascii="Arial" w:hAnsi="Arial" w:cs="Arial"/>
                <w:bCs/>
                <w:sz w:val="20"/>
                <w:szCs w:val="20"/>
                <w:lang w:val="mk-MK"/>
              </w:rPr>
              <w:t xml:space="preserve"> </w:t>
            </w:r>
            <w:r w:rsidRPr="00C149A7">
              <w:rPr>
                <w:rFonts w:ascii="Arial" w:hAnsi="Arial" w:cs="Arial"/>
                <w:bCs/>
                <w:sz w:val="20"/>
                <w:szCs w:val="20"/>
              </w:rPr>
              <w:t>овозможува</w:t>
            </w:r>
            <w:r w:rsidR="00C149A7">
              <w:rPr>
                <w:rFonts w:ascii="Arial" w:hAnsi="Arial" w:cs="Arial"/>
                <w:bCs/>
                <w:sz w:val="20"/>
                <w:szCs w:val="20"/>
                <w:lang w:val="mk-MK"/>
              </w:rPr>
              <w:t xml:space="preserve"> </w:t>
            </w:r>
            <w:r w:rsidRPr="00C149A7">
              <w:rPr>
                <w:rFonts w:ascii="Arial" w:hAnsi="Arial" w:cs="Arial"/>
                <w:bCs/>
                <w:sz w:val="20"/>
                <w:szCs w:val="20"/>
              </w:rPr>
              <w:t>изведување</w:t>
            </w:r>
            <w:r w:rsidR="00C149A7">
              <w:rPr>
                <w:rFonts w:ascii="Arial" w:hAnsi="Arial" w:cs="Arial"/>
                <w:bCs/>
                <w:sz w:val="20"/>
                <w:szCs w:val="20"/>
                <w:lang w:val="mk-MK"/>
              </w:rPr>
              <w:t xml:space="preserve"> </w:t>
            </w:r>
            <w:r w:rsidRPr="00C149A7">
              <w:rPr>
                <w:rFonts w:ascii="Arial" w:hAnsi="Arial" w:cs="Arial"/>
                <w:bCs/>
                <w:sz w:val="20"/>
                <w:szCs w:val="20"/>
              </w:rPr>
              <w:t>на КТМ и МР,4 ниво</w:t>
            </w:r>
            <w:r w:rsidR="00C149A7">
              <w:rPr>
                <w:rFonts w:ascii="Arial" w:hAnsi="Arial" w:cs="Arial"/>
                <w:bCs/>
                <w:sz w:val="20"/>
                <w:szCs w:val="20"/>
                <w:lang w:val="mk-MK"/>
              </w:rPr>
              <w:t xml:space="preserve"> </w:t>
            </w:r>
            <w:r w:rsidRPr="00C149A7">
              <w:rPr>
                <w:rFonts w:ascii="Arial" w:hAnsi="Arial" w:cs="Arial"/>
                <w:bCs/>
                <w:sz w:val="20"/>
                <w:szCs w:val="20"/>
              </w:rPr>
              <w:t>ана</w:t>
            </w:r>
            <w:r w:rsidR="00C149A7">
              <w:rPr>
                <w:rFonts w:ascii="Arial" w:hAnsi="Arial" w:cs="Arial"/>
                <w:bCs/>
                <w:sz w:val="20"/>
                <w:szCs w:val="20"/>
                <w:lang w:val="mk-MK"/>
              </w:rPr>
              <w:t xml:space="preserve"> </w:t>
            </w:r>
            <w:r w:rsidRPr="00C149A7">
              <w:rPr>
                <w:rFonts w:ascii="Arial" w:hAnsi="Arial" w:cs="Arial"/>
                <w:bCs/>
                <w:sz w:val="20"/>
                <w:szCs w:val="20"/>
              </w:rPr>
              <w:t>проток</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течноста 0.5</w:t>
            </w:r>
            <w:r w:rsidR="00CE436C">
              <w:rPr>
                <w:rFonts w:ascii="Arial" w:hAnsi="Arial" w:cs="Arial"/>
                <w:bCs/>
                <w:sz w:val="20"/>
                <w:szCs w:val="20"/>
                <w:lang w:val="mk-MK"/>
              </w:rPr>
              <w:t xml:space="preserve"> </w:t>
            </w:r>
            <w:r w:rsidRPr="00C149A7">
              <w:rPr>
                <w:rFonts w:ascii="Arial" w:hAnsi="Arial" w:cs="Arial"/>
                <w:bCs/>
                <w:sz w:val="20"/>
                <w:szCs w:val="20"/>
              </w:rPr>
              <w:t xml:space="preserve">(30-50 mm H2O)-2.0 (120-140 mm H2O) </w:t>
            </w:r>
          </w:p>
        </w:tc>
      </w:tr>
      <w:tr w:rsidR="00D569AA" w:rsidRPr="00474B36" w:rsidTr="008443D9">
        <w:trPr>
          <w:trHeight w:val="1785"/>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bCs/>
                <w:sz w:val="20"/>
                <w:szCs w:val="20"/>
                <w:lang w:val="mk-MK"/>
              </w:rPr>
              <w:t xml:space="preserve">Валвула со подесувачки механизам на притисокот </w:t>
            </w:r>
          </w:p>
        </w:tc>
        <w:tc>
          <w:tcPr>
            <w:tcW w:w="5499" w:type="dxa"/>
            <w:tcBorders>
              <w:top w:val="single" w:sz="4" w:space="0" w:color="auto"/>
              <w:left w:val="nil"/>
              <w:bottom w:val="single" w:sz="4" w:space="0" w:color="auto"/>
              <w:right w:val="single" w:sz="4" w:space="0" w:color="auto"/>
            </w:tcBorders>
            <w:shd w:val="clear" w:color="auto" w:fill="auto"/>
            <w:vAlign w:val="center"/>
            <w:hideMark/>
          </w:tcPr>
          <w:p w:rsidR="00D569AA" w:rsidRPr="00C149A7" w:rsidRDefault="00D569AA" w:rsidP="004B7A95">
            <w:pPr>
              <w:spacing w:after="0" w:line="240" w:lineRule="auto"/>
              <w:rPr>
                <w:rFonts w:ascii="Arial" w:hAnsi="Arial" w:cs="Arial"/>
                <w:bCs/>
                <w:sz w:val="20"/>
                <w:szCs w:val="20"/>
              </w:rPr>
            </w:pPr>
            <w:r w:rsidRPr="00C149A7">
              <w:rPr>
                <w:rFonts w:ascii="Arial" w:hAnsi="Arial" w:cs="Arial"/>
                <w:bCs/>
                <w:sz w:val="20"/>
                <w:szCs w:val="20"/>
              </w:rPr>
              <w:t>Валвула</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подесувачки</w:t>
            </w:r>
            <w:r w:rsidR="00C149A7">
              <w:rPr>
                <w:rFonts w:ascii="Arial" w:hAnsi="Arial" w:cs="Arial"/>
                <w:bCs/>
                <w:sz w:val="20"/>
                <w:szCs w:val="20"/>
                <w:lang w:val="mk-MK"/>
              </w:rPr>
              <w:t xml:space="preserve"> </w:t>
            </w:r>
            <w:r w:rsidRPr="00C149A7">
              <w:rPr>
                <w:rFonts w:ascii="Arial" w:hAnsi="Arial" w:cs="Arial"/>
                <w:bCs/>
                <w:sz w:val="20"/>
                <w:szCs w:val="20"/>
              </w:rPr>
              <w:t>механизам за пред и постоперативно</w:t>
            </w:r>
            <w:r w:rsidR="00C149A7">
              <w:rPr>
                <w:rFonts w:ascii="Arial" w:hAnsi="Arial" w:cs="Arial"/>
                <w:bCs/>
                <w:sz w:val="20"/>
                <w:szCs w:val="20"/>
                <w:lang w:val="mk-MK"/>
              </w:rPr>
              <w:t xml:space="preserve"> </w:t>
            </w:r>
            <w:r w:rsidRPr="00C149A7">
              <w:rPr>
                <w:rFonts w:ascii="Arial" w:hAnsi="Arial" w:cs="Arial"/>
                <w:bCs/>
                <w:sz w:val="20"/>
                <w:szCs w:val="20"/>
              </w:rPr>
              <w:t>неинвазивно</w:t>
            </w:r>
            <w:r w:rsidR="00C149A7">
              <w:rPr>
                <w:rFonts w:ascii="Arial" w:hAnsi="Arial" w:cs="Arial"/>
                <w:bCs/>
                <w:sz w:val="20"/>
                <w:szCs w:val="20"/>
                <w:lang w:val="mk-MK"/>
              </w:rPr>
              <w:t xml:space="preserve"> </w:t>
            </w:r>
            <w:r w:rsidRPr="00C149A7">
              <w:rPr>
                <w:rFonts w:ascii="Arial" w:hAnsi="Arial" w:cs="Arial"/>
                <w:bCs/>
                <w:sz w:val="20"/>
                <w:szCs w:val="20"/>
              </w:rPr>
              <w:t>подесување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00B31818">
              <w:rPr>
                <w:rFonts w:ascii="Arial" w:hAnsi="Arial" w:cs="Arial"/>
                <w:bCs/>
                <w:sz w:val="20"/>
                <w:szCs w:val="20"/>
              </w:rPr>
              <w:t xml:space="preserve">притисокот,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антисифон</w:t>
            </w:r>
            <w:r w:rsidR="00C149A7">
              <w:rPr>
                <w:rFonts w:ascii="Arial" w:hAnsi="Arial" w:cs="Arial"/>
                <w:bCs/>
                <w:sz w:val="20"/>
                <w:szCs w:val="20"/>
                <w:lang w:val="mk-MK"/>
              </w:rPr>
              <w:t xml:space="preserve"> </w:t>
            </w:r>
            <w:r w:rsidRPr="00C149A7">
              <w:rPr>
                <w:rFonts w:ascii="Arial" w:hAnsi="Arial" w:cs="Arial"/>
                <w:bCs/>
                <w:sz w:val="20"/>
                <w:szCs w:val="20"/>
              </w:rPr>
              <w:t>комора</w:t>
            </w:r>
            <w:r w:rsidR="00C149A7">
              <w:rPr>
                <w:rFonts w:ascii="Arial" w:hAnsi="Arial" w:cs="Arial"/>
                <w:bCs/>
                <w:sz w:val="20"/>
                <w:szCs w:val="20"/>
                <w:lang w:val="mk-MK"/>
              </w:rPr>
              <w:t xml:space="preserve"> </w:t>
            </w:r>
            <w:r w:rsidRPr="00C149A7">
              <w:rPr>
                <w:rFonts w:ascii="Arial" w:hAnsi="Arial" w:cs="Arial"/>
                <w:bCs/>
                <w:sz w:val="20"/>
                <w:szCs w:val="20"/>
              </w:rPr>
              <w:t>која</w:t>
            </w:r>
            <w:r w:rsidR="00C149A7">
              <w:rPr>
                <w:rFonts w:ascii="Arial" w:hAnsi="Arial" w:cs="Arial"/>
                <w:bCs/>
                <w:sz w:val="20"/>
                <w:szCs w:val="20"/>
                <w:lang w:val="mk-MK"/>
              </w:rPr>
              <w:t xml:space="preserve"> </w:t>
            </w:r>
            <w:r w:rsidRPr="00C149A7">
              <w:rPr>
                <w:rFonts w:ascii="Arial" w:hAnsi="Arial" w:cs="Arial"/>
                <w:bCs/>
                <w:sz w:val="20"/>
                <w:szCs w:val="20"/>
              </w:rPr>
              <w:t>ја</w:t>
            </w:r>
            <w:r w:rsidR="00C149A7">
              <w:rPr>
                <w:rFonts w:ascii="Arial" w:hAnsi="Arial" w:cs="Arial"/>
                <w:bCs/>
                <w:sz w:val="20"/>
                <w:szCs w:val="20"/>
                <w:lang w:val="mk-MK"/>
              </w:rPr>
              <w:t xml:space="preserve"> </w:t>
            </w:r>
            <w:r w:rsidRPr="00C149A7">
              <w:rPr>
                <w:rFonts w:ascii="Arial" w:hAnsi="Arial" w:cs="Arial"/>
                <w:bCs/>
                <w:sz w:val="20"/>
                <w:szCs w:val="20"/>
              </w:rPr>
              <w:t>намалува</w:t>
            </w:r>
            <w:r w:rsidR="00C149A7">
              <w:rPr>
                <w:rFonts w:ascii="Arial" w:hAnsi="Arial" w:cs="Arial"/>
                <w:bCs/>
                <w:sz w:val="20"/>
                <w:szCs w:val="20"/>
                <w:lang w:val="mk-MK"/>
              </w:rPr>
              <w:t xml:space="preserve"> </w:t>
            </w:r>
            <w:r w:rsidRPr="00C149A7">
              <w:rPr>
                <w:rFonts w:ascii="Arial" w:hAnsi="Arial" w:cs="Arial"/>
                <w:bCs/>
                <w:sz w:val="20"/>
                <w:szCs w:val="20"/>
              </w:rPr>
              <w:t>можноста за преголема</w:t>
            </w:r>
            <w:r w:rsidR="00C149A7">
              <w:rPr>
                <w:rFonts w:ascii="Arial" w:hAnsi="Arial" w:cs="Arial"/>
                <w:bCs/>
                <w:sz w:val="20"/>
                <w:szCs w:val="20"/>
                <w:lang w:val="mk-MK"/>
              </w:rPr>
              <w:t xml:space="preserve"> </w:t>
            </w:r>
            <w:r w:rsidRPr="00C149A7">
              <w:rPr>
                <w:rFonts w:ascii="Arial" w:hAnsi="Arial" w:cs="Arial"/>
                <w:bCs/>
                <w:sz w:val="20"/>
                <w:szCs w:val="20"/>
              </w:rPr>
              <w:t>дренирање</w:t>
            </w:r>
            <w:r w:rsidR="00C149A7">
              <w:rPr>
                <w:rFonts w:ascii="Arial" w:hAnsi="Arial" w:cs="Arial"/>
                <w:bCs/>
                <w:sz w:val="20"/>
                <w:szCs w:val="20"/>
                <w:lang w:val="mk-MK"/>
              </w:rPr>
              <w:t xml:space="preserve"> </w:t>
            </w:r>
            <w:r w:rsidRPr="00C149A7">
              <w:rPr>
                <w:rFonts w:ascii="Arial" w:hAnsi="Arial" w:cs="Arial"/>
                <w:bCs/>
                <w:sz w:val="20"/>
                <w:szCs w:val="20"/>
              </w:rPr>
              <w:t>на ЦСТ и одржување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интравентрикуларниот</w:t>
            </w:r>
            <w:r w:rsidR="00C149A7">
              <w:rPr>
                <w:rFonts w:ascii="Arial" w:hAnsi="Arial" w:cs="Arial"/>
                <w:bCs/>
                <w:sz w:val="20"/>
                <w:szCs w:val="20"/>
                <w:lang w:val="mk-MK"/>
              </w:rPr>
              <w:t xml:space="preserve"> </w:t>
            </w:r>
            <w:r w:rsidRPr="00C149A7">
              <w:rPr>
                <w:rFonts w:ascii="Arial" w:hAnsi="Arial" w:cs="Arial"/>
                <w:bCs/>
                <w:sz w:val="20"/>
                <w:szCs w:val="20"/>
              </w:rPr>
              <w:t>притисок</w:t>
            </w:r>
            <w:r w:rsidR="00C149A7">
              <w:rPr>
                <w:rFonts w:ascii="Arial" w:hAnsi="Arial" w:cs="Arial"/>
                <w:bCs/>
                <w:sz w:val="20"/>
                <w:szCs w:val="20"/>
                <w:lang w:val="mk-MK"/>
              </w:rPr>
              <w:t xml:space="preserve"> </w:t>
            </w:r>
            <w:r w:rsidRPr="00C149A7">
              <w:rPr>
                <w:rFonts w:ascii="Arial" w:hAnsi="Arial" w:cs="Arial"/>
                <w:bCs/>
                <w:sz w:val="20"/>
                <w:szCs w:val="20"/>
              </w:rPr>
              <w:t>во</w:t>
            </w:r>
            <w:r w:rsidR="00C149A7">
              <w:rPr>
                <w:rFonts w:ascii="Arial" w:hAnsi="Arial" w:cs="Arial"/>
                <w:bCs/>
                <w:sz w:val="20"/>
                <w:szCs w:val="20"/>
                <w:lang w:val="mk-MK"/>
              </w:rPr>
              <w:t xml:space="preserve"> </w:t>
            </w:r>
            <w:r w:rsidRPr="00C149A7">
              <w:rPr>
                <w:rFonts w:ascii="Arial" w:hAnsi="Arial" w:cs="Arial"/>
                <w:bCs/>
                <w:sz w:val="20"/>
                <w:szCs w:val="20"/>
              </w:rPr>
              <w:t>физиолошки</w:t>
            </w:r>
            <w:r w:rsidR="00C149A7">
              <w:rPr>
                <w:rFonts w:ascii="Arial" w:hAnsi="Arial" w:cs="Arial"/>
                <w:bCs/>
                <w:sz w:val="20"/>
                <w:szCs w:val="20"/>
                <w:lang w:val="mk-MK"/>
              </w:rPr>
              <w:t xml:space="preserve"> </w:t>
            </w:r>
            <w:r w:rsidRPr="00C149A7">
              <w:rPr>
                <w:rFonts w:ascii="Arial" w:hAnsi="Arial" w:cs="Arial"/>
                <w:bCs/>
                <w:sz w:val="20"/>
                <w:szCs w:val="20"/>
              </w:rPr>
              <w:t>граници. Изработени</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материјали</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кои</w:t>
            </w:r>
            <w:r w:rsidR="00C149A7">
              <w:rPr>
                <w:rFonts w:ascii="Arial" w:hAnsi="Arial" w:cs="Arial"/>
                <w:bCs/>
                <w:sz w:val="20"/>
                <w:szCs w:val="20"/>
                <w:lang w:val="mk-MK"/>
              </w:rPr>
              <w:t xml:space="preserve"> </w:t>
            </w:r>
            <w:r w:rsidRPr="00C149A7">
              <w:rPr>
                <w:rFonts w:ascii="Arial" w:hAnsi="Arial" w:cs="Arial"/>
                <w:bCs/>
                <w:sz w:val="20"/>
                <w:szCs w:val="20"/>
              </w:rPr>
              <w:t>се</w:t>
            </w:r>
            <w:r w:rsidR="00C149A7">
              <w:rPr>
                <w:rFonts w:ascii="Arial" w:hAnsi="Arial" w:cs="Arial"/>
                <w:bCs/>
                <w:sz w:val="20"/>
                <w:szCs w:val="20"/>
                <w:lang w:val="mk-MK"/>
              </w:rPr>
              <w:t xml:space="preserve"> </w:t>
            </w:r>
            <w:r w:rsidRPr="00C149A7">
              <w:rPr>
                <w:rFonts w:ascii="Arial" w:hAnsi="Arial" w:cs="Arial"/>
                <w:bCs/>
                <w:sz w:val="20"/>
                <w:szCs w:val="20"/>
              </w:rPr>
              <w:t>намалува</w:t>
            </w:r>
            <w:r w:rsidR="00C149A7">
              <w:rPr>
                <w:rFonts w:ascii="Arial" w:hAnsi="Arial" w:cs="Arial"/>
                <w:bCs/>
                <w:sz w:val="20"/>
                <w:szCs w:val="20"/>
                <w:lang w:val="mk-MK"/>
              </w:rPr>
              <w:t xml:space="preserve"> </w:t>
            </w:r>
            <w:r w:rsidRPr="00C149A7">
              <w:rPr>
                <w:rFonts w:ascii="Arial" w:hAnsi="Arial" w:cs="Arial"/>
                <w:bCs/>
                <w:sz w:val="20"/>
                <w:szCs w:val="20"/>
              </w:rPr>
              <w:t>можноста</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лепење и деформирање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валвулата.</w:t>
            </w:r>
            <w:r w:rsidR="00A60D26">
              <w:rPr>
                <w:rFonts w:ascii="Arial" w:hAnsi="Arial" w:cs="Arial"/>
                <w:bCs/>
                <w:sz w:val="20"/>
                <w:szCs w:val="20"/>
                <w:lang w:val="mk-MK"/>
              </w:rPr>
              <w:t xml:space="preserve"> </w:t>
            </w:r>
            <w:r w:rsidRPr="00C149A7">
              <w:rPr>
                <w:rFonts w:ascii="Arial" w:hAnsi="Arial" w:cs="Arial"/>
                <w:bCs/>
                <w:sz w:val="20"/>
                <w:szCs w:val="20"/>
              </w:rPr>
              <w:t>Сводот е изработен</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силиконски</w:t>
            </w:r>
            <w:r w:rsidR="00C149A7">
              <w:rPr>
                <w:rFonts w:ascii="Arial" w:hAnsi="Arial" w:cs="Arial"/>
                <w:bCs/>
                <w:sz w:val="20"/>
                <w:szCs w:val="20"/>
                <w:lang w:val="mk-MK"/>
              </w:rPr>
              <w:t xml:space="preserve"> </w:t>
            </w:r>
            <w:r w:rsidRPr="00C149A7">
              <w:rPr>
                <w:rFonts w:ascii="Arial" w:hAnsi="Arial" w:cs="Arial"/>
                <w:bCs/>
                <w:sz w:val="20"/>
                <w:szCs w:val="20"/>
              </w:rPr>
              <w:t>еластомер</w:t>
            </w:r>
            <w:r w:rsidR="00C149A7">
              <w:rPr>
                <w:rFonts w:ascii="Arial" w:hAnsi="Arial" w:cs="Arial"/>
                <w:bCs/>
                <w:sz w:val="20"/>
                <w:szCs w:val="20"/>
                <w:lang w:val="mk-MK"/>
              </w:rPr>
              <w:t xml:space="preserve"> </w:t>
            </w:r>
            <w:r w:rsidRPr="00C149A7">
              <w:rPr>
                <w:rFonts w:ascii="Arial" w:hAnsi="Arial" w:cs="Arial"/>
                <w:bCs/>
                <w:sz w:val="20"/>
                <w:szCs w:val="20"/>
              </w:rPr>
              <w:t>кој</w:t>
            </w:r>
            <w:r w:rsidR="00C149A7">
              <w:rPr>
                <w:rFonts w:ascii="Arial" w:hAnsi="Arial" w:cs="Arial"/>
                <w:bCs/>
                <w:sz w:val="20"/>
                <w:szCs w:val="20"/>
                <w:lang w:val="mk-MK"/>
              </w:rPr>
              <w:t xml:space="preserve"> </w:t>
            </w:r>
            <w:r w:rsidRPr="00C149A7">
              <w:rPr>
                <w:rFonts w:ascii="Arial" w:hAnsi="Arial" w:cs="Arial"/>
                <w:bCs/>
                <w:sz w:val="20"/>
                <w:szCs w:val="20"/>
              </w:rPr>
              <w:t>овозможува</w:t>
            </w:r>
            <w:r w:rsidR="00C149A7">
              <w:rPr>
                <w:rFonts w:ascii="Arial" w:hAnsi="Arial" w:cs="Arial"/>
                <w:bCs/>
                <w:sz w:val="20"/>
                <w:szCs w:val="20"/>
                <w:lang w:val="mk-MK"/>
              </w:rPr>
              <w:t xml:space="preserve"> </w:t>
            </w:r>
            <w:r w:rsidRPr="00C149A7">
              <w:rPr>
                <w:rFonts w:ascii="Arial" w:hAnsi="Arial" w:cs="Arial"/>
                <w:bCs/>
                <w:sz w:val="20"/>
                <w:szCs w:val="20"/>
              </w:rPr>
              <w:t>манипулација</w:t>
            </w:r>
            <w:r w:rsidR="00C149A7">
              <w:rPr>
                <w:rFonts w:ascii="Arial" w:hAnsi="Arial" w:cs="Arial"/>
                <w:bCs/>
                <w:sz w:val="20"/>
                <w:szCs w:val="20"/>
                <w:lang w:val="mk-MK"/>
              </w:rPr>
              <w:t xml:space="preserve"> </w:t>
            </w:r>
            <w:r w:rsidRPr="00C149A7">
              <w:rPr>
                <w:rFonts w:ascii="Arial" w:hAnsi="Arial" w:cs="Arial"/>
                <w:bCs/>
                <w:sz w:val="20"/>
                <w:szCs w:val="20"/>
              </w:rPr>
              <w:t>со</w:t>
            </w:r>
            <w:r w:rsidR="00C149A7">
              <w:rPr>
                <w:rFonts w:ascii="Arial" w:hAnsi="Arial" w:cs="Arial"/>
                <w:bCs/>
                <w:sz w:val="20"/>
                <w:szCs w:val="20"/>
                <w:lang w:val="mk-MK"/>
              </w:rPr>
              <w:t xml:space="preserve"> </w:t>
            </w:r>
            <w:r w:rsidRPr="00C149A7">
              <w:rPr>
                <w:rFonts w:ascii="Arial" w:hAnsi="Arial" w:cs="Arial"/>
                <w:bCs/>
                <w:sz w:val="20"/>
                <w:szCs w:val="20"/>
              </w:rPr>
              <w:t>игла</w:t>
            </w:r>
            <w:r w:rsidR="00C149A7">
              <w:rPr>
                <w:rFonts w:ascii="Arial" w:hAnsi="Arial" w:cs="Arial"/>
                <w:bCs/>
                <w:sz w:val="20"/>
                <w:szCs w:val="20"/>
                <w:lang w:val="mk-MK"/>
              </w:rPr>
              <w:t xml:space="preserve"> </w:t>
            </w:r>
            <w:r w:rsidRPr="00C149A7">
              <w:rPr>
                <w:rFonts w:ascii="Arial" w:hAnsi="Arial" w:cs="Arial"/>
                <w:bCs/>
                <w:sz w:val="20"/>
                <w:szCs w:val="20"/>
              </w:rPr>
              <w:t>преку</w:t>
            </w:r>
            <w:r w:rsidR="00C149A7">
              <w:rPr>
                <w:rFonts w:ascii="Arial" w:hAnsi="Arial" w:cs="Arial"/>
                <w:bCs/>
                <w:sz w:val="20"/>
                <w:szCs w:val="20"/>
                <w:lang w:val="mk-MK"/>
              </w:rPr>
              <w:t xml:space="preserve"> </w:t>
            </w:r>
            <w:r w:rsidRPr="00C149A7">
              <w:rPr>
                <w:rFonts w:ascii="Arial" w:hAnsi="Arial" w:cs="Arial"/>
                <w:bCs/>
                <w:sz w:val="20"/>
                <w:szCs w:val="20"/>
              </w:rPr>
              <w:t>кожа. Полипропиленската</w:t>
            </w:r>
            <w:r w:rsidR="00C149A7">
              <w:rPr>
                <w:rFonts w:ascii="Arial" w:hAnsi="Arial" w:cs="Arial"/>
                <w:bCs/>
                <w:sz w:val="20"/>
                <w:szCs w:val="20"/>
                <w:lang w:val="mk-MK"/>
              </w:rPr>
              <w:t xml:space="preserve"> </w:t>
            </w:r>
            <w:r w:rsidRPr="00C149A7">
              <w:rPr>
                <w:rFonts w:ascii="Arial" w:hAnsi="Arial" w:cs="Arial"/>
                <w:bCs/>
                <w:sz w:val="20"/>
                <w:szCs w:val="20"/>
              </w:rPr>
              <w:t>заштита</w:t>
            </w:r>
            <w:r w:rsidR="00C149A7">
              <w:rPr>
                <w:rFonts w:ascii="Arial" w:hAnsi="Arial" w:cs="Arial"/>
                <w:bCs/>
                <w:sz w:val="20"/>
                <w:szCs w:val="20"/>
                <w:lang w:val="mk-MK"/>
              </w:rPr>
              <w:t xml:space="preserve"> </w:t>
            </w:r>
            <w:r w:rsidRPr="00C149A7">
              <w:rPr>
                <w:rFonts w:ascii="Arial" w:hAnsi="Arial" w:cs="Arial"/>
                <w:bCs/>
                <w:sz w:val="20"/>
                <w:szCs w:val="20"/>
              </w:rPr>
              <w:t>ја</w:t>
            </w:r>
            <w:r w:rsidR="00C149A7">
              <w:rPr>
                <w:rFonts w:ascii="Arial" w:hAnsi="Arial" w:cs="Arial"/>
                <w:bCs/>
                <w:sz w:val="20"/>
                <w:szCs w:val="20"/>
                <w:lang w:val="mk-MK"/>
              </w:rPr>
              <w:t xml:space="preserve"> </w:t>
            </w:r>
            <w:r w:rsidRPr="00C149A7">
              <w:rPr>
                <w:rFonts w:ascii="Arial" w:hAnsi="Arial" w:cs="Arial"/>
                <w:bCs/>
                <w:sz w:val="20"/>
                <w:szCs w:val="20"/>
              </w:rPr>
              <w:t>редуцира</w:t>
            </w:r>
            <w:r w:rsidR="00C149A7">
              <w:rPr>
                <w:rFonts w:ascii="Arial" w:hAnsi="Arial" w:cs="Arial"/>
                <w:bCs/>
                <w:sz w:val="20"/>
                <w:szCs w:val="20"/>
                <w:lang w:val="mk-MK"/>
              </w:rPr>
              <w:t xml:space="preserve"> </w:t>
            </w:r>
            <w:r w:rsidRPr="00C149A7">
              <w:rPr>
                <w:rFonts w:ascii="Arial" w:hAnsi="Arial" w:cs="Arial"/>
                <w:bCs/>
                <w:sz w:val="20"/>
                <w:szCs w:val="20"/>
              </w:rPr>
              <w:t>можноста</w:t>
            </w:r>
            <w:r w:rsidR="00C149A7">
              <w:rPr>
                <w:rFonts w:ascii="Arial" w:hAnsi="Arial" w:cs="Arial"/>
                <w:bCs/>
                <w:sz w:val="20"/>
                <w:szCs w:val="20"/>
                <w:lang w:val="mk-MK"/>
              </w:rPr>
              <w:t xml:space="preserve"> </w:t>
            </w:r>
            <w:r w:rsidRPr="00C149A7">
              <w:rPr>
                <w:rFonts w:ascii="Arial" w:hAnsi="Arial" w:cs="Arial"/>
                <w:bCs/>
                <w:sz w:val="20"/>
                <w:szCs w:val="20"/>
              </w:rPr>
              <w:t>од</w:t>
            </w:r>
            <w:r w:rsidR="00C149A7">
              <w:rPr>
                <w:rFonts w:ascii="Arial" w:hAnsi="Arial" w:cs="Arial"/>
                <w:bCs/>
                <w:sz w:val="20"/>
                <w:szCs w:val="20"/>
                <w:lang w:val="mk-MK"/>
              </w:rPr>
              <w:t xml:space="preserve"> </w:t>
            </w:r>
            <w:r w:rsidRPr="00C149A7">
              <w:rPr>
                <w:rFonts w:ascii="Arial" w:hAnsi="Arial" w:cs="Arial"/>
                <w:bCs/>
                <w:sz w:val="20"/>
                <w:szCs w:val="20"/>
              </w:rPr>
              <w:t>комплетно</w:t>
            </w:r>
            <w:r w:rsidR="00C149A7">
              <w:rPr>
                <w:rFonts w:ascii="Arial" w:hAnsi="Arial" w:cs="Arial"/>
                <w:bCs/>
                <w:sz w:val="20"/>
                <w:szCs w:val="20"/>
                <w:lang w:val="mk-MK"/>
              </w:rPr>
              <w:t xml:space="preserve"> </w:t>
            </w:r>
            <w:r w:rsidRPr="00C149A7">
              <w:rPr>
                <w:rFonts w:ascii="Arial" w:hAnsi="Arial" w:cs="Arial"/>
                <w:bCs/>
                <w:sz w:val="20"/>
                <w:szCs w:val="20"/>
              </w:rPr>
              <w:t>пробивање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валвулата.</w:t>
            </w:r>
            <w:r w:rsidR="00C149A7">
              <w:rPr>
                <w:rFonts w:ascii="Arial" w:hAnsi="Arial" w:cs="Arial"/>
                <w:bCs/>
                <w:sz w:val="20"/>
                <w:szCs w:val="20"/>
                <w:lang w:val="mk-MK"/>
              </w:rPr>
              <w:t xml:space="preserve"> </w:t>
            </w:r>
            <w:r w:rsidRPr="00C149A7">
              <w:rPr>
                <w:rFonts w:ascii="Arial" w:hAnsi="Arial" w:cs="Arial"/>
                <w:bCs/>
                <w:sz w:val="20"/>
                <w:szCs w:val="20"/>
              </w:rPr>
              <w:t>Подесување</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напротокот</w:t>
            </w:r>
            <w:r w:rsidR="00C149A7">
              <w:rPr>
                <w:rFonts w:ascii="Arial" w:hAnsi="Arial" w:cs="Arial"/>
                <w:bCs/>
                <w:sz w:val="20"/>
                <w:szCs w:val="20"/>
                <w:lang w:val="mk-MK"/>
              </w:rPr>
              <w:t xml:space="preserve"> </w:t>
            </w:r>
            <w:r w:rsidRPr="00C149A7">
              <w:rPr>
                <w:rFonts w:ascii="Arial" w:hAnsi="Arial" w:cs="Arial"/>
                <w:bCs/>
                <w:sz w:val="20"/>
                <w:szCs w:val="20"/>
              </w:rPr>
              <w:t>на</w:t>
            </w:r>
            <w:r w:rsidR="00C149A7">
              <w:rPr>
                <w:rFonts w:ascii="Arial" w:hAnsi="Arial" w:cs="Arial"/>
                <w:bCs/>
                <w:sz w:val="20"/>
                <w:szCs w:val="20"/>
                <w:lang w:val="mk-MK"/>
              </w:rPr>
              <w:t xml:space="preserve"> </w:t>
            </w:r>
            <w:r w:rsidRPr="00C149A7">
              <w:rPr>
                <w:rFonts w:ascii="Arial" w:hAnsi="Arial" w:cs="Arial"/>
                <w:bCs/>
                <w:sz w:val="20"/>
                <w:szCs w:val="20"/>
              </w:rPr>
              <w:t>течностна 5 нивоа</w:t>
            </w:r>
            <w:r w:rsidR="00C149A7">
              <w:rPr>
                <w:rFonts w:ascii="Arial" w:hAnsi="Arial" w:cs="Arial"/>
                <w:bCs/>
                <w:sz w:val="20"/>
                <w:szCs w:val="20"/>
                <w:lang w:val="mk-MK"/>
              </w:rPr>
              <w:t xml:space="preserve"> </w:t>
            </w:r>
            <w:r w:rsidRPr="00C149A7">
              <w:rPr>
                <w:rFonts w:ascii="Arial" w:hAnsi="Arial" w:cs="Arial"/>
                <w:bCs/>
                <w:sz w:val="20"/>
                <w:szCs w:val="20"/>
              </w:rPr>
              <w:t>од 0.5</w:t>
            </w:r>
            <w:r w:rsidR="00CE436C">
              <w:rPr>
                <w:rFonts w:ascii="Arial" w:hAnsi="Arial" w:cs="Arial"/>
                <w:bCs/>
                <w:sz w:val="20"/>
                <w:szCs w:val="20"/>
                <w:lang w:val="mk-MK"/>
              </w:rPr>
              <w:t xml:space="preserve"> </w:t>
            </w:r>
            <w:r w:rsidRPr="00C149A7">
              <w:rPr>
                <w:rFonts w:ascii="Arial" w:hAnsi="Arial" w:cs="Arial"/>
                <w:bCs/>
                <w:sz w:val="20"/>
                <w:szCs w:val="20"/>
              </w:rPr>
              <w:t>(30-50 mm H2O)-2.5(147-167 mmH2O)</w:t>
            </w:r>
          </w:p>
        </w:tc>
      </w:tr>
    </w:tbl>
    <w:p w:rsidR="00D569AA" w:rsidRDefault="00D569AA" w:rsidP="00D569AA">
      <w:r>
        <w:br w:type="page"/>
      </w:r>
    </w:p>
    <w:tbl>
      <w:tblPr>
        <w:tblW w:w="9180" w:type="dxa"/>
        <w:tblLayout w:type="fixed"/>
        <w:tblLook w:val="04A0"/>
      </w:tblPr>
      <w:tblGrid>
        <w:gridCol w:w="4077"/>
        <w:gridCol w:w="5103"/>
      </w:tblGrid>
      <w:tr w:rsidR="00D569AA" w:rsidRPr="00474B36" w:rsidTr="008443D9">
        <w:trPr>
          <w:trHeight w:val="1268"/>
        </w:trPr>
        <w:tc>
          <w:tcPr>
            <w:tcW w:w="4077" w:type="dxa"/>
            <w:vMerge w:val="restart"/>
            <w:tcBorders>
              <w:top w:val="single" w:sz="4" w:space="0" w:color="auto"/>
              <w:left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bCs/>
                <w:sz w:val="20"/>
                <w:szCs w:val="20"/>
                <w:lang w:val="mk-MK"/>
              </w:rPr>
            </w:pPr>
            <w:r w:rsidRPr="002C3755">
              <w:rPr>
                <w:rFonts w:ascii="Arial" w:hAnsi="Arial" w:cs="Arial"/>
                <w:sz w:val="20"/>
                <w:szCs w:val="20"/>
                <w:lang w:val="mk-MK"/>
              </w:rPr>
              <w:lastRenderedPageBreak/>
              <w:t>Универзален систем за екстерна лумбална и вентрикуларна дренажа и мониторинг</w:t>
            </w: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4B7A95">
            <w:pPr>
              <w:spacing w:after="0" w:line="240" w:lineRule="auto"/>
              <w:rPr>
                <w:rFonts w:ascii="Arial" w:hAnsi="Arial" w:cs="Arial"/>
                <w:sz w:val="20"/>
                <w:szCs w:val="20"/>
              </w:rPr>
            </w:pPr>
            <w:r w:rsidRPr="00C149A7">
              <w:rPr>
                <w:rFonts w:ascii="Arial" w:hAnsi="Arial" w:cs="Arial"/>
                <w:sz w:val="20"/>
                <w:szCs w:val="20"/>
                <w:lang w:val="mk-MK"/>
              </w:rPr>
              <w:t>Универзален систем за екстерна лумбална и вентрикуларна дренажа и мониторинг, со две места за земање на примероци на кранијална течност или инјектирање на лекови,ротирачка скала за отчитување на притисок во тек на дренажата, заменлива кеса со капацитет од 600</w:t>
            </w:r>
            <w:r w:rsidRPr="00C149A7">
              <w:rPr>
                <w:rFonts w:ascii="Arial" w:hAnsi="Arial" w:cs="Arial"/>
                <w:sz w:val="20"/>
                <w:szCs w:val="20"/>
              </w:rPr>
              <w:t xml:space="preserve">ml </w:t>
            </w:r>
          </w:p>
        </w:tc>
      </w:tr>
      <w:tr w:rsidR="00D569AA" w:rsidRPr="00474B36" w:rsidTr="00AC4973">
        <w:trPr>
          <w:trHeight w:val="1002"/>
        </w:trPr>
        <w:tc>
          <w:tcPr>
            <w:tcW w:w="4077" w:type="dxa"/>
            <w:vMerge/>
            <w:tcBorders>
              <w:left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lang w:val="mk-MK"/>
              </w:rPr>
            </w:pPr>
            <w:r w:rsidRPr="00C149A7">
              <w:rPr>
                <w:rFonts w:ascii="Arial" w:hAnsi="Arial" w:cs="Arial"/>
                <w:sz w:val="20"/>
                <w:szCs w:val="20"/>
                <w:lang w:val="mk-MK"/>
              </w:rPr>
              <w:t>Кеса за еднократна употреба за систем за екстерна лумбална и вентрикуларна дренажа</w:t>
            </w:r>
            <w:r w:rsidR="00AC4973">
              <w:rPr>
                <w:rFonts w:ascii="Arial" w:hAnsi="Arial" w:cs="Arial"/>
                <w:sz w:val="20"/>
                <w:szCs w:val="20"/>
                <w:lang w:val="mk-MK"/>
              </w:rPr>
              <w:t xml:space="preserve"> </w:t>
            </w:r>
            <w:r w:rsidRPr="00C149A7">
              <w:rPr>
                <w:rFonts w:ascii="Arial" w:hAnsi="Arial" w:cs="Arial"/>
                <w:sz w:val="20"/>
                <w:szCs w:val="20"/>
                <w:lang w:val="mk-MK"/>
              </w:rPr>
              <w:t>со капацитет од 600</w:t>
            </w:r>
            <w:r w:rsidRPr="00C149A7">
              <w:rPr>
                <w:rFonts w:ascii="Arial" w:hAnsi="Arial" w:cs="Arial"/>
                <w:sz w:val="20"/>
                <w:szCs w:val="20"/>
              </w:rPr>
              <w:t xml:space="preserve">ml, </w:t>
            </w:r>
            <w:r w:rsidRPr="00C149A7">
              <w:rPr>
                <w:rFonts w:ascii="Arial" w:hAnsi="Arial" w:cs="Arial"/>
                <w:sz w:val="20"/>
                <w:szCs w:val="20"/>
                <w:lang w:val="mk-MK"/>
              </w:rPr>
              <w:t>компатибилно со наведениот универзален систем</w:t>
            </w:r>
          </w:p>
        </w:tc>
      </w:tr>
      <w:tr w:rsidR="00D569AA" w:rsidRPr="00474B36" w:rsidTr="008443D9">
        <w:trPr>
          <w:trHeight w:val="773"/>
        </w:trPr>
        <w:tc>
          <w:tcPr>
            <w:tcW w:w="4077" w:type="dxa"/>
            <w:vMerge/>
            <w:tcBorders>
              <w:left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lang w:val="mk-MK"/>
              </w:rPr>
            </w:pPr>
            <w:r w:rsidRPr="00C149A7">
              <w:rPr>
                <w:rFonts w:ascii="Arial" w:hAnsi="Arial" w:cs="Arial"/>
                <w:sz w:val="20"/>
                <w:szCs w:val="20"/>
                <w:lang w:val="mk-MK"/>
              </w:rPr>
              <w:t>Лумбален катетер за екстерна дренажа,бариум импрегниран</w:t>
            </w:r>
            <w:r w:rsidR="00AC4973">
              <w:rPr>
                <w:rFonts w:ascii="Arial" w:hAnsi="Arial" w:cs="Arial"/>
                <w:sz w:val="20"/>
                <w:szCs w:val="20"/>
                <w:lang w:val="mk-MK"/>
              </w:rPr>
              <w:t xml:space="preserve"> </w:t>
            </w:r>
            <w:r w:rsidRPr="00C149A7">
              <w:rPr>
                <w:rFonts w:ascii="Arial" w:hAnsi="Arial" w:cs="Arial"/>
                <w:bCs/>
                <w:sz w:val="20"/>
                <w:szCs w:val="20"/>
              </w:rPr>
              <w:t>за подобра</w:t>
            </w:r>
            <w:r w:rsidR="00AC4973">
              <w:rPr>
                <w:rFonts w:ascii="Arial" w:hAnsi="Arial" w:cs="Arial"/>
                <w:bCs/>
                <w:sz w:val="20"/>
                <w:szCs w:val="20"/>
                <w:lang w:val="mk-MK"/>
              </w:rPr>
              <w:t xml:space="preserve"> </w:t>
            </w:r>
            <w:r w:rsidRPr="00C149A7">
              <w:rPr>
                <w:rFonts w:ascii="Arial" w:hAnsi="Arial" w:cs="Arial"/>
                <w:bCs/>
                <w:sz w:val="20"/>
                <w:szCs w:val="20"/>
              </w:rPr>
              <w:t>визуелизација</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рентген</w:t>
            </w:r>
            <w:r w:rsidRPr="00C149A7">
              <w:rPr>
                <w:rFonts w:ascii="Arial" w:hAnsi="Arial" w:cs="Arial"/>
                <w:sz w:val="20"/>
                <w:szCs w:val="20"/>
                <w:lang w:val="mk-MK"/>
              </w:rPr>
              <w:t>, компатибилно со наведениот универзален систем</w:t>
            </w:r>
          </w:p>
        </w:tc>
      </w:tr>
      <w:tr w:rsidR="00D569AA" w:rsidRPr="00474B36" w:rsidTr="00AC4973">
        <w:trPr>
          <w:trHeight w:val="1005"/>
        </w:trPr>
        <w:tc>
          <w:tcPr>
            <w:tcW w:w="4077" w:type="dxa"/>
            <w:vMerge/>
            <w:tcBorders>
              <w:left w:val="single" w:sz="4" w:space="0" w:color="auto"/>
              <w:bottom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lang w:val="mk-MK"/>
              </w:rPr>
            </w:pPr>
            <w:r w:rsidRPr="00C149A7">
              <w:rPr>
                <w:rFonts w:ascii="Arial" w:hAnsi="Arial" w:cs="Arial"/>
                <w:sz w:val="20"/>
                <w:szCs w:val="20"/>
                <w:lang w:val="mk-MK"/>
              </w:rPr>
              <w:t>Вентрикуларен катетер за екстерна дренажа, бариум импрегниран</w:t>
            </w:r>
            <w:r w:rsidRPr="00C149A7">
              <w:rPr>
                <w:rFonts w:ascii="Arial" w:hAnsi="Arial" w:cs="Arial"/>
                <w:bCs/>
                <w:sz w:val="20"/>
                <w:szCs w:val="20"/>
              </w:rPr>
              <w:t>за подобра</w:t>
            </w:r>
            <w:r w:rsidR="00AC4973">
              <w:rPr>
                <w:rFonts w:ascii="Arial" w:hAnsi="Arial" w:cs="Arial"/>
                <w:bCs/>
                <w:sz w:val="20"/>
                <w:szCs w:val="20"/>
                <w:lang w:val="mk-MK"/>
              </w:rPr>
              <w:t xml:space="preserve"> </w:t>
            </w:r>
            <w:r w:rsidRPr="00C149A7">
              <w:rPr>
                <w:rFonts w:ascii="Arial" w:hAnsi="Arial" w:cs="Arial"/>
                <w:bCs/>
                <w:sz w:val="20"/>
                <w:szCs w:val="20"/>
              </w:rPr>
              <w:t>визуелизација</w:t>
            </w:r>
            <w:r w:rsidR="00AC4973">
              <w:rPr>
                <w:rFonts w:ascii="Arial" w:hAnsi="Arial" w:cs="Arial"/>
                <w:bCs/>
                <w:sz w:val="20"/>
                <w:szCs w:val="20"/>
                <w:lang w:val="mk-MK"/>
              </w:rPr>
              <w:t xml:space="preserve"> </w:t>
            </w:r>
            <w:r w:rsidRPr="00C149A7">
              <w:rPr>
                <w:rFonts w:ascii="Arial" w:hAnsi="Arial" w:cs="Arial"/>
                <w:bCs/>
                <w:sz w:val="20"/>
                <w:szCs w:val="20"/>
              </w:rPr>
              <w:t>на</w:t>
            </w:r>
            <w:r w:rsidR="00AC4973">
              <w:rPr>
                <w:rFonts w:ascii="Arial" w:hAnsi="Arial" w:cs="Arial"/>
                <w:bCs/>
                <w:sz w:val="20"/>
                <w:szCs w:val="20"/>
                <w:lang w:val="mk-MK"/>
              </w:rPr>
              <w:t xml:space="preserve"> </w:t>
            </w:r>
            <w:r w:rsidRPr="00C149A7">
              <w:rPr>
                <w:rFonts w:ascii="Arial" w:hAnsi="Arial" w:cs="Arial"/>
                <w:bCs/>
                <w:sz w:val="20"/>
                <w:szCs w:val="20"/>
              </w:rPr>
              <w:t>рентген</w:t>
            </w:r>
            <w:r w:rsidRPr="00C149A7">
              <w:rPr>
                <w:rFonts w:ascii="Arial" w:hAnsi="Arial" w:cs="Arial"/>
                <w:sz w:val="20"/>
                <w:szCs w:val="20"/>
                <w:lang w:val="mk-MK"/>
              </w:rPr>
              <w:t>, компатибилно со наведениот универзален систем</w:t>
            </w:r>
          </w:p>
        </w:tc>
      </w:tr>
      <w:tr w:rsidR="00D569AA" w:rsidRPr="00474B36" w:rsidTr="00AC4973">
        <w:trPr>
          <w:trHeight w:val="1577"/>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r w:rsidRPr="002C3755">
              <w:rPr>
                <w:rFonts w:ascii="Arial" w:hAnsi="Arial" w:cs="Arial"/>
                <w:sz w:val="20"/>
                <w:szCs w:val="20"/>
                <w:lang w:val="mk-MK"/>
              </w:rPr>
              <w:t>Вештачки диск за вратен рбет</w:t>
            </w: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lang w:val="mk-MK"/>
              </w:rPr>
            </w:pPr>
            <w:r w:rsidRPr="00C149A7">
              <w:rPr>
                <w:rFonts w:ascii="Arial" w:hAnsi="Arial" w:cs="Arial"/>
                <w:sz w:val="20"/>
                <w:szCs w:val="20"/>
                <w:lang w:val="mk-MK"/>
              </w:rPr>
              <w:t>Вештачки диск за вратен рбет составен од јадро од полиуретан и две плочки од титаниум легура, обложени со порозен слој од титатниум поради полесно враснување на коската и долготрајна стабилизација, со граничник за спречување на поместување на назад</w:t>
            </w:r>
          </w:p>
        </w:tc>
      </w:tr>
      <w:tr w:rsidR="00D569AA" w:rsidRPr="00474B36" w:rsidTr="00AC4973">
        <w:trPr>
          <w:trHeight w:val="1206"/>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r w:rsidRPr="002C3755">
              <w:rPr>
                <w:rFonts w:ascii="Arial" w:hAnsi="Arial" w:cs="Arial"/>
                <w:sz w:val="20"/>
                <w:szCs w:val="20"/>
                <w:lang w:val="mk-MK"/>
              </w:rPr>
              <w:t>Самостоечки кејџ за фузија на вратен рбет</w:t>
            </w: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lang w:val="mk-MK"/>
              </w:rPr>
            </w:pPr>
            <w:r w:rsidRPr="00C149A7">
              <w:rPr>
                <w:rFonts w:ascii="Arial" w:hAnsi="Arial" w:cs="Arial"/>
                <w:sz w:val="20"/>
                <w:szCs w:val="20"/>
                <w:lang w:val="mk-MK"/>
              </w:rPr>
              <w:t xml:space="preserve">Самостоечки кејџ од </w:t>
            </w:r>
            <w:r w:rsidRPr="00C149A7">
              <w:rPr>
                <w:rFonts w:ascii="Arial" w:hAnsi="Arial" w:cs="Arial"/>
                <w:sz w:val="20"/>
                <w:szCs w:val="20"/>
              </w:rPr>
              <w:t xml:space="preserve">PEEK </w:t>
            </w:r>
            <w:r w:rsidRPr="00C149A7">
              <w:rPr>
                <w:rFonts w:ascii="Arial" w:hAnsi="Arial" w:cs="Arial"/>
                <w:sz w:val="20"/>
                <w:szCs w:val="20"/>
                <w:lang w:val="mk-MK"/>
              </w:rPr>
              <w:t>материјал со вметнат систем за фиксација со 2 титаниумски штрафа, профил 0 и можност за заклучување на штрафот на самиот кејџ</w:t>
            </w:r>
          </w:p>
        </w:tc>
      </w:tr>
      <w:tr w:rsidR="00D569AA" w:rsidRPr="00474B36" w:rsidTr="00AC4973">
        <w:trPr>
          <w:trHeight w:val="1351"/>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9AA" w:rsidRPr="002C3755" w:rsidRDefault="00D569AA" w:rsidP="004B7A95">
            <w:pPr>
              <w:spacing w:after="0" w:line="240" w:lineRule="auto"/>
              <w:rPr>
                <w:rFonts w:ascii="Arial" w:hAnsi="Arial" w:cs="Arial"/>
                <w:sz w:val="20"/>
                <w:szCs w:val="20"/>
                <w:lang w:val="mk-MK"/>
              </w:rPr>
            </w:pPr>
            <w:r w:rsidRPr="002C3755">
              <w:rPr>
                <w:rFonts w:ascii="Arial" w:hAnsi="Arial" w:cs="Arial"/>
                <w:sz w:val="20"/>
                <w:szCs w:val="20"/>
                <w:lang w:val="mk-MK"/>
              </w:rPr>
              <w:t>Антиадхезивен гел за спинална хирургија</w:t>
            </w:r>
          </w:p>
        </w:tc>
        <w:tc>
          <w:tcPr>
            <w:tcW w:w="5103" w:type="dxa"/>
            <w:tcBorders>
              <w:top w:val="single" w:sz="4" w:space="0" w:color="auto"/>
              <w:left w:val="nil"/>
              <w:bottom w:val="single" w:sz="4" w:space="0" w:color="auto"/>
              <w:right w:val="single" w:sz="4" w:space="0" w:color="auto"/>
            </w:tcBorders>
            <w:shd w:val="clear" w:color="auto" w:fill="auto"/>
            <w:vAlign w:val="center"/>
          </w:tcPr>
          <w:p w:rsidR="00D569AA" w:rsidRPr="00C149A7" w:rsidRDefault="00D569AA" w:rsidP="00AC4973">
            <w:pPr>
              <w:spacing w:line="240" w:lineRule="auto"/>
              <w:rPr>
                <w:rFonts w:ascii="Arial" w:hAnsi="Arial" w:cs="Arial"/>
                <w:sz w:val="20"/>
                <w:szCs w:val="20"/>
              </w:rPr>
            </w:pPr>
            <w:r w:rsidRPr="00C149A7">
              <w:rPr>
                <w:rFonts w:ascii="Arial" w:hAnsi="Arial" w:cs="Arial"/>
                <w:sz w:val="20"/>
                <w:szCs w:val="20"/>
                <w:lang w:val="mk-MK"/>
              </w:rPr>
              <w:t>Б</w:t>
            </w:r>
            <w:r w:rsidRPr="00C149A7">
              <w:rPr>
                <w:rFonts w:ascii="Arial" w:hAnsi="Arial" w:cs="Arial"/>
                <w:sz w:val="20"/>
                <w:szCs w:val="20"/>
              </w:rPr>
              <w:t>иоресорптивен а</w:t>
            </w:r>
            <w:r w:rsidRPr="00C149A7">
              <w:rPr>
                <w:rFonts w:ascii="Arial" w:hAnsi="Arial" w:cs="Arial"/>
                <w:sz w:val="20"/>
                <w:szCs w:val="20"/>
                <w:lang w:val="mk-MK"/>
              </w:rPr>
              <w:t>нти</w:t>
            </w:r>
            <w:r w:rsidR="00423D88">
              <w:rPr>
                <w:rFonts w:ascii="Arial" w:hAnsi="Arial" w:cs="Arial"/>
                <w:sz w:val="20"/>
                <w:szCs w:val="20"/>
                <w:lang w:val="mk-MK"/>
              </w:rPr>
              <w:t xml:space="preserve"> </w:t>
            </w:r>
            <w:r w:rsidRPr="00C149A7">
              <w:rPr>
                <w:rFonts w:ascii="Arial" w:hAnsi="Arial" w:cs="Arial"/>
                <w:sz w:val="20"/>
                <w:szCs w:val="20"/>
                <w:lang w:val="mk-MK"/>
              </w:rPr>
              <w:t>ад</w:t>
            </w:r>
            <w:r w:rsidRPr="00C149A7">
              <w:rPr>
                <w:rFonts w:ascii="Arial" w:hAnsi="Arial" w:cs="Arial"/>
                <w:sz w:val="20"/>
                <w:szCs w:val="20"/>
              </w:rPr>
              <w:t>хезивен</w:t>
            </w:r>
            <w:r w:rsidR="00423D88">
              <w:rPr>
                <w:rFonts w:ascii="Arial" w:hAnsi="Arial" w:cs="Arial"/>
                <w:sz w:val="20"/>
                <w:szCs w:val="20"/>
                <w:lang w:val="mk-MK"/>
              </w:rPr>
              <w:t xml:space="preserve"> </w:t>
            </w:r>
            <w:r w:rsidRPr="00C149A7">
              <w:rPr>
                <w:rFonts w:ascii="Arial" w:hAnsi="Arial" w:cs="Arial"/>
                <w:sz w:val="20"/>
                <w:szCs w:val="20"/>
              </w:rPr>
              <w:t>вискоеластичен</w:t>
            </w:r>
            <w:r w:rsidR="00423D88">
              <w:rPr>
                <w:rFonts w:ascii="Arial" w:hAnsi="Arial" w:cs="Arial"/>
                <w:sz w:val="20"/>
                <w:szCs w:val="20"/>
                <w:lang w:val="mk-MK"/>
              </w:rPr>
              <w:t xml:space="preserve"> </w:t>
            </w:r>
            <w:r w:rsidRPr="00C149A7">
              <w:rPr>
                <w:rFonts w:ascii="Arial" w:hAnsi="Arial" w:cs="Arial"/>
                <w:sz w:val="20"/>
                <w:szCs w:val="20"/>
              </w:rPr>
              <w:t>гел за спинална</w:t>
            </w:r>
            <w:r w:rsidR="00423D88">
              <w:rPr>
                <w:rFonts w:ascii="Arial" w:hAnsi="Arial" w:cs="Arial"/>
                <w:sz w:val="20"/>
                <w:szCs w:val="20"/>
                <w:lang w:val="mk-MK"/>
              </w:rPr>
              <w:t xml:space="preserve"> </w:t>
            </w:r>
            <w:r w:rsidRPr="00C149A7">
              <w:rPr>
                <w:rFonts w:ascii="Arial" w:hAnsi="Arial" w:cs="Arial"/>
                <w:sz w:val="20"/>
                <w:szCs w:val="20"/>
              </w:rPr>
              <w:t>хирургија</w:t>
            </w:r>
            <w:r w:rsidRPr="00C149A7">
              <w:rPr>
                <w:rFonts w:ascii="Arial" w:hAnsi="Arial" w:cs="Arial"/>
                <w:sz w:val="20"/>
                <w:szCs w:val="20"/>
                <w:lang w:val="mk-MK"/>
              </w:rPr>
              <w:t xml:space="preserve">, </w:t>
            </w:r>
            <w:r w:rsidRPr="00C149A7">
              <w:rPr>
                <w:rFonts w:ascii="Arial" w:hAnsi="Arial" w:cs="Arial"/>
                <w:bCs/>
                <w:color w:val="000000"/>
                <w:sz w:val="20"/>
                <w:szCs w:val="20"/>
                <w:lang w:val="mk-MK"/>
              </w:rPr>
              <w:t>стерилен безбоен гел за спречување на адхезии / фибрози</w:t>
            </w:r>
            <w:r w:rsidRPr="00C149A7">
              <w:rPr>
                <w:rFonts w:ascii="Arial" w:hAnsi="Arial" w:cs="Arial"/>
                <w:sz w:val="20"/>
                <w:szCs w:val="20"/>
                <w:lang w:val="mk-MK"/>
              </w:rPr>
              <w:t>,</w:t>
            </w:r>
            <w:r w:rsidRPr="00C149A7">
              <w:rPr>
                <w:rFonts w:ascii="Arial" w:hAnsi="Arial" w:cs="Arial"/>
                <w:sz w:val="20"/>
                <w:szCs w:val="20"/>
              </w:rPr>
              <w:t xml:space="preserve"> 100% синтетски</w:t>
            </w:r>
            <w:r w:rsidR="00423D88">
              <w:rPr>
                <w:rFonts w:ascii="Arial" w:hAnsi="Arial" w:cs="Arial"/>
                <w:sz w:val="20"/>
                <w:szCs w:val="20"/>
                <w:lang w:val="mk-MK"/>
              </w:rPr>
              <w:t xml:space="preserve"> </w:t>
            </w:r>
            <w:r w:rsidRPr="00C149A7">
              <w:rPr>
                <w:rFonts w:ascii="Arial" w:hAnsi="Arial" w:cs="Arial"/>
                <w:sz w:val="20"/>
                <w:szCs w:val="20"/>
              </w:rPr>
              <w:t>составен</w:t>
            </w:r>
            <w:r w:rsidR="00423D88">
              <w:rPr>
                <w:rFonts w:ascii="Arial" w:hAnsi="Arial" w:cs="Arial"/>
                <w:sz w:val="20"/>
                <w:szCs w:val="20"/>
                <w:lang w:val="mk-MK"/>
              </w:rPr>
              <w:t xml:space="preserve"> </w:t>
            </w:r>
            <w:r w:rsidRPr="00C149A7">
              <w:rPr>
                <w:rFonts w:ascii="Arial" w:hAnsi="Arial" w:cs="Arial"/>
                <w:sz w:val="20"/>
                <w:szCs w:val="20"/>
              </w:rPr>
              <w:t>од</w:t>
            </w:r>
            <w:r w:rsidR="00423D88">
              <w:rPr>
                <w:rFonts w:ascii="Arial" w:hAnsi="Arial" w:cs="Arial"/>
                <w:sz w:val="20"/>
                <w:szCs w:val="20"/>
                <w:lang w:val="mk-MK"/>
              </w:rPr>
              <w:t xml:space="preserve"> </w:t>
            </w:r>
            <w:r w:rsidRPr="00C149A7">
              <w:rPr>
                <w:rFonts w:ascii="Arial" w:hAnsi="Arial" w:cs="Arial"/>
                <w:sz w:val="20"/>
                <w:szCs w:val="20"/>
              </w:rPr>
              <w:t>биокоматибилни</w:t>
            </w:r>
            <w:r w:rsidR="00423D88">
              <w:rPr>
                <w:rFonts w:ascii="Arial" w:hAnsi="Arial" w:cs="Arial"/>
                <w:sz w:val="20"/>
                <w:szCs w:val="20"/>
                <w:lang w:val="mk-MK"/>
              </w:rPr>
              <w:t xml:space="preserve"> </w:t>
            </w:r>
            <w:r w:rsidRPr="00C149A7">
              <w:rPr>
                <w:rFonts w:ascii="Arial" w:hAnsi="Arial" w:cs="Arial"/>
                <w:sz w:val="20"/>
                <w:szCs w:val="20"/>
              </w:rPr>
              <w:t>медицински</w:t>
            </w:r>
            <w:r w:rsidR="00423D88">
              <w:rPr>
                <w:rFonts w:ascii="Arial" w:hAnsi="Arial" w:cs="Arial"/>
                <w:sz w:val="20"/>
                <w:szCs w:val="20"/>
                <w:lang w:val="mk-MK"/>
              </w:rPr>
              <w:t xml:space="preserve"> </w:t>
            </w:r>
            <w:r w:rsidRPr="00C149A7">
              <w:rPr>
                <w:rFonts w:ascii="Arial" w:hAnsi="Arial" w:cs="Arial"/>
                <w:sz w:val="20"/>
                <w:szCs w:val="20"/>
              </w:rPr>
              <w:t>полимери</w:t>
            </w:r>
          </w:p>
        </w:tc>
      </w:tr>
    </w:tbl>
    <w:p w:rsidR="00D569AA" w:rsidRPr="00D569AA" w:rsidRDefault="00D569AA" w:rsidP="00D07665">
      <w:pPr>
        <w:rPr>
          <w:rFonts w:ascii="Arial" w:hAnsi="Arial"/>
          <w:sz w:val="20"/>
          <w:szCs w:val="20"/>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AC4973" w:rsidRDefault="00AC4973" w:rsidP="00D07665">
      <w:pPr>
        <w:jc w:val="both"/>
        <w:rPr>
          <w:rFonts w:ascii="Arial" w:hAnsi="Arial" w:cs="Arial"/>
          <w:b/>
          <w:sz w:val="20"/>
          <w:szCs w:val="20"/>
          <w:lang w:val="mk-MK"/>
        </w:rPr>
      </w:pPr>
    </w:p>
    <w:p w:rsidR="00374EDC" w:rsidRPr="00A60D26" w:rsidRDefault="00374EDC" w:rsidP="00CE436C">
      <w:pPr>
        <w:ind w:firstLine="720"/>
        <w:jc w:val="both"/>
        <w:rPr>
          <w:rFonts w:ascii="Arial" w:hAnsi="Arial" w:cs="Arial"/>
          <w:b/>
          <w:sz w:val="20"/>
          <w:szCs w:val="20"/>
          <w:lang w:val="mk-MK"/>
        </w:rPr>
      </w:pPr>
      <w:r w:rsidRPr="00A60D26">
        <w:rPr>
          <w:rFonts w:ascii="Arial" w:hAnsi="Arial" w:cs="Arial"/>
          <w:b/>
          <w:sz w:val="20"/>
          <w:szCs w:val="20"/>
          <w:lang w:val="mk-MK"/>
        </w:rPr>
        <w:lastRenderedPageBreak/>
        <w:t>Прилог  број 5</w:t>
      </w:r>
      <w:r w:rsidR="00042FD2" w:rsidRPr="00A60D26">
        <w:rPr>
          <w:rFonts w:ascii="Arial" w:hAnsi="Arial" w:cs="Arial"/>
          <w:b/>
          <w:sz w:val="20"/>
          <w:szCs w:val="20"/>
          <w:lang w:val="mk-MK"/>
        </w:rPr>
        <w:t>.</w:t>
      </w:r>
    </w:p>
    <w:p w:rsidR="00374EDC" w:rsidRPr="00A60D26" w:rsidRDefault="00374EDC" w:rsidP="00CE436C">
      <w:pPr>
        <w:ind w:firstLine="720"/>
        <w:jc w:val="both"/>
        <w:rPr>
          <w:rFonts w:ascii="Arial" w:hAnsi="Arial" w:cs="Arial"/>
          <w:sz w:val="20"/>
          <w:szCs w:val="20"/>
          <w:lang w:val="mk-MK"/>
        </w:rPr>
      </w:pPr>
      <w:r w:rsidRPr="00A60D26">
        <w:rPr>
          <w:rFonts w:ascii="Arial" w:hAnsi="Arial" w:cs="Arial"/>
          <w:sz w:val="20"/>
          <w:szCs w:val="20"/>
          <w:lang w:val="mk-MK"/>
        </w:rPr>
        <w:t>ТРАУМАТОЛОГИЈА И ОРТОПЕДИЈА</w:t>
      </w:r>
    </w:p>
    <w:tbl>
      <w:tblPr>
        <w:tblW w:w="51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4132"/>
        <w:gridCol w:w="1903"/>
        <w:gridCol w:w="472"/>
        <w:gridCol w:w="2541"/>
        <w:gridCol w:w="237"/>
      </w:tblGrid>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Дел</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Опис</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ИНДИКАЦИИ</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СТАНДАРДЕН ЦЕМЕНТ СО АПЛИКАТОР</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Коскен цемент без антибиотик (минимум време за работа 7минути) - пакување 40гр.</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Кертриџ за вакуум цементирање на колк и колено со машина и пиштол за вакуум цементирање</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Кертриџ за вакуум цементирање за еднократна употреба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Пиштол за аплицирање</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3</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Вакуум машина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Коскен цемент со антибиотик со стандардно време на врзување пакување 40гр.</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СТАНДАРДНА ПРОТЕЗА ЗА КОЛК-ПРИМАРНА И РЕВИЗИОНА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4</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Субтотални протези за колк, биполарни, цементни со стем тип Muller</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Фрактури на вратот на фемурот кај пациенти со:</w:t>
            </w:r>
            <w:r w:rsidRPr="00A60D26">
              <w:rPr>
                <w:rFonts w:ascii="Arial" w:hAnsi="Arial" w:cs="Arial"/>
                <w:bCs/>
                <w:sz w:val="20"/>
                <w:szCs w:val="20"/>
                <w:lang w:val="mk-MK" w:eastAsia="mk-MK"/>
              </w:rPr>
              <w:br/>
              <w:t>– нарушено општо здравје,</w:t>
            </w:r>
            <w:r w:rsidRPr="00A60D26">
              <w:rPr>
                <w:rFonts w:ascii="Arial" w:hAnsi="Arial" w:cs="Arial"/>
                <w:bCs/>
                <w:sz w:val="20"/>
                <w:szCs w:val="20"/>
                <w:lang w:val="mk-MK" w:eastAsia="mk-MK"/>
              </w:rPr>
              <w:br/>
              <w:t>– патолошка фрактура на колкот,</w:t>
            </w:r>
            <w:r w:rsidRPr="00A60D26">
              <w:rPr>
                <w:rFonts w:ascii="Arial" w:hAnsi="Arial" w:cs="Arial"/>
                <w:bCs/>
                <w:sz w:val="20"/>
                <w:szCs w:val="20"/>
                <w:lang w:val="mk-MK" w:eastAsia="mk-MK"/>
              </w:rPr>
              <w:br/>
              <w:t>– Паркинсонова болест, хемиплегија или други невролошки нарушувања,</w:t>
            </w:r>
            <w:r w:rsidRPr="00A60D26">
              <w:rPr>
                <w:rFonts w:ascii="Arial" w:hAnsi="Arial" w:cs="Arial"/>
                <w:bCs/>
                <w:sz w:val="20"/>
                <w:szCs w:val="20"/>
                <w:lang w:val="mk-MK" w:eastAsia="mk-MK"/>
              </w:rPr>
              <w:br/>
              <w:t>– возраст над 70 години,</w:t>
            </w:r>
            <w:r w:rsidRPr="00A60D26">
              <w:rPr>
                <w:rFonts w:ascii="Arial" w:hAnsi="Arial" w:cs="Arial"/>
                <w:bCs/>
                <w:sz w:val="20"/>
                <w:szCs w:val="20"/>
                <w:lang w:val="mk-MK" w:eastAsia="mk-MK"/>
              </w:rPr>
              <w:br/>
              <w:t>– тешка остеопороза,</w:t>
            </w:r>
            <w:r w:rsidRPr="00A60D26">
              <w:rPr>
                <w:rFonts w:ascii="Arial" w:hAnsi="Arial" w:cs="Arial"/>
                <w:bCs/>
                <w:sz w:val="20"/>
                <w:szCs w:val="20"/>
                <w:lang w:val="mk-MK" w:eastAsia="mk-MK"/>
              </w:rPr>
              <w:br/>
              <w:t>– несоодветна затворена репозиција,</w:t>
            </w:r>
            <w:r w:rsidRPr="00A60D26">
              <w:rPr>
                <w:rFonts w:ascii="Arial" w:hAnsi="Arial" w:cs="Arial"/>
                <w:bCs/>
                <w:sz w:val="20"/>
                <w:szCs w:val="20"/>
                <w:lang w:val="mk-MK" w:eastAsia="mk-MK"/>
              </w:rPr>
              <w:br/>
              <w:t>– неколку дена стара дислоцирана фрактура.</w:t>
            </w: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Мултиполарна биполарна капа со заклучувачки механизам на металната компонента со глава дијаметар 28/32mm</w:t>
            </w:r>
            <w:r w:rsidRPr="00A60D26">
              <w:rPr>
                <w:rFonts w:ascii="Arial" w:hAnsi="Arial" w:cs="Arial"/>
                <w:sz w:val="20"/>
                <w:szCs w:val="20"/>
                <w:lang w:val="mk-MK" w:eastAsia="mk-MK"/>
              </w:rPr>
              <w:br/>
              <w:t>димензии по избор од 44-72мм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B31818"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Феморален </w:t>
            </w:r>
            <w:r w:rsidR="00374EDC" w:rsidRPr="00A60D26">
              <w:rPr>
                <w:rFonts w:ascii="Arial" w:hAnsi="Arial" w:cs="Arial"/>
                <w:sz w:val="20"/>
                <w:szCs w:val="20"/>
                <w:lang w:val="mk-MK" w:eastAsia="mk-MK"/>
              </w:rPr>
              <w:t>Милерстем за биполарна протеза,СС, со проксимална ширина 26-34мм, дистална ширина 7-20мм и дебелина ≤9мм, ЦЦД агол 135степени, taper 12/14</w:t>
            </w:r>
            <w:r w:rsidR="00374EDC" w:rsidRPr="00A60D26">
              <w:rPr>
                <w:rFonts w:ascii="Arial" w:hAnsi="Arial" w:cs="Arial"/>
                <w:sz w:val="20"/>
                <w:szCs w:val="20"/>
                <w:lang w:val="mk-MK" w:eastAsia="mk-MK"/>
              </w:rPr>
              <w:br/>
              <w:t>димензии по избор 7,5 до 20</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94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5</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Субтотални протези за колк, биполарни, цементни  со стем тип Thompson</w:t>
            </w:r>
          </w:p>
        </w:tc>
        <w:tc>
          <w:tcPr>
            <w:tcW w:w="2492" w:type="pct"/>
            <w:gridSpan w:val="3"/>
            <w:vAlign w:val="center"/>
          </w:tcPr>
          <w:p w:rsidR="00B31818" w:rsidRPr="00A60D26" w:rsidRDefault="00374EDC" w:rsidP="00B31818">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Фрактури на вратот на фемурот кај пациенти со:</w:t>
            </w:r>
          </w:p>
          <w:p w:rsidR="00374EDC" w:rsidRPr="00A60D26" w:rsidRDefault="00B31818" w:rsidP="00B31818">
            <w:pPr>
              <w:spacing w:after="0" w:line="240" w:lineRule="auto"/>
              <w:rPr>
                <w:rFonts w:ascii="Arial" w:hAnsi="Arial" w:cs="Arial"/>
                <w:bCs/>
                <w:sz w:val="20"/>
                <w:szCs w:val="20"/>
                <w:lang w:eastAsia="mk-MK"/>
              </w:rPr>
            </w:pPr>
            <w:r w:rsidRPr="00A60D26">
              <w:rPr>
                <w:rFonts w:ascii="Arial" w:hAnsi="Arial" w:cs="Arial"/>
                <w:bCs/>
                <w:sz w:val="20"/>
                <w:szCs w:val="20"/>
                <w:lang w:val="mk-MK" w:eastAsia="mk-MK"/>
              </w:rPr>
              <w:t xml:space="preserve">– </w:t>
            </w:r>
            <w:r w:rsidR="00374EDC" w:rsidRPr="00A60D26">
              <w:rPr>
                <w:rFonts w:ascii="Arial" w:hAnsi="Arial" w:cs="Arial"/>
                <w:bCs/>
                <w:sz w:val="20"/>
                <w:szCs w:val="20"/>
                <w:lang w:eastAsia="mk-MK"/>
              </w:rPr>
              <w:t>нарушено општо здравје,</w:t>
            </w:r>
          </w:p>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bCs/>
                <w:sz w:val="20"/>
                <w:szCs w:val="20"/>
                <w:lang w:val="mk-MK" w:eastAsia="mk-MK"/>
              </w:rPr>
              <w:t>– патолошка фрактура на колкот,</w:t>
            </w:r>
          </w:p>
        </w:tc>
      </w:tr>
      <w:tr w:rsidR="00374EDC" w:rsidRPr="00A60D26" w:rsidTr="00BE0E60">
        <w:trPr>
          <w:gridAfter w:val="1"/>
          <w:wAfter w:w="120" w:type="pct"/>
          <w:trHeight w:val="94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B31818"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Биполарна </w:t>
            </w:r>
            <w:r w:rsidR="00374EDC" w:rsidRPr="00A60D26">
              <w:rPr>
                <w:rFonts w:ascii="Arial" w:hAnsi="Arial" w:cs="Arial"/>
                <w:sz w:val="20"/>
                <w:szCs w:val="20"/>
                <w:lang w:val="mk-MK" w:eastAsia="mk-MK"/>
              </w:rPr>
              <w:t>глава со врат 0mm - внатрешен дијаметар 26-28mm</w:t>
            </w:r>
          </w:p>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димензии по избор од:</w:t>
            </w:r>
          </w:p>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Глава 42мм до 56мм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Паркинсонова болест, хемиплегија или други невролошки нарушувања,</w:t>
            </w:r>
          </w:p>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возраст над 70 години,</w:t>
            </w:r>
          </w:p>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тешка остеопороза,</w:t>
            </w:r>
          </w:p>
        </w:tc>
      </w:tr>
      <w:tr w:rsidR="00374EDC" w:rsidRPr="00A60D26" w:rsidTr="00BE0E60">
        <w:trPr>
          <w:gridAfter w:val="1"/>
          <w:wAfter w:w="120" w:type="pct"/>
          <w:trHeight w:val="93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Thompsonстем за биполарна протеза, taper 12/14</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несоодветна затворена репозиција,</w:t>
            </w:r>
          </w:p>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неколку дена стара дислоцирана фрактура.</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6</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Цементна тотална протеза за колк</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Коксартроза кај пациенти постари од 70 годишна возраст, примарна или секундарна после претходна фрактура или остеотомија. </w:t>
            </w: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Цементен метален стем,</w:t>
            </w:r>
            <w:r w:rsidR="00B31818" w:rsidRPr="00A60D26">
              <w:rPr>
                <w:rFonts w:ascii="Arial" w:hAnsi="Arial" w:cs="Arial"/>
                <w:sz w:val="20"/>
                <w:szCs w:val="20"/>
                <w:lang w:val="mk-MK" w:eastAsia="mk-MK"/>
              </w:rPr>
              <w:t xml:space="preserve"> CoCr</w:t>
            </w:r>
            <w:r w:rsidRPr="00A60D26">
              <w:rPr>
                <w:rFonts w:ascii="Arial" w:hAnsi="Arial" w:cs="Arial"/>
                <w:sz w:val="20"/>
                <w:szCs w:val="20"/>
                <w:lang w:val="mk-MK" w:eastAsia="mk-MK"/>
              </w:rPr>
              <w:t>, прав,без колар, високополиран,</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двоен тапер , со стандарден офсет до 40мм, продолжен до 45мм, и додатно продолжен до 55мм х мин 4 величини од секој тип офсет,</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sodvoentaper</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Цементна капа од полиетилен ø28мм (да одговара на ревизиониот ацетабулум) со спејсери за адекватно распределување </w:t>
            </w:r>
            <w:r w:rsidRPr="00A60D26">
              <w:rPr>
                <w:rFonts w:ascii="Arial" w:hAnsi="Arial" w:cs="Arial"/>
                <w:sz w:val="20"/>
                <w:szCs w:val="20"/>
                <w:lang w:val="mk-MK" w:eastAsia="mk-MK"/>
              </w:rPr>
              <w:lastRenderedPageBreak/>
              <w:t>на цемент</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lastRenderedPageBreak/>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глава ø28мм, кобалтхром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B02D74">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short</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B02D74">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medium</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B02D74">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long</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B02D74" w:rsidP="00B02D74">
            <w:pPr>
              <w:spacing w:after="0" w:line="240" w:lineRule="auto"/>
              <w:jc w:val="right"/>
              <w:rPr>
                <w:rFonts w:ascii="Arial" w:hAnsi="Arial" w:cs="Arial"/>
                <w:bCs/>
                <w:sz w:val="20"/>
                <w:szCs w:val="20"/>
                <w:lang w:val="mk-MK" w:eastAsia="mk-MK"/>
              </w:rPr>
            </w:pPr>
            <w:r>
              <w:rPr>
                <w:rFonts w:ascii="Arial" w:hAnsi="Arial" w:cs="Arial"/>
                <w:bCs/>
                <w:sz w:val="20"/>
                <w:szCs w:val="20"/>
                <w:lang w:val="mk-MK" w:eastAsia="mk-MK"/>
              </w:rPr>
              <w:t>г</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централизер</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д</w:t>
            </w:r>
          </w:p>
        </w:tc>
        <w:tc>
          <w:tcPr>
            <w:tcW w:w="2094" w:type="pct"/>
            <w:vAlign w:val="center"/>
          </w:tcPr>
          <w:p w:rsidR="00374EDC" w:rsidRPr="00A60D26" w:rsidRDefault="00374EDC" w:rsidP="00DD6F69">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Биорес</w:t>
            </w:r>
            <w:r w:rsidR="00DD6F69">
              <w:rPr>
                <w:rFonts w:ascii="Arial" w:hAnsi="Arial" w:cs="Arial"/>
                <w:sz w:val="20"/>
                <w:szCs w:val="20"/>
                <w:lang w:val="mk-MK" w:eastAsia="mk-MK"/>
              </w:rPr>
              <w:t>о</w:t>
            </w:r>
            <w:r w:rsidRPr="00A60D26">
              <w:rPr>
                <w:rFonts w:ascii="Arial" w:hAnsi="Arial" w:cs="Arial"/>
                <w:sz w:val="20"/>
                <w:szCs w:val="20"/>
                <w:lang w:val="mk-MK" w:eastAsia="mk-MK"/>
              </w:rPr>
              <w:t>рптивен цемент рестриктор со експандирање во интрамедуларен канал, мин 5 величини</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7</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Цементна протеза за колк - ревизиона</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Примарна ендопротетска замена на колкот кај тешки коксартрози при различни деформитети на колкот или дефицит на коска. </w:t>
            </w:r>
            <w:r w:rsidRPr="00A60D26">
              <w:rPr>
                <w:rFonts w:ascii="Arial" w:hAnsi="Arial" w:cs="Arial"/>
                <w:bCs/>
                <w:sz w:val="20"/>
                <w:szCs w:val="20"/>
                <w:lang w:val="mk-MK" w:eastAsia="mk-MK"/>
              </w:rPr>
              <w:br/>
              <w:t xml:space="preserve">Ревизија на примарна ендопротетска замена на колкот поради разлабавување на компонентите од примарната ендопротеза, нестабилност на колкот или инфекција кај повозрасни пациенти или пациенти со заболувања како ревматоиден артрит, како и кај помлади пациенти со слаб квалитет или дензитет на коската. </w:t>
            </w: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a</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Метална глава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Цементен ревизионен стем од CoCr</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сo</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дистална ширина 9-13мм, ЦЦД 135степени, со отвори за сутура,  големина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3"/>
          <w:wAfter w:w="1647"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13х170-300</w:t>
            </w:r>
          </w:p>
        </w:tc>
        <w:tc>
          <w:tcPr>
            <w:tcW w:w="965" w:type="pct"/>
            <w:vMerge w:val="restart"/>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3"/>
          <w:wAfter w:w="1647"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15х180-300</w:t>
            </w:r>
          </w:p>
        </w:tc>
        <w:tc>
          <w:tcPr>
            <w:tcW w:w="965" w:type="pct"/>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3"/>
          <w:wAfter w:w="1647"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3</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17х190-230</w:t>
            </w:r>
          </w:p>
        </w:tc>
        <w:tc>
          <w:tcPr>
            <w:tcW w:w="965" w:type="pct"/>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sidR="00B02D74">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19х200</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Метален модуларен блок (за калкар) мм 10, 20, 30</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B02D74">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г</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Дистален</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централизер ( различни димензии)</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8</w:t>
            </w:r>
            <w:r w:rsidR="00B31818"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Протеза за колк безцементна - ревизиона, модуларен</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стем,</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 xml:space="preserve">легура на титаниум,   </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Примарна ендопротетска замена на колкот кај тешки коксартрози при различни деформитети на колкот или дефицит на коска.</w:t>
            </w:r>
            <w:r w:rsidRPr="00A60D26">
              <w:rPr>
                <w:rFonts w:ascii="Arial" w:hAnsi="Arial" w:cs="Arial"/>
                <w:bCs/>
                <w:sz w:val="20"/>
                <w:szCs w:val="20"/>
                <w:lang w:val="mk-MK" w:eastAsia="mk-MK"/>
              </w:rPr>
              <w:br/>
              <w:t>Ревизија на примарна ендопротетска замена на колкот поради разлабавување на компонентите од примарната ендопротеза, нестабилност на колкот, перипростетична фрактура или инфекција кај помлади пациенти со можност за прилагодување на индивидуалната анатомија и биомеханика на колкот на пациентот.</w:t>
            </w:r>
          </w:p>
        </w:tc>
      </w:tr>
      <w:tr w:rsidR="00374EDC" w:rsidRPr="00A60D26"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Метална глава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EE49D9">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Дистален</w:t>
            </w:r>
            <w:r w:rsidR="00B31818" w:rsidRPr="00A60D26">
              <w:rPr>
                <w:rFonts w:ascii="Arial" w:hAnsi="Arial" w:cs="Arial"/>
                <w:sz w:val="20"/>
                <w:szCs w:val="20"/>
                <w:lang w:val="mk-MK" w:eastAsia="mk-MK"/>
              </w:rPr>
              <w:t xml:space="preserve"> </w:t>
            </w:r>
            <w:r w:rsidRPr="00A60D26">
              <w:rPr>
                <w:rFonts w:ascii="Arial" w:hAnsi="Arial" w:cs="Arial"/>
                <w:sz w:val="20"/>
                <w:szCs w:val="20"/>
                <w:lang w:val="mk-MK" w:eastAsia="mk-MK"/>
              </w:rPr>
              <w:t>стем, со мин 8 зарези заради ротациона стабилност и подобра трансмисија на сила во коска,со заклучувачка опција,</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вградување во сите правци, со 4 опции на должина на цел стем од 120 - 260мм и 8 различни дебелини од 14-28</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Проксимално тело 55,65,75,85, 95 и 105мм со стандарден и продолжен офсет, со регулирачка</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антеторзија +/-40степени</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г</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Компресивен</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штраф</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9</w:t>
            </w:r>
            <w:r w:rsidR="00EE49D9" w:rsidRPr="00A60D26">
              <w:rPr>
                <w:rFonts w:ascii="Arial" w:hAnsi="Arial" w:cs="Arial"/>
                <w:bCs/>
                <w:sz w:val="20"/>
                <w:szCs w:val="20"/>
                <w:lang w:val="mk-MK" w:eastAsia="mk-MK"/>
              </w:rPr>
              <w:t>.</w:t>
            </w:r>
          </w:p>
        </w:tc>
        <w:tc>
          <w:tcPr>
            <w:tcW w:w="2094" w:type="pct"/>
            <w:vAlign w:val="center"/>
          </w:tcPr>
          <w:p w:rsidR="00374EDC" w:rsidRPr="00A60D26" w:rsidRDefault="00EE49D9"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Kерамичка протеза за колк со анатомски стем</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Коксартроза кај млади и активни пациенти (спортисти, луѓе кои имаат стоечка работа, луѓе со активен животен стил), примарна или секундарна поради ревматоиден артритис, аваскуларна некроза на главата на фемурот, конгенитална дисплазија на колкот или поради фрактура на вратот на фемурот.</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компонента заради подобра примарна и секундарна стабилност со коска со концентриран забест дизајн и/или антиротациски зарези, грубо пескарено со чист титаниум или фибермеш, титаниумски</w:t>
            </w:r>
            <w:r w:rsidR="00DD6F69">
              <w:rPr>
                <w:rFonts w:ascii="Arial" w:hAnsi="Arial" w:cs="Arial"/>
                <w:sz w:val="20"/>
                <w:szCs w:val="20"/>
                <w:lang w:val="mk-MK" w:eastAsia="mk-MK"/>
              </w:rPr>
              <w:t xml:space="preserve"> </w:t>
            </w:r>
            <w:r w:rsidRPr="00A60D26">
              <w:rPr>
                <w:rFonts w:ascii="Arial" w:hAnsi="Arial" w:cs="Arial"/>
                <w:sz w:val="20"/>
                <w:szCs w:val="20"/>
                <w:lang w:val="mk-MK" w:eastAsia="mk-MK"/>
              </w:rPr>
              <w:t>шел,  pressfit фиксација, сферичен дизајн, in-grow коскено враснување</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Керамичка влошка од алуминиум циркониум оксид матрикс компосит со </w:t>
            </w:r>
            <w:r w:rsidRPr="00A60D26">
              <w:rPr>
                <w:rFonts w:ascii="Arial" w:hAnsi="Arial" w:cs="Arial"/>
                <w:sz w:val="20"/>
                <w:szCs w:val="20"/>
                <w:lang w:val="mk-MK" w:eastAsia="mk-MK"/>
              </w:rPr>
              <w:lastRenderedPageBreak/>
              <w:t>артикулација 28, 32, 36мм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lastRenderedPageBreak/>
              <w:t>3</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Керамичка глава од алуминиум циркониум оксид матрикс компосит 12/14 тапер, дијаметар 28, 32, 36мм и големини S, M, L i XL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Безцементен анатомски стем со 12/14 конус и троен тапер,титаниумски со плазма спреј, со проксимално</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интертрохантерно зацврстување,  со мин 3 типа на тело на стем и 14 големини од 1 до 14 и офсет од 31-59мм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10</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HXPL </w:t>
            </w:r>
            <w:r w:rsidR="00EE49D9" w:rsidRPr="00A60D26">
              <w:rPr>
                <w:rFonts w:ascii="Arial" w:hAnsi="Arial" w:cs="Arial"/>
                <w:bCs/>
                <w:sz w:val="20"/>
                <w:szCs w:val="20"/>
                <w:lang w:val="mk-MK" w:eastAsia="mk-MK"/>
              </w:rPr>
              <w:t xml:space="preserve"> Протеза за колк со анатомски стем</w:t>
            </w:r>
          </w:p>
        </w:tc>
        <w:tc>
          <w:tcPr>
            <w:tcW w:w="2492" w:type="pct"/>
            <w:gridSpan w:val="3"/>
            <w:vMerge w:val="restart"/>
            <w:vAlign w:val="center"/>
          </w:tcPr>
          <w:p w:rsidR="00374EDC" w:rsidRPr="00A60D26" w:rsidRDefault="00374EDC" w:rsidP="00AC4973">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Коксартроза кај пациенти со возраст &lt;70 год, примарна или секундарна поради ревматоиден артритис, аваскуларна некроза на главата на фемурот, конгенитална дисплазија на колкот или поради фрактура на вратот на фемурот.</w:t>
            </w: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компонента заради подобра примарна и секундарна стабилност со коска со концентриран забест дизајн и/или антиротациски зарези, грубо пескарено со чист титаниум или фибермеш, титаниумски</w:t>
            </w:r>
            <w:r w:rsidR="00DD6F69">
              <w:rPr>
                <w:rFonts w:ascii="Arial" w:hAnsi="Arial" w:cs="Arial"/>
                <w:sz w:val="20"/>
                <w:szCs w:val="20"/>
                <w:lang w:val="mk-MK" w:eastAsia="mk-MK"/>
              </w:rPr>
              <w:t xml:space="preserve"> </w:t>
            </w:r>
            <w:r w:rsidRPr="00A60D26">
              <w:rPr>
                <w:rFonts w:ascii="Arial" w:hAnsi="Arial" w:cs="Arial"/>
                <w:sz w:val="20"/>
                <w:szCs w:val="20"/>
                <w:lang w:val="mk-MK" w:eastAsia="mk-MK"/>
              </w:rPr>
              <w:t>шел,  pressfit фиксација, сферичен дизајн, in-grow коскено враснување</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Полиетиленска  влошка од HXLinkPolyethilene со артикулација 28, 32, 36мм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3</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Керамичка глава од алуминиум циркониум оксид матрикс компосит 12/14 тапер, дијаметар 28, 32, 36мм и големини S, M, L i XL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sidR="00D317E1">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Безцементен анатомски стем со 12/14 конус и троен тапер,титаниумски со плазма спреј, со проксимално</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интертрохантерно зацврстување,  со мин 3 типа на тело на стем и 14 големини од 1 до 14 и офсет од 31-59мм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A60D26"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11</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Цементна ревизија на ацетабулум со кејџ</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Примарна или ревизиона ендопротетика кај пациенти со коскен дефект или кај кои не може да се постигне стабилност при имплантирање на примарна ацетабуларна компонента при различни деформитети на колкот. </w:t>
            </w: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DD6F69">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Метална мрежа за реконструкција на ацетабулум со ободи за пелвичен дел до 38цм и ос</w:t>
            </w:r>
            <w:r w:rsidR="00DD6F69">
              <w:rPr>
                <w:rFonts w:ascii="Arial" w:hAnsi="Arial" w:cs="Arial"/>
                <w:sz w:val="20"/>
                <w:szCs w:val="20"/>
                <w:lang w:val="mk-MK" w:eastAsia="mk-MK"/>
              </w:rPr>
              <w:t xml:space="preserve"> </w:t>
            </w:r>
            <w:r w:rsidRPr="00A60D26">
              <w:rPr>
                <w:rFonts w:ascii="Arial" w:hAnsi="Arial" w:cs="Arial"/>
                <w:sz w:val="20"/>
                <w:szCs w:val="20"/>
                <w:lang w:val="mk-MK" w:eastAsia="mk-MK"/>
              </w:rPr>
              <w:t>ис</w:t>
            </w:r>
            <w:r w:rsidR="00DD6F69">
              <w:rPr>
                <w:rFonts w:ascii="Arial" w:hAnsi="Arial" w:cs="Arial"/>
                <w:sz w:val="20"/>
                <w:szCs w:val="20"/>
                <w:lang w:val="mk-MK" w:eastAsia="mk-MK"/>
              </w:rPr>
              <w:t>х</w:t>
            </w:r>
            <w:r w:rsidRPr="00A60D26">
              <w:rPr>
                <w:rFonts w:ascii="Arial" w:hAnsi="Arial" w:cs="Arial"/>
                <w:sz w:val="20"/>
                <w:szCs w:val="20"/>
                <w:lang w:val="mk-MK" w:eastAsia="mk-MK"/>
              </w:rPr>
              <w:t>иум до 34мм (варијанта лево-десно)</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D317E1">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46x50</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D317E1">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52x56</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D317E1">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58x62</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4</w:t>
            </w:r>
            <w:r w:rsidR="00D317E1">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64x68</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Лајнер за ревизија со димензија според мрежа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штрафови со дијаметар 6,5 х 4</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12</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Безцементна тотална ендопротеза за колк - титаниумска со фибермеш, in-grow</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Коксартроза кај млади и активни пациенти, со возраст &lt;70 години, примарна или секундарна поради ревматоиден артритис, аваскуларна некроза на главата на фемурот, конгенитална дисплазија на колкот или поради фрактура на вратот на фемурот, со враснување на коската во стемот.</w:t>
            </w: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компонента од Титаниумфибер метал ø 28мм</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(големини од 36-80мм)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компонента од полиетилен сo 0, 10, 20 степени елевација со големина од 44-70</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компонента (со фибермеш) од 9-17, 12/14 тапер</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D317E1">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lastRenderedPageBreak/>
              <w:t>г</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Метална глава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-3.5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0</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+3.5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4</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7</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5</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+ 10.5</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д</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Метален шраф за ацетабулум Ǿ 4,5</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13</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Безцементна тотална ендопротеза за колк, титаниумска, обложена со хидроксиапатит</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Коксартроза кај млади пациенти, со возраст &lt;70 години, примарна или секундарна поради ревматоиден артритис, аваскуларна некроза на главата на фемурот, конгенитална дисплазија на колкот или поради фрактура на вратот на фемурот, обложен стем со хидроксиапатит за побрзо површинско вградување на стемот, со одличен квалитет и квантитет на коскено ремоделирање.</w:t>
            </w: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w:t>
            </w:r>
            <w:r w:rsidR="002C0FBD" w:rsidRPr="00A60D26">
              <w:rPr>
                <w:rFonts w:ascii="Arial" w:hAnsi="Arial" w:cs="Arial"/>
                <w:sz w:val="20"/>
                <w:szCs w:val="20"/>
                <w:lang w:val="mk-MK" w:eastAsia="mk-MK"/>
              </w:rPr>
              <w:t xml:space="preserve"> </w:t>
            </w:r>
            <w:r w:rsidRPr="00A60D26">
              <w:rPr>
                <w:rFonts w:ascii="Arial" w:hAnsi="Arial" w:cs="Arial"/>
                <w:sz w:val="20"/>
                <w:szCs w:val="20"/>
                <w:lang w:val="mk-MK" w:eastAsia="mk-MK"/>
              </w:rPr>
              <w:t>стем</w:t>
            </w:r>
            <w:r w:rsidR="002C0FBD" w:rsidRPr="00A60D26">
              <w:rPr>
                <w:rFonts w:ascii="Arial" w:hAnsi="Arial" w:cs="Arial"/>
                <w:sz w:val="20"/>
                <w:szCs w:val="20"/>
                <w:lang w:val="mk-MK" w:eastAsia="mk-MK"/>
              </w:rPr>
              <w:t xml:space="preserve"> </w:t>
            </w:r>
            <w:r w:rsidRPr="00A60D26">
              <w:rPr>
                <w:rFonts w:ascii="Arial" w:hAnsi="Arial" w:cs="Arial"/>
                <w:sz w:val="20"/>
                <w:szCs w:val="20"/>
                <w:lang w:val="mk-MK" w:eastAsia="mk-MK"/>
              </w:rPr>
              <w:t>титаниумски,обложен со хидроксиапатит, без колар, тапер 12/14, големина 120-180мм, 9-19</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метална капа со големина 46-64</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Полиетиленска влошка (liner) 28ммø ID, 10 степени инклинација, големина 46-64</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г</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Метална глава 28ммø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short</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medium</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long</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4</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extralong</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д</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Метален штраф</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*НЕСТАНДАРДНА ПРОТЕЗА ЗА КОЛК </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14</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Безцементенфемораленстем - примарен</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Коксартроза кај млади и активни пациенти, со возраст &lt;70 години, примарна или секундарна поради ревматоиден артритис, аваскуларна некроза на главата на фемурот, конгенитална дисплазија на колкот или поради фрактура на вратот на фемурот.</w:t>
            </w: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EE49D9">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w:t>
            </w:r>
            <w:r w:rsidR="00EE49D9" w:rsidRPr="00A60D26">
              <w:rPr>
                <w:rFonts w:ascii="Arial" w:hAnsi="Arial" w:cs="Arial"/>
                <w:sz w:val="20"/>
                <w:szCs w:val="20"/>
                <w:lang w:val="mk-MK" w:eastAsia="mk-MK"/>
              </w:rPr>
              <w:t xml:space="preserve"> </w:t>
            </w:r>
            <w:r w:rsidRPr="00A60D26">
              <w:rPr>
                <w:rFonts w:ascii="Arial" w:hAnsi="Arial" w:cs="Arial"/>
                <w:sz w:val="20"/>
                <w:szCs w:val="20"/>
                <w:lang w:val="mk-MK" w:eastAsia="mk-MK"/>
              </w:rPr>
              <w:t>стем Ти ТМ со висок коеф</w:t>
            </w:r>
            <w:r w:rsidR="00EE49D9" w:rsidRPr="00A60D26">
              <w:rPr>
                <w:rFonts w:ascii="Arial" w:hAnsi="Arial" w:cs="Arial"/>
                <w:sz w:val="20"/>
                <w:szCs w:val="20"/>
                <w:lang w:val="mk-MK" w:eastAsia="mk-MK"/>
              </w:rPr>
              <w:t xml:space="preserve">ициент </w:t>
            </w:r>
            <w:r w:rsidRPr="00A60D26">
              <w:rPr>
                <w:rFonts w:ascii="Arial" w:hAnsi="Arial" w:cs="Arial"/>
                <w:sz w:val="20"/>
                <w:szCs w:val="20"/>
                <w:lang w:val="mk-MK" w:eastAsia="mk-MK"/>
              </w:rPr>
              <w:t>на фрикција, 14 степени проксимален конус со трапезоиден пречник, in-grow, без колар, тапер 12/14, големина 100-172мм, 9-18</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sz w:val="20"/>
                <w:szCs w:val="20"/>
                <w:lang w:val="mk-MK" w:eastAsia="mk-MK"/>
              </w:rPr>
            </w:pPr>
            <w:r w:rsidRPr="00A60D26">
              <w:rPr>
                <w:rFonts w:ascii="Arial" w:hAnsi="Arial" w:cs="Arial"/>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Ацетабуларна компонента со заклучувачки механизам на полиетилен, легура на титаниум метал ТМ,  pressfit фиксација, сферичен дизајн, in-grow коскено враснување</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sz w:val="20"/>
                <w:szCs w:val="20"/>
                <w:lang w:val="mk-MK" w:eastAsia="mk-MK"/>
              </w:rPr>
            </w:pPr>
            <w:r w:rsidRPr="00A60D26">
              <w:rPr>
                <w:rFonts w:ascii="Arial" w:hAnsi="Arial" w:cs="Arial"/>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Полиетиленска  влошка од HXLinkPolyethilene со артикулација 28, 32, 36мм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sz w:val="20"/>
                <w:szCs w:val="20"/>
                <w:lang w:val="mk-MK" w:eastAsia="mk-MK"/>
              </w:rPr>
            </w:pPr>
            <w:r w:rsidRPr="00A60D26">
              <w:rPr>
                <w:rFonts w:ascii="Arial" w:hAnsi="Arial" w:cs="Arial"/>
                <w:sz w:val="20"/>
                <w:szCs w:val="20"/>
                <w:lang w:val="mk-MK" w:eastAsia="mk-MK"/>
              </w:rPr>
              <w:t>г</w:t>
            </w:r>
          </w:p>
        </w:tc>
        <w:tc>
          <w:tcPr>
            <w:tcW w:w="2094" w:type="pct"/>
            <w:vAlign w:val="center"/>
          </w:tcPr>
          <w:p w:rsidR="00374EDC" w:rsidRPr="00A60D26" w:rsidRDefault="00374EDC" w:rsidP="00EE49D9">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Керамичка глава од алуминиум циркониум оксид матрикс компосит 12/14 тапер, дијаметар 28, 32, 36мм и големини S, M, L </w:t>
            </w:r>
            <w:r w:rsidR="00EE49D9" w:rsidRPr="00A60D26">
              <w:rPr>
                <w:rFonts w:ascii="Arial" w:hAnsi="Arial" w:cs="Arial"/>
                <w:sz w:val="20"/>
                <w:szCs w:val="20"/>
                <w:lang w:val="mk-MK" w:eastAsia="mk-MK"/>
              </w:rPr>
              <w:t>и</w:t>
            </w:r>
            <w:r w:rsidRPr="00A60D26">
              <w:rPr>
                <w:rFonts w:ascii="Arial" w:hAnsi="Arial" w:cs="Arial"/>
                <w:sz w:val="20"/>
                <w:szCs w:val="20"/>
                <w:lang w:val="mk-MK" w:eastAsia="mk-MK"/>
              </w:rPr>
              <w:t xml:space="preserve"> XL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15</w:t>
            </w:r>
            <w:r w:rsidR="00EE49D9"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Ревизија на ацетабулум</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Примарна или ревизиона ендопротетика кај пациенти со коскен дефект или кај кои не може да се постигне стабилност при имплантирање на примарна ацетабуларна компонента при различни деформитети на колкот. </w:t>
            </w:r>
          </w:p>
        </w:tc>
      </w:tr>
      <w:tr w:rsidR="00374EDC" w:rsidRPr="002C0FBD"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EE49D9">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Клинички дефект 1 /2; Ревизиона метална компонента</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елиптична форма, со метал со порозност 70-80% ТМ, еластичност слична како коска, висока јачина и дуктилност, со заклучувачки механизам за полиетилен + HXLP линер.</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Клинички дефект 3А;  Ревизиона метална компонента -</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 xml:space="preserve">елиптична форма, со метал со порозност 70-80% ТМ, еластичност слична како коска, висока јачина и дуктилност, со заклучувачки механизам за полиетилен + HXLP линер </w:t>
            </w:r>
            <w:r w:rsidRPr="00A60D26">
              <w:rPr>
                <w:rFonts w:ascii="Arial" w:hAnsi="Arial" w:cs="Arial"/>
                <w:bCs/>
                <w:sz w:val="20"/>
                <w:szCs w:val="20"/>
                <w:lang w:val="mk-MK" w:eastAsia="mk-MK"/>
              </w:rPr>
              <w:lastRenderedPageBreak/>
              <w:t>+ TM аугмент за кавитарен и сегментален коскен дефицит</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lastRenderedPageBreak/>
              <w:t>в</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Клинички дефект 3Б-1;  Ревизиона метална компонента -</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елиптична форма, со метал со порозност 70-80% ТМ, еластичност слична како коска, висока јачина и дуктилност, со заклучувачки механизам за полиетилен + HXLP линер + двоен TM аугмент и рестриктор за медиален коскен дефицит</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2C0FBD" w:rsidTr="00BE0E60">
        <w:trPr>
          <w:gridAfter w:val="1"/>
          <w:wAfter w:w="120" w:type="pct"/>
          <w:trHeight w:val="20"/>
        </w:trPr>
        <w:tc>
          <w:tcPr>
            <w:tcW w:w="294" w:type="pct"/>
            <w:noWrap/>
            <w:vAlign w:val="center"/>
          </w:tcPr>
          <w:p w:rsidR="00374EDC" w:rsidRPr="00A60D26" w:rsidRDefault="00374EDC" w:rsidP="00B31BCA">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г</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Клинички дефект 3Б-2;  Ревизиона метална компонента -</w:t>
            </w:r>
            <w:r w:rsidR="00EE49D9"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елиптична форма, со метал со порозност 70-80% ТМ, еластичност слична како коска, висока јачина и дуктилност, со заклучувачки механизам за полиетилен + HXLP линер + Ти кејџ со мрежаста структура за пелвичен коскен дисконтинуитет</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СТАНДАРДНА ПРОТЕЗА ЗА КОЛЕНО</w:t>
            </w:r>
            <w:r w:rsidR="002C0FBD"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-ПРИМАРНА И РЕВИЗИОНА</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16</w:t>
            </w:r>
            <w:r w:rsidR="002C0FBD"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Тотална протеза за колено, титаниумска,</w:t>
            </w:r>
            <w:r w:rsidR="002C0FBD"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цементна CR опција</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Примарна или секундарна гонартроза, со зачувување на природниот заден вкрстен лигамент на коленото.</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Феморална компонента, лева и десна; </w:t>
            </w:r>
            <w:r w:rsidR="002C0FBD" w:rsidRPr="00A60D26">
              <w:rPr>
                <w:rFonts w:ascii="Arial" w:hAnsi="Arial" w:cs="Arial"/>
                <w:sz w:val="20"/>
                <w:szCs w:val="20"/>
                <w:lang w:val="mk-MK" w:eastAsia="mk-MK"/>
              </w:rPr>
              <w:t>CoCr</w:t>
            </w:r>
            <w:r w:rsidRPr="00A60D26">
              <w:rPr>
                <w:rFonts w:ascii="Arial" w:hAnsi="Arial" w:cs="Arial"/>
                <w:sz w:val="20"/>
                <w:szCs w:val="20"/>
                <w:lang w:val="mk-MK" w:eastAsia="mk-MK"/>
              </w:rPr>
              <w:t>, асиметричен радиус на кривина; медиолатерална, антепостериорна, варус/валгус стабилност - мин.</w:t>
            </w:r>
            <w:r w:rsidR="00B01107" w:rsidRPr="00A60D26">
              <w:rPr>
                <w:rFonts w:ascii="Arial" w:hAnsi="Arial" w:cs="Arial"/>
                <w:sz w:val="20"/>
                <w:szCs w:val="20"/>
                <w:lang w:val="mk-MK" w:eastAsia="mk-MK"/>
              </w:rPr>
              <w:t xml:space="preserve"> </w:t>
            </w:r>
            <w:r w:rsidRPr="00A60D26">
              <w:rPr>
                <w:rFonts w:ascii="Arial" w:hAnsi="Arial" w:cs="Arial"/>
                <w:sz w:val="20"/>
                <w:szCs w:val="20"/>
                <w:lang w:val="mk-MK" w:eastAsia="mk-MK"/>
              </w:rPr>
              <w:t>8 величини (големини C, D, E, F, G, H)</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Тибијална компонента со нагиб на тибијално</w:t>
            </w:r>
            <w:r w:rsidR="00B01107" w:rsidRPr="00A60D26">
              <w:rPr>
                <w:rFonts w:ascii="Arial" w:hAnsi="Arial" w:cs="Arial"/>
                <w:sz w:val="20"/>
                <w:szCs w:val="20"/>
                <w:lang w:val="mk-MK" w:eastAsia="mk-MK"/>
              </w:rPr>
              <w:t xml:space="preserve"> </w:t>
            </w:r>
            <w:r w:rsidRPr="00A60D26">
              <w:rPr>
                <w:rFonts w:ascii="Arial" w:hAnsi="Arial" w:cs="Arial"/>
                <w:sz w:val="20"/>
                <w:szCs w:val="20"/>
                <w:lang w:val="mk-MK" w:eastAsia="mk-MK"/>
              </w:rPr>
              <w:t>плато-мин</w:t>
            </w:r>
            <w:r w:rsidR="00B01107" w:rsidRPr="00A60D26">
              <w:rPr>
                <w:rFonts w:ascii="Arial" w:hAnsi="Arial" w:cs="Arial"/>
                <w:sz w:val="20"/>
                <w:szCs w:val="20"/>
                <w:lang w:val="mk-MK" w:eastAsia="mk-MK"/>
              </w:rPr>
              <w:t>.</w:t>
            </w:r>
            <w:r w:rsidRPr="00A60D26">
              <w:rPr>
                <w:rFonts w:ascii="Arial" w:hAnsi="Arial" w:cs="Arial"/>
                <w:sz w:val="20"/>
                <w:szCs w:val="20"/>
                <w:lang w:val="mk-MK" w:eastAsia="mk-MK"/>
              </w:rPr>
              <w:t xml:space="preserve"> 8 величини и 4 дебелини (големини 3, 4, 5, 6, 7, 8)</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B31BCA">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Пластика - 4 величини со 8 дебелини (големини 1, 2 и 3)</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17</w:t>
            </w:r>
            <w:r w:rsidR="00B01107"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Тотална протеза за колено, титаниумска, цементна, PS</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Примарна или секундарна гонартроза, со замена на природниот заден вкрстен лигамент на коленото.</w:t>
            </w: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компонента 155° флексија, лева и десна</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Метална тибијална компонента, 8 величини и 4 дебелини</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Пластичен инсерт (полиетилен)- 4 величини со 8 дебелини</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18</w:t>
            </w:r>
            <w:r w:rsidR="00B01107"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Ревизиона протеза за колено</w:t>
            </w:r>
            <w:r w:rsidRPr="00A60D26">
              <w:rPr>
                <w:rFonts w:ascii="Arial" w:hAnsi="Arial" w:cs="Arial"/>
                <w:sz w:val="20"/>
                <w:szCs w:val="20"/>
                <w:lang w:val="mk-MK" w:eastAsia="mk-MK"/>
              </w:rPr>
              <w:t xml:space="preserve">, цементна титаниумска со интеркондиларна стабилизација (CCK </w:t>
            </w:r>
            <w:r w:rsidR="005A6CC7" w:rsidRPr="00A60D26">
              <w:rPr>
                <w:rFonts w:ascii="Arial" w:hAnsi="Arial" w:cs="Arial"/>
                <w:sz w:val="20"/>
                <w:szCs w:val="20"/>
                <w:lang w:val="mk-MK" w:eastAsia="mk-MK"/>
              </w:rPr>
              <w:t>–</w:t>
            </w:r>
            <w:r w:rsidRPr="00A60D26">
              <w:rPr>
                <w:rFonts w:ascii="Arial" w:hAnsi="Arial" w:cs="Arial"/>
                <w:sz w:val="20"/>
                <w:szCs w:val="20"/>
                <w:lang w:val="mk-MK" w:eastAsia="mk-MK"/>
              </w:rPr>
              <w:t xml:space="preserve"> </w:t>
            </w:r>
            <w:r w:rsidR="005A6CC7" w:rsidRPr="00A60D26">
              <w:rPr>
                <w:rFonts w:ascii="Arial" w:hAnsi="Arial" w:cs="Arial"/>
                <w:sz w:val="20"/>
                <w:szCs w:val="20"/>
                <w:lang w:val="mk-MK" w:eastAsia="mk-MK"/>
              </w:rPr>
              <w:t>Constrained Condylar Knee</w:t>
            </w:r>
            <w:r w:rsidRPr="00A60D26">
              <w:rPr>
                <w:rFonts w:ascii="Arial" w:hAnsi="Arial" w:cs="Arial"/>
                <w:sz w:val="20"/>
                <w:szCs w:val="20"/>
                <w:lang w:val="mk-MK" w:eastAsia="mk-MK"/>
              </w:rPr>
              <w:t>)</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Ревизиона и тешка примарна ендопротетика кај пациенти со:</w:t>
            </w: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компонента за интеркондиларна стабилизација)</w:t>
            </w:r>
          </w:p>
        </w:tc>
        <w:tc>
          <w:tcPr>
            <w:tcW w:w="2492" w:type="pct"/>
            <w:gridSpan w:val="3"/>
            <w:vMerge w:val="restart"/>
            <w:vAlign w:val="center"/>
          </w:tcPr>
          <w:p w:rsidR="00B31BCA" w:rsidRPr="00A60D26" w:rsidRDefault="00B31BCA"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несоодветна медиолатерална, антеропостериорна, варус/ валгус функција на лигаментите,</w:t>
            </w: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Стем екстензија за фемур права и со офсет</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042FD2"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Тибијална компонента компатибилна со LCCK опција</w:t>
            </w:r>
          </w:p>
        </w:tc>
        <w:tc>
          <w:tcPr>
            <w:tcW w:w="2492" w:type="pct"/>
            <w:gridSpan w:val="3"/>
            <w:vAlign w:val="center"/>
          </w:tcPr>
          <w:p w:rsidR="00B31BCA" w:rsidRPr="00A60D26" w:rsidRDefault="00B31BCA"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недостаток на коскена маса,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Пластична компонента со пост механизам за интрекондиларна стабилизација</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трошење на ендопротезата,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Стем екстензија за тибија права и со офсет</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асептично разлабавување,</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lastRenderedPageBreak/>
              <w:t>6</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w:t>
            </w:r>
            <w:r w:rsidR="005A6CC7" w:rsidRPr="00A60D26">
              <w:rPr>
                <w:rFonts w:ascii="Arial" w:hAnsi="Arial" w:cs="Arial"/>
                <w:sz w:val="20"/>
                <w:szCs w:val="20"/>
                <w:lang w:val="mk-MK" w:eastAsia="mk-MK"/>
              </w:rPr>
              <w:t xml:space="preserve"> </w:t>
            </w:r>
            <w:r w:rsidRPr="00A60D26">
              <w:rPr>
                <w:rFonts w:ascii="Arial" w:hAnsi="Arial" w:cs="Arial"/>
                <w:sz w:val="20"/>
                <w:szCs w:val="20"/>
                <w:lang w:val="mk-MK" w:eastAsia="mk-MK"/>
              </w:rPr>
              <w:t>антериор аугмент подлошка титаниум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инфекција,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7</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Дистален аугмент со шраф подлошка титаниум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остеолиза,</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8</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Постериор аугмент подлошка со шраф од титаниум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пателофеморални компликации.</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9</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Тибијален аугмент - 2х wedge, половина wedge, третина wedge, целосен блок, половина блок - taper (обложен)</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10</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 ТМ конус</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11</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Тибијален ТМ конус</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19</w:t>
            </w:r>
            <w:r w:rsidR="00AE7160"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Ревизиона протеза за колено</w:t>
            </w:r>
            <w:r w:rsidRPr="00A60D26">
              <w:rPr>
                <w:rFonts w:ascii="Arial" w:hAnsi="Arial" w:cs="Arial"/>
                <w:sz w:val="20"/>
                <w:szCs w:val="20"/>
                <w:lang w:val="mk-MK" w:eastAsia="mk-MK"/>
              </w:rPr>
              <w:t>,</w:t>
            </w:r>
            <w:r w:rsidR="005A6CC7" w:rsidRPr="00A60D26">
              <w:rPr>
                <w:rFonts w:ascii="Arial" w:hAnsi="Arial" w:cs="Arial"/>
                <w:sz w:val="20"/>
                <w:szCs w:val="20"/>
                <w:lang w:val="mk-MK" w:eastAsia="mk-MK"/>
              </w:rPr>
              <w:t xml:space="preserve"> </w:t>
            </w:r>
            <w:r w:rsidRPr="00A60D26">
              <w:rPr>
                <w:rFonts w:ascii="Arial" w:hAnsi="Arial" w:cs="Arial"/>
                <w:sz w:val="20"/>
                <w:szCs w:val="20"/>
                <w:lang w:val="mk-MK" w:eastAsia="mk-MK"/>
              </w:rPr>
              <w:t>модуларна цементна- rotatinghinge</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Ревизиона и тешка примарна ендопротетика кај пациенти со потреба од дополнителна стабилизација на протезата поради значаен коскен и/или лигаментарен дефицит. </w:t>
            </w: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компонента 5 величини, лево и десно, со симетрични феморални компоненти, КХ, 95% кондиларно налегнување</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Тибијална компонента со двојно заклучување, должина на стем 80мм, 6 величини, Кохр</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Pr>
                <w:rFonts w:ascii="Arial" w:hAnsi="Arial" w:cs="Arial"/>
                <w:bCs/>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Пластична компонента 4 величини со 6 дебелини (12-26мм)</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 аугмент подлошка постериорен + дистален</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Тибијален аугмент, цел блок, величини од 2-6</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6</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ТМ тибијален цел блок тибија</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7</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Стем екстензија за фемур</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8</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Тибијален конус </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9</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Феморален конус</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p>
        </w:tc>
        <w:tc>
          <w:tcPr>
            <w:tcW w:w="20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*НЕСТАНДАРДНА ПРОТЕЗА ЗА КОЛЕНО</w:t>
            </w:r>
          </w:p>
        </w:tc>
        <w:tc>
          <w:tcPr>
            <w:tcW w:w="2492" w:type="pct"/>
            <w:gridSpan w:val="3"/>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20</w:t>
            </w:r>
            <w:r w:rsidR="005A6CC7"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Уникондиларно колено со флексија</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Гонартроза ограничена на еден компартман на коленото (медијален, латерален или пателофеморален).</w:t>
            </w: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Феморална компонента, лево и десно, со флексија од 155 степени и со 7 величини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Модуларна</w:t>
            </w:r>
            <w:r w:rsidR="005A6CC7" w:rsidRPr="00A60D26">
              <w:rPr>
                <w:rFonts w:ascii="Arial" w:hAnsi="Arial" w:cs="Arial"/>
                <w:sz w:val="20"/>
                <w:szCs w:val="20"/>
                <w:lang w:val="mk-MK" w:eastAsia="mk-MK"/>
              </w:rPr>
              <w:t xml:space="preserve"> </w:t>
            </w:r>
            <w:r w:rsidRPr="00A60D26">
              <w:rPr>
                <w:rFonts w:ascii="Arial" w:hAnsi="Arial" w:cs="Arial"/>
                <w:sz w:val="20"/>
                <w:szCs w:val="20"/>
                <w:lang w:val="mk-MK" w:eastAsia="mk-MK"/>
              </w:rPr>
              <w:t xml:space="preserve">тибијална компонента - 6 величини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3</w:t>
            </w:r>
            <w:r w:rsidR="00B31BCA">
              <w:rPr>
                <w:rFonts w:ascii="Arial" w:hAnsi="Arial" w:cs="Arial"/>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Полиетилен 6  величини</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21</w:t>
            </w:r>
            <w:r w:rsidR="005A6CC7"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Тотална протеза за колено, титаниумска,</w:t>
            </w:r>
            <w:r w:rsidR="005A6CC7"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безцементна CR / PS опција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w:t>
            </w:r>
            <w:r>
              <w:rPr>
                <w:rFonts w:ascii="Arial" w:hAnsi="Arial" w:cs="Arial"/>
                <w:sz w:val="20"/>
                <w:szCs w:val="20"/>
                <w:lang w:val="mk-MK" w:eastAsia="mk-MK"/>
              </w:rPr>
              <w:t>)</w:t>
            </w:r>
          </w:p>
        </w:tc>
        <w:tc>
          <w:tcPr>
            <w:tcW w:w="2094" w:type="pct"/>
            <w:vAlign w:val="center"/>
          </w:tcPr>
          <w:p w:rsidR="00B31BCA" w:rsidRPr="00A60D26" w:rsidRDefault="00B31BCA" w:rsidP="005A6CC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Феморална  компонента, фибер метал, лево и десно</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2</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Тибијална компонента, фибер метал,Ти</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B31BCA" w:rsidRPr="005A6CC7" w:rsidTr="00BE0E60">
        <w:trPr>
          <w:gridAfter w:val="1"/>
          <w:wAfter w:w="120" w:type="pct"/>
          <w:trHeight w:val="20"/>
        </w:trPr>
        <w:tc>
          <w:tcPr>
            <w:tcW w:w="294" w:type="pct"/>
            <w:noWrap/>
            <w:vAlign w:val="center"/>
          </w:tcPr>
          <w:p w:rsidR="00B31BCA" w:rsidRPr="00A60D26" w:rsidRDefault="00B31BCA"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3</w:t>
            </w:r>
            <w:r>
              <w:rPr>
                <w:rFonts w:ascii="Arial" w:hAnsi="Arial" w:cs="Arial"/>
                <w:sz w:val="20"/>
                <w:szCs w:val="20"/>
                <w:lang w:val="mk-MK" w:eastAsia="mk-MK"/>
              </w:rPr>
              <w:t>)</w:t>
            </w:r>
          </w:p>
        </w:tc>
        <w:tc>
          <w:tcPr>
            <w:tcW w:w="2094" w:type="pct"/>
            <w:vAlign w:val="center"/>
          </w:tcPr>
          <w:p w:rsidR="00B31BCA" w:rsidRPr="00A60D26" w:rsidRDefault="00B31BCA"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HXPL линер</w:t>
            </w:r>
          </w:p>
        </w:tc>
        <w:tc>
          <w:tcPr>
            <w:tcW w:w="2492" w:type="pct"/>
            <w:gridSpan w:val="3"/>
            <w:vMerge/>
            <w:vAlign w:val="center"/>
          </w:tcPr>
          <w:p w:rsidR="00B31BCA" w:rsidRPr="00A60D26" w:rsidRDefault="00B31BCA" w:rsidP="00042FD2">
            <w:pPr>
              <w:spacing w:after="0" w:line="240" w:lineRule="auto"/>
              <w:rPr>
                <w:rFonts w:ascii="Arial" w:hAnsi="Arial" w:cs="Arial"/>
                <w:bCs/>
                <w:sz w:val="20"/>
                <w:szCs w:val="20"/>
                <w:lang w:val="mk-MK" w:eastAsia="mk-MK"/>
              </w:rPr>
            </w:pPr>
          </w:p>
        </w:tc>
      </w:tr>
      <w:tr w:rsidR="00374EDC" w:rsidRPr="005A6CC7"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22</w:t>
            </w:r>
            <w:r w:rsidR="005A6CC7" w:rsidRPr="00A60D2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Туморска</w:t>
            </w:r>
            <w:r w:rsidR="005A6CC7" w:rsidRPr="00A60D26">
              <w:rPr>
                <w:rFonts w:ascii="Arial" w:hAnsi="Arial" w:cs="Arial"/>
                <w:bCs/>
                <w:sz w:val="20"/>
                <w:szCs w:val="20"/>
                <w:lang w:val="mk-MK" w:eastAsia="mk-MK"/>
              </w:rPr>
              <w:t xml:space="preserve"> </w:t>
            </w:r>
            <w:r w:rsidRPr="00A60D26">
              <w:rPr>
                <w:rFonts w:ascii="Arial" w:hAnsi="Arial" w:cs="Arial"/>
                <w:bCs/>
                <w:sz w:val="20"/>
                <w:szCs w:val="20"/>
                <w:lang w:val="mk-MK" w:eastAsia="mk-MK"/>
              </w:rPr>
              <w:t>модуларна ревизиона протеза на колено, за реконструкција на проксимален и дистален фемур,проксималнатибиа, интеркалкарна реконструкција и промена на цел фемур, со ротациона тибиа, комбинација на КХ со Титаниум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Примарна или секундарна гонартроза, со зачувување или замена на природниот заден вкрстен лигамент на коленото кај пациенти со добар квалитет на коска, без употреба на цемент.</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Дистален фемур, лево и десно, 2 величини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Коскени тумори;</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Rotatinghinge-феморална компонента, лево и десно, 4 величини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Ревизии на примарни ендопротези на колено со потреба од екстензивна коскена ресекција;</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Проксимален</w:t>
            </w:r>
            <w:r w:rsidR="00702A54" w:rsidRPr="00A60D26">
              <w:rPr>
                <w:rFonts w:ascii="Arial" w:hAnsi="Arial" w:cs="Arial"/>
                <w:sz w:val="20"/>
                <w:szCs w:val="20"/>
                <w:lang w:val="mk-MK" w:eastAsia="mk-MK"/>
              </w:rPr>
              <w:t xml:space="preserve"> </w:t>
            </w:r>
            <w:r w:rsidRPr="00A60D26">
              <w:rPr>
                <w:rFonts w:ascii="Arial" w:hAnsi="Arial" w:cs="Arial"/>
                <w:sz w:val="20"/>
                <w:szCs w:val="20"/>
                <w:lang w:val="mk-MK" w:eastAsia="mk-MK"/>
              </w:rPr>
              <w:t>феморален</w:t>
            </w:r>
            <w:r w:rsidR="00702A54" w:rsidRPr="00A60D26">
              <w:rPr>
                <w:rFonts w:ascii="Arial" w:hAnsi="Arial" w:cs="Arial"/>
                <w:sz w:val="20"/>
                <w:szCs w:val="20"/>
                <w:lang w:val="mk-MK" w:eastAsia="mk-MK"/>
              </w:rPr>
              <w:t xml:space="preserve"> </w:t>
            </w:r>
            <w:r w:rsidRPr="00A60D26">
              <w:rPr>
                <w:rFonts w:ascii="Arial" w:hAnsi="Arial" w:cs="Arial"/>
                <w:sz w:val="20"/>
                <w:szCs w:val="20"/>
                <w:lang w:val="mk-MK" w:eastAsia="mk-MK"/>
              </w:rPr>
              <w:t xml:space="preserve">имплант, тапер </w:t>
            </w:r>
            <w:r w:rsidRPr="00A60D26">
              <w:rPr>
                <w:rFonts w:ascii="Arial" w:hAnsi="Arial" w:cs="Arial"/>
                <w:sz w:val="20"/>
                <w:szCs w:val="20"/>
                <w:lang w:val="mk-MK" w:eastAsia="mk-MK"/>
              </w:rPr>
              <w:lastRenderedPageBreak/>
              <w:t>12/14,  агол на врат 45 степени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lastRenderedPageBreak/>
              <w:t>Губиток на коска поради траума;</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lastRenderedPageBreak/>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Сегменти-интеркалкарни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Остеомиелити;</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ИМ стемови - 9-19мм дијаметар </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Оштетена лигаментна поддршка.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702A54" w:rsidP="00042FD2">
            <w:pPr>
              <w:spacing w:after="0" w:line="240" w:lineRule="auto"/>
              <w:rPr>
                <w:rFonts w:ascii="Arial" w:hAnsi="Arial" w:cs="Arial"/>
                <w:sz w:val="20"/>
                <w:szCs w:val="20"/>
                <w:lang w:val="mk-MK" w:eastAsia="mk-MK"/>
              </w:rPr>
            </w:pPr>
            <w:r w:rsidRPr="00A60D26">
              <w:rPr>
                <w:rFonts w:ascii="Arial" w:hAnsi="Arial" w:cs="Arial"/>
                <w:sz w:val="20"/>
                <w:szCs w:val="20"/>
                <w:lang w:eastAsia="mk-MK"/>
              </w:rPr>
              <w:t>Rotatingninge</w:t>
            </w:r>
            <w:r w:rsidR="00374EDC" w:rsidRPr="00A60D26">
              <w:rPr>
                <w:rFonts w:ascii="Arial" w:hAnsi="Arial" w:cs="Arial"/>
                <w:sz w:val="20"/>
                <w:szCs w:val="20"/>
                <w:lang w:val="mk-MK" w:eastAsia="mk-MK"/>
              </w:rPr>
              <w:t>-тибијална компонента со  ротациона платформа, 6 величини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Пластична компонента, 4 величини, 6 дебелини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Стем за тибија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Проксимална</w:t>
            </w:r>
            <w:r w:rsidR="00DD6F69">
              <w:rPr>
                <w:rFonts w:ascii="Arial" w:hAnsi="Arial" w:cs="Arial"/>
                <w:sz w:val="20"/>
                <w:szCs w:val="20"/>
                <w:lang w:val="mk-MK" w:eastAsia="mk-MK"/>
              </w:rPr>
              <w:t xml:space="preserve"> </w:t>
            </w:r>
            <w:r w:rsidRPr="00A60D26">
              <w:rPr>
                <w:rFonts w:ascii="Arial" w:hAnsi="Arial" w:cs="Arial"/>
                <w:sz w:val="20"/>
                <w:szCs w:val="20"/>
                <w:lang w:val="mk-MK" w:eastAsia="mk-MK"/>
              </w:rPr>
              <w:t>тибија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Патела</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eastAsia="mk-MK"/>
              </w:rPr>
            </w:pPr>
            <w:r w:rsidRPr="00A60D26">
              <w:rPr>
                <w:rFonts w:ascii="Arial" w:hAnsi="Arial" w:cs="Arial"/>
                <w:bCs/>
                <w:sz w:val="20"/>
                <w:szCs w:val="20"/>
                <w:lang w:val="mk-MK" w:eastAsia="mk-MK"/>
              </w:rPr>
              <w:t>23</w:t>
            </w:r>
            <w:r w:rsidR="00702A54" w:rsidRPr="00A60D26">
              <w:rPr>
                <w:rFonts w:ascii="Arial" w:hAnsi="Arial" w:cs="Arial"/>
                <w:bCs/>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Импланти за фрактура и деформитет на шака</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Повреди на коските и меките ткива на шаката;</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ПИП импланти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Компресивни синдроми;</w:t>
            </w:r>
          </w:p>
        </w:tc>
      </w:tr>
      <w:tr w:rsidR="00374EDC" w:rsidRPr="00702A54"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702A54">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Проксимален</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интерфалангеал</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имплант - проксимален 4 величини,</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pyrocarbon</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Дегенеративни заболувања;</w:t>
            </w:r>
          </w:p>
        </w:tc>
      </w:tr>
      <w:tr w:rsidR="00374EDC" w:rsidRPr="00702A54"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Проксимален</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интерфалангеал</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имплант - дистален  4 величини pyrocarbon</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Ревматски заболувања.</w:t>
            </w:r>
          </w:p>
        </w:tc>
      </w:tr>
      <w:tr w:rsidR="00374EDC" w:rsidRPr="00702A54"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Силиконски имплант - 5 величини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МЦП импланти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702A54"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702A54">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Метакарпофалангеал</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имплант - проксимален 5-50мм pyrocarbon</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Метакарпофалангеал</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имплант - дистален 5-50мм pyrocarbon</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Силиконски</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имплант - 6 величини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3</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CMC имплант за палец</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700346">
            <w:pPr>
              <w:spacing w:after="0" w:line="240" w:lineRule="auto"/>
              <w:jc w:val="right"/>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Диск</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4</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Цементен имплант за проксимален крај МЦ мин 3 величини со различни дебелини</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Безцементен прес фит имплант за ЦМЦ</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6</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Спејсер</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7</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Нож за карпал тунел синдром</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8</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Компресиони</w:t>
            </w:r>
            <w:r w:rsidRPr="00A60D26">
              <w:rPr>
                <w:rFonts w:ascii="Arial" w:hAnsi="Arial" w:cs="Arial"/>
                <w:bCs/>
                <w:sz w:val="20"/>
                <w:szCs w:val="20"/>
                <w:lang w:eastAsia="mk-MK"/>
              </w:rPr>
              <w:t xml:space="preserve"> </w:t>
            </w:r>
            <w:r w:rsidRPr="00A60D26">
              <w:rPr>
                <w:rFonts w:ascii="Arial" w:hAnsi="Arial" w:cs="Arial"/>
                <w:bCs/>
                <w:sz w:val="20"/>
                <w:szCs w:val="20"/>
                <w:lang w:val="mk-MK" w:eastAsia="mk-MK"/>
              </w:rPr>
              <w:t>штрафови за редукција и фиксација на фрактури Ǿ4,омм 14-26мм</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700346" w:rsidRPr="00042FD2" w:rsidTr="00BE0E60">
        <w:trPr>
          <w:gridAfter w:val="1"/>
          <w:wAfter w:w="120" w:type="pct"/>
          <w:trHeight w:val="20"/>
        </w:trPr>
        <w:tc>
          <w:tcPr>
            <w:tcW w:w="294" w:type="pct"/>
            <w:noWrap/>
            <w:vAlign w:val="center"/>
          </w:tcPr>
          <w:p w:rsidR="00700346" w:rsidRPr="00A60D26" w:rsidRDefault="00700346" w:rsidP="002566D7">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9</w:t>
            </w:r>
            <w:r>
              <w:rPr>
                <w:rFonts w:ascii="Arial" w:hAnsi="Arial" w:cs="Arial"/>
                <w:sz w:val="20"/>
                <w:szCs w:val="20"/>
                <w:lang w:val="mk-MK" w:eastAsia="mk-MK"/>
              </w:rPr>
              <w:t>)</w:t>
            </w:r>
          </w:p>
        </w:tc>
        <w:tc>
          <w:tcPr>
            <w:tcW w:w="2094" w:type="pct"/>
            <w:vAlign w:val="center"/>
          </w:tcPr>
          <w:p w:rsidR="00700346" w:rsidRPr="00A60D26" w:rsidRDefault="00700346"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Титаниумски, self-drilling /self-ta</w:t>
            </w:r>
            <w:r w:rsidR="00DD6F69">
              <w:rPr>
                <w:rFonts w:ascii="Arial" w:hAnsi="Arial" w:cs="Arial"/>
                <w:bCs/>
                <w:sz w:val="20"/>
                <w:szCs w:val="20"/>
                <w:lang w:val="mk-MK" w:eastAsia="mk-MK"/>
              </w:rPr>
              <w:t>pping , интраос-</w:t>
            </w:r>
            <w:r w:rsidRPr="00A60D26">
              <w:rPr>
                <w:rFonts w:ascii="Arial" w:hAnsi="Arial" w:cs="Arial"/>
                <w:bCs/>
                <w:sz w:val="20"/>
                <w:szCs w:val="20"/>
                <w:lang w:val="mk-MK" w:eastAsia="mk-MK"/>
              </w:rPr>
              <w:t>фиксација, Ǿ3,0мм со должина 12-34мм</w:t>
            </w:r>
          </w:p>
        </w:tc>
        <w:tc>
          <w:tcPr>
            <w:tcW w:w="2492" w:type="pct"/>
            <w:gridSpan w:val="3"/>
            <w:vAlign w:val="center"/>
          </w:tcPr>
          <w:p w:rsidR="00700346" w:rsidRPr="00A60D26" w:rsidRDefault="00700346"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10</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Компресиони</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титаниумски</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штрафови Д 2,5мм/3,0мм/3,7мм со должина од 10-34мм , со двоен навој, само набивачки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11</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Стандарден стаплер за фиксација на коска,</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сс, со должина 12-20мм и 11-20мм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12</w:t>
            </w:r>
            <w:r w:rsidR="00700346">
              <w:rPr>
                <w:rFonts w:ascii="Arial" w:hAnsi="Arial" w:cs="Arial"/>
                <w:bCs/>
                <w:sz w:val="20"/>
                <w:szCs w:val="20"/>
                <w:lang w:val="mk-MK"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Штраф со Д 2,0мм, титаниумски, вретенаст Л-11-14мм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eastAsia="mk-MK"/>
              </w:rPr>
            </w:pPr>
            <w:r w:rsidRPr="00A60D26">
              <w:rPr>
                <w:rFonts w:ascii="Arial" w:hAnsi="Arial" w:cs="Arial"/>
                <w:bCs/>
                <w:sz w:val="20"/>
                <w:szCs w:val="20"/>
                <w:lang w:val="mk-MK" w:eastAsia="mk-MK"/>
              </w:rPr>
              <w:t>24</w:t>
            </w:r>
            <w:r w:rsidR="00702A54" w:rsidRPr="00A60D26">
              <w:rPr>
                <w:rFonts w:ascii="Arial" w:hAnsi="Arial" w:cs="Arial"/>
                <w:bCs/>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Протези за рамо - Биполарна </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Фрактури на проксималниот дел на хумерусот;</w:t>
            </w:r>
            <w:r w:rsidRPr="00A60D26">
              <w:rPr>
                <w:rFonts w:ascii="Arial" w:hAnsi="Arial" w:cs="Arial"/>
                <w:bCs/>
                <w:sz w:val="20"/>
                <w:szCs w:val="20"/>
                <w:lang w:val="mk-MK" w:eastAsia="mk-MK"/>
              </w:rPr>
              <w:br/>
              <w:t>Гленохумерална</w:t>
            </w:r>
            <w:r w:rsidR="002C3755">
              <w:rPr>
                <w:rFonts w:ascii="Arial" w:hAnsi="Arial" w:cs="Arial"/>
                <w:bCs/>
                <w:sz w:val="20"/>
                <w:szCs w:val="20"/>
                <w:lang w:val="mk-MK" w:eastAsia="mk-MK"/>
              </w:rPr>
              <w:t xml:space="preserve"> </w:t>
            </w:r>
            <w:r w:rsidRPr="00A60D26">
              <w:rPr>
                <w:rFonts w:ascii="Arial" w:hAnsi="Arial" w:cs="Arial"/>
                <w:bCs/>
                <w:sz w:val="20"/>
                <w:szCs w:val="20"/>
                <w:lang w:val="mk-MK" w:eastAsia="mk-MK"/>
              </w:rPr>
              <w:t>остеоартроза;</w:t>
            </w:r>
            <w:r w:rsidRPr="00A60D26">
              <w:rPr>
                <w:rFonts w:ascii="Arial" w:hAnsi="Arial" w:cs="Arial"/>
                <w:bCs/>
                <w:sz w:val="20"/>
                <w:szCs w:val="20"/>
                <w:lang w:val="mk-MK" w:eastAsia="mk-MK"/>
              </w:rPr>
              <w:br/>
              <w:t>Инфламаторни артропатии;</w:t>
            </w:r>
            <w:r w:rsidRPr="00A60D26">
              <w:rPr>
                <w:rFonts w:ascii="Arial" w:hAnsi="Arial" w:cs="Arial"/>
                <w:bCs/>
                <w:sz w:val="20"/>
                <w:szCs w:val="20"/>
                <w:lang w:val="mk-MK" w:eastAsia="mk-MK"/>
              </w:rPr>
              <w:br/>
              <w:t>Аваскуларна некроза на хумералната глава;</w:t>
            </w:r>
            <w:r w:rsidRPr="00A60D26">
              <w:rPr>
                <w:rFonts w:ascii="Arial" w:hAnsi="Arial" w:cs="Arial"/>
                <w:bCs/>
                <w:sz w:val="20"/>
                <w:szCs w:val="20"/>
                <w:lang w:val="mk-MK" w:eastAsia="mk-MK"/>
              </w:rPr>
              <w:br/>
              <w:t>Артропатија поради лезија на ротаторната манжетна или нестабилност поради чести дислокации;</w:t>
            </w:r>
            <w:r w:rsidRPr="00A60D26">
              <w:rPr>
                <w:rFonts w:ascii="Arial" w:hAnsi="Arial" w:cs="Arial"/>
                <w:bCs/>
                <w:sz w:val="20"/>
                <w:szCs w:val="20"/>
                <w:lang w:val="mk-MK" w:eastAsia="mk-MK"/>
              </w:rPr>
              <w:br/>
              <w:t>Гленохумерална</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хондролиза;</w:t>
            </w:r>
            <w:r w:rsidRPr="00A60D26">
              <w:rPr>
                <w:rFonts w:ascii="Arial" w:hAnsi="Arial" w:cs="Arial"/>
                <w:bCs/>
                <w:sz w:val="20"/>
                <w:szCs w:val="20"/>
                <w:lang w:val="mk-MK" w:eastAsia="mk-MK"/>
              </w:rPr>
              <w:br/>
              <w:t>Тумори.</w:t>
            </w: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а.</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Хумерален</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стем</w:t>
            </w:r>
            <w:r w:rsidRPr="00A60D26">
              <w:rPr>
                <w:rFonts w:ascii="Arial" w:hAnsi="Arial" w:cs="Arial"/>
                <w:sz w:val="20"/>
                <w:szCs w:val="20"/>
                <w:lang w:val="mk-MK" w:eastAsia="mk-MK"/>
              </w:rPr>
              <w:t>, со димензии 6-9-12ø х 125-200мм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б.</w:t>
            </w:r>
          </w:p>
        </w:tc>
        <w:tc>
          <w:tcPr>
            <w:tcW w:w="2094" w:type="pct"/>
            <w:vAlign w:val="center"/>
          </w:tcPr>
          <w:p w:rsidR="00374EDC" w:rsidRPr="00A60D26" w:rsidRDefault="00374EDC" w:rsidP="00702A54">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централен дел</w:t>
            </w:r>
            <w:r w:rsidRPr="00A60D26">
              <w:rPr>
                <w:rFonts w:ascii="Arial" w:hAnsi="Arial" w:cs="Arial"/>
                <w:sz w:val="20"/>
                <w:szCs w:val="20"/>
                <w:lang w:val="mk-MK" w:eastAsia="mk-MK"/>
              </w:rPr>
              <w:t xml:space="preserve"> 2 големини, со можност за протнување конец и серклаж и дополнителна корекција на ретроверзија и висина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81"/>
        </w:trPr>
        <w:tc>
          <w:tcPr>
            <w:tcW w:w="294" w:type="pct"/>
            <w:vMerge w:val="restar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в.</w:t>
            </w:r>
          </w:p>
        </w:tc>
        <w:tc>
          <w:tcPr>
            <w:tcW w:w="2094" w:type="pct"/>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Хумерална глава </w:t>
            </w:r>
            <w:r w:rsidRPr="00A60D26">
              <w:rPr>
                <w:rFonts w:ascii="Arial" w:hAnsi="Arial" w:cs="Arial"/>
                <w:sz w:val="20"/>
                <w:szCs w:val="20"/>
                <w:lang w:val="mk-MK" w:eastAsia="mk-MK"/>
              </w:rPr>
              <w:t xml:space="preserve">со големина 42, 45, 48 мм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81"/>
        </w:trPr>
        <w:tc>
          <w:tcPr>
            <w:tcW w:w="294" w:type="pct"/>
            <w:vMerge/>
            <w:vAlign w:val="center"/>
          </w:tcPr>
          <w:p w:rsidR="00374EDC" w:rsidRPr="00A60D26" w:rsidRDefault="00374EDC" w:rsidP="00042FD2">
            <w:pPr>
              <w:spacing w:after="0" w:line="240" w:lineRule="auto"/>
              <w:rPr>
                <w:rFonts w:ascii="Arial" w:hAnsi="Arial" w:cs="Arial"/>
                <w:bCs/>
                <w:sz w:val="20"/>
                <w:szCs w:val="20"/>
                <w:lang w:val="mk-MK" w:eastAsia="mk-MK"/>
              </w:rPr>
            </w:pPr>
          </w:p>
        </w:tc>
        <w:tc>
          <w:tcPr>
            <w:tcW w:w="2094" w:type="pct"/>
            <w:vMerge/>
            <w:vAlign w:val="center"/>
          </w:tcPr>
          <w:p w:rsidR="00374EDC" w:rsidRPr="00A60D26" w:rsidRDefault="00374EDC" w:rsidP="00042FD2">
            <w:pPr>
              <w:spacing w:after="0" w:line="240" w:lineRule="auto"/>
              <w:rPr>
                <w:rFonts w:ascii="Arial" w:hAnsi="Arial" w:cs="Arial"/>
                <w:bCs/>
                <w:sz w:val="20"/>
                <w:szCs w:val="20"/>
                <w:lang w:val="mk-MK" w:eastAsia="mk-MK"/>
              </w:rPr>
            </w:pP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eastAsia="mk-MK"/>
              </w:rPr>
            </w:pPr>
            <w:r w:rsidRPr="00A60D26">
              <w:rPr>
                <w:rFonts w:ascii="Arial" w:hAnsi="Arial" w:cs="Arial"/>
                <w:bCs/>
                <w:sz w:val="20"/>
                <w:szCs w:val="20"/>
                <w:lang w:val="mk-MK" w:eastAsia="mk-MK"/>
              </w:rPr>
              <w:t>24</w:t>
            </w:r>
            <w:r w:rsidR="00702A54" w:rsidRPr="00A60D26">
              <w:rPr>
                <w:rFonts w:ascii="Arial" w:hAnsi="Arial" w:cs="Arial"/>
                <w:bCs/>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xml:space="preserve">Протези за рамо - Биполарна </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lastRenderedPageBreak/>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Анатомски стем за рамо, цементен/безцементен, press-fit, 5 големини</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Инверзно/реверзна</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хумерална капа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Полиетиленски линер со 3-4 различни дебелини и два дијаметра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Гленоидна глава 36мм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Гленоидна глава 39-42мм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374EDC" w:rsidRPr="00702A54"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c>
          <w:tcPr>
            <w:tcW w:w="2094" w:type="pct"/>
            <w:vAlign w:val="center"/>
          </w:tcPr>
          <w:p w:rsidR="00374EDC" w:rsidRPr="00A60D26" w:rsidRDefault="00374EDC" w:rsidP="00702A54">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Гленоидна фиксација, со два до три полиаксијални</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штрафови и можност за ангулација</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lang w:val="mk-MK" w:eastAsia="mk-MK"/>
              </w:rPr>
            </w:pPr>
          </w:p>
        </w:tc>
      </w:tr>
      <w:tr w:rsidR="00CE436C" w:rsidRPr="00702A54" w:rsidTr="00BE0E60">
        <w:trPr>
          <w:gridAfter w:val="1"/>
          <w:wAfter w:w="120" w:type="pct"/>
          <w:trHeight w:val="20"/>
        </w:trPr>
        <w:tc>
          <w:tcPr>
            <w:tcW w:w="294" w:type="pct"/>
            <w:noWrap/>
            <w:vAlign w:val="center"/>
          </w:tcPr>
          <w:p w:rsidR="00CE436C" w:rsidRPr="00A60D26" w:rsidRDefault="00CE436C" w:rsidP="00042FD2">
            <w:pPr>
              <w:spacing w:after="0" w:line="240" w:lineRule="auto"/>
              <w:rPr>
                <w:rFonts w:ascii="Arial" w:hAnsi="Arial" w:cs="Arial"/>
                <w:bCs/>
                <w:sz w:val="20"/>
                <w:szCs w:val="20"/>
                <w:lang w:val="mk-MK" w:eastAsia="mk-MK"/>
              </w:rPr>
            </w:pPr>
          </w:p>
        </w:tc>
        <w:tc>
          <w:tcPr>
            <w:tcW w:w="2094" w:type="pct"/>
            <w:vAlign w:val="center"/>
          </w:tcPr>
          <w:p w:rsidR="00CE436C" w:rsidRPr="00CE436C" w:rsidRDefault="00CE436C" w:rsidP="00702A54">
            <w:pPr>
              <w:spacing w:after="0" w:line="240" w:lineRule="auto"/>
              <w:rPr>
                <w:rFonts w:ascii="Arial" w:hAnsi="Arial" w:cs="Arial"/>
                <w:b/>
                <w:bCs/>
                <w:sz w:val="20"/>
                <w:szCs w:val="20"/>
                <w:lang w:val="mk-MK" w:eastAsia="mk-MK"/>
              </w:rPr>
            </w:pPr>
            <w:r w:rsidRPr="00CE436C">
              <w:rPr>
                <w:rFonts w:ascii="Arial" w:hAnsi="Arial" w:cs="Arial"/>
                <w:b/>
                <w:bCs/>
                <w:sz w:val="20"/>
                <w:szCs w:val="20"/>
                <w:lang w:val="mk-MK" w:eastAsia="mk-MK"/>
              </w:rPr>
              <w:t>Елонгации и корекции на деформации на екстремитетите со употреба на методата по Илизаров</w:t>
            </w:r>
          </w:p>
        </w:tc>
        <w:tc>
          <w:tcPr>
            <w:tcW w:w="2492" w:type="pct"/>
            <w:gridSpan w:val="3"/>
            <w:vAlign w:val="center"/>
          </w:tcPr>
          <w:p w:rsidR="00CE436C" w:rsidRPr="00A60D26" w:rsidRDefault="00CE436C" w:rsidP="00042FD2">
            <w:pPr>
              <w:spacing w:after="0" w:line="240" w:lineRule="auto"/>
              <w:rPr>
                <w:rFonts w:ascii="Arial" w:hAnsi="Arial" w:cs="Arial"/>
                <w:bCs/>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Полуобрач, композитен 200 мм, 220 мм, 240 мм</w:t>
            </w:r>
          </w:p>
        </w:tc>
        <w:tc>
          <w:tcPr>
            <w:tcW w:w="2492" w:type="pct"/>
            <w:gridSpan w:val="3"/>
            <w:vMerge w:val="restar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Елонгации и корекции на ангуларни деформации на горните и долните екстремитети кај нарушувања со различна етиопатогенеза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 </w:t>
            </w:r>
            <w:r w:rsidR="00DE4B15" w:rsidRPr="00A60D26">
              <w:rPr>
                <w:rFonts w:ascii="Arial" w:hAnsi="Arial" w:cs="Arial"/>
                <w:sz w:val="20"/>
                <w:szCs w:val="20"/>
                <w:lang w:eastAsia="mk-MK"/>
              </w:rPr>
              <w:t>2.</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Полуобрач, челичен 200 мм, 220 мм, 240 мм</w:t>
            </w:r>
          </w:p>
        </w:tc>
        <w:tc>
          <w:tcPr>
            <w:tcW w:w="2492" w:type="pct"/>
            <w:gridSpan w:val="3"/>
            <w:vMerge/>
            <w:vAlign w:val="center"/>
          </w:tcPr>
          <w:p w:rsidR="00374EDC" w:rsidRPr="00A60D26" w:rsidRDefault="00374EDC" w:rsidP="00042FD2">
            <w:pPr>
              <w:spacing w:after="0" w:line="240" w:lineRule="auto"/>
              <w:rPr>
                <w:rFonts w:ascii="Arial" w:hAnsi="Arial" w:cs="Arial"/>
                <w:bCs/>
                <w:sz w:val="20"/>
                <w:szCs w:val="20"/>
                <w:u w:val="single"/>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3</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5/8 обрач, челичен 130 мм, 150 mm, 160 mm, 180 mm</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5/8 обрач, композитен 130 мм, 150 mm, 160 mm</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1.Конгенитални и развојни нарушувања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4</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Мал лак, 120°; Мал лак, 90°; Голем лак, 120°; Голем лак, 90°</w:t>
            </w:r>
          </w:p>
        </w:tc>
        <w:tc>
          <w:tcPr>
            <w:tcW w:w="2492" w:type="pct"/>
            <w:gridSpan w:val="3"/>
            <w:vAlign w:val="center"/>
          </w:tcPr>
          <w:p w:rsidR="00374EDC" w:rsidRPr="00A60D26" w:rsidRDefault="00374EDC" w:rsidP="00042FD2">
            <w:pPr>
              <w:spacing w:after="0" w:line="240" w:lineRule="auto"/>
              <w:rPr>
                <w:rFonts w:ascii="Arial" w:hAnsi="Arial" w:cs="Arial"/>
                <w:bCs/>
                <w:sz w:val="20"/>
                <w:szCs w:val="20"/>
                <w:u w:val="single"/>
                <w:lang w:val="mk-MK" w:eastAsia="mk-MK"/>
              </w:rPr>
            </w:pPr>
            <w:r w:rsidRPr="00A60D26">
              <w:rPr>
                <w:rFonts w:ascii="Arial" w:hAnsi="Arial" w:cs="Arial"/>
                <w:bCs/>
                <w:sz w:val="20"/>
                <w:szCs w:val="20"/>
                <w:u w:val="single"/>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5</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Фем. лак, композитен мал, 90°; голем, 90°; мал, 120°; голем, 120°</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Хипоплазии и аплазии на горни и долни екстремитети, комплетнии аплазии на сегменти иили екстремитети и конгенитални ампутации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Коси поддржувачки</w:t>
            </w:r>
            <w:r w:rsidR="00702A54" w:rsidRPr="00A60D26">
              <w:rPr>
                <w:rFonts w:ascii="Arial" w:hAnsi="Arial" w:cs="Arial"/>
                <w:bCs/>
                <w:sz w:val="20"/>
                <w:szCs w:val="20"/>
                <w:lang w:eastAsia="mk-MK"/>
              </w:rPr>
              <w:t xml:space="preserve"> </w:t>
            </w:r>
            <w:r w:rsidRPr="00A60D26">
              <w:rPr>
                <w:rFonts w:ascii="Arial" w:hAnsi="Arial" w:cs="Arial"/>
                <w:bCs/>
                <w:sz w:val="20"/>
                <w:szCs w:val="20"/>
                <w:lang w:val="mk-MK" w:eastAsia="mk-MK"/>
              </w:rPr>
              <w:t>спојувачи</w:t>
            </w:r>
            <w:r w:rsidRPr="00A60D26">
              <w:rPr>
                <w:rFonts w:ascii="Arial" w:hAnsi="Arial" w:cs="Arial"/>
                <w:bCs/>
                <w:sz w:val="20"/>
                <w:szCs w:val="20"/>
                <w:lang w:val="mk-MK" w:eastAsia="mk-MK"/>
              </w:rPr>
              <w:br/>
              <w:t xml:space="preserve">(различни големини)  </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-Хемихипертрофии/атрофии на екстремитети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6</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Полуобрач, композитен, 160 мм и 180 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Скелетни дисплазии и развојни нарушувања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7</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Прилагодувачка стега за пин/зглоб со можност за заклучување</w:t>
            </w:r>
          </w:p>
        </w:tc>
        <w:tc>
          <w:tcPr>
            <w:tcW w:w="2492" w:type="pct"/>
            <w:gridSpan w:val="3"/>
            <w:vMerge w:val="restar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(M. Ollier, фиброзна дисплазија, мултипнихередитарни</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егзостози, неурофиброматоза, M. Fairbank и нарушувања во зоните на раст, како ахондроплазија, псеудоахондроплазија, спондилоепифизарни</w:t>
            </w:r>
            <w:r w:rsidR="00702A54" w:rsidRPr="00A60D26">
              <w:rPr>
                <w:rFonts w:ascii="Arial" w:hAnsi="Arial" w:cs="Arial"/>
                <w:sz w:val="20"/>
                <w:szCs w:val="20"/>
                <w:lang w:eastAsia="mk-MK"/>
              </w:rPr>
              <w:t xml:space="preserve"> </w:t>
            </w:r>
            <w:r w:rsidRPr="00A60D26">
              <w:rPr>
                <w:rFonts w:ascii="Arial" w:hAnsi="Arial" w:cs="Arial"/>
                <w:sz w:val="20"/>
                <w:szCs w:val="20"/>
                <w:lang w:val="mk-MK" w:eastAsia="mk-MK"/>
              </w:rPr>
              <w:t>дисплазии, chondrodysplasia</w:t>
            </w:r>
            <w:r w:rsidR="00CE436C">
              <w:rPr>
                <w:rFonts w:ascii="Arial" w:hAnsi="Arial" w:cs="Arial"/>
                <w:sz w:val="20"/>
                <w:szCs w:val="20"/>
                <w:lang w:val="mk-MK" w:eastAsia="mk-MK"/>
              </w:rPr>
              <w:t xml:space="preserve"> </w:t>
            </w:r>
            <w:r w:rsidRPr="00A60D26">
              <w:rPr>
                <w:rFonts w:ascii="Arial" w:hAnsi="Arial" w:cs="Arial"/>
                <w:sz w:val="20"/>
                <w:szCs w:val="20"/>
                <w:lang w:val="mk-MK" w:eastAsia="mk-MK"/>
              </w:rPr>
              <w:t>punctata, M.Blount, manusvara, Madelung-ов деформитет</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8</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Цилиндер за центрирање, 5 мм и 6 мм</w:t>
            </w:r>
          </w:p>
        </w:tc>
        <w:tc>
          <w:tcPr>
            <w:tcW w:w="2492" w:type="pct"/>
            <w:gridSpan w:val="3"/>
            <w:vMerge/>
            <w:vAlign w:val="center"/>
          </w:tcPr>
          <w:p w:rsidR="00374EDC" w:rsidRPr="00A60D26" w:rsidRDefault="00374EDC" w:rsidP="00042FD2">
            <w:pPr>
              <w:spacing w:after="0" w:line="240" w:lineRule="auto"/>
              <w:rPr>
                <w:rFonts w:ascii="Arial" w:hAnsi="Arial" w:cs="Arial"/>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9</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10 милиметарска завртка</w:t>
            </w:r>
          </w:p>
        </w:tc>
        <w:tc>
          <w:tcPr>
            <w:tcW w:w="2492" w:type="pct"/>
            <w:gridSpan w:val="3"/>
            <w:vMerge/>
            <w:vAlign w:val="center"/>
          </w:tcPr>
          <w:p w:rsidR="00374EDC" w:rsidRPr="00A60D26" w:rsidRDefault="00374EDC" w:rsidP="00042FD2">
            <w:pPr>
              <w:spacing w:after="0" w:line="240" w:lineRule="auto"/>
              <w:rPr>
                <w:rFonts w:ascii="Arial" w:hAnsi="Arial" w:cs="Arial"/>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10</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Шајбна со жлеб, 3 мм х 14мм</w:t>
            </w:r>
          </w:p>
        </w:tc>
        <w:tc>
          <w:tcPr>
            <w:tcW w:w="2492" w:type="pct"/>
            <w:gridSpan w:val="3"/>
            <w:vMerge/>
            <w:vAlign w:val="center"/>
          </w:tcPr>
          <w:p w:rsidR="00374EDC" w:rsidRPr="00A60D26" w:rsidRDefault="00374EDC" w:rsidP="00042FD2">
            <w:pPr>
              <w:spacing w:after="0" w:line="240" w:lineRule="auto"/>
              <w:rPr>
                <w:rFonts w:ascii="Arial" w:hAnsi="Arial" w:cs="Arial"/>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Шајбна 2мм х 14мм</w:t>
            </w:r>
          </w:p>
        </w:tc>
        <w:tc>
          <w:tcPr>
            <w:tcW w:w="2492" w:type="pct"/>
            <w:gridSpan w:val="3"/>
            <w:vMerge/>
            <w:vAlign w:val="center"/>
          </w:tcPr>
          <w:p w:rsidR="00374EDC" w:rsidRPr="00A60D26" w:rsidRDefault="00374EDC" w:rsidP="00042FD2">
            <w:pPr>
              <w:spacing w:after="0" w:line="240" w:lineRule="auto"/>
              <w:rPr>
                <w:rFonts w:ascii="Arial" w:hAnsi="Arial" w:cs="Arial"/>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11</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Водич за бургија/трокар</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2. Аквирирани (стекнати) нарушувања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12</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Адаптирачки цилиндар</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13</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Динамометриски</w:t>
            </w:r>
            <w:r w:rsidR="00DD6F69">
              <w:rPr>
                <w:rFonts w:ascii="Arial" w:hAnsi="Arial" w:cs="Arial"/>
                <w:sz w:val="20"/>
                <w:szCs w:val="20"/>
                <w:lang w:val="mk-MK" w:eastAsia="mk-MK"/>
              </w:rPr>
              <w:t xml:space="preserve"> </w:t>
            </w:r>
            <w:r w:rsidRPr="00A60D26">
              <w:rPr>
                <w:rFonts w:ascii="Arial" w:hAnsi="Arial" w:cs="Arial"/>
                <w:sz w:val="20"/>
                <w:szCs w:val="20"/>
                <w:lang w:val="mk-MK" w:eastAsia="mk-MK"/>
              </w:rPr>
              <w:t>затегнувач за жици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Трауматски промени</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14</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Клешта за сечење жици</w:t>
            </w:r>
          </w:p>
        </w:tc>
        <w:tc>
          <w:tcPr>
            <w:tcW w:w="2492" w:type="pct"/>
            <w:gridSpan w:val="3"/>
            <w:vAlign w:val="center"/>
          </w:tcPr>
          <w:p w:rsidR="00374EDC" w:rsidRPr="00A60D26" w:rsidRDefault="00374EDC" w:rsidP="00042FD2">
            <w:pPr>
              <w:spacing w:after="0" w:line="240" w:lineRule="auto"/>
              <w:rPr>
                <w:rFonts w:ascii="Arial" w:hAnsi="Arial" w:cs="Arial"/>
                <w:bCs/>
                <w:sz w:val="20"/>
                <w:szCs w:val="20"/>
                <w:u w:val="single"/>
                <w:lang w:val="mk-MK" w:eastAsia="mk-MK"/>
              </w:rPr>
            </w:pP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15</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Рачвасти клучеви, 10 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Акутен коскен губиток</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16</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Машки продолжеток, 3 дупки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Фрактури со или без инволвирани зони на раст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17</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Инсертор и екстрактор за пинови</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Ирадијација</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18</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5/8 клуч, 10 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Изгореници и огнострелни повреди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19</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Илизаров</w:t>
            </w:r>
            <w:r w:rsidR="00DE4B15" w:rsidRPr="00A60D26">
              <w:rPr>
                <w:rFonts w:ascii="Arial" w:hAnsi="Arial" w:cs="Arial"/>
                <w:sz w:val="20"/>
                <w:szCs w:val="20"/>
                <w:lang w:eastAsia="mk-MK"/>
              </w:rPr>
              <w:t xml:space="preserve"> </w:t>
            </w:r>
            <w:r w:rsidRPr="00A60D26">
              <w:rPr>
                <w:rFonts w:ascii="Arial" w:hAnsi="Arial" w:cs="Arial"/>
                <w:sz w:val="20"/>
                <w:szCs w:val="20"/>
                <w:lang w:val="mk-MK" w:eastAsia="mk-MK"/>
              </w:rPr>
              <w:t>бајонетски жици 1.5 мм х 300мм, 1.8mm x 370mm, 1.5 mm x 300mm со стопер, 1.8 mm x 400mm со стопер, 2.0 mm x 400mm со стопер</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Јатрогени повреди</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20</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Нарежани клинови 4 мм, 5мм, 6мм</w:t>
            </w:r>
          </w:p>
        </w:tc>
        <w:tc>
          <w:tcPr>
            <w:tcW w:w="2492" w:type="pct"/>
            <w:gridSpan w:val="3"/>
            <w:vAlign w:val="center"/>
          </w:tcPr>
          <w:p w:rsidR="00374EDC" w:rsidRPr="00A60D26" w:rsidRDefault="00374EDC" w:rsidP="00042FD2">
            <w:pPr>
              <w:spacing w:after="0" w:line="240" w:lineRule="auto"/>
              <w:rPr>
                <w:rFonts w:ascii="Arial" w:hAnsi="Arial" w:cs="Arial"/>
                <w:bCs/>
                <w:sz w:val="20"/>
                <w:szCs w:val="20"/>
                <w:lang w:val="mk-MK" w:eastAsia="mk-MK"/>
              </w:rPr>
            </w:pPr>
            <w:r w:rsidRPr="00A60D26">
              <w:rPr>
                <w:rFonts w:ascii="Arial" w:hAnsi="Arial" w:cs="Arial"/>
                <w:bCs/>
                <w:sz w:val="20"/>
                <w:szCs w:val="20"/>
                <w:lang w:val="mk-MK" w:eastAsia="mk-MK"/>
              </w:rPr>
              <w:t>Инфламаторни промени</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21</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Полуобрач 10 мм, 50 мм, 60 мм, 70 мм, 80 мм, 90 мм, 100 мм, 110 мм, 120 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Јувенилен реуматоид артритис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22</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¾ обрачи, челични 40 мм, 50 мм, 70 мм, 80 мм, 90 мм, 100 мм, 110 мм, 120 мм</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Септичен артритис </w:t>
            </w:r>
          </w:p>
        </w:tc>
      </w:tr>
      <w:tr w:rsidR="00374EDC" w:rsidRPr="00042FD2" w:rsidTr="00BE0E60">
        <w:trPr>
          <w:gridAfter w:val="1"/>
          <w:wAfter w:w="120" w:type="pct"/>
          <w:trHeight w:val="20"/>
        </w:trPr>
        <w:tc>
          <w:tcPr>
            <w:tcW w:w="294" w:type="pct"/>
            <w:noWrap/>
            <w:vAlign w:val="center"/>
          </w:tcPr>
          <w:p w:rsidR="00374EDC" w:rsidRPr="00A60D26" w:rsidRDefault="00374EDC" w:rsidP="00042FD2">
            <w:pPr>
              <w:spacing w:after="0" w:line="240" w:lineRule="auto"/>
              <w:rPr>
                <w:rFonts w:ascii="Arial" w:hAnsi="Arial" w:cs="Arial"/>
                <w:sz w:val="20"/>
                <w:szCs w:val="20"/>
                <w:lang w:eastAsia="mk-MK"/>
              </w:rPr>
            </w:pPr>
            <w:r w:rsidRPr="00A60D26">
              <w:rPr>
                <w:rFonts w:ascii="Arial" w:hAnsi="Arial" w:cs="Arial"/>
                <w:sz w:val="20"/>
                <w:szCs w:val="20"/>
                <w:lang w:val="mk-MK" w:eastAsia="mk-MK"/>
              </w:rPr>
              <w:t>23</w:t>
            </w:r>
            <w:r w:rsidR="00DE4B15" w:rsidRPr="00A60D26">
              <w:rPr>
                <w:rFonts w:ascii="Arial" w:hAnsi="Arial" w:cs="Arial"/>
                <w:sz w:val="20"/>
                <w:szCs w:val="20"/>
                <w:lang w:eastAsia="mk-MK"/>
              </w:rPr>
              <w:t>.</w:t>
            </w:r>
          </w:p>
        </w:tc>
        <w:tc>
          <w:tcPr>
            <w:tcW w:w="2094" w:type="pct"/>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Плоча за полуобрач</w:t>
            </w:r>
          </w:p>
        </w:tc>
        <w:tc>
          <w:tcPr>
            <w:tcW w:w="2492" w:type="pct"/>
            <w:gridSpan w:val="3"/>
            <w:vAlign w:val="center"/>
          </w:tcPr>
          <w:p w:rsidR="00374EDC" w:rsidRPr="00A60D26" w:rsidRDefault="00374EDC" w:rsidP="00042FD2">
            <w:pPr>
              <w:spacing w:after="0" w:line="240" w:lineRule="auto"/>
              <w:rPr>
                <w:rFonts w:ascii="Arial" w:hAnsi="Arial" w:cs="Arial"/>
                <w:sz w:val="20"/>
                <w:szCs w:val="20"/>
                <w:lang w:val="mk-MK" w:eastAsia="mk-MK"/>
              </w:rPr>
            </w:pPr>
            <w:r w:rsidRPr="00A60D26">
              <w:rPr>
                <w:rFonts w:ascii="Arial" w:hAnsi="Arial" w:cs="Arial"/>
                <w:sz w:val="20"/>
                <w:szCs w:val="20"/>
                <w:lang w:val="mk-MK" w:eastAsia="mk-MK"/>
              </w:rPr>
              <w:t xml:space="preserve">- Остеомиелитис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lastRenderedPageBreak/>
              <w:t> </w:t>
            </w:r>
          </w:p>
        </w:tc>
        <w:tc>
          <w:tcPr>
            <w:tcW w:w="2094" w:type="pct"/>
            <w:vAlign w:val="center"/>
          </w:tcPr>
          <w:p w:rsidR="00374EDC" w:rsidRPr="00042FD2" w:rsidRDefault="00DE4B15" w:rsidP="00DE4B15">
            <w:pPr>
              <w:spacing w:after="0" w:line="240" w:lineRule="auto"/>
              <w:rPr>
                <w:rFonts w:ascii="Arial" w:hAnsi="Arial" w:cs="Arial"/>
                <w:color w:val="000000"/>
                <w:sz w:val="20"/>
                <w:szCs w:val="20"/>
                <w:lang w:val="mk-MK" w:eastAsia="mk-MK"/>
              </w:rPr>
            </w:pPr>
            <w:r>
              <w:rPr>
                <w:rFonts w:ascii="Arial" w:hAnsi="Arial" w:cs="Arial"/>
                <w:color w:val="000000"/>
                <w:sz w:val="20"/>
                <w:szCs w:val="20"/>
                <w:lang w:val="mk-MK" w:eastAsia="mk-MK"/>
              </w:rPr>
              <w:t>Со 3 отвори; 4 отвори, тенка;</w:t>
            </w:r>
            <w:r w:rsidR="00374EDC" w:rsidRPr="00042FD2">
              <w:rPr>
                <w:rFonts w:ascii="Arial" w:hAnsi="Arial" w:cs="Arial"/>
                <w:color w:val="000000"/>
                <w:sz w:val="20"/>
                <w:szCs w:val="20"/>
                <w:lang w:val="mk-MK" w:eastAsia="mk-MK"/>
              </w:rPr>
              <w:t xml:space="preserve"> 4 отвори, масивна; 5 отвори, тенка; 5 отвори, масивна, 6 отвори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Хемофилни артропатии</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долга плоча со 5 отвори, 72 мм; 7 отвори, 102 мм; 9 отвори, 132 мм; 11 отвори, 162 мм;</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кратка плоча, 2 отвори; 3 отвори; 4 отвори; 5 отвори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Тумори на скелетниот систем</w:t>
            </w:r>
          </w:p>
        </w:tc>
      </w:tr>
      <w:tr w:rsidR="00374EDC" w:rsidRPr="00042FD2" w:rsidTr="00BE0E60">
        <w:trPr>
          <w:gridAfter w:val="1"/>
          <w:wAfter w:w="120" w:type="pct"/>
          <w:trHeight w:val="20"/>
        </w:trPr>
        <w:tc>
          <w:tcPr>
            <w:tcW w:w="294" w:type="pct"/>
            <w:noWrap/>
            <w:vAlign w:val="center"/>
          </w:tcPr>
          <w:p w:rsidR="00374EDC" w:rsidRPr="00DE4B15" w:rsidRDefault="00374EDC" w:rsidP="00042FD2">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24</w:t>
            </w:r>
            <w:r w:rsidR="00DE4B15">
              <w:rPr>
                <w:rFonts w:ascii="Arial" w:hAnsi="Arial" w:cs="Arial"/>
                <w:color w:val="000000"/>
                <w:sz w:val="20"/>
                <w:szCs w:val="20"/>
                <w:lang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Мазна жица, 1.0 мм; 1,2 мм; 1.5 мм; 1,8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Жица со стопер, 1.0 мм; 1.2 мм; 1.5 мм х 300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Невролошки нарушувања</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Спејсер, 20 мм; 30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u w:val="single"/>
                <w:lang w:val="mk-MK" w:eastAsia="mk-MK"/>
              </w:rPr>
            </w:pPr>
            <w:r w:rsidRPr="00042FD2">
              <w:rPr>
                <w:rFonts w:ascii="Arial" w:hAnsi="Arial" w:cs="Arial"/>
                <w:bCs/>
                <w:color w:val="000000"/>
                <w:sz w:val="20"/>
                <w:szCs w:val="20"/>
                <w:u w:val="single"/>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Адаптирачка плоча</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 Полиомиелитис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447210"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Триаголна </w:t>
            </w:r>
            <w:r w:rsidR="00374EDC" w:rsidRPr="00042FD2">
              <w:rPr>
                <w:rFonts w:ascii="Arial" w:hAnsi="Arial" w:cs="Arial"/>
                <w:color w:val="000000"/>
                <w:sz w:val="20"/>
                <w:szCs w:val="20"/>
                <w:lang w:val="mk-MK" w:eastAsia="mk-MK"/>
              </w:rPr>
              <w:t>навртка</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Тумори и повреди на medullaspinalis</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Кутија за стерилизација-обрачи и плочи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 Повреди на периферни нерви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Кутија за стерилизација-инструменти и компоненти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Meningomyelocella</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Ранчо (Rancho) систем со компоненти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Разни форми на церебрална парализа</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w:t>
            </w:r>
            <w:r w:rsidR="00DE4B15">
              <w:rPr>
                <w:rFonts w:ascii="Arial" w:hAnsi="Arial" w:cs="Arial"/>
                <w:color w:val="000000"/>
                <w:sz w:val="20"/>
                <w:szCs w:val="20"/>
                <w:lang w:eastAsia="mk-MK"/>
              </w:rPr>
              <w:t>5.</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Коцкест држач за нарежан клин, 1 отвор; 2 отвори; 3 отвори; 5 отвори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w:t>
            </w:r>
            <w:r w:rsidR="00DE4B15">
              <w:rPr>
                <w:rFonts w:ascii="Arial" w:hAnsi="Arial" w:cs="Arial"/>
                <w:color w:val="000000"/>
                <w:sz w:val="20"/>
                <w:szCs w:val="20"/>
                <w:lang w:eastAsia="mk-MK"/>
              </w:rPr>
              <w:t>6.</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Цилиндер за центрирање, 4 мм; 5 мм; 6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Совладување на контрактури</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Бургија, 2.7 мм; 3.8 мм; 4.8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Шајбна, 1.5 мм х 12 мм</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Вродени ( arthrogrypposismultiplexcongenita, pesequinovarus и  др.)</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Ѕвездеста шајбна</w:t>
            </w:r>
          </w:p>
        </w:tc>
        <w:tc>
          <w:tcPr>
            <w:tcW w:w="2492" w:type="pct"/>
            <w:gridSpan w:val="3"/>
            <w:vMerge w:val="restar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Стекнати ( заболувања на централен и периферен нервен  систем, масивни оштетувања на меките ткива на  екстремитетите и др.)</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Навртка,10 мм</w:t>
            </w:r>
          </w:p>
        </w:tc>
        <w:tc>
          <w:tcPr>
            <w:tcW w:w="2492" w:type="pct"/>
            <w:gridSpan w:val="3"/>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Спојна стега, 8 мм</w:t>
            </w:r>
          </w:p>
        </w:tc>
        <w:tc>
          <w:tcPr>
            <w:tcW w:w="2492" w:type="pct"/>
            <w:gridSpan w:val="3"/>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Женски зглоб, висок профил</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Сет за шрафови за Hex-Fix</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Прав драјвер</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Драјвер, 90°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комбиниран клуч, 10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Клуч со долга рачка, 13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Драјвер/екстрактор за пинови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Кутија за стерилизација</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DE4B15" w:rsidP="00042FD2">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27</w:t>
            </w:r>
            <w:r>
              <w:rPr>
                <w:rFonts w:ascii="Arial" w:hAnsi="Arial" w:cs="Arial"/>
                <w:color w:val="000000"/>
                <w:sz w:val="20"/>
                <w:szCs w:val="20"/>
                <w:lang w:eastAsia="mk-MK"/>
              </w:rPr>
              <w:t>.</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Композитни лакови за полупинови</w:t>
            </w:r>
            <w:r w:rsidRPr="00042FD2">
              <w:rPr>
                <w:rFonts w:ascii="Arial" w:hAnsi="Arial" w:cs="Arial"/>
                <w:color w:val="000000"/>
                <w:sz w:val="20"/>
                <w:szCs w:val="20"/>
                <w:lang w:val="mk-MK" w:eastAsia="mk-MK"/>
              </w:rPr>
              <w:t>90°, 150 mm;   180 mm, 200 mm</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w:t>
            </w:r>
            <w:r w:rsidR="00DE4B15">
              <w:rPr>
                <w:rFonts w:ascii="Arial" w:hAnsi="Arial" w:cs="Arial"/>
                <w:color w:val="000000"/>
                <w:sz w:val="20"/>
                <w:szCs w:val="20"/>
                <w:lang w:eastAsia="mk-MK"/>
              </w:rPr>
              <w:t>8.</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Полуобрачи со закривени краишта  </w:t>
            </w:r>
            <w:r w:rsidRPr="00042FD2">
              <w:rPr>
                <w:rFonts w:ascii="Arial" w:hAnsi="Arial" w:cs="Arial"/>
                <w:color w:val="000000"/>
                <w:sz w:val="20"/>
                <w:szCs w:val="20"/>
                <w:lang w:val="mk-MK" w:eastAsia="mk-MK"/>
              </w:rPr>
              <w:t>120 mm; 130 mm; 150 mm</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2</w:t>
            </w:r>
            <w:r w:rsidR="00DE4B15">
              <w:rPr>
                <w:rFonts w:ascii="Arial" w:hAnsi="Arial" w:cs="Arial"/>
                <w:color w:val="000000"/>
                <w:sz w:val="20"/>
                <w:szCs w:val="20"/>
                <w:lang w:eastAsia="mk-MK"/>
              </w:rPr>
              <w:t>9</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Стеги за фиксација на полупинови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Дијаметар на отвор 3,4,5,6</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DE4B15" w:rsidP="00042FD2">
            <w:pPr>
              <w:spacing w:after="0" w:line="240" w:lineRule="auto"/>
              <w:rPr>
                <w:rFonts w:ascii="Arial" w:hAnsi="Arial" w:cs="Arial"/>
                <w:color w:val="000000"/>
                <w:sz w:val="20"/>
                <w:szCs w:val="20"/>
                <w:lang w:eastAsia="mk-MK"/>
              </w:rPr>
            </w:pPr>
            <w:r>
              <w:rPr>
                <w:rFonts w:ascii="Arial" w:hAnsi="Arial" w:cs="Arial"/>
                <w:color w:val="000000"/>
                <w:sz w:val="20"/>
                <w:szCs w:val="20"/>
                <w:lang w:eastAsia="mk-MK"/>
              </w:rPr>
              <w:t>30.</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Композитни обрачи за стапало</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Дијаметар    должина</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restar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100                         80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120                         80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140                         80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160                         80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180                         80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100                         160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120                         160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140                         160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160                         160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180                         160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3</w:t>
            </w:r>
            <w:r w:rsidR="00DE4B15">
              <w:rPr>
                <w:rFonts w:ascii="Arial" w:hAnsi="Arial" w:cs="Arial"/>
                <w:color w:val="000000"/>
                <w:sz w:val="20"/>
                <w:szCs w:val="20"/>
                <w:lang w:eastAsia="mk-MK"/>
              </w:rPr>
              <w:t>1.</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Пнеуматски</w:t>
            </w:r>
            <w:r w:rsidR="00F14344">
              <w:rPr>
                <w:rFonts w:ascii="Arial" w:hAnsi="Arial" w:cs="Arial"/>
                <w:bCs/>
                <w:color w:val="000000"/>
                <w:sz w:val="20"/>
                <w:szCs w:val="20"/>
                <w:lang w:val="mk-MK" w:eastAsia="mk-MK"/>
              </w:rPr>
              <w:t xml:space="preserve"> </w:t>
            </w:r>
            <w:r w:rsidRPr="00042FD2">
              <w:rPr>
                <w:rFonts w:ascii="Arial" w:hAnsi="Arial" w:cs="Arial"/>
                <w:bCs/>
                <w:color w:val="000000"/>
                <w:sz w:val="20"/>
                <w:szCs w:val="20"/>
                <w:lang w:val="mk-MK" w:eastAsia="mk-MK"/>
              </w:rPr>
              <w:t>затегнувач на жици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3</w:t>
            </w:r>
            <w:r w:rsidR="00DE4B15">
              <w:rPr>
                <w:rFonts w:ascii="Arial" w:hAnsi="Arial" w:cs="Arial"/>
                <w:color w:val="000000"/>
                <w:sz w:val="20"/>
                <w:szCs w:val="20"/>
                <w:lang w:eastAsia="mk-MK"/>
              </w:rPr>
              <w:t>2.</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Навртка за брзо спојување</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DE4B15" w:rsidRDefault="00374EDC" w:rsidP="00DE4B15">
            <w:pPr>
              <w:spacing w:after="0" w:line="240" w:lineRule="auto"/>
              <w:rPr>
                <w:rFonts w:ascii="Arial" w:hAnsi="Arial" w:cs="Arial"/>
                <w:color w:val="000000"/>
                <w:sz w:val="20"/>
                <w:szCs w:val="20"/>
                <w:lang w:eastAsia="mk-MK"/>
              </w:rPr>
            </w:pPr>
            <w:r w:rsidRPr="00042FD2">
              <w:rPr>
                <w:rFonts w:ascii="Arial" w:hAnsi="Arial" w:cs="Arial"/>
                <w:color w:val="000000"/>
                <w:sz w:val="20"/>
                <w:szCs w:val="20"/>
                <w:lang w:val="mk-MK" w:eastAsia="mk-MK"/>
              </w:rPr>
              <w:t>3</w:t>
            </w:r>
            <w:r w:rsidR="00DE4B15">
              <w:rPr>
                <w:rFonts w:ascii="Arial" w:hAnsi="Arial" w:cs="Arial"/>
                <w:color w:val="000000"/>
                <w:sz w:val="20"/>
                <w:szCs w:val="20"/>
                <w:lang w:eastAsia="mk-MK"/>
              </w:rPr>
              <w:t>3.</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Taylorspatialframe (Тејлорова просторна решетка)</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сетови со ралични димензии на обрачи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сетови со по 6 х-кратки, кратки, средни и долги телескопски дистанцери</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sz w:val="20"/>
                <w:szCs w:val="20"/>
                <w:lang w:val="mk-MK" w:eastAsia="mk-MK"/>
              </w:rPr>
            </w:pPr>
          </w:p>
        </w:tc>
        <w:tc>
          <w:tcPr>
            <w:tcW w:w="2492" w:type="pct"/>
            <w:gridSpan w:val="3"/>
            <w:vAlign w:val="center"/>
          </w:tcPr>
          <w:p w:rsidR="00374EDC" w:rsidRPr="00042FD2" w:rsidRDefault="00374EDC" w:rsidP="00042FD2">
            <w:pPr>
              <w:spacing w:after="0" w:line="240" w:lineRule="auto"/>
              <w:rPr>
                <w:rFonts w:ascii="Arial" w:hAnsi="Arial"/>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1.</w:t>
            </w:r>
          </w:p>
        </w:tc>
        <w:tc>
          <w:tcPr>
            <w:tcW w:w="2094" w:type="pct"/>
            <w:vAlign w:val="center"/>
          </w:tcPr>
          <w:p w:rsidR="00374EDC" w:rsidRPr="00042FD2" w:rsidRDefault="00DE4B15"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КЛАВИКУЛА</w:t>
            </w:r>
          </w:p>
        </w:tc>
        <w:tc>
          <w:tcPr>
            <w:tcW w:w="2492" w:type="pct"/>
            <w:gridSpan w:val="3"/>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Заклучени плочки со комбинирани DCP/locking дупки 3.5мм со аголна стабилност (титаниум):</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Pr="00042FD2">
              <w:rPr>
                <w:rFonts w:ascii="Arial" w:hAnsi="Arial" w:cs="Arial"/>
                <w:bCs/>
                <w:color w:val="000000"/>
                <w:sz w:val="20"/>
                <w:szCs w:val="20"/>
                <w:lang w:val="mk-MK" w:eastAsia="mk-MK"/>
              </w:rPr>
              <w:t>фрактури на клавикула</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Плочка за клавикула со кука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4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4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б</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Плочка за средна третина на клавикула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DE4B15" w:rsidRPr="00042FD2" w:rsidTr="00BE0E60">
        <w:trPr>
          <w:gridAfter w:val="1"/>
          <w:wAfter w:w="120" w:type="pct"/>
          <w:trHeight w:val="20"/>
        </w:trPr>
        <w:tc>
          <w:tcPr>
            <w:tcW w:w="294" w:type="pct"/>
            <w:vAlign w:val="center"/>
          </w:tcPr>
          <w:p w:rsidR="00DE4B15" w:rsidRPr="00DE4B15" w:rsidRDefault="00DE4B15" w:rsidP="00447210">
            <w:pPr>
              <w:spacing w:after="0" w:line="240" w:lineRule="auto"/>
              <w:jc w:val="right"/>
              <w:rPr>
                <w:rFonts w:ascii="Arial" w:hAnsi="Arial" w:cs="Arial"/>
                <w:bCs/>
                <w:color w:val="000000"/>
                <w:sz w:val="20"/>
                <w:szCs w:val="20"/>
                <w:lang w:eastAsia="mk-MK"/>
              </w:rPr>
            </w:pPr>
          </w:p>
        </w:tc>
        <w:tc>
          <w:tcPr>
            <w:tcW w:w="2094" w:type="pct"/>
            <w:shd w:val="clear" w:color="000000" w:fill="FFFFFF"/>
            <w:vAlign w:val="center"/>
          </w:tcPr>
          <w:p w:rsidR="00DE4B15" w:rsidRPr="00042FD2" w:rsidRDefault="00DE4B15" w:rsidP="00DE4B15">
            <w:pPr>
              <w:spacing w:after="0" w:line="240" w:lineRule="auto"/>
              <w:rPr>
                <w:rFonts w:ascii="Arial" w:hAnsi="Arial" w:cs="Arial"/>
                <w:color w:val="000000"/>
                <w:sz w:val="20"/>
                <w:szCs w:val="20"/>
                <w:lang w:val="mk-MK" w:eastAsia="mk-MK"/>
              </w:rPr>
            </w:pPr>
            <w:r w:rsidRPr="00042FD2">
              <w:rPr>
                <w:rFonts w:ascii="Arial" w:hAnsi="Arial" w:cs="Arial"/>
                <w:bCs/>
                <w:color w:val="000000"/>
                <w:sz w:val="20"/>
                <w:szCs w:val="20"/>
                <w:lang w:val="mk-MK" w:eastAsia="mk-MK"/>
              </w:rPr>
              <w:t>ЗА ФРАКТУРИ НА ХУМЕРУС</w:t>
            </w:r>
          </w:p>
        </w:tc>
        <w:tc>
          <w:tcPr>
            <w:tcW w:w="2492" w:type="pct"/>
            <w:gridSpan w:val="3"/>
            <w:shd w:val="clear" w:color="000000" w:fill="FFFFFF"/>
            <w:noWrap/>
            <w:vAlign w:val="center"/>
          </w:tcPr>
          <w:p w:rsidR="00DE4B15" w:rsidRPr="00042FD2" w:rsidRDefault="00DE4B15"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в</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проксимален</w:t>
            </w:r>
            <w:r w:rsidR="00DE4B15">
              <w:rPr>
                <w:rFonts w:ascii="Arial" w:hAnsi="Arial" w:cs="Arial"/>
                <w:bCs/>
                <w:color w:val="000000"/>
                <w:sz w:val="20"/>
                <w:szCs w:val="20"/>
                <w:lang w:eastAsia="mk-MK"/>
              </w:rPr>
              <w:t xml:space="preserve"> </w:t>
            </w:r>
            <w:r w:rsidRPr="00042FD2">
              <w:rPr>
                <w:rFonts w:ascii="Arial" w:hAnsi="Arial" w:cs="Arial"/>
                <w:bCs/>
                <w:color w:val="000000"/>
                <w:sz w:val="20"/>
                <w:szCs w:val="20"/>
                <w:lang w:val="mk-MK" w:eastAsia="mk-MK"/>
              </w:rPr>
              <w:t>хумерус</w:t>
            </w:r>
            <w:r w:rsidRPr="00042FD2">
              <w:rPr>
                <w:rFonts w:ascii="Arial" w:hAnsi="Arial" w:cs="Arial"/>
                <w:bCs/>
                <w:color w:val="000000"/>
                <w:sz w:val="20"/>
                <w:szCs w:val="20"/>
                <w:lang w:val="mk-MK" w:eastAsia="mk-MK"/>
              </w:rPr>
              <w:b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2</w:t>
            </w:r>
            <w:r w:rsidR="00447210">
              <w:rPr>
                <w:rFonts w:ascii="Arial" w:hAnsi="Arial" w:cs="Arial"/>
                <w:color w:val="000000"/>
                <w:sz w:val="20"/>
                <w:szCs w:val="20"/>
                <w:lang w:val="mk-MK" w:eastAsia="mk-MK"/>
              </w:rPr>
              <w:t>.</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проксимален</w:t>
            </w:r>
            <w:r w:rsidR="00DE4B15">
              <w:rPr>
                <w:rFonts w:ascii="Arial" w:hAnsi="Arial" w:cs="Arial"/>
                <w:bCs/>
                <w:color w:val="000000"/>
                <w:sz w:val="20"/>
                <w:szCs w:val="20"/>
                <w:lang w:eastAsia="mk-MK"/>
              </w:rPr>
              <w:t xml:space="preserve"> </w:t>
            </w:r>
            <w:r w:rsidRPr="00042FD2">
              <w:rPr>
                <w:rFonts w:ascii="Arial" w:hAnsi="Arial" w:cs="Arial"/>
                <w:bCs/>
                <w:color w:val="000000"/>
                <w:sz w:val="20"/>
                <w:szCs w:val="20"/>
                <w:lang w:val="mk-MK" w:eastAsia="mk-MK"/>
              </w:rPr>
              <w:t>хумерус со аголна стабилност</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+ 3 дупки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+ 5 дупки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+ 8 дупки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color w:val="000000"/>
                <w:sz w:val="20"/>
                <w:szCs w:val="20"/>
                <w:lang w:val="mk-MK" w:eastAsia="mk-MK"/>
              </w:rPr>
            </w:pPr>
            <w:r>
              <w:rPr>
                <w:rFonts w:ascii="Arial" w:hAnsi="Arial" w:cs="Arial"/>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дијафиза на хумерус</w:t>
            </w:r>
            <w:r w:rsidRPr="00042FD2">
              <w:rPr>
                <w:rFonts w:ascii="Arial" w:hAnsi="Arial" w:cs="Arial"/>
                <w:bCs/>
                <w:color w:val="000000"/>
                <w:sz w:val="20"/>
                <w:szCs w:val="20"/>
                <w:lang w:val="mk-MK" w:eastAsia="mk-MK"/>
              </w:rPr>
              <w:b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Pr="00042FD2">
              <w:rPr>
                <w:rFonts w:ascii="Arial" w:hAnsi="Arial" w:cs="Arial"/>
                <w:bCs/>
                <w:color w:val="000000"/>
                <w:sz w:val="20"/>
                <w:szCs w:val="20"/>
                <w:lang w:val="mk-MK" w:eastAsia="mk-MK"/>
              </w:rPr>
              <w:t>фрактури на дијафиза на хумерус</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color w:val="000000"/>
                <w:sz w:val="20"/>
                <w:szCs w:val="20"/>
                <w:lang w:val="mk-MK" w:eastAsia="mk-MK"/>
              </w:rPr>
            </w:pPr>
            <w:r>
              <w:rPr>
                <w:rFonts w:ascii="Arial" w:hAnsi="Arial" w:cs="Arial"/>
                <w:color w:val="000000"/>
                <w:sz w:val="20"/>
                <w:szCs w:val="20"/>
                <w:lang w:val="mk-MK" w:eastAsia="mk-MK"/>
              </w:rPr>
              <w:t>б</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Права плочка,DCP</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11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12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color w:val="000000"/>
                <w:sz w:val="20"/>
                <w:szCs w:val="20"/>
                <w:lang w:val="mk-MK" w:eastAsia="mk-MK"/>
              </w:rPr>
            </w:pPr>
            <w:r>
              <w:rPr>
                <w:rFonts w:ascii="Arial" w:hAnsi="Arial" w:cs="Arial"/>
                <w:color w:val="000000"/>
                <w:sz w:val="20"/>
                <w:szCs w:val="20"/>
                <w:lang w:val="mk-MK" w:eastAsia="mk-MK"/>
              </w:rPr>
              <w:t>в</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или конвенционални импланти (титаниумски или нерѓачки челик) права плочка DCP</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11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12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дистален крај на хумерус</w:t>
            </w:r>
            <w:r w:rsidRPr="00042FD2">
              <w:rPr>
                <w:rFonts w:ascii="Arial" w:hAnsi="Arial" w:cs="Arial"/>
                <w:bCs/>
                <w:color w:val="000000"/>
                <w:sz w:val="20"/>
                <w:szCs w:val="20"/>
                <w:lang w:val="mk-MK" w:eastAsia="mk-MK"/>
              </w:rPr>
              <w:b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Дистален крај на хумерус</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Дорзолатерална (радијален столб)</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б</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Медијална (улнарен столб)</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447210">
            <w:pPr>
              <w:spacing w:after="0" w:line="240" w:lineRule="auto"/>
              <w:jc w:val="right"/>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447210" w:rsidP="00447210">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в</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Медијална метафизна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со 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со 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со 11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4</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За </w:t>
            </w:r>
            <w:r w:rsidRPr="00042FD2">
              <w:rPr>
                <w:rFonts w:ascii="Arial" w:hAnsi="Arial" w:cs="Arial"/>
                <w:bCs/>
                <w:color w:val="000000"/>
                <w:sz w:val="20"/>
                <w:szCs w:val="20"/>
                <w:lang w:val="mk-MK" w:eastAsia="mk-MK"/>
              </w:rPr>
              <w:t>фрактури на олекранон</w:t>
            </w:r>
            <w:r w:rsidRPr="00042FD2">
              <w:rPr>
                <w:rFonts w:ascii="Arial" w:hAnsi="Arial" w:cs="Arial"/>
                <w:bCs/>
                <w:color w:val="000000"/>
                <w:sz w:val="20"/>
                <w:szCs w:val="20"/>
                <w:lang w:val="mk-MK" w:eastAsia="mk-MK"/>
              </w:rPr>
              <w:b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олекранон</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 Фрактури на </w:t>
            </w:r>
            <w:r w:rsidRPr="00042FD2">
              <w:rPr>
                <w:rFonts w:ascii="Arial" w:hAnsi="Arial" w:cs="Arial"/>
                <w:bCs/>
                <w:color w:val="000000"/>
                <w:sz w:val="20"/>
                <w:szCs w:val="20"/>
                <w:lang w:val="mk-MK" w:eastAsia="mk-MK"/>
              </w:rPr>
              <w:t>олекранон</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4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Лева со 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4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Десна со 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5.</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дијафиза на радиус и улна</w:t>
            </w:r>
            <w:r w:rsidRPr="00042FD2">
              <w:rPr>
                <w:rFonts w:ascii="Arial" w:hAnsi="Arial" w:cs="Arial"/>
                <w:bCs/>
                <w:color w:val="000000"/>
                <w:sz w:val="20"/>
                <w:szCs w:val="20"/>
                <w:lang w:val="mk-MK" w:eastAsia="mk-MK"/>
              </w:rPr>
              <w:b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Pr="00042FD2">
              <w:rPr>
                <w:rFonts w:ascii="Arial" w:hAnsi="Arial" w:cs="Arial"/>
                <w:bCs/>
                <w:color w:val="000000"/>
                <w:sz w:val="20"/>
                <w:szCs w:val="20"/>
                <w:lang w:val="mk-MK" w:eastAsia="mk-MK"/>
              </w:rPr>
              <w:t>фрактури на дијафиза на радиус и улна</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Права плочка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б</w:t>
            </w:r>
          </w:p>
        </w:tc>
        <w:tc>
          <w:tcPr>
            <w:tcW w:w="2094" w:type="pct"/>
            <w:shd w:val="clear" w:color="000000" w:fill="FFFFFF"/>
            <w:vAlign w:val="center"/>
          </w:tcPr>
          <w:p w:rsidR="00374EDC" w:rsidRPr="00042FD2" w:rsidRDefault="002566D7"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Конвенционални </w:t>
            </w:r>
            <w:r w:rsidR="00374EDC" w:rsidRPr="00042FD2">
              <w:rPr>
                <w:rFonts w:ascii="Arial" w:hAnsi="Arial" w:cs="Arial"/>
                <w:bCs/>
                <w:color w:val="000000"/>
                <w:sz w:val="20"/>
                <w:szCs w:val="20"/>
                <w:lang w:val="mk-MK" w:eastAsia="mk-MK"/>
              </w:rPr>
              <w:t>импланти (титаниумски или нерѓачки челик)</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Права плочка,DCP 3.5мм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lastRenderedPageBreak/>
              <w:t>в</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конвенционални импланти (титаниумски или нерѓачки челик) </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Олучеста плочка,DCP, третинска, 3.5мм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5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6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7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8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9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10 отвори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3.5мм кортикални шрафови од нерѓачки челик</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6.</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долен крај на радиус</w:t>
            </w:r>
            <w:r w:rsidRPr="00042FD2">
              <w:rPr>
                <w:rFonts w:ascii="Arial" w:hAnsi="Arial" w:cs="Arial"/>
                <w:bCs/>
                <w:color w:val="000000"/>
                <w:sz w:val="20"/>
                <w:szCs w:val="20"/>
                <w:lang w:val="mk-MK" w:eastAsia="mk-MK"/>
              </w:rPr>
              <w:br/>
              <w:t>Заклучени плочки за дистален радиус со варијабилен агол, комбинирани DCP/locking дупки,титаниумски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Pr="00042FD2">
              <w:rPr>
                <w:rFonts w:ascii="Arial" w:hAnsi="Arial" w:cs="Arial"/>
                <w:bCs/>
                <w:color w:val="000000"/>
                <w:sz w:val="20"/>
                <w:szCs w:val="20"/>
                <w:lang w:val="mk-MK" w:eastAsia="mk-MK"/>
              </w:rPr>
              <w:t>фрактури на долен крај на радиус</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а</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Заклучена воларна плочка за дистален радиус</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 Карактеристики:                                                                                                                                         - заклучување со варијабилен агол од минимум +/-15степени во сите правци,                                                                                                                                                                         - двостолбна,                                                                                                                                                                                                                        - комбинирани DCP/locking дупки на дијафизата,                                                           - минимум 6 отвори во дисталниот дел  </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Тесна и широка варијална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Лева и десна плочка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Различни должини на дијафизата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б</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варијабилни заклучени шрафови, self-taping 2.4мм,разни должини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в</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заклучени шрафови, self-taping 2.4мм, разни должини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2566D7" w:rsidP="002566D7">
            <w:pPr>
              <w:spacing w:after="0" w:line="240" w:lineRule="auto"/>
              <w:jc w:val="right"/>
              <w:rPr>
                <w:rFonts w:ascii="Arial" w:hAnsi="Arial" w:cs="Arial"/>
                <w:color w:val="000000"/>
                <w:sz w:val="20"/>
                <w:szCs w:val="20"/>
                <w:lang w:val="mk-MK" w:eastAsia="mk-MK"/>
              </w:rPr>
            </w:pPr>
            <w:r>
              <w:rPr>
                <w:rFonts w:ascii="Arial" w:hAnsi="Arial" w:cs="Arial"/>
                <w:color w:val="000000"/>
                <w:sz w:val="20"/>
                <w:szCs w:val="20"/>
                <w:lang w:val="mk-MK" w:eastAsia="mk-MK"/>
              </w:rPr>
              <w:t>г</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кортикални шрафови 2.7мм,разни должини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2566D7" w:rsidP="002566D7">
            <w:pPr>
              <w:spacing w:after="0" w:line="240" w:lineRule="auto"/>
              <w:jc w:val="right"/>
              <w:rPr>
                <w:rFonts w:ascii="Arial" w:hAnsi="Arial" w:cs="Arial"/>
                <w:bCs/>
                <w:color w:val="000000"/>
                <w:sz w:val="20"/>
                <w:szCs w:val="20"/>
                <w:lang w:val="mk-MK" w:eastAsia="mk-MK"/>
              </w:rPr>
            </w:pPr>
            <w:r>
              <w:rPr>
                <w:rFonts w:ascii="Arial" w:hAnsi="Arial" w:cs="Arial"/>
                <w:bCs/>
                <w:color w:val="000000"/>
                <w:sz w:val="20"/>
                <w:szCs w:val="20"/>
                <w:lang w:val="mk-MK" w:eastAsia="mk-MK"/>
              </w:rPr>
              <w:t>д</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Заклучени дорзални плочки 2.4mm за дистален радиус</w:t>
            </w:r>
            <w:r w:rsidRPr="00042FD2">
              <w:rPr>
                <w:rFonts w:ascii="Arial" w:hAnsi="Arial" w:cs="Arial"/>
                <w:color w:val="000000"/>
                <w:sz w:val="20"/>
                <w:szCs w:val="20"/>
                <w:lang w:val="mk-MK" w:eastAsia="mk-MK"/>
              </w:rPr>
              <w:t xml:space="preserve"> со карактеристики: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 - заклучување со минимум варијабилен агол +/-15степени во сите правци,  </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-овална комбинирана DCP/locking дупка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лева и десна варијанта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варијанта за интермедиерна колумна и за радијална колумна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restar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7.</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карпални коски</w:t>
            </w:r>
            <w:r w:rsidRPr="00042FD2">
              <w:rPr>
                <w:rFonts w:ascii="Arial" w:hAnsi="Arial" w:cs="Arial"/>
                <w:bCs/>
                <w:color w:val="000000"/>
                <w:sz w:val="20"/>
                <w:szCs w:val="20"/>
                <w:lang w:val="mk-MK" w:eastAsia="mk-MK"/>
              </w:rPr>
              <w:br/>
              <w:t>Канулирани (Herbert-ови) шрафови (за уронување, без глава, компресивни) за карпални коски, титаниумски, самонарезни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Pr="00042FD2">
              <w:rPr>
                <w:rFonts w:ascii="Arial" w:hAnsi="Arial" w:cs="Arial"/>
                <w:bCs/>
                <w:color w:val="000000"/>
                <w:sz w:val="20"/>
                <w:szCs w:val="20"/>
                <w:lang w:val="mk-MK" w:eastAsia="mk-MK"/>
              </w:rPr>
              <w:t>фрактури на карпални коски</w:t>
            </w:r>
            <w:r w:rsidRPr="00042FD2">
              <w:rPr>
                <w:rFonts w:ascii="Arial" w:hAnsi="Arial" w:cs="Arial"/>
                <w:bCs/>
                <w:color w:val="000000"/>
                <w:sz w:val="20"/>
                <w:szCs w:val="20"/>
                <w:lang w:val="mk-MK" w:eastAsia="mk-MK"/>
              </w:rPr>
              <w:br/>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Карактеристики: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дијаметар на дијафизата 1.5-2.0-2.4-3.0мм, канулирани шрафови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8.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 фрактури на метакарпалникоскии фаланги на шака</w:t>
            </w:r>
            <w:r w:rsidRPr="00042FD2">
              <w:rPr>
                <w:rFonts w:ascii="Arial" w:hAnsi="Arial" w:cs="Arial"/>
                <w:bCs/>
                <w:color w:val="000000"/>
                <w:sz w:val="20"/>
                <w:szCs w:val="20"/>
                <w:lang w:val="mk-MK" w:eastAsia="mk-MK"/>
              </w:rPr>
              <w:br/>
            </w:r>
            <w:r w:rsidRPr="00042FD2">
              <w:rPr>
                <w:rFonts w:ascii="Arial" w:hAnsi="Arial" w:cs="Arial"/>
                <w:color w:val="000000"/>
                <w:sz w:val="20"/>
                <w:szCs w:val="20"/>
                <w:lang w:val="mk-MK" w:eastAsia="mk-MK"/>
              </w:rPr>
              <w:t>Разни видови на плочки и шрафови, конвенционални или заклучени, титаниумски или нерѓачки челик</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9.</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u w:val="single"/>
                <w:lang w:val="mk-MK" w:eastAsia="mk-MK"/>
              </w:rPr>
            </w:pPr>
            <w:r w:rsidRPr="00042FD2">
              <w:rPr>
                <w:rFonts w:ascii="Arial" w:hAnsi="Arial" w:cs="Arial"/>
                <w:bCs/>
                <w:color w:val="000000"/>
                <w:sz w:val="20"/>
                <w:szCs w:val="20"/>
                <w:u w:val="single"/>
                <w:lang w:val="mk-MK" w:eastAsia="mk-MK"/>
              </w:rPr>
              <w:t>ПРОТЕЗИ</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lastRenderedPageBreak/>
              <w:t>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БИПОЛАРНИ ФРАКТУРНИ ПРОТЕЗИ ЗА РАМО, составени од</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За фрактури, дегенеративни и малигни</w:t>
            </w:r>
          </w:p>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процеси на рамо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Фрактурен</w:t>
            </w:r>
            <w:r>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стем, титаниумски</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Централен дел, титаниумски, обложен со CaP</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Керамичка глава</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РЕВЕРЗНА ТОТАЛНА ФРАКТУРНА ПРОТЕЗА ЗА РАМО, составена од:</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Фрактурен</w:t>
            </w:r>
            <w:r>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стем, титаниумски</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Централен дел за инверзна фрактурна протеза, титаниумски, обложен со CaP</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Заклучени плочки со комбинирани DCP/locking дупки 3.5мм со аголна стабилност (титаниум):</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Инверзна гленосфера, полиетиленска</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 шрафови за фиксација на метагленот</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РЕВРЗНА ДЕГЕНЕРАТИВНА ТОТАЛНА ФРАКТУРА ЗА РАМО, составена од:</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 инверзен стем</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Титанумски</w:t>
            </w:r>
            <w:r>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метаглен за инверзна протеза</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Заклучени плочки со комбинирани DCP/locking дупки 3.5мм со аголна стабилност (титаниумски или нерѓачки челик):</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 шрафови за фиксација на метагленот</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Тотална дегенеративна протеза за рамо, составена од:</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w:t>
            </w:r>
            <w:r>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стем</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vAlign w:val="center"/>
          </w:tcPr>
          <w:p w:rsidR="00B81F7B" w:rsidRPr="00A60D26" w:rsidRDefault="00B81F7B" w:rsidP="00B81F7B">
            <w:pPr>
              <w:spacing w:after="0" w:line="240" w:lineRule="auto"/>
              <w:rPr>
                <w:rFonts w:ascii="Arial" w:hAnsi="Arial" w:cs="Arial"/>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Глава од легура кобалт-хром</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Гленоидна компонента од полиетилен</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Протеза за капитулум на радиус, составена од:</w:t>
            </w:r>
          </w:p>
        </w:tc>
        <w:tc>
          <w:tcPr>
            <w:tcW w:w="2492" w:type="pct"/>
            <w:gridSpan w:val="3"/>
            <w:shd w:val="clear" w:color="000000" w:fill="FFFFFF"/>
            <w:noWrap/>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w:t>
            </w:r>
            <w:r w:rsidR="00DE4B15">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бесцементен</w:t>
            </w:r>
            <w:r w:rsidR="00DE4B15">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стем</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Глава од кобалт-хром легура,</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10.</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Фрактура коли феморис</w:t>
            </w:r>
          </w:p>
        </w:tc>
        <w:tc>
          <w:tcPr>
            <w:tcW w:w="2492" w:type="pct"/>
            <w:gridSpan w:val="3"/>
            <w:shd w:val="clear" w:color="000000" w:fill="FFFFFF"/>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канулирани</w:t>
            </w:r>
            <w:r>
              <w:rPr>
                <w:rFonts w:ascii="Arial" w:hAnsi="Arial" w:cs="Arial"/>
                <w:color w:val="000000"/>
                <w:sz w:val="20"/>
                <w:szCs w:val="20"/>
                <w:lang w:eastAsia="mk-MK"/>
              </w:rPr>
              <w:t xml:space="preserve"> </w:t>
            </w:r>
            <w:r w:rsidRPr="00042FD2">
              <w:rPr>
                <w:rFonts w:ascii="Arial" w:hAnsi="Arial" w:cs="Arial"/>
                <w:color w:val="000000"/>
                <w:sz w:val="20"/>
                <w:szCs w:val="20"/>
                <w:lang w:val="mk-MK" w:eastAsia="mk-MK"/>
              </w:rPr>
              <w:t>штрафови–(титаниумски или нерѓачки челик)</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помлади и недислоцирани</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тотална протеза</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кај помлади  од 65 години дислоцирани  , или пак кај постари  со присутна артроза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субтотална протеза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постари од 65 години и дислоцирани</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11.</w:t>
            </w:r>
          </w:p>
        </w:tc>
        <w:tc>
          <w:tcPr>
            <w:tcW w:w="2094" w:type="pct"/>
            <w:shd w:val="clear" w:color="000000" w:fill="FFFFFF"/>
            <w:vAlign w:val="center"/>
          </w:tcPr>
          <w:p w:rsidR="00374EDC" w:rsidRPr="00042FD2" w:rsidRDefault="00374EDC" w:rsidP="00DE4B15">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Пертрохантерна</w:t>
            </w:r>
            <w:r w:rsidR="00DE4B15">
              <w:rPr>
                <w:rFonts w:ascii="Arial" w:hAnsi="Arial" w:cs="Arial"/>
                <w:bCs/>
                <w:color w:val="000000"/>
                <w:sz w:val="20"/>
                <w:szCs w:val="20"/>
                <w:lang w:eastAsia="mk-MK"/>
              </w:rPr>
              <w:t xml:space="preserve"> </w:t>
            </w:r>
            <w:r w:rsidRPr="00042FD2">
              <w:rPr>
                <w:rFonts w:ascii="Arial" w:hAnsi="Arial" w:cs="Arial"/>
                <w:bCs/>
                <w:color w:val="000000"/>
                <w:sz w:val="20"/>
                <w:szCs w:val="20"/>
                <w:lang w:val="mk-MK" w:eastAsia="mk-MK"/>
              </w:rPr>
              <w:t>фра</w:t>
            </w:r>
            <w:r w:rsidR="00DE4B15">
              <w:rPr>
                <w:rFonts w:ascii="Arial" w:hAnsi="Arial" w:cs="Arial"/>
                <w:bCs/>
                <w:color w:val="000000"/>
                <w:sz w:val="20"/>
                <w:szCs w:val="20"/>
                <w:lang w:val="mk-MK" w:eastAsia="mk-MK"/>
              </w:rPr>
              <w:t>к</w:t>
            </w:r>
            <w:r w:rsidRPr="00042FD2">
              <w:rPr>
                <w:rFonts w:ascii="Arial" w:hAnsi="Arial" w:cs="Arial"/>
                <w:bCs/>
                <w:color w:val="000000"/>
                <w:sz w:val="20"/>
                <w:szCs w:val="20"/>
                <w:lang w:val="mk-MK" w:eastAsia="mk-MK"/>
              </w:rPr>
              <w:t xml:space="preserve">тура,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ДХС (динамичен штраф за колкот) - (титаниумски или нерѓачки челик)</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скршеници тип А1 и стабилни А2</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ПФНА (проксимален</w:t>
            </w:r>
            <w:r>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феморален</w:t>
            </w:r>
            <w:r>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антиротациски клин со можност за аугментација)- титаниум</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нестабилни скршеници од тип А2 и кај геријатриски пациенти</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12.</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Субтрохантерна фрактура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ПФНА (проксимален</w:t>
            </w:r>
            <w:r w:rsidR="00B81F7B">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феморален</w:t>
            </w:r>
            <w:r w:rsidR="00B81F7B">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антиротациски клин со можност за аугментација)- титаниум</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скршенци тип А3 и кај геријатриски пациенти</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13.</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Дијафиза на фемур</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Универзален интрамедуларен</w:t>
            </w:r>
            <w:r w:rsidR="00DB331D">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титаниумски клин</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затворени и отворени фрактури од I II степен</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надВорешен фиксатор</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отворени од III степен</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14.</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Супракондиларна фрактура на фемур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w:t>
            </w:r>
            <w:r>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импланти DFN(дистален</w:t>
            </w:r>
            <w:r w:rsidR="00DB331D">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феморален клин или CFN/UFN</w:t>
            </w:r>
            <w:r>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(римуван/неримуван феморален клин</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B81F7B" w:rsidRPr="00042FD2" w:rsidTr="00BE0E60">
        <w:trPr>
          <w:gridAfter w:val="1"/>
          <w:wAfter w:w="120" w:type="pct"/>
          <w:trHeight w:val="20"/>
        </w:trPr>
        <w:tc>
          <w:tcPr>
            <w:tcW w:w="294" w:type="pct"/>
            <w:shd w:val="clear" w:color="000000" w:fill="FFFFFF"/>
            <w:noWrap/>
            <w:vAlign w:val="center"/>
          </w:tcPr>
          <w:p w:rsidR="00B81F7B" w:rsidRPr="00A60D26" w:rsidRDefault="00B81F7B" w:rsidP="00B81F7B">
            <w:pPr>
              <w:spacing w:after="0" w:line="240" w:lineRule="auto"/>
              <w:rPr>
                <w:rFonts w:ascii="Arial" w:hAnsi="Arial" w:cs="Arial"/>
                <w:bCs/>
                <w:sz w:val="20"/>
                <w:szCs w:val="20"/>
                <w:lang w:val="mk-MK" w:eastAsia="mk-MK"/>
              </w:rPr>
            </w:pPr>
          </w:p>
        </w:tc>
        <w:tc>
          <w:tcPr>
            <w:tcW w:w="2094" w:type="pct"/>
            <w:shd w:val="clear" w:color="000000" w:fill="FFFFFF"/>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МИПО (Минимално инвазивна остеосинтеза со плочка)</w:t>
            </w:r>
            <w:r>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техника со титаниумска заклучна плочка со комбинирани DCP/locking дупки</w:t>
            </w:r>
          </w:p>
        </w:tc>
        <w:tc>
          <w:tcPr>
            <w:tcW w:w="2492" w:type="pct"/>
            <w:gridSpan w:val="3"/>
            <w:shd w:val="clear" w:color="000000" w:fill="FFFFFF"/>
            <w:vAlign w:val="center"/>
          </w:tcPr>
          <w:p w:rsidR="00B81F7B" w:rsidRPr="00042FD2" w:rsidRDefault="00B81F7B"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15.</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Транскондиларна фрактура на фемур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Cobra плочка, DCS или кондиларна</w:t>
            </w:r>
            <w:r w:rsidR="00DE4B15">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титаниумска заклучна плочка со комбинирани DCP/locking дупки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Транскондиларна фрактура на фемур</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16.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Платотибијална фрактура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 плочка со комбинирани DCP/locking дупки од титаниум или нерѓачки челик, Л плочка со комбинирани DCP/locking дупки од титаниум или нерѓачки челик или анатомски контурирана</w:t>
            </w:r>
            <w:r w:rsidR="00DE4B15">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 xml:space="preserve">титаниумска заклучна плочка со комбинирани DCP/locking дупки кај Schatzker 5, 6 фрактури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Платотибијална фрактура</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17.</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Дијафиза на тибија и фибула</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Фрактури на </w:t>
            </w:r>
            <w:r w:rsidRPr="00042FD2">
              <w:rPr>
                <w:rFonts w:ascii="Arial" w:hAnsi="Arial" w:cs="Arial"/>
                <w:bCs/>
                <w:color w:val="000000"/>
                <w:sz w:val="20"/>
                <w:szCs w:val="20"/>
                <w:lang w:val="mk-MK" w:eastAsia="mk-MK"/>
              </w:rPr>
              <w:t>дијафиза на тибија и фибула</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И</w:t>
            </w:r>
            <w:r w:rsidR="00374EDC" w:rsidRPr="00042FD2">
              <w:rPr>
                <w:rFonts w:ascii="Arial" w:hAnsi="Arial" w:cs="Arial"/>
                <w:color w:val="000000"/>
                <w:sz w:val="20"/>
                <w:szCs w:val="20"/>
                <w:lang w:val="mk-MK" w:eastAsia="mk-MK"/>
              </w:rPr>
              <w:t>нтрамедуларен</w:t>
            </w:r>
            <w:r>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титаниумски клин</w:t>
            </w:r>
            <w:r>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(CTN/ETN/UFN/ETN PROTECT)</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кај затворени и отворени фрактури од I II  степен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надворешен фиксатор</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кај отворени фрактури од  III степен,</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18.</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Пилон фрактура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DE4B15">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МИПО (минимално инвазивна остеосинтеза со плочка) на тибија со анатомски контурирана</w:t>
            </w:r>
            <w:r w:rsidR="00DE4B15">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титаниумска заклучна плочка со комбинирани DCP/locking дупки и плочка на фибула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DE4B15">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или надворе</w:t>
            </w:r>
            <w:r w:rsidR="00DE4B15">
              <w:rPr>
                <w:rFonts w:ascii="Arial" w:hAnsi="Arial" w:cs="Arial"/>
                <w:color w:val="000000"/>
                <w:sz w:val="20"/>
                <w:szCs w:val="20"/>
                <w:lang w:val="mk-MK" w:eastAsia="mk-MK"/>
              </w:rPr>
              <w:t>ш</w:t>
            </w:r>
            <w:r w:rsidRPr="00042FD2">
              <w:rPr>
                <w:rFonts w:ascii="Arial" w:hAnsi="Arial" w:cs="Arial"/>
                <w:color w:val="000000"/>
                <w:sz w:val="20"/>
                <w:szCs w:val="20"/>
                <w:lang w:val="mk-MK" w:eastAsia="mk-MK"/>
              </w:rPr>
              <w:t>ен</w:t>
            </w:r>
            <w:r w:rsidR="00DE4B15">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фиксатор комбиниран со плочка на фибула и две до три сомерки (или слободни штрафови) на тибија,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19.</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Бималеоларни и трималеоларни фрактури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заклучна плочка со комбинирани DCP/locking дупки или DCP плочка на латерален малеолус со шраф или шраф + сомерка (две сомерки и серклаж) на медијалниот малеолус и по потреба малеоларен шраф на задниот малеолус</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Бималеоларни и трималеоларни фрактури</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20.</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Фрактури на талус (вратот)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два штрафа од предно медијално</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21.</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Фрактура на калканеус</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DD6F69">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два до три канулираништрафа под рентген или анатомски контурирана заклучна плочка со комбинирани DCP/locking дупки кај коминутивни и интрартику</w:t>
            </w:r>
            <w:r w:rsidR="00DD6F69">
              <w:rPr>
                <w:rFonts w:ascii="Arial" w:hAnsi="Arial" w:cs="Arial"/>
                <w:color w:val="000000"/>
                <w:sz w:val="20"/>
                <w:szCs w:val="20"/>
                <w:lang w:val="mk-MK" w:eastAsia="mk-MK"/>
              </w:rPr>
              <w:t>л</w:t>
            </w:r>
            <w:r w:rsidRPr="00042FD2">
              <w:rPr>
                <w:rFonts w:ascii="Arial" w:hAnsi="Arial" w:cs="Arial"/>
                <w:color w:val="000000"/>
                <w:sz w:val="20"/>
                <w:szCs w:val="20"/>
                <w:lang w:val="mk-MK" w:eastAsia="mk-MK"/>
              </w:rPr>
              <w:t>арни фрактури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69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22.</w:t>
            </w:r>
          </w:p>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Фрактура на база на В МТТ метатарзална) коска - Ф-раЈонхс –  конзервативен третман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штраф и спонгиопластика (две сомерки и серклаж)</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доколку се развие псеудоартроза</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23.</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Фрактури на МТК (метатарзални коски),ТК (тарзални коски) и фаланги на стапало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432C3F" w:rsidP="009A3E53">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С</w:t>
            </w:r>
            <w:r w:rsidR="00374EDC" w:rsidRPr="00042FD2">
              <w:rPr>
                <w:rFonts w:ascii="Arial" w:hAnsi="Arial" w:cs="Arial"/>
                <w:color w:val="000000"/>
                <w:sz w:val="20"/>
                <w:szCs w:val="20"/>
                <w:lang w:val="mk-MK" w:eastAsia="mk-MK"/>
              </w:rPr>
              <w:t>омерка</w:t>
            </w:r>
            <w:r>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интрамедуларно или две вкрстени сомерки на фалангите или мала заклучна плочка со комбинирани DCP/locking дупки со шрафови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47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24.</w:t>
            </w:r>
          </w:p>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Артродеза на скочен зглоб</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432C3F" w:rsidRDefault="00374EDC" w:rsidP="00042FD2">
            <w:pPr>
              <w:spacing w:after="0" w:line="240" w:lineRule="auto"/>
              <w:rPr>
                <w:rFonts w:ascii="Arial" w:hAnsi="Arial" w:cs="Arial"/>
                <w:bCs/>
                <w:color w:val="000000"/>
                <w:sz w:val="20"/>
                <w:szCs w:val="20"/>
                <w:lang w:val="mk-MK" w:eastAsia="mk-MK"/>
              </w:rPr>
            </w:pPr>
            <w:r w:rsidRPr="00432C3F">
              <w:rPr>
                <w:rFonts w:ascii="Arial" w:hAnsi="Arial" w:cs="Arial"/>
                <w:bCs/>
                <w:color w:val="000000"/>
                <w:sz w:val="20"/>
                <w:szCs w:val="20"/>
                <w:lang w:val="mk-MK" w:eastAsia="mk-MK"/>
              </w:rPr>
              <w:t> </w:t>
            </w:r>
          </w:p>
        </w:tc>
        <w:tc>
          <w:tcPr>
            <w:tcW w:w="2094" w:type="pct"/>
            <w:shd w:val="clear" w:color="000000" w:fill="FFFFFF"/>
            <w:vAlign w:val="center"/>
          </w:tcPr>
          <w:p w:rsidR="00374EDC" w:rsidRPr="00432C3F" w:rsidRDefault="00374EDC" w:rsidP="00432C3F">
            <w:pPr>
              <w:pStyle w:val="Heading3"/>
              <w:shd w:val="clear" w:color="auto" w:fill="FAFAFA"/>
              <w:spacing w:before="0" w:beforeAutospacing="0" w:after="57" w:afterAutospacing="0" w:line="272" w:lineRule="atLeast"/>
              <w:rPr>
                <w:rFonts w:ascii="Georgia" w:hAnsi="Georgia"/>
                <w:b w:val="0"/>
                <w:bCs w:val="0"/>
                <w:i/>
                <w:iCs/>
                <w:color w:val="333333"/>
                <w:sz w:val="20"/>
                <w:szCs w:val="20"/>
                <w:lang w:val="mk-MK"/>
              </w:rPr>
            </w:pPr>
            <w:r w:rsidRPr="00432C3F">
              <w:rPr>
                <w:rFonts w:ascii="Arial" w:hAnsi="Arial" w:cs="Arial"/>
                <w:b w:val="0"/>
                <w:color w:val="000000"/>
                <w:sz w:val="20"/>
                <w:szCs w:val="20"/>
                <w:lang w:val="mk-MK" w:eastAsia="mk-MK"/>
              </w:rPr>
              <w:t>со два канулирани</w:t>
            </w:r>
            <w:r w:rsidR="00432C3F" w:rsidRPr="00432C3F">
              <w:rPr>
                <w:rFonts w:ascii="Arial" w:hAnsi="Arial" w:cs="Arial"/>
                <w:b w:val="0"/>
                <w:color w:val="000000"/>
                <w:sz w:val="20"/>
                <w:szCs w:val="20"/>
                <w:lang w:val="mk-MK" w:eastAsia="mk-MK"/>
              </w:rPr>
              <w:t xml:space="preserve"> штрафа-</w:t>
            </w:r>
            <w:r w:rsidRPr="00432C3F">
              <w:rPr>
                <w:rFonts w:ascii="Arial" w:hAnsi="Arial" w:cs="Arial"/>
                <w:b w:val="0"/>
                <w:color w:val="000000"/>
                <w:sz w:val="20"/>
                <w:szCs w:val="20"/>
                <w:lang w:val="mk-MK" w:eastAsia="mk-MK"/>
              </w:rPr>
              <w:t xml:space="preserve">по </w:t>
            </w:r>
            <w:r w:rsidR="00432C3F" w:rsidRPr="00432C3F">
              <w:rPr>
                <w:rFonts w:ascii="Arial" w:hAnsi="Arial" w:cs="Arial"/>
                <w:b w:val="0"/>
                <w:bCs w:val="0"/>
                <w:iCs/>
                <w:sz w:val="20"/>
                <w:szCs w:val="20"/>
              </w:rPr>
              <w:t>Ulrich Holz</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Титаниумски </w:t>
            </w:r>
            <w:r w:rsidR="00374EDC" w:rsidRPr="00042FD2">
              <w:rPr>
                <w:rFonts w:ascii="Arial" w:hAnsi="Arial" w:cs="Arial"/>
                <w:color w:val="000000"/>
                <w:sz w:val="20"/>
                <w:szCs w:val="20"/>
                <w:lang w:val="mk-MK" w:eastAsia="mk-MK"/>
              </w:rPr>
              <w:t>клин Expert HAN</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(hindfootarthrodesisnail)</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47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25.</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Дискус на едно ниво на вратен рбет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Преден </w:t>
            </w:r>
            <w:r w:rsidR="00374EDC" w:rsidRPr="00042FD2">
              <w:rPr>
                <w:rFonts w:ascii="Arial" w:hAnsi="Arial" w:cs="Arial"/>
                <w:color w:val="000000"/>
                <w:sz w:val="20"/>
                <w:szCs w:val="20"/>
                <w:lang w:val="mk-MK" w:eastAsia="mk-MK"/>
              </w:rPr>
              <w:t>пристап со дисцектомиа (PEEK кејџ со остеокондуктивен материјал и титаниумска</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заклучувачка</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 xml:space="preserve">транслаторна плочка)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Cloward</w:t>
            </w:r>
            <w:r w:rsidR="00432C3F">
              <w:rPr>
                <w:rFonts w:ascii="Arial" w:hAnsi="Arial" w:cs="Arial"/>
                <w:color w:val="000000"/>
                <w:sz w:val="20"/>
                <w:szCs w:val="20"/>
                <w:lang w:val="mk-MK" w:eastAsia="mk-MK"/>
              </w:rPr>
              <w:t>-</w:t>
            </w:r>
            <w:r w:rsidRPr="00042FD2">
              <w:rPr>
                <w:rFonts w:ascii="Arial" w:hAnsi="Arial" w:cs="Arial"/>
                <w:color w:val="000000"/>
                <w:sz w:val="20"/>
                <w:szCs w:val="20"/>
                <w:lang w:val="mk-MK" w:eastAsia="mk-MK"/>
              </w:rPr>
              <w:t>спонгиопластика и по потреба фиксација со титаниумска</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заклучувачка</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транслаторна плочка од напред</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26.</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Дискус на две нивоа едно до друго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Преден </w:t>
            </w:r>
            <w:r w:rsidR="00374EDC" w:rsidRPr="00042FD2">
              <w:rPr>
                <w:rFonts w:ascii="Arial" w:hAnsi="Arial" w:cs="Arial"/>
                <w:color w:val="000000"/>
                <w:sz w:val="20"/>
                <w:szCs w:val="20"/>
                <w:lang w:val="mk-MK" w:eastAsia="mk-MK"/>
              </w:rPr>
              <w:t>пристап со две дисцектомии или две дисцектоми и корпоректомија на еден пршлен и апликација на МЕШ</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(titaniummesh со endring на обете страни) со спонгиоза или ECD</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(expandable</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corpectomy</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 xml:space="preserve">device)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Авторгафт </w:t>
            </w:r>
            <w:r w:rsidR="00374EDC" w:rsidRPr="00042FD2">
              <w:rPr>
                <w:rFonts w:ascii="Arial" w:hAnsi="Arial" w:cs="Arial"/>
                <w:color w:val="000000"/>
                <w:sz w:val="20"/>
                <w:szCs w:val="20"/>
                <w:lang w:val="mk-MK" w:eastAsia="mk-MK"/>
              </w:rPr>
              <w:t>од карлица и фиксација со плочка со штрафови од напред</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27.</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Денс фрактури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Апликација </w:t>
            </w:r>
            <w:r w:rsidR="00374EDC" w:rsidRPr="00042FD2">
              <w:rPr>
                <w:rFonts w:ascii="Arial" w:hAnsi="Arial" w:cs="Arial"/>
                <w:color w:val="000000"/>
                <w:sz w:val="20"/>
                <w:szCs w:val="20"/>
                <w:lang w:val="mk-MK" w:eastAsia="mk-MK"/>
              </w:rPr>
              <w:t>на ХАЛО фиксатор, или два канулирачки шрафови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28.</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Спондилолистеза на вратен рбет</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Репозиција </w:t>
            </w:r>
            <w:r w:rsidR="00374EDC" w:rsidRPr="00042FD2">
              <w:rPr>
                <w:rFonts w:ascii="Arial" w:hAnsi="Arial" w:cs="Arial"/>
                <w:color w:val="000000"/>
                <w:sz w:val="20"/>
                <w:szCs w:val="20"/>
                <w:lang w:val="mk-MK" w:eastAsia="mk-MK"/>
              </w:rPr>
              <w:t>и задна фиксација на нивото со титаниумска плочка и шрафови или неколку титаниумски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 xml:space="preserve">транспедикуларни шрафови над и под листезата поврзани меѓусебе со шипка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9A3E53" w:rsidP="00432C3F">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Некрвава </w:t>
            </w:r>
            <w:r w:rsidR="00374EDC" w:rsidRPr="00042FD2">
              <w:rPr>
                <w:rFonts w:ascii="Arial" w:hAnsi="Arial" w:cs="Arial"/>
                <w:color w:val="000000"/>
                <w:sz w:val="20"/>
                <w:szCs w:val="20"/>
                <w:lang w:val="mk-MK" w:eastAsia="mk-MK"/>
              </w:rPr>
              <w:t>репозиција и предна дис</w:t>
            </w:r>
            <w:r w:rsidR="00432C3F">
              <w:rPr>
                <w:rFonts w:ascii="Arial" w:hAnsi="Arial" w:cs="Arial"/>
                <w:color w:val="000000"/>
                <w:sz w:val="20"/>
                <w:szCs w:val="20"/>
                <w:lang w:val="mk-MK" w:eastAsia="mk-MK"/>
              </w:rPr>
              <w:t>ц</w:t>
            </w:r>
            <w:r w:rsidR="00374EDC" w:rsidRPr="00042FD2">
              <w:rPr>
                <w:rFonts w:ascii="Arial" w:hAnsi="Arial" w:cs="Arial"/>
                <w:color w:val="000000"/>
                <w:sz w:val="20"/>
                <w:szCs w:val="20"/>
                <w:lang w:val="mk-MK" w:eastAsia="mk-MK"/>
              </w:rPr>
              <w:t>ектомиа, апликација на коскен графт и плочка - титаниум),</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29.</w:t>
            </w:r>
          </w:p>
        </w:tc>
        <w:tc>
          <w:tcPr>
            <w:tcW w:w="2094" w:type="pct"/>
            <w:shd w:val="clear" w:color="000000" w:fill="FFFFFF"/>
            <w:vAlign w:val="center"/>
          </w:tcPr>
          <w:p w:rsidR="00374EDC" w:rsidRPr="00042FD2" w:rsidRDefault="00374EDC" w:rsidP="00432C3F">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Фрактура на едно ниво на тораколумбален рбет без невроло</w:t>
            </w:r>
            <w:r w:rsidR="00432C3F">
              <w:rPr>
                <w:rFonts w:ascii="Arial" w:hAnsi="Arial" w:cs="Arial"/>
                <w:bCs/>
                <w:color w:val="000000"/>
                <w:sz w:val="20"/>
                <w:szCs w:val="20"/>
                <w:lang w:val="mk-MK" w:eastAsia="mk-MK"/>
              </w:rPr>
              <w:t>ш</w:t>
            </w:r>
            <w:r w:rsidRPr="00042FD2">
              <w:rPr>
                <w:rFonts w:ascii="Arial" w:hAnsi="Arial" w:cs="Arial"/>
                <w:bCs/>
                <w:color w:val="000000"/>
                <w:sz w:val="20"/>
                <w:szCs w:val="20"/>
                <w:lang w:val="mk-MK" w:eastAsia="mk-MK"/>
              </w:rPr>
              <w:t>ки испади со исклучок на LI</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Задна </w:t>
            </w:r>
            <w:r w:rsidR="00374EDC" w:rsidRPr="00042FD2">
              <w:rPr>
                <w:rFonts w:ascii="Arial" w:hAnsi="Arial" w:cs="Arial"/>
                <w:color w:val="000000"/>
                <w:sz w:val="20"/>
                <w:szCs w:val="20"/>
                <w:lang w:val="mk-MK" w:eastAsia="mk-MK"/>
              </w:rPr>
              <w:t>фиксација со моно или поли транспедикуларни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 xml:space="preserve">титаниумски шрафови над и под фрактурата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30.</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Фрактура на едно ниво на </w:t>
            </w:r>
            <w:r w:rsidRPr="00042FD2">
              <w:rPr>
                <w:rFonts w:ascii="Arial" w:hAnsi="Arial" w:cs="Arial"/>
                <w:bCs/>
                <w:color w:val="000000"/>
                <w:sz w:val="20"/>
                <w:szCs w:val="20"/>
                <w:lang w:val="mk-MK" w:eastAsia="mk-MK"/>
              </w:rPr>
              <w:lastRenderedPageBreak/>
              <w:t>тораколумбален рбет со неврол</w:t>
            </w:r>
            <w:r w:rsidR="00432C3F">
              <w:rPr>
                <w:rFonts w:ascii="Arial" w:hAnsi="Arial" w:cs="Arial"/>
                <w:bCs/>
                <w:color w:val="000000"/>
                <w:sz w:val="20"/>
                <w:szCs w:val="20"/>
                <w:lang w:val="mk-MK" w:eastAsia="mk-MK"/>
              </w:rPr>
              <w:t xml:space="preserve">оски испади со исклучок на LI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задна фиксација со моно или поли транспедикуларни</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титаниумски шрафови над и под фрактурата, со ламинектомиа и по можност избуткување на коскените фрагменти кои притискаат однапред</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31.</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Фрактура на LI и на торакален пршлен - фрактури на две нивои едно до друго без невролошки испади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Задна </w:t>
            </w:r>
            <w:r w:rsidR="00374EDC" w:rsidRPr="00042FD2">
              <w:rPr>
                <w:rFonts w:ascii="Arial" w:hAnsi="Arial" w:cs="Arial"/>
                <w:color w:val="000000"/>
                <w:sz w:val="20"/>
                <w:szCs w:val="20"/>
                <w:lang w:val="mk-MK" w:eastAsia="mk-MK"/>
              </w:rPr>
              <w:t>фиксација со моно или поли транспедикуларни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титаниумски шрафови неколку нивоа над и под фрактурата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81"/>
        </w:trPr>
        <w:tc>
          <w:tcPr>
            <w:tcW w:w="294" w:type="pct"/>
            <w:vMerge w:val="restar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32.</w:t>
            </w:r>
          </w:p>
        </w:tc>
        <w:tc>
          <w:tcPr>
            <w:tcW w:w="2094" w:type="pct"/>
            <w:vMerge w:val="restar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Фрактури на LI и на торакален пршлен - фрактури на две нивои со невролошки испади</w:t>
            </w:r>
          </w:p>
        </w:tc>
        <w:tc>
          <w:tcPr>
            <w:tcW w:w="2492" w:type="pct"/>
            <w:gridSpan w:val="3"/>
            <w:vMerge w:val="restar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81"/>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492" w:type="pct"/>
            <w:gridSpan w:val="3"/>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Задна </w:t>
            </w:r>
            <w:r w:rsidR="00374EDC" w:rsidRPr="00042FD2">
              <w:rPr>
                <w:rFonts w:ascii="Arial" w:hAnsi="Arial" w:cs="Arial"/>
                <w:color w:val="000000"/>
                <w:sz w:val="20"/>
                <w:szCs w:val="20"/>
                <w:lang w:val="mk-MK" w:eastAsia="mk-MK"/>
              </w:rPr>
              <w:t>фиксација со моно или поли транспедикуларни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титаниумски шрафови неколку нивоа над и под фрактурата и задна ламинектомија на местото на компресија и избуткување на коскените фрагменти кои притискаат однапред</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33.</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Фрактури оперирани со заден пристап и широка ламинектомија кај кои не се подобрува невролоскиот наод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Преден </w:t>
            </w:r>
            <w:r w:rsidR="00374EDC" w:rsidRPr="00042FD2">
              <w:rPr>
                <w:rFonts w:ascii="Arial" w:hAnsi="Arial" w:cs="Arial"/>
                <w:color w:val="000000"/>
                <w:sz w:val="20"/>
                <w:szCs w:val="20"/>
                <w:lang w:val="mk-MK" w:eastAsia="mk-MK"/>
              </w:rPr>
              <w:t>пристап со декомпресија, апликација  на графт или имплант и фиксација со плочка или конструкција од шрафови однапред, кај случаите каде што немаме предна стабилност потребна е реконструкција на предниот столб</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34.</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Остеопоротични фрактури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Задна </w:t>
            </w:r>
            <w:r w:rsidR="00374EDC" w:rsidRPr="00042FD2">
              <w:rPr>
                <w:rFonts w:ascii="Arial" w:hAnsi="Arial" w:cs="Arial"/>
                <w:color w:val="000000"/>
                <w:sz w:val="20"/>
                <w:szCs w:val="20"/>
                <w:lang w:val="mk-MK" w:eastAsia="mk-MK"/>
              </w:rPr>
              <w:t>фиксација со моно или поли транспедикуларни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титаниумски аугментирани шрафови неколку нивоа над и под фрактурата наполнети со цемент, кифопластика</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 xml:space="preserve">(балонпластика) и вертебропластика на скршениот пршлен како и над конструкцијата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35.</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Остеопоротична фрактура на едно место без компресија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432C3F" w:rsidP="00432C3F">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К</w:t>
            </w:r>
            <w:r w:rsidR="00374EDC" w:rsidRPr="00042FD2">
              <w:rPr>
                <w:rFonts w:ascii="Arial" w:hAnsi="Arial" w:cs="Arial"/>
                <w:color w:val="000000"/>
                <w:sz w:val="20"/>
                <w:szCs w:val="20"/>
                <w:lang w:val="mk-MK" w:eastAsia="mk-MK"/>
              </w:rPr>
              <w:t>ифопластика</w:t>
            </w:r>
            <w:r>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(балонпластика),</w:t>
            </w:r>
            <w:r>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вертебропластика или вертебрално стентирање со вертебропластика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36.</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Опенбоок фрактура</w:t>
            </w:r>
            <w:r w:rsidR="009A3E53">
              <w:rPr>
                <w:rFonts w:ascii="Arial" w:hAnsi="Arial" w:cs="Arial"/>
                <w:bCs/>
                <w:color w:val="000000"/>
                <w:sz w:val="20"/>
                <w:szCs w:val="20"/>
                <w:lang w:val="mk-MK" w:eastAsia="mk-MK"/>
              </w:rPr>
              <w:t xml:space="preserve"> на карлица со повеке од 2,5 см.</w:t>
            </w:r>
            <w:r w:rsidRPr="00042FD2">
              <w:rPr>
                <w:rFonts w:ascii="Arial" w:hAnsi="Arial" w:cs="Arial"/>
                <w:bCs/>
                <w:color w:val="000000"/>
                <w:sz w:val="20"/>
                <w:szCs w:val="20"/>
                <w:lang w:val="mk-MK" w:eastAsia="mk-MK"/>
              </w:rPr>
              <w:t xml:space="preserve"> отварање</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Надворешен </w:t>
            </w:r>
            <w:r w:rsidR="00374EDC" w:rsidRPr="00042FD2">
              <w:rPr>
                <w:rFonts w:ascii="Arial" w:hAnsi="Arial" w:cs="Arial"/>
                <w:color w:val="000000"/>
                <w:sz w:val="20"/>
                <w:szCs w:val="20"/>
                <w:lang w:val="mk-MK" w:eastAsia="mk-MK"/>
              </w:rPr>
              <w:t>фиксатор или реконструктивна плочка со шрафови или locking/DCP плочка со низок профил на симфиза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37.</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Фрактура на ала и сакроилијачна</w:t>
            </w:r>
            <w:r w:rsidR="00432C3F">
              <w:rPr>
                <w:rFonts w:ascii="Arial" w:hAnsi="Arial" w:cs="Arial"/>
                <w:bCs/>
                <w:color w:val="000000"/>
                <w:sz w:val="20"/>
                <w:szCs w:val="20"/>
                <w:lang w:val="mk-MK" w:eastAsia="mk-MK"/>
              </w:rPr>
              <w:t xml:space="preserve"> </w:t>
            </w:r>
            <w:r w:rsidRPr="00042FD2">
              <w:rPr>
                <w:rFonts w:ascii="Arial" w:hAnsi="Arial" w:cs="Arial"/>
                <w:bCs/>
                <w:color w:val="000000"/>
                <w:sz w:val="20"/>
                <w:szCs w:val="20"/>
                <w:lang w:val="mk-MK" w:eastAsia="mk-MK"/>
              </w:rPr>
              <w:t>дизрупција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реконструктивни или locking/DCP со низок профил плочки од предната страна на сакроилијакалниот зглоб или </w:t>
            </w:r>
            <w:r w:rsidRPr="00042FD2">
              <w:rPr>
                <w:rFonts w:ascii="Arial" w:hAnsi="Arial" w:cs="Arial"/>
                <w:color w:val="000000"/>
                <w:sz w:val="20"/>
                <w:szCs w:val="20"/>
                <w:lang w:val="mk-MK" w:eastAsia="mk-MK"/>
              </w:rPr>
              <w:lastRenderedPageBreak/>
              <w:t>пелвична клема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lastRenderedPageBreak/>
              <w:t>38.</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Фрактура на сакрумот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9A3E53"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Канулирани </w:t>
            </w:r>
            <w:r w:rsidR="00374EDC" w:rsidRPr="00042FD2">
              <w:rPr>
                <w:rFonts w:ascii="Arial" w:hAnsi="Arial" w:cs="Arial"/>
                <w:color w:val="000000"/>
                <w:sz w:val="20"/>
                <w:szCs w:val="20"/>
                <w:lang w:val="mk-MK" w:eastAsia="mk-MK"/>
              </w:rPr>
              <w:t>шрафови,</w:t>
            </w:r>
            <w:r w:rsidR="00432C3F">
              <w:rPr>
                <w:rFonts w:ascii="Arial" w:hAnsi="Arial" w:cs="Arial"/>
                <w:color w:val="000000"/>
                <w:sz w:val="20"/>
                <w:szCs w:val="20"/>
                <w:lang w:val="mk-MK" w:eastAsia="mk-MK"/>
              </w:rPr>
              <w:t xml:space="preserve"> </w:t>
            </w:r>
            <w:r w:rsidR="00374EDC" w:rsidRPr="00042FD2">
              <w:rPr>
                <w:rFonts w:ascii="Arial" w:hAnsi="Arial" w:cs="Arial"/>
                <w:color w:val="000000"/>
                <w:sz w:val="20"/>
                <w:szCs w:val="20"/>
                <w:lang w:val="mk-MK" w:eastAsia="mk-MK"/>
              </w:rPr>
              <w:t>сакрал бар, или пелвична клема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39.</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Преден вкрстен лигамент</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RIGID FIX, Endobutton,</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RT tightrope техника за фиксација на фемур и ресорптивен или титаниумски шраф за тибиална фиксација</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40.</w:t>
            </w:r>
          </w:p>
        </w:tc>
        <w:tc>
          <w:tcPr>
            <w:tcW w:w="2094" w:type="pct"/>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Остеохондрални лезии </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374EDC" w:rsidRPr="00042FD2" w:rsidTr="00BE0E60">
        <w:trPr>
          <w:gridAfter w:val="1"/>
          <w:wAfter w:w="120" w:type="pct"/>
          <w:trHeight w:val="20"/>
        </w:trPr>
        <w:tc>
          <w:tcPr>
            <w:tcW w:w="294" w:type="pct"/>
            <w:shd w:val="clear" w:color="000000" w:fill="FFFFFF"/>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c>
          <w:tcPr>
            <w:tcW w:w="2094" w:type="pct"/>
            <w:shd w:val="clear" w:color="000000" w:fill="FFFFFF"/>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Forage, кај поголеми дефекти мозаикпластика или колагенски</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импланти</w:t>
            </w:r>
          </w:p>
        </w:tc>
        <w:tc>
          <w:tcPr>
            <w:tcW w:w="2492" w:type="pct"/>
            <w:gridSpan w:val="3"/>
            <w:shd w:val="clear" w:color="000000" w:fill="FFFFFF"/>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w:t>
            </w:r>
          </w:p>
        </w:tc>
      </w:tr>
      <w:tr w:rsidR="002566D7" w:rsidRPr="00042FD2" w:rsidTr="00BE0E60">
        <w:trPr>
          <w:gridAfter w:val="1"/>
          <w:wAfter w:w="120" w:type="pct"/>
          <w:trHeight w:val="20"/>
        </w:trPr>
        <w:tc>
          <w:tcPr>
            <w:tcW w:w="294" w:type="pct"/>
            <w:shd w:val="clear" w:color="000000" w:fill="FFFFFF"/>
            <w:noWrap/>
            <w:vAlign w:val="center"/>
          </w:tcPr>
          <w:p w:rsidR="002566D7" w:rsidRPr="00042FD2" w:rsidRDefault="002566D7" w:rsidP="00042FD2">
            <w:pPr>
              <w:spacing w:after="0" w:line="240" w:lineRule="auto"/>
              <w:rPr>
                <w:rFonts w:ascii="Arial" w:hAnsi="Arial" w:cs="Arial"/>
                <w:bCs/>
                <w:color w:val="000000"/>
                <w:sz w:val="20"/>
                <w:szCs w:val="20"/>
                <w:lang w:val="mk-MK" w:eastAsia="mk-MK"/>
              </w:rPr>
            </w:pPr>
          </w:p>
        </w:tc>
        <w:tc>
          <w:tcPr>
            <w:tcW w:w="2094" w:type="pct"/>
            <w:shd w:val="clear" w:color="000000" w:fill="FFFFFF"/>
            <w:vAlign w:val="center"/>
          </w:tcPr>
          <w:p w:rsidR="002566D7" w:rsidRPr="00042FD2" w:rsidRDefault="002566D7" w:rsidP="00042FD2">
            <w:pPr>
              <w:spacing w:after="0" w:line="240" w:lineRule="auto"/>
              <w:rPr>
                <w:rFonts w:ascii="Arial" w:hAnsi="Arial" w:cs="Arial"/>
                <w:color w:val="000000"/>
                <w:sz w:val="20"/>
                <w:szCs w:val="20"/>
                <w:lang w:val="mk-MK" w:eastAsia="mk-MK"/>
              </w:rPr>
            </w:pPr>
            <w:r>
              <w:rPr>
                <w:rFonts w:ascii="Arial" w:hAnsi="Arial" w:cs="Arial"/>
                <w:color w:val="000000"/>
                <w:sz w:val="20"/>
                <w:szCs w:val="20"/>
                <w:lang w:val="mk-MK" w:eastAsia="mk-MK"/>
              </w:rPr>
              <w:t>АРТРОСКОПСКА ЛИГАМЕНТОПЛАСТИКА НА ПРЕДЕН ВКРСТЕН ЛИГАМЕНТ НА КОЛЕНО</w:t>
            </w:r>
          </w:p>
        </w:tc>
        <w:tc>
          <w:tcPr>
            <w:tcW w:w="2492" w:type="pct"/>
            <w:gridSpan w:val="3"/>
            <w:shd w:val="clear" w:color="000000" w:fill="FFFFFF"/>
            <w:vAlign w:val="center"/>
          </w:tcPr>
          <w:p w:rsidR="002566D7" w:rsidRPr="00042FD2" w:rsidRDefault="002566D7" w:rsidP="00042FD2">
            <w:pPr>
              <w:spacing w:after="0" w:line="240" w:lineRule="auto"/>
              <w:rPr>
                <w:rFonts w:ascii="Arial" w:hAnsi="Arial" w:cs="Arial"/>
                <w:bCs/>
                <w:color w:val="000000"/>
                <w:sz w:val="20"/>
                <w:szCs w:val="20"/>
                <w:lang w:val="mk-MK" w:eastAsia="mk-MK"/>
              </w:rPr>
            </w:pPr>
          </w:p>
        </w:tc>
      </w:tr>
      <w:tr w:rsidR="00374EDC" w:rsidRPr="00042FD2" w:rsidTr="00BE0E60">
        <w:trPr>
          <w:gridAfter w:val="1"/>
          <w:wAfter w:w="120" w:type="pct"/>
          <w:trHeight w:val="20"/>
        </w:trPr>
        <w:tc>
          <w:tcPr>
            <w:tcW w:w="294" w:type="pct"/>
            <w:vMerge w:val="restar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w:t>
            </w:r>
            <w:r w:rsidR="00B81F7B">
              <w:rPr>
                <w:rFonts w:ascii="Arial" w:hAnsi="Arial" w:cs="Arial"/>
                <w:bCs/>
                <w:color w:val="000000"/>
                <w:sz w:val="20"/>
                <w:szCs w:val="20"/>
                <w:lang w:val="mk-MK" w:eastAsia="mk-MK"/>
              </w:rPr>
              <w:t>.</w:t>
            </w:r>
          </w:p>
        </w:tc>
        <w:tc>
          <w:tcPr>
            <w:tcW w:w="2094" w:type="pct"/>
            <w:vMerge w:val="restar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Ресорптивни шрафови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STG лигаментопластика</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cs="Arial"/>
                <w:bCs/>
                <w:color w:val="000000"/>
                <w:sz w:val="20"/>
                <w:szCs w:val="20"/>
                <w:lang w:val="mk-MK" w:eastAsia="mk-MK"/>
              </w:rPr>
            </w:pPr>
          </w:p>
        </w:tc>
        <w:tc>
          <w:tcPr>
            <w:tcW w:w="2094" w:type="pct"/>
            <w:vMerge/>
            <w:vAlign w:val="center"/>
          </w:tcPr>
          <w:p w:rsidR="00374EDC" w:rsidRPr="00042FD2" w:rsidRDefault="00374EDC" w:rsidP="00042FD2">
            <w:pPr>
              <w:spacing w:after="0" w:line="240" w:lineRule="auto"/>
              <w:rPr>
                <w:rFonts w:ascii="Arial" w:hAnsi="Arial" w:cs="Arial"/>
                <w:color w:val="000000"/>
                <w:sz w:val="20"/>
                <w:szCs w:val="20"/>
                <w:lang w:val="mk-MK" w:eastAsia="mk-MK"/>
              </w:rPr>
            </w:pP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аугментација</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димензии 7, 8, 9, 10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повозрасна група на пациенти</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должина 25, 30 mm</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пациенти од женски пол</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Титаниумска шипка со конци "Tightrope"</w:t>
            </w:r>
          </w:p>
        </w:tc>
        <w:tc>
          <w:tcPr>
            <w:tcW w:w="2492" w:type="pct"/>
            <w:gridSpan w:val="3"/>
            <w:vAlign w:val="center"/>
          </w:tcPr>
          <w:p w:rsidR="00374EDC" w:rsidRPr="00042FD2" w:rsidRDefault="00432C3F"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 xml:space="preserve">– </w:t>
            </w:r>
            <w:r w:rsidR="00374EDC" w:rsidRPr="00042FD2">
              <w:rPr>
                <w:rFonts w:ascii="Arial" w:hAnsi="Arial" w:cs="Arial"/>
                <w:bCs/>
                <w:color w:val="000000"/>
                <w:sz w:val="20"/>
                <w:szCs w:val="20"/>
                <w:lang w:val="mk-MK" w:eastAsia="mk-MK"/>
              </w:rPr>
              <w:t>активни млади луѓе и спортисти</w:t>
            </w:r>
          </w:p>
        </w:tc>
      </w:tr>
      <w:tr w:rsidR="00B81F7B" w:rsidRPr="00042FD2" w:rsidTr="00BE0E60">
        <w:trPr>
          <w:gridAfter w:val="1"/>
          <w:wAfter w:w="120" w:type="pct"/>
          <w:trHeight w:val="20"/>
        </w:trPr>
        <w:tc>
          <w:tcPr>
            <w:tcW w:w="294" w:type="pct"/>
            <w:noWrap/>
            <w:vAlign w:val="center"/>
          </w:tcPr>
          <w:p w:rsidR="00B81F7B" w:rsidRPr="00042FD2" w:rsidRDefault="00B81F7B" w:rsidP="00042FD2">
            <w:pPr>
              <w:spacing w:after="0" w:line="240" w:lineRule="auto"/>
              <w:rPr>
                <w:rFonts w:ascii="Arial" w:hAnsi="Arial" w:cs="Arial"/>
                <w:bCs/>
                <w:color w:val="000000"/>
                <w:sz w:val="20"/>
                <w:szCs w:val="20"/>
                <w:lang w:val="mk-MK" w:eastAsia="mk-MK"/>
              </w:rPr>
            </w:pPr>
          </w:p>
        </w:tc>
        <w:tc>
          <w:tcPr>
            <w:tcW w:w="2094" w:type="pct"/>
            <w:vAlign w:val="center"/>
          </w:tcPr>
          <w:p w:rsidR="00B81F7B" w:rsidRPr="00042FD2" w:rsidRDefault="00B81F7B" w:rsidP="00042FD2">
            <w:pPr>
              <w:spacing w:after="0" w:line="240" w:lineRule="auto"/>
              <w:rPr>
                <w:rFonts w:ascii="Arial" w:hAnsi="Arial" w:cs="Arial"/>
                <w:color w:val="000000"/>
                <w:sz w:val="20"/>
                <w:szCs w:val="20"/>
                <w:lang w:val="mk-MK" w:eastAsia="mk-MK"/>
              </w:rPr>
            </w:pPr>
            <w:r>
              <w:rPr>
                <w:rFonts w:ascii="Arial" w:hAnsi="Arial" w:cs="Arial"/>
                <w:color w:val="000000"/>
                <w:sz w:val="20"/>
                <w:szCs w:val="20"/>
                <w:lang w:val="mk-MK" w:eastAsia="mk-MK"/>
              </w:rPr>
              <w:t>АРТРОСКОПИЈА НА РАМО</w:t>
            </w:r>
          </w:p>
        </w:tc>
        <w:tc>
          <w:tcPr>
            <w:tcW w:w="2492" w:type="pct"/>
            <w:gridSpan w:val="3"/>
            <w:vAlign w:val="center"/>
          </w:tcPr>
          <w:p w:rsidR="00B81F7B" w:rsidRPr="00042FD2" w:rsidRDefault="00B81F7B" w:rsidP="00042FD2">
            <w:pPr>
              <w:spacing w:after="0" w:line="240" w:lineRule="auto"/>
              <w:rPr>
                <w:rFonts w:ascii="Arial" w:hAnsi="Arial" w:cs="Arial"/>
                <w:bCs/>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Титаниумски</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анкори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Предна нестабилност на рамениот зглоб</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Ресорптивни</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анкори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Репарација на ротаторна манжетна на рамото</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Ресорптивни</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анкори (шрафови) со и без конец</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042FD2" w:rsidRDefault="00B81F7B" w:rsidP="00042FD2">
            <w:pPr>
              <w:spacing w:after="0" w:line="240" w:lineRule="auto"/>
              <w:rPr>
                <w:rFonts w:ascii="Arial" w:hAnsi="Arial" w:cs="Arial"/>
                <w:bCs/>
                <w:color w:val="000000"/>
                <w:sz w:val="20"/>
                <w:szCs w:val="20"/>
                <w:lang w:val="mk-MK" w:eastAsia="mk-MK"/>
              </w:rPr>
            </w:pPr>
          </w:p>
        </w:tc>
        <w:tc>
          <w:tcPr>
            <w:tcW w:w="2094" w:type="pct"/>
            <w:vAlign w:val="center"/>
          </w:tcPr>
          <w:p w:rsidR="00B81F7B" w:rsidRPr="00042FD2" w:rsidRDefault="00B81F7B" w:rsidP="00042FD2">
            <w:pPr>
              <w:spacing w:after="0" w:line="240" w:lineRule="auto"/>
              <w:rPr>
                <w:rFonts w:ascii="Arial" w:hAnsi="Arial" w:cs="Arial"/>
                <w:color w:val="000000"/>
                <w:sz w:val="20"/>
                <w:szCs w:val="20"/>
                <w:lang w:val="mk-MK" w:eastAsia="mk-MK"/>
              </w:rPr>
            </w:pPr>
            <w:r>
              <w:rPr>
                <w:rFonts w:ascii="Arial" w:hAnsi="Arial" w:cs="Arial"/>
                <w:color w:val="000000"/>
                <w:sz w:val="20"/>
                <w:szCs w:val="20"/>
                <w:lang w:val="mk-MK" w:eastAsia="mk-MK"/>
              </w:rPr>
              <w:t>КОРЕКТИВНИ ОСТЕОТОМИИ ОКОЛУ ЗГЛОБОВИТЕ</w:t>
            </w:r>
          </w:p>
        </w:tc>
        <w:tc>
          <w:tcPr>
            <w:tcW w:w="2492" w:type="pct"/>
            <w:gridSpan w:val="3"/>
            <w:vAlign w:val="center"/>
          </w:tcPr>
          <w:p w:rsidR="00B81F7B" w:rsidRPr="00042FD2" w:rsidRDefault="00B81F7B" w:rsidP="00042FD2">
            <w:pPr>
              <w:spacing w:after="0" w:line="240" w:lineRule="auto"/>
              <w:rPr>
                <w:rFonts w:ascii="Arial" w:hAnsi="Arial" w:cs="Arial"/>
                <w:color w:val="000000"/>
                <w:sz w:val="20"/>
                <w:szCs w:val="20"/>
                <w:lang w:val="mk-MK" w:eastAsia="mk-MK"/>
              </w:rPr>
            </w:pPr>
          </w:p>
        </w:tc>
      </w:tr>
      <w:tr w:rsidR="00B81F7B" w:rsidRPr="00042FD2" w:rsidTr="00BE0E60">
        <w:trPr>
          <w:gridAfter w:val="1"/>
          <w:wAfter w:w="120" w:type="pct"/>
          <w:trHeight w:val="20"/>
        </w:trPr>
        <w:tc>
          <w:tcPr>
            <w:tcW w:w="294" w:type="pct"/>
            <w:noWrap/>
            <w:vAlign w:val="center"/>
          </w:tcPr>
          <w:p w:rsidR="00B81F7B" w:rsidRPr="00042FD2" w:rsidRDefault="00B81F7B" w:rsidP="00042FD2">
            <w:pPr>
              <w:spacing w:after="0" w:line="240" w:lineRule="auto"/>
              <w:rPr>
                <w:rFonts w:ascii="Arial" w:hAnsi="Arial" w:cs="Arial"/>
                <w:bCs/>
                <w:color w:val="000000"/>
                <w:sz w:val="20"/>
                <w:szCs w:val="20"/>
                <w:lang w:val="mk-MK" w:eastAsia="mk-MK"/>
              </w:rPr>
            </w:pPr>
          </w:p>
        </w:tc>
        <w:tc>
          <w:tcPr>
            <w:tcW w:w="2094" w:type="pct"/>
            <w:vAlign w:val="center"/>
          </w:tcPr>
          <w:p w:rsidR="00B81F7B" w:rsidRPr="00B81F7B" w:rsidRDefault="00B81F7B" w:rsidP="00B81F7B">
            <w:pPr>
              <w:spacing w:after="0" w:line="240" w:lineRule="auto"/>
              <w:rPr>
                <w:rFonts w:ascii="Arial" w:hAnsi="Arial" w:cs="Arial"/>
                <w:b/>
                <w:color w:val="000000"/>
                <w:sz w:val="20"/>
                <w:szCs w:val="20"/>
                <w:lang w:val="mk-MK" w:eastAsia="mk-MK"/>
              </w:rPr>
            </w:pPr>
            <w:r w:rsidRPr="00B81F7B">
              <w:rPr>
                <w:rFonts w:ascii="Arial" w:hAnsi="Arial" w:cs="Arial"/>
                <w:b/>
                <w:color w:val="000000"/>
                <w:sz w:val="20"/>
                <w:szCs w:val="20"/>
                <w:lang w:val="mk-MK" w:eastAsia="mk-MK"/>
              </w:rPr>
              <w:t>Корективна остеотомија околу коленото</w:t>
            </w:r>
          </w:p>
        </w:tc>
        <w:tc>
          <w:tcPr>
            <w:tcW w:w="2492" w:type="pct"/>
            <w:gridSpan w:val="3"/>
            <w:vAlign w:val="center"/>
          </w:tcPr>
          <w:p w:rsidR="00B81F7B" w:rsidRPr="00042FD2" w:rsidRDefault="00B81F7B"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Тибијални "openingwedge" остеотомии</w:t>
            </w:r>
          </w:p>
        </w:tc>
        <w:tc>
          <w:tcPr>
            <w:tcW w:w="2492" w:type="pct"/>
            <w:gridSpan w:val="3"/>
            <w:noWrap/>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B81F7B">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а</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Плочки за "openingwedge" остеотомии на тибија, титаниумски од 3 до 17,5 мм </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Трансфер на тежината на телото од артритичниот дел на коленото кон здравиот дел.</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Феморални  "openingwedge" остеотомии</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Корекција на оската на коленото.</w:t>
            </w:r>
          </w:p>
        </w:tc>
      </w:tr>
      <w:tr w:rsidR="00374EDC" w:rsidRPr="00042FD2" w:rsidTr="00BE0E60">
        <w:trPr>
          <w:gridAfter w:val="1"/>
          <w:wAfter w:w="120" w:type="pct"/>
          <w:trHeight w:val="20"/>
        </w:trPr>
        <w:tc>
          <w:tcPr>
            <w:tcW w:w="294" w:type="pct"/>
            <w:noWrap/>
            <w:vAlign w:val="center"/>
          </w:tcPr>
          <w:p w:rsidR="00374EDC" w:rsidRPr="00042FD2" w:rsidRDefault="00374EDC" w:rsidP="00B81F7B">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а</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Плочки за "openingwedge" остеотомии на фемур, не’рѓосувачки челик од 5 до 17,5 мм</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Пролонгирање на животниот век на коленото.</w:t>
            </w:r>
          </w:p>
        </w:tc>
      </w:tr>
      <w:tr w:rsidR="00374EDC" w:rsidRPr="00042FD2" w:rsidTr="00BE0E60">
        <w:trPr>
          <w:gridAfter w:val="1"/>
          <w:wAfter w:w="120" w:type="pct"/>
          <w:trHeight w:val="20"/>
        </w:trPr>
        <w:tc>
          <w:tcPr>
            <w:tcW w:w="294" w:type="pct"/>
            <w:noWrap/>
            <w:vAlign w:val="center"/>
          </w:tcPr>
          <w:p w:rsidR="00374EDC" w:rsidRPr="00042FD2" w:rsidRDefault="00374EDC" w:rsidP="00B81F7B">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б</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HTO шрафови за плочка, титанумски, спонгиозни од 6.5 x 35 mm до 6.5 x 70 mm</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B81F7B" w:rsidRPr="00042FD2" w:rsidTr="00BE0E60">
        <w:trPr>
          <w:gridAfter w:val="1"/>
          <w:wAfter w:w="120" w:type="pct"/>
          <w:trHeight w:val="20"/>
        </w:trPr>
        <w:tc>
          <w:tcPr>
            <w:tcW w:w="294" w:type="pct"/>
            <w:noWrap/>
            <w:vAlign w:val="center"/>
          </w:tcPr>
          <w:p w:rsidR="00B81F7B" w:rsidRPr="00042FD2" w:rsidRDefault="00B81F7B" w:rsidP="00042FD2">
            <w:pPr>
              <w:spacing w:after="0" w:line="240" w:lineRule="auto"/>
              <w:rPr>
                <w:rFonts w:ascii="Arial" w:hAnsi="Arial" w:cs="Arial"/>
                <w:color w:val="000000"/>
                <w:sz w:val="20"/>
                <w:szCs w:val="20"/>
                <w:lang w:val="mk-MK" w:eastAsia="mk-MK"/>
              </w:rPr>
            </w:pPr>
          </w:p>
        </w:tc>
        <w:tc>
          <w:tcPr>
            <w:tcW w:w="2094" w:type="pct"/>
            <w:vAlign w:val="center"/>
          </w:tcPr>
          <w:p w:rsidR="00B81F7B" w:rsidRPr="00042FD2" w:rsidRDefault="00B81F7B" w:rsidP="00042FD2">
            <w:pPr>
              <w:spacing w:after="0" w:line="240" w:lineRule="auto"/>
              <w:rPr>
                <w:rFonts w:ascii="Arial" w:hAnsi="Arial" w:cs="Arial"/>
                <w:color w:val="000000"/>
                <w:sz w:val="20"/>
                <w:szCs w:val="20"/>
                <w:lang w:val="mk-MK" w:eastAsia="mk-MK"/>
              </w:rPr>
            </w:pPr>
            <w:r w:rsidRPr="00B81F7B">
              <w:rPr>
                <w:rFonts w:ascii="Arial" w:hAnsi="Arial" w:cs="Arial"/>
                <w:b/>
                <w:color w:val="000000"/>
                <w:sz w:val="20"/>
                <w:szCs w:val="20"/>
                <w:lang w:val="mk-MK" w:eastAsia="mk-MK"/>
              </w:rPr>
              <w:t>Корективна остеотомија околу</w:t>
            </w:r>
            <w:r>
              <w:rPr>
                <w:rFonts w:ascii="Arial" w:hAnsi="Arial" w:cs="Arial"/>
                <w:b/>
                <w:color w:val="000000"/>
                <w:sz w:val="20"/>
                <w:szCs w:val="20"/>
                <w:lang w:val="mk-MK" w:eastAsia="mk-MK"/>
              </w:rPr>
              <w:t xml:space="preserve"> колкот</w:t>
            </w:r>
          </w:p>
        </w:tc>
        <w:tc>
          <w:tcPr>
            <w:tcW w:w="2492" w:type="pct"/>
            <w:gridSpan w:val="3"/>
            <w:vAlign w:val="center"/>
          </w:tcPr>
          <w:p w:rsidR="00B81F7B" w:rsidRPr="00042FD2" w:rsidRDefault="00B81F7B" w:rsidP="00042FD2">
            <w:pPr>
              <w:spacing w:after="0" w:line="240" w:lineRule="auto"/>
              <w:rPr>
                <w:rFonts w:ascii="Arial" w:hAnsi="Arial" w:cs="Arial"/>
                <w:color w:val="000000"/>
                <w:sz w:val="20"/>
                <w:szCs w:val="20"/>
                <w:lang w:val="mk-MK" w:eastAsia="mk-MK"/>
              </w:rPr>
            </w:pP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1</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LCP педијатриски плочки за варизациона</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остеотомија (мала или голема плочка 3.5 или 5.0)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Валгус деформитет на колкот кај деца.</w:t>
            </w:r>
          </w:p>
        </w:tc>
      </w:tr>
      <w:tr w:rsidR="00374EDC" w:rsidRPr="00042FD2" w:rsidTr="00BE0E60">
        <w:trPr>
          <w:gridAfter w:val="1"/>
          <w:wAfter w:w="120" w:type="pct"/>
          <w:trHeight w:val="20"/>
        </w:trPr>
        <w:tc>
          <w:tcPr>
            <w:tcW w:w="294" w:type="pct"/>
            <w:noWrap/>
            <w:vAlign w:val="center"/>
          </w:tcPr>
          <w:p w:rsidR="00374EDC" w:rsidRPr="00042FD2" w:rsidRDefault="00374EDC" w:rsidP="00B81F7B">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00B81F7B">
              <w:rPr>
                <w:rFonts w:ascii="Arial" w:hAnsi="Arial" w:cs="Arial"/>
                <w:color w:val="000000"/>
                <w:sz w:val="20"/>
                <w:szCs w:val="20"/>
                <w:lang w:val="mk-MK" w:eastAsia="mk-MK"/>
              </w:rPr>
              <w:t>а</w:t>
            </w:r>
          </w:p>
        </w:tc>
        <w:tc>
          <w:tcPr>
            <w:tcW w:w="2094" w:type="pct"/>
            <w:vAlign w:val="center"/>
          </w:tcPr>
          <w:p w:rsidR="00374EDC"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Плочка </w:t>
            </w:r>
            <w:r w:rsidR="00374EDC" w:rsidRPr="00042FD2">
              <w:rPr>
                <w:rFonts w:ascii="Arial" w:hAnsi="Arial" w:cs="Arial"/>
                <w:color w:val="000000"/>
                <w:sz w:val="20"/>
                <w:szCs w:val="20"/>
                <w:lang w:val="mk-MK" w:eastAsia="mk-MK"/>
              </w:rPr>
              <w:t>со агол од 100°, должина 75 (3.5) и 90 (5.0)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Варус деформитет на колкот кај деца.</w:t>
            </w:r>
          </w:p>
        </w:tc>
      </w:tr>
      <w:tr w:rsidR="00374EDC" w:rsidRPr="00042FD2" w:rsidTr="00BE0E60">
        <w:trPr>
          <w:gridAfter w:val="1"/>
          <w:wAfter w:w="120" w:type="pct"/>
          <w:trHeight w:val="20"/>
        </w:trPr>
        <w:tc>
          <w:tcPr>
            <w:tcW w:w="294" w:type="pct"/>
            <w:noWrap/>
            <w:vAlign w:val="center"/>
          </w:tcPr>
          <w:p w:rsidR="00374EDC" w:rsidRPr="00042FD2" w:rsidRDefault="00374EDC" w:rsidP="00B81F7B">
            <w:pPr>
              <w:spacing w:after="0" w:line="240" w:lineRule="auto"/>
              <w:jc w:val="right"/>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r w:rsidR="00B81F7B">
              <w:rPr>
                <w:rFonts w:ascii="Arial" w:hAnsi="Arial" w:cs="Arial"/>
                <w:color w:val="000000"/>
                <w:sz w:val="20"/>
                <w:szCs w:val="20"/>
                <w:lang w:val="mk-MK" w:eastAsia="mk-MK"/>
              </w:rPr>
              <w:t>б</w:t>
            </w:r>
          </w:p>
        </w:tc>
        <w:tc>
          <w:tcPr>
            <w:tcW w:w="2094" w:type="pct"/>
            <w:vAlign w:val="center"/>
          </w:tcPr>
          <w:p w:rsidR="00374EDC" w:rsidRPr="00042FD2" w:rsidRDefault="00B81F7B"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xml:space="preserve">Плочка </w:t>
            </w:r>
            <w:r w:rsidR="00374EDC" w:rsidRPr="00042FD2">
              <w:rPr>
                <w:rFonts w:ascii="Arial" w:hAnsi="Arial" w:cs="Arial"/>
                <w:color w:val="000000"/>
                <w:sz w:val="20"/>
                <w:szCs w:val="20"/>
                <w:lang w:val="mk-MK" w:eastAsia="mk-MK"/>
              </w:rPr>
              <w:t>со агол од 110°, должина 75 (3.5) и 90 (5.0)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Ротациони деформитети на колкот кај деца.</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2</w:t>
            </w:r>
            <w:r w:rsidR="00B81F7B">
              <w:rPr>
                <w:rFonts w:ascii="Arial" w:hAnsi="Arial" w:cs="Arial"/>
                <w:bCs/>
                <w:color w:val="000000"/>
                <w:sz w:val="20"/>
                <w:szCs w:val="20"/>
                <w:lang w:val="mk-MK" w:eastAsia="mk-MK"/>
              </w:rPr>
              <w:t>.</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LCP педијатриски плочки за валгизациона</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остеотомија (мала или голема плочка 3.5 или 5.0) со агол од 150°. должина 75 (3.5) и 95 (5.0)</w:t>
            </w:r>
          </w:p>
        </w:tc>
        <w:tc>
          <w:tcPr>
            <w:tcW w:w="2492" w:type="pct"/>
            <w:gridSpan w:val="3"/>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Фрактури на проксималниот дел на фемурот.</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cs="Arial"/>
                <w:bCs/>
                <w:color w:val="000000"/>
                <w:sz w:val="20"/>
                <w:szCs w:val="20"/>
                <w:lang w:val="mk-MK" w:eastAsia="mk-MK"/>
              </w:rPr>
            </w:pPr>
            <w:r w:rsidRPr="00042FD2">
              <w:rPr>
                <w:rFonts w:ascii="Arial" w:hAnsi="Arial" w:cs="Arial"/>
                <w:bCs/>
                <w:color w:val="000000"/>
                <w:sz w:val="20"/>
                <w:szCs w:val="20"/>
                <w:lang w:val="mk-MK" w:eastAsia="mk-MK"/>
              </w:rPr>
              <w:t>3</w:t>
            </w:r>
          </w:p>
        </w:tc>
        <w:tc>
          <w:tcPr>
            <w:tcW w:w="2094" w:type="pct"/>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LCP педијатриски плочки за траума и деротациона</w:t>
            </w:r>
            <w:r w:rsidR="00432C3F">
              <w:rPr>
                <w:rFonts w:ascii="Arial" w:hAnsi="Arial" w:cs="Arial"/>
                <w:color w:val="000000"/>
                <w:sz w:val="20"/>
                <w:szCs w:val="20"/>
                <w:lang w:val="mk-MK" w:eastAsia="mk-MK"/>
              </w:rPr>
              <w:t xml:space="preserve"> </w:t>
            </w:r>
            <w:r w:rsidRPr="00042FD2">
              <w:rPr>
                <w:rFonts w:ascii="Arial" w:hAnsi="Arial" w:cs="Arial"/>
                <w:color w:val="000000"/>
                <w:sz w:val="20"/>
                <w:szCs w:val="20"/>
                <w:lang w:val="mk-MK" w:eastAsia="mk-MK"/>
              </w:rPr>
              <w:t xml:space="preserve">остеотомија (мала или голема плочка 3.5 или 5.0) со агол од 120°, должина 60 (3.5) и 75 (5.0) </w:t>
            </w:r>
          </w:p>
        </w:tc>
        <w:tc>
          <w:tcPr>
            <w:tcW w:w="2492" w:type="pct"/>
            <w:gridSpan w:val="3"/>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w:t>
            </w:r>
          </w:p>
        </w:tc>
      </w:tr>
      <w:tr w:rsidR="00374EDC" w:rsidRPr="00042FD2" w:rsidTr="00BE0E60">
        <w:trPr>
          <w:gridAfter w:val="1"/>
          <w:wAfter w:w="120" w:type="pct"/>
          <w:trHeight w:val="20"/>
        </w:trPr>
        <w:tc>
          <w:tcPr>
            <w:tcW w:w="294" w:type="pct"/>
            <w:noWrap/>
            <w:vAlign w:val="center"/>
          </w:tcPr>
          <w:p w:rsidR="00374EDC" w:rsidRPr="00042FD2" w:rsidRDefault="00374EDC" w:rsidP="00042FD2">
            <w:pPr>
              <w:spacing w:after="0" w:line="240" w:lineRule="auto"/>
              <w:rPr>
                <w:rFonts w:ascii="Arial" w:hAnsi="Arial"/>
                <w:sz w:val="20"/>
                <w:szCs w:val="20"/>
                <w:lang w:val="mk-MK" w:eastAsia="mk-MK"/>
              </w:rPr>
            </w:pPr>
          </w:p>
        </w:tc>
        <w:tc>
          <w:tcPr>
            <w:tcW w:w="2094" w:type="pct"/>
            <w:vAlign w:val="center"/>
          </w:tcPr>
          <w:p w:rsidR="00374EDC" w:rsidRPr="00042FD2" w:rsidRDefault="00374EDC" w:rsidP="00042FD2">
            <w:pPr>
              <w:spacing w:after="0" w:line="240" w:lineRule="auto"/>
              <w:rPr>
                <w:rFonts w:ascii="Arial" w:hAnsi="Arial"/>
                <w:sz w:val="20"/>
                <w:szCs w:val="20"/>
                <w:lang w:val="mk-MK" w:eastAsia="mk-MK"/>
              </w:rPr>
            </w:pPr>
          </w:p>
        </w:tc>
        <w:tc>
          <w:tcPr>
            <w:tcW w:w="2492" w:type="pct"/>
            <w:gridSpan w:val="3"/>
            <w:noWrap/>
            <w:vAlign w:val="center"/>
          </w:tcPr>
          <w:p w:rsidR="00374EDC" w:rsidRPr="00042FD2" w:rsidRDefault="00374EDC" w:rsidP="00042FD2">
            <w:pPr>
              <w:spacing w:after="0" w:line="240" w:lineRule="auto"/>
              <w:rPr>
                <w:rFonts w:ascii="Arial" w:hAnsi="Arial"/>
                <w:sz w:val="20"/>
                <w:szCs w:val="20"/>
                <w:lang w:val="mk-MK" w:eastAsia="mk-MK"/>
              </w:rPr>
            </w:pPr>
          </w:p>
        </w:tc>
      </w:tr>
      <w:tr w:rsidR="00374EDC" w:rsidRPr="00042FD2" w:rsidTr="00BE0E60">
        <w:trPr>
          <w:gridAfter w:val="1"/>
          <w:wAfter w:w="120" w:type="pct"/>
          <w:trHeight w:val="20"/>
        </w:trPr>
        <w:tc>
          <w:tcPr>
            <w:tcW w:w="294" w:type="pct"/>
            <w:vMerge w:val="restart"/>
            <w:noWrap/>
            <w:vAlign w:val="center"/>
          </w:tcPr>
          <w:p w:rsidR="00374EDC" w:rsidRPr="00042FD2" w:rsidRDefault="00374EDC" w:rsidP="00042FD2">
            <w:pPr>
              <w:spacing w:after="0" w:line="240" w:lineRule="auto"/>
              <w:rPr>
                <w:rFonts w:ascii="Arial" w:hAnsi="Arial"/>
                <w:sz w:val="20"/>
                <w:szCs w:val="20"/>
                <w:lang w:val="mk-MK" w:eastAsia="mk-MK"/>
              </w:rPr>
            </w:pPr>
          </w:p>
        </w:tc>
        <w:tc>
          <w:tcPr>
            <w:tcW w:w="4586" w:type="pct"/>
            <w:gridSpan w:val="4"/>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Поимот ”нестандардни” се однесува на ендопротези со специфичен дизајн, специфичен тип на фиксација или специјално направен имплантат (custommade) според мерки земени од конкретниот пациент.</w:t>
            </w:r>
          </w:p>
        </w:tc>
      </w:tr>
      <w:tr w:rsidR="00374EDC" w:rsidRPr="00042FD2" w:rsidTr="00BE0E60">
        <w:trPr>
          <w:gridAfter w:val="1"/>
          <w:wAfter w:w="120" w:type="pct"/>
          <w:trHeight w:val="20"/>
        </w:trPr>
        <w:tc>
          <w:tcPr>
            <w:tcW w:w="294" w:type="pct"/>
            <w:vMerge/>
            <w:vAlign w:val="center"/>
          </w:tcPr>
          <w:p w:rsidR="00374EDC" w:rsidRPr="00042FD2" w:rsidRDefault="00374EDC" w:rsidP="00042FD2">
            <w:pPr>
              <w:spacing w:after="0" w:line="240" w:lineRule="auto"/>
              <w:rPr>
                <w:rFonts w:ascii="Arial" w:hAnsi="Arial"/>
                <w:sz w:val="20"/>
                <w:szCs w:val="20"/>
                <w:lang w:val="mk-MK" w:eastAsia="mk-MK"/>
              </w:rPr>
            </w:pPr>
          </w:p>
        </w:tc>
        <w:tc>
          <w:tcPr>
            <w:tcW w:w="4586" w:type="pct"/>
            <w:gridSpan w:val="4"/>
            <w:vAlign w:val="center"/>
          </w:tcPr>
          <w:p w:rsidR="00374EDC" w:rsidRPr="00042FD2" w:rsidRDefault="00374EDC" w:rsidP="00042FD2">
            <w:pPr>
              <w:spacing w:after="0" w:line="240" w:lineRule="auto"/>
              <w:rPr>
                <w:rFonts w:ascii="Arial" w:hAnsi="Arial" w:cs="Arial"/>
                <w:color w:val="000000"/>
                <w:sz w:val="20"/>
                <w:szCs w:val="20"/>
                <w:lang w:val="mk-MK" w:eastAsia="mk-MK"/>
              </w:rPr>
            </w:pPr>
            <w:r w:rsidRPr="00042FD2">
              <w:rPr>
                <w:rFonts w:ascii="Arial" w:hAnsi="Arial" w:cs="Arial"/>
                <w:color w:val="000000"/>
                <w:sz w:val="20"/>
                <w:szCs w:val="20"/>
                <w:lang w:val="mk-MK" w:eastAsia="mk-MK"/>
              </w:rPr>
              <w:t>** Методата по Илизаров се употребува при различни системски и локални нарушувања на локомоторниот систем и се изведува со комбинирање на различните материјали кои се наведени, така што не може да се направи конкретна поделба на материјалите со индикациите.</w:t>
            </w:r>
          </w:p>
        </w:tc>
      </w:tr>
      <w:tr w:rsidR="00BE0E60" w:rsidRPr="00042FD2" w:rsidTr="00BE0E60">
        <w:trPr>
          <w:gridAfter w:val="1"/>
          <w:wAfter w:w="120" w:type="pct"/>
          <w:trHeight w:val="20"/>
        </w:trPr>
        <w:tc>
          <w:tcPr>
            <w:tcW w:w="294" w:type="pct"/>
            <w:vAlign w:val="center"/>
          </w:tcPr>
          <w:p w:rsidR="00BE0E60" w:rsidRPr="00042FD2" w:rsidRDefault="00BE0E60" w:rsidP="00042FD2">
            <w:pPr>
              <w:spacing w:after="0" w:line="240" w:lineRule="auto"/>
              <w:rPr>
                <w:rFonts w:ascii="Arial" w:hAnsi="Arial"/>
                <w:sz w:val="20"/>
                <w:szCs w:val="20"/>
                <w:lang w:val="mk-MK" w:eastAsia="mk-MK"/>
              </w:rPr>
            </w:pPr>
          </w:p>
        </w:tc>
        <w:tc>
          <w:tcPr>
            <w:tcW w:w="4586" w:type="pct"/>
            <w:gridSpan w:val="4"/>
            <w:vAlign w:val="center"/>
          </w:tcPr>
          <w:p w:rsidR="00BE0E60" w:rsidRPr="00042FD2" w:rsidRDefault="00BE0E60" w:rsidP="00042FD2">
            <w:pPr>
              <w:spacing w:after="0" w:line="240" w:lineRule="auto"/>
              <w:rPr>
                <w:rFonts w:ascii="Arial" w:hAnsi="Arial" w:cs="Arial"/>
                <w:color w:val="000000"/>
                <w:sz w:val="20"/>
                <w:szCs w:val="20"/>
                <w:lang w:val="mk-MK" w:eastAsia="mk-MK"/>
              </w:rPr>
            </w:pPr>
            <w:r>
              <w:rPr>
                <w:rFonts w:ascii="Arial" w:hAnsi="Arial" w:cs="Arial"/>
                <w:color w:val="000000"/>
                <w:sz w:val="20"/>
                <w:szCs w:val="20"/>
                <w:lang w:val="mk-MK" w:eastAsia="mk-MK"/>
              </w:rPr>
              <w:t>НАДВОРЕШНИ ФИКСАТОРИ</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675"/>
        </w:trPr>
        <w:tc>
          <w:tcPr>
            <w:tcW w:w="294" w:type="pct"/>
            <w:tcBorders>
              <w:top w:val="single" w:sz="4" w:space="0" w:color="auto"/>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Pr>
                <w:rFonts w:ascii="Arial" w:hAnsi="Arial"/>
                <w:bCs/>
                <w:sz w:val="20"/>
                <w:szCs w:val="20"/>
                <w:lang w:val="mk-MK"/>
              </w:rPr>
              <w:t>1.</w:t>
            </w:r>
          </w:p>
        </w:tc>
        <w:tc>
          <w:tcPr>
            <w:tcW w:w="2094" w:type="pct"/>
            <w:tcBorders>
              <w:top w:val="single" w:sz="4" w:space="0" w:color="auto"/>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sidRPr="00042FD2">
              <w:rPr>
                <w:rFonts w:ascii="Arial" w:hAnsi="Arial"/>
                <w:bCs/>
                <w:sz w:val="20"/>
                <w:szCs w:val="20"/>
                <w:lang w:val="mk-MK"/>
              </w:rPr>
              <w:t xml:space="preserve">Голем надворешен фиксатор за отворена фрактура на натколеница </w:t>
            </w:r>
          </w:p>
        </w:tc>
        <w:tc>
          <w:tcPr>
            <w:tcW w:w="1204" w:type="pct"/>
            <w:gridSpan w:val="2"/>
            <w:tcBorders>
              <w:top w:val="single" w:sz="4" w:space="0" w:color="auto"/>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Large External Fixator</w:t>
            </w:r>
          </w:p>
        </w:tc>
        <w:tc>
          <w:tcPr>
            <w:tcW w:w="1288" w:type="pct"/>
            <w:tcBorders>
              <w:top w:val="single" w:sz="4" w:space="0" w:color="auto"/>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Pr>
                <w:rFonts w:ascii="Arial" w:hAnsi="Arial"/>
                <w:bCs/>
                <w:sz w:val="20"/>
                <w:szCs w:val="20"/>
                <w:lang w:val="mk-MK"/>
              </w:rPr>
              <w:t>2.</w:t>
            </w: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sidRPr="00042FD2">
              <w:rPr>
                <w:rFonts w:ascii="Arial" w:hAnsi="Arial"/>
                <w:bCs/>
                <w:sz w:val="20"/>
                <w:szCs w:val="20"/>
                <w:lang w:val="mk-MK"/>
              </w:rPr>
              <w:t>Голем надворешен фиксатор за отворена фрактура на потколеница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Large External Fixator</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sidRPr="00042FD2">
              <w:rPr>
                <w:rFonts w:ascii="Arial" w:hAnsi="Arial"/>
                <w:bCs/>
                <w:sz w:val="20"/>
                <w:szCs w:val="20"/>
                <w:lang w:val="mk-MK"/>
              </w:rPr>
              <w:t> </w:t>
            </w: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Pr>
                <w:rFonts w:ascii="Arial" w:hAnsi="Arial"/>
                <w:bCs/>
                <w:sz w:val="20"/>
                <w:szCs w:val="20"/>
                <w:lang w:val="mk-MK"/>
              </w:rPr>
              <w:t>составен од:</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67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Мулти </w:t>
            </w:r>
            <w:r w:rsidR="00BE0E60" w:rsidRPr="00042FD2">
              <w:rPr>
                <w:rFonts w:ascii="Arial" w:hAnsi="Arial"/>
                <w:sz w:val="20"/>
                <w:szCs w:val="20"/>
                <w:lang w:val="mk-MK"/>
              </w:rPr>
              <w:t>пин клампа, со 4 позиции, МРИ безбедна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Multi pin clamp, 4 positions</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45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B81F7B">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Единечна </w:t>
            </w:r>
            <w:r w:rsidR="00BE0E60" w:rsidRPr="00042FD2">
              <w:rPr>
                <w:rFonts w:ascii="Arial" w:hAnsi="Arial"/>
                <w:sz w:val="20"/>
                <w:szCs w:val="20"/>
                <w:lang w:val="mk-MK"/>
              </w:rPr>
              <w:t>клампа, клип он, самоносечка, МРИ безбедна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Clamp clip on</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67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Комбинирана </w:t>
            </w:r>
            <w:r w:rsidR="00BE0E60" w:rsidRPr="00042FD2">
              <w:rPr>
                <w:rFonts w:ascii="Arial" w:hAnsi="Arial"/>
                <w:sz w:val="20"/>
                <w:szCs w:val="20"/>
                <w:lang w:val="mk-MK"/>
              </w:rPr>
              <w:t>клампа, клип он, самоносечка, МРИ безбедна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Combination clamp clip on</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45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Клампа </w:t>
            </w:r>
            <w:r w:rsidR="00BE0E60" w:rsidRPr="00042FD2">
              <w:rPr>
                <w:rFonts w:ascii="Arial" w:hAnsi="Arial"/>
                <w:sz w:val="20"/>
                <w:szCs w:val="20"/>
                <w:lang w:val="mk-MK"/>
              </w:rPr>
              <w:t>шипка на шипка, МРИ безбедна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clamp rod to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Клампа </w:t>
            </w:r>
            <w:r w:rsidR="00BE0E60" w:rsidRPr="00042FD2">
              <w:rPr>
                <w:rFonts w:ascii="Arial" w:hAnsi="Arial"/>
                <w:sz w:val="20"/>
                <w:szCs w:val="20"/>
                <w:lang w:val="mk-MK"/>
              </w:rPr>
              <w:t>за шипка за мулти пин клапма, МРИ безбедна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xml:space="preserve">clamp </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100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11x100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125</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11x125</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150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11x150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25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200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11x200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250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11x250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300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11x300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350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11x350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400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11x400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450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11x450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500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11x500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550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11x550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600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11x600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Карбон </w:t>
            </w:r>
            <w:r w:rsidR="00BE0E60" w:rsidRPr="00042FD2">
              <w:rPr>
                <w:rFonts w:ascii="Arial" w:hAnsi="Arial"/>
                <w:sz w:val="20"/>
                <w:szCs w:val="20"/>
                <w:lang w:val="mk-MK"/>
              </w:rPr>
              <w:t>шипка Ø11 mm 650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carbon 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11x650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Шипка </w:t>
            </w:r>
            <w:r w:rsidR="00BE0E60" w:rsidRPr="00042FD2">
              <w:rPr>
                <w:rFonts w:ascii="Arial" w:hAnsi="Arial"/>
                <w:sz w:val="20"/>
                <w:szCs w:val="20"/>
                <w:lang w:val="mk-MK"/>
              </w:rPr>
              <w:t>за странична фиксација  Ø 11 mm права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xml:space="preserve"> Ø 11</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7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Шипка </w:t>
            </w:r>
            <w:r w:rsidR="00BE0E60" w:rsidRPr="00042FD2">
              <w:rPr>
                <w:rFonts w:ascii="Arial" w:hAnsi="Arial"/>
                <w:sz w:val="20"/>
                <w:szCs w:val="20"/>
                <w:lang w:val="mk-MK"/>
              </w:rPr>
              <w:t>за странична фиксација  Ø 11 mm, агол 30°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Ø 11 mm, агол 30°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51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 xml:space="preserve">Шипка </w:t>
            </w:r>
            <w:r w:rsidR="00BE0E60" w:rsidRPr="00042FD2">
              <w:rPr>
                <w:rFonts w:ascii="Arial" w:hAnsi="Arial"/>
                <w:sz w:val="20"/>
                <w:szCs w:val="20"/>
                <w:lang w:val="mk-MK"/>
              </w:rPr>
              <w:t>за странична фиксација  Ø 11 mm, агол 90°</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Rod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Ø 11 mm, агол 90°</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91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Пин</w:t>
            </w:r>
            <w:r w:rsidR="00BE0E60" w:rsidRPr="00042FD2">
              <w:rPr>
                <w:rFonts w:ascii="Arial" w:hAnsi="Arial"/>
                <w:sz w:val="20"/>
                <w:szCs w:val="20"/>
                <w:lang w:val="mk-MK"/>
              </w:rPr>
              <w:t>-бургија, HA прекриен, самонарезувачки, разни димензии</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Self-drill schanz screw, HA coated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разни димензии</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69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Пин</w:t>
            </w:r>
            <w:r w:rsidR="00BE0E60" w:rsidRPr="00042FD2">
              <w:rPr>
                <w:rFonts w:ascii="Arial" w:hAnsi="Arial"/>
                <w:sz w:val="20"/>
                <w:szCs w:val="20"/>
                <w:lang w:val="mk-MK"/>
              </w:rPr>
              <w:t>-бургија, самонарезувачки, разни димензии</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Self-drill schanz screw</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разни димензии</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69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Пин</w:t>
            </w:r>
            <w:r w:rsidR="00BE0E60" w:rsidRPr="00042FD2">
              <w:rPr>
                <w:rFonts w:ascii="Arial" w:hAnsi="Arial"/>
                <w:sz w:val="20"/>
                <w:szCs w:val="20"/>
                <w:lang w:val="mk-MK"/>
              </w:rPr>
              <w:t>, HA прекриен, самонабивачки, стандарден, прекриен, самонабивачки, стандардни, разни димензии</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pin, self-taping, HA coated</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разни димензии</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51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0347FE" w:rsidP="00042FD2">
            <w:pPr>
              <w:spacing w:after="0" w:line="240" w:lineRule="auto"/>
              <w:rPr>
                <w:rFonts w:ascii="Arial" w:hAnsi="Arial"/>
                <w:sz w:val="20"/>
                <w:szCs w:val="20"/>
                <w:lang w:val="mk-MK"/>
              </w:rPr>
            </w:pPr>
            <w:r w:rsidRPr="00042FD2">
              <w:rPr>
                <w:rFonts w:ascii="Arial" w:hAnsi="Arial"/>
                <w:sz w:val="20"/>
                <w:szCs w:val="20"/>
                <w:lang w:val="mk-MK"/>
              </w:rPr>
              <w:t>Пин</w:t>
            </w:r>
            <w:r w:rsidR="00BE0E60" w:rsidRPr="00042FD2">
              <w:rPr>
                <w:rFonts w:ascii="Arial" w:hAnsi="Arial"/>
                <w:sz w:val="20"/>
                <w:szCs w:val="20"/>
                <w:lang w:val="mk-MK"/>
              </w:rPr>
              <w:t>, самонабивачки, стандарден, разни димензии</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pin, self-taping</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разни димензии</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sz w:val="20"/>
                <w:szCs w:val="20"/>
                <w:lang w:val="mk-MK"/>
              </w:rPr>
            </w:pPr>
            <w:r w:rsidRPr="00042FD2">
              <w:rPr>
                <w:rFonts w:ascii="Arial" w:hAnsi="Arial"/>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46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color w:val="000000"/>
                <w:sz w:val="20"/>
                <w:szCs w:val="20"/>
                <w:lang w:val="mk-MK"/>
              </w:rPr>
            </w:pPr>
            <w:r>
              <w:rPr>
                <w:rFonts w:ascii="Arial" w:hAnsi="Arial"/>
                <w:bCs/>
                <w:color w:val="000000"/>
                <w:sz w:val="20"/>
                <w:szCs w:val="20"/>
                <w:lang w:val="mk-MK"/>
              </w:rPr>
              <w:t>3.</w:t>
            </w: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color w:val="000000"/>
                <w:sz w:val="20"/>
                <w:szCs w:val="20"/>
                <w:lang w:val="mk-MK"/>
              </w:rPr>
            </w:pPr>
            <w:r w:rsidRPr="00042FD2">
              <w:rPr>
                <w:rFonts w:ascii="Arial" w:hAnsi="Arial"/>
                <w:bCs/>
                <w:color w:val="000000"/>
                <w:sz w:val="20"/>
                <w:szCs w:val="20"/>
                <w:lang w:val="mk-MK"/>
              </w:rPr>
              <w:t xml:space="preserve">Пелвична ц-клампа за </w:t>
            </w:r>
            <w:r w:rsidRPr="00042FD2">
              <w:rPr>
                <w:rFonts w:ascii="Arial" w:hAnsi="Arial"/>
                <w:bCs/>
                <w:sz w:val="20"/>
                <w:szCs w:val="20"/>
                <w:lang w:val="mk-MK"/>
              </w:rPr>
              <w:t>фрактура</w:t>
            </w:r>
            <w:r w:rsidRPr="00042FD2">
              <w:rPr>
                <w:rFonts w:ascii="Arial" w:hAnsi="Arial"/>
                <w:bCs/>
                <w:color w:val="000000"/>
                <w:sz w:val="20"/>
                <w:szCs w:val="20"/>
                <w:lang w:val="mk-MK"/>
              </w:rPr>
              <w:t xml:space="preserve"> на карлица</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Pelvic C clamp</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9C3E9A">
            <w:pPr>
              <w:spacing w:after="0" w:line="240" w:lineRule="auto"/>
              <w:rPr>
                <w:rFonts w:ascii="Arial" w:hAnsi="Arial"/>
                <w:bCs/>
                <w:color w:val="000000"/>
                <w:sz w:val="20"/>
                <w:szCs w:val="20"/>
                <w:lang w:val="mk-MK"/>
              </w:rPr>
            </w:pPr>
            <w:r w:rsidRPr="00042FD2">
              <w:rPr>
                <w:rFonts w:ascii="Arial" w:hAnsi="Arial"/>
                <w:bCs/>
                <w:color w:val="000000"/>
                <w:sz w:val="20"/>
                <w:szCs w:val="20"/>
                <w:lang w:val="mk-MK"/>
              </w:rPr>
              <w:t>составен од:</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46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комплетна пелвична клампа, без клинови</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Pelvic C clamp</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91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пар кратки пинови,190мм</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nails for pelvic C clamp, 190mm</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915"/>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пар долги пинови,</w:t>
            </w:r>
            <w:r>
              <w:rPr>
                <w:rFonts w:ascii="Arial" w:hAnsi="Arial"/>
                <w:color w:val="000000"/>
                <w:sz w:val="20"/>
                <w:szCs w:val="20"/>
                <w:lang w:val="mk-MK"/>
              </w:rPr>
              <w:t xml:space="preserve"> </w:t>
            </w:r>
            <w:r w:rsidRPr="00042FD2">
              <w:rPr>
                <w:rFonts w:ascii="Arial" w:hAnsi="Arial"/>
                <w:color w:val="000000"/>
                <w:sz w:val="20"/>
                <w:szCs w:val="20"/>
                <w:lang w:val="mk-MK"/>
              </w:rPr>
              <w:t>210мм</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nails for pelvic C clamp, 210mm</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инструменти за подесување</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Instruments</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BE0E60"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pct"/>
          <w:trHeight w:val="300"/>
        </w:trPr>
        <w:tc>
          <w:tcPr>
            <w:tcW w:w="294" w:type="pct"/>
            <w:tcBorders>
              <w:top w:val="nil"/>
              <w:left w:val="single" w:sz="4" w:space="0" w:color="auto"/>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Pr>
                <w:rFonts w:ascii="Arial" w:hAnsi="Arial"/>
                <w:bCs/>
                <w:sz w:val="20"/>
                <w:szCs w:val="20"/>
                <w:lang w:val="mk-MK"/>
              </w:rPr>
              <w:t>4.</w:t>
            </w:r>
          </w:p>
        </w:tc>
        <w:tc>
          <w:tcPr>
            <w:tcW w:w="2094"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bCs/>
                <w:sz w:val="20"/>
                <w:szCs w:val="20"/>
                <w:lang w:val="mk-MK"/>
              </w:rPr>
            </w:pPr>
            <w:r w:rsidRPr="00042FD2">
              <w:rPr>
                <w:rFonts w:ascii="Arial" w:hAnsi="Arial"/>
                <w:bCs/>
                <w:sz w:val="20"/>
                <w:szCs w:val="20"/>
                <w:lang w:val="mk-MK"/>
              </w:rPr>
              <w:t>Мал надворешен фиксатор за фрактура на типичното место на радиусот</w:t>
            </w:r>
          </w:p>
        </w:tc>
        <w:tc>
          <w:tcPr>
            <w:tcW w:w="1204" w:type="pct"/>
            <w:gridSpan w:val="2"/>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c>
          <w:tcPr>
            <w:tcW w:w="1288" w:type="pct"/>
            <w:tcBorders>
              <w:top w:val="nil"/>
              <w:left w:val="nil"/>
              <w:bottom w:val="single" w:sz="4" w:space="0" w:color="auto"/>
              <w:right w:val="single" w:sz="4" w:space="0" w:color="auto"/>
            </w:tcBorders>
            <w:vAlign w:val="center"/>
          </w:tcPr>
          <w:p w:rsidR="00BE0E60" w:rsidRPr="00042FD2" w:rsidRDefault="00BE0E60" w:rsidP="00042FD2">
            <w:pPr>
              <w:spacing w:after="0" w:line="240" w:lineRule="auto"/>
              <w:rPr>
                <w:rFonts w:ascii="Arial" w:hAnsi="Arial"/>
                <w:color w:val="000000"/>
                <w:sz w:val="20"/>
                <w:szCs w:val="20"/>
                <w:lang w:val="mk-MK"/>
              </w:rPr>
            </w:pPr>
            <w:r w:rsidRPr="00042FD2">
              <w:rPr>
                <w:rFonts w:ascii="Arial" w:hAnsi="Arial"/>
                <w:color w:val="000000"/>
                <w:sz w:val="20"/>
                <w:szCs w:val="20"/>
                <w:lang w:val="mk-MK"/>
              </w:rPr>
              <w:t> </w:t>
            </w:r>
          </w:p>
        </w:tc>
      </w:tr>
      <w:tr w:rsidR="00374EDC" w:rsidRPr="00042FD2" w:rsidTr="00BE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294" w:type="pct"/>
            <w:tcBorders>
              <w:top w:val="nil"/>
              <w:left w:val="nil"/>
              <w:bottom w:val="nil"/>
              <w:right w:val="nil"/>
            </w:tcBorders>
            <w:vAlign w:val="center"/>
          </w:tcPr>
          <w:p w:rsidR="00374EDC" w:rsidRPr="00042FD2" w:rsidRDefault="00374EDC" w:rsidP="00042FD2">
            <w:pPr>
              <w:spacing w:after="0" w:line="240" w:lineRule="auto"/>
              <w:rPr>
                <w:rFonts w:ascii="Arial" w:hAnsi="Arial"/>
                <w:color w:val="000000"/>
                <w:sz w:val="20"/>
                <w:szCs w:val="20"/>
                <w:lang w:val="mk-MK"/>
              </w:rPr>
            </w:pPr>
          </w:p>
        </w:tc>
        <w:tc>
          <w:tcPr>
            <w:tcW w:w="2094" w:type="pct"/>
            <w:tcBorders>
              <w:top w:val="nil"/>
              <w:left w:val="single" w:sz="4" w:space="0" w:color="auto"/>
              <w:bottom w:val="nil"/>
              <w:right w:val="nil"/>
            </w:tcBorders>
            <w:vAlign w:val="center"/>
          </w:tcPr>
          <w:p w:rsidR="00374EDC" w:rsidRPr="00042FD2" w:rsidRDefault="00374EDC" w:rsidP="00042FD2">
            <w:pPr>
              <w:spacing w:after="0" w:line="240" w:lineRule="auto"/>
              <w:rPr>
                <w:rFonts w:ascii="Arial" w:hAnsi="Arial"/>
                <w:bCs/>
                <w:sz w:val="20"/>
                <w:szCs w:val="20"/>
                <w:lang w:val="mk-MK"/>
              </w:rPr>
            </w:pPr>
          </w:p>
        </w:tc>
        <w:tc>
          <w:tcPr>
            <w:tcW w:w="1204" w:type="pct"/>
            <w:gridSpan w:val="2"/>
            <w:tcBorders>
              <w:top w:val="nil"/>
              <w:left w:val="nil"/>
              <w:bottom w:val="nil"/>
              <w:right w:val="nil"/>
            </w:tcBorders>
            <w:vAlign w:val="center"/>
          </w:tcPr>
          <w:p w:rsidR="00374EDC" w:rsidRPr="00042FD2" w:rsidRDefault="00374EDC" w:rsidP="00042FD2">
            <w:pPr>
              <w:spacing w:after="0" w:line="240" w:lineRule="auto"/>
              <w:rPr>
                <w:rFonts w:ascii="Arial" w:hAnsi="Arial"/>
                <w:bCs/>
                <w:sz w:val="20"/>
                <w:szCs w:val="20"/>
                <w:lang w:val="mk-MK"/>
              </w:rPr>
            </w:pPr>
          </w:p>
        </w:tc>
        <w:tc>
          <w:tcPr>
            <w:tcW w:w="1288" w:type="pct"/>
            <w:tcBorders>
              <w:top w:val="nil"/>
              <w:left w:val="nil"/>
              <w:bottom w:val="nil"/>
              <w:right w:val="nil"/>
            </w:tcBorders>
            <w:vAlign w:val="center"/>
          </w:tcPr>
          <w:p w:rsidR="00374EDC" w:rsidRPr="00042FD2" w:rsidRDefault="00374EDC" w:rsidP="00042FD2">
            <w:pPr>
              <w:spacing w:after="0" w:line="240" w:lineRule="auto"/>
              <w:rPr>
                <w:rFonts w:ascii="Arial" w:hAnsi="Arial"/>
                <w:bCs/>
                <w:sz w:val="20"/>
                <w:szCs w:val="20"/>
                <w:lang w:val="mk-MK"/>
              </w:rPr>
            </w:pPr>
          </w:p>
        </w:tc>
        <w:tc>
          <w:tcPr>
            <w:tcW w:w="120" w:type="pct"/>
            <w:tcBorders>
              <w:top w:val="nil"/>
              <w:left w:val="nil"/>
              <w:bottom w:val="nil"/>
              <w:right w:val="nil"/>
            </w:tcBorders>
            <w:noWrap/>
            <w:vAlign w:val="center"/>
          </w:tcPr>
          <w:p w:rsidR="00374EDC" w:rsidRPr="00042FD2" w:rsidRDefault="00374EDC" w:rsidP="00042FD2">
            <w:pPr>
              <w:spacing w:after="0" w:line="240" w:lineRule="auto"/>
              <w:rPr>
                <w:rFonts w:ascii="Arial" w:hAnsi="Arial"/>
                <w:color w:val="000000"/>
                <w:sz w:val="20"/>
                <w:szCs w:val="20"/>
                <w:lang w:val="mk-MK"/>
              </w:rPr>
            </w:pPr>
          </w:p>
        </w:tc>
      </w:tr>
    </w:tbl>
    <w:p w:rsidR="00042FD2" w:rsidRDefault="00042FD2" w:rsidP="00D07665">
      <w:pPr>
        <w:rPr>
          <w:rFonts w:ascii="Arial" w:hAnsi="Arial"/>
          <w:b/>
          <w:sz w:val="20"/>
          <w:szCs w:val="20"/>
          <w:lang w:val="mk-MK"/>
        </w:rPr>
      </w:pPr>
    </w:p>
    <w:p w:rsidR="00AC4973" w:rsidRDefault="00AC4973" w:rsidP="00D07665">
      <w:pPr>
        <w:rPr>
          <w:rFonts w:ascii="Arial" w:hAnsi="Arial"/>
          <w:b/>
          <w:sz w:val="20"/>
          <w:szCs w:val="20"/>
          <w:lang w:val="mk-MK"/>
        </w:rPr>
      </w:pPr>
    </w:p>
    <w:p w:rsidR="00374EDC" w:rsidRPr="00042FD2" w:rsidRDefault="00374EDC" w:rsidP="00D07665">
      <w:pPr>
        <w:rPr>
          <w:rFonts w:ascii="Arial" w:hAnsi="Arial"/>
          <w:b/>
          <w:sz w:val="20"/>
          <w:szCs w:val="20"/>
          <w:lang w:val="mk-MK"/>
        </w:rPr>
      </w:pPr>
      <w:r w:rsidRPr="00042FD2">
        <w:rPr>
          <w:rFonts w:ascii="Arial" w:hAnsi="Arial"/>
          <w:b/>
          <w:sz w:val="20"/>
          <w:szCs w:val="20"/>
          <w:lang w:val="mk-MK"/>
        </w:rPr>
        <w:t>Прилог број 6</w:t>
      </w:r>
      <w:r w:rsidR="00042FD2" w:rsidRPr="00042FD2">
        <w:rPr>
          <w:rFonts w:ascii="Arial" w:hAnsi="Arial"/>
          <w:b/>
          <w:sz w:val="20"/>
          <w:szCs w:val="20"/>
          <w:lang w:val="mk-MK"/>
        </w:rPr>
        <w:t>.</w:t>
      </w:r>
    </w:p>
    <w:p w:rsidR="00374EDC" w:rsidRPr="00042FD2" w:rsidRDefault="00374EDC" w:rsidP="00362E2F">
      <w:pPr>
        <w:jc w:val="both"/>
        <w:rPr>
          <w:rFonts w:ascii="Arial" w:hAnsi="Arial" w:cs="Arial"/>
          <w:sz w:val="20"/>
          <w:szCs w:val="20"/>
          <w:lang w:val="mk-MK"/>
        </w:rPr>
      </w:pPr>
      <w:r w:rsidRPr="00042FD2">
        <w:rPr>
          <w:rFonts w:ascii="Arial" w:hAnsi="Arial" w:cs="Arial"/>
          <w:sz w:val="20"/>
          <w:szCs w:val="20"/>
          <w:lang w:val="mk-MK"/>
        </w:rPr>
        <w:t>ГАСТРОЕНТЕРОХЕПАТОЛОГИЈА</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245"/>
        <w:gridCol w:w="3826"/>
      </w:tblGrid>
      <w:tr w:rsidR="009A3E53" w:rsidRPr="00042FD2" w:rsidTr="00BE0E60">
        <w:trPr>
          <w:trHeight w:val="20"/>
        </w:trPr>
        <w:tc>
          <w:tcPr>
            <w:tcW w:w="346" w:type="pct"/>
            <w:vAlign w:val="center"/>
          </w:tcPr>
          <w:p w:rsidR="009A3E53" w:rsidRPr="00042FD2" w:rsidRDefault="009A3E53" w:rsidP="00042FD2">
            <w:pPr>
              <w:spacing w:after="0" w:line="240" w:lineRule="auto"/>
              <w:rPr>
                <w:rFonts w:ascii="Arial" w:hAnsi="Arial"/>
                <w:sz w:val="20"/>
                <w:szCs w:val="20"/>
                <w:lang w:val="mk-MK"/>
              </w:rPr>
            </w:pPr>
          </w:p>
        </w:tc>
        <w:tc>
          <w:tcPr>
            <w:tcW w:w="2691" w:type="pct"/>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Имплантирачки материјал</w:t>
            </w:r>
          </w:p>
        </w:tc>
        <w:tc>
          <w:tcPr>
            <w:tcW w:w="1963" w:type="pct"/>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Стандард</w:t>
            </w:r>
          </w:p>
        </w:tc>
      </w:tr>
      <w:tr w:rsidR="009A3E53" w:rsidRPr="00042FD2" w:rsidTr="00BE0E60">
        <w:trPr>
          <w:trHeight w:val="20"/>
        </w:trPr>
        <w:tc>
          <w:tcPr>
            <w:tcW w:w="346" w:type="pct"/>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1.</w:t>
            </w:r>
          </w:p>
        </w:tc>
        <w:tc>
          <w:tcPr>
            <w:tcW w:w="2691" w:type="pct"/>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Стент за билиајарен тракт – ендопротеза (жолчни патишта)</w:t>
            </w:r>
          </w:p>
        </w:tc>
        <w:tc>
          <w:tcPr>
            <w:tcW w:w="1963" w:type="pct"/>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различни димензии, изработен од пластика за перкутано пласирање</w:t>
            </w:r>
          </w:p>
        </w:tc>
      </w:tr>
      <w:tr w:rsidR="009A3E53" w:rsidRPr="00042FD2" w:rsidTr="00BE0E60">
        <w:trPr>
          <w:trHeight w:val="20"/>
        </w:trPr>
        <w:tc>
          <w:tcPr>
            <w:tcW w:w="346" w:type="pct"/>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2.</w:t>
            </w:r>
          </w:p>
        </w:tc>
        <w:tc>
          <w:tcPr>
            <w:tcW w:w="2691" w:type="pct"/>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 xml:space="preserve">Дренажен катетер (жолчни патишта) </w:t>
            </w:r>
          </w:p>
        </w:tc>
        <w:tc>
          <w:tcPr>
            <w:tcW w:w="1963" w:type="pct"/>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различни димензии, изработен од пластика за перкутано пласирање</w:t>
            </w:r>
          </w:p>
        </w:tc>
      </w:tr>
      <w:tr w:rsidR="009A3E53" w:rsidRPr="00042FD2" w:rsidTr="00BE0E60">
        <w:trPr>
          <w:trHeight w:val="20"/>
        </w:trPr>
        <w:tc>
          <w:tcPr>
            <w:tcW w:w="346" w:type="pct"/>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3.</w:t>
            </w:r>
          </w:p>
        </w:tc>
        <w:tc>
          <w:tcPr>
            <w:tcW w:w="2691" w:type="pct"/>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Дренажен катетер (за перкутана дренажа на циста и абцес)</w:t>
            </w:r>
          </w:p>
        </w:tc>
        <w:tc>
          <w:tcPr>
            <w:tcW w:w="1963" w:type="pct"/>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различни димензии, изработен од пластика за перкутано пласирање</w:t>
            </w:r>
          </w:p>
        </w:tc>
      </w:tr>
      <w:tr w:rsidR="009A3E53" w:rsidRPr="00042FD2" w:rsidTr="00BE0E60">
        <w:trPr>
          <w:trHeight w:val="20"/>
        </w:trPr>
        <w:tc>
          <w:tcPr>
            <w:tcW w:w="346" w:type="pct"/>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4.</w:t>
            </w:r>
          </w:p>
        </w:tc>
        <w:tc>
          <w:tcPr>
            <w:tcW w:w="2691" w:type="pct"/>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 xml:space="preserve">Стент за билиарен тракт – ендопротеза (жолчни патишта) </w:t>
            </w:r>
          </w:p>
        </w:tc>
        <w:tc>
          <w:tcPr>
            <w:tcW w:w="1963" w:type="pct"/>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различни димензии, изработен од пластика за едндоскопско пласирање</w:t>
            </w:r>
          </w:p>
        </w:tc>
      </w:tr>
      <w:tr w:rsidR="009A3E53" w:rsidRPr="00042FD2" w:rsidTr="00BE0E60">
        <w:trPr>
          <w:trHeight w:val="20"/>
        </w:trPr>
        <w:tc>
          <w:tcPr>
            <w:tcW w:w="346" w:type="pct"/>
            <w:tcBorders>
              <w:bottom w:val="single" w:sz="4" w:space="0" w:color="auto"/>
            </w:tcBorders>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5.</w:t>
            </w:r>
          </w:p>
        </w:tc>
        <w:tc>
          <w:tcPr>
            <w:tcW w:w="2691" w:type="pct"/>
            <w:tcBorders>
              <w:bottom w:val="single" w:sz="4" w:space="0" w:color="auto"/>
            </w:tcBorders>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 xml:space="preserve">Клипси за ендоскопско клипсирање - горнодигестивно </w:t>
            </w:r>
          </w:p>
        </w:tc>
        <w:tc>
          <w:tcPr>
            <w:tcW w:w="1963" w:type="pct"/>
            <w:tcBorders>
              <w:bottom w:val="single" w:sz="4" w:space="0" w:color="auto"/>
            </w:tcBorders>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големина- аголод 90 и 135 степени</w:t>
            </w:r>
          </w:p>
        </w:tc>
      </w:tr>
      <w:tr w:rsidR="009A3E53" w:rsidRPr="00042FD2" w:rsidTr="00BE0E60">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042FD2">
            <w:pPr>
              <w:spacing w:after="0" w:line="240" w:lineRule="auto"/>
              <w:rPr>
                <w:rFonts w:ascii="Arial" w:hAnsi="Arial"/>
                <w:sz w:val="20"/>
                <w:szCs w:val="20"/>
                <w:lang w:val="mk-MK"/>
              </w:rPr>
            </w:pPr>
            <w:r>
              <w:rPr>
                <w:rFonts w:ascii="Arial" w:hAnsi="Arial"/>
                <w:sz w:val="20"/>
                <w:szCs w:val="20"/>
                <w:lang w:val="mk-MK"/>
              </w:rPr>
              <w:t>6.</w:t>
            </w:r>
          </w:p>
        </w:tc>
        <w:tc>
          <w:tcPr>
            <w:tcW w:w="2691"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C777FB">
            <w:pPr>
              <w:spacing w:after="0" w:line="240" w:lineRule="auto"/>
              <w:rPr>
                <w:rFonts w:ascii="Arial" w:hAnsi="Arial"/>
                <w:sz w:val="20"/>
                <w:szCs w:val="20"/>
                <w:lang w:val="mk-MK"/>
              </w:rPr>
            </w:pPr>
            <w:r w:rsidRPr="00042FD2">
              <w:rPr>
                <w:rFonts w:ascii="Arial" w:hAnsi="Arial"/>
                <w:sz w:val="20"/>
                <w:szCs w:val="20"/>
                <w:lang w:val="mk-MK"/>
              </w:rPr>
              <w:t>Клипси за ендоскопско клипсирање –долнодигестивно</w:t>
            </w:r>
          </w:p>
        </w:tc>
        <w:tc>
          <w:tcPr>
            <w:tcW w:w="1963"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FF26FD">
            <w:pPr>
              <w:spacing w:after="0" w:line="240" w:lineRule="auto"/>
              <w:rPr>
                <w:rFonts w:ascii="Arial" w:hAnsi="Arial"/>
                <w:sz w:val="20"/>
                <w:szCs w:val="20"/>
                <w:lang w:val="mk-MK"/>
              </w:rPr>
            </w:pPr>
            <w:r w:rsidRPr="00042FD2">
              <w:rPr>
                <w:rFonts w:ascii="Arial" w:hAnsi="Arial"/>
                <w:sz w:val="20"/>
                <w:szCs w:val="20"/>
                <w:lang w:val="mk-MK"/>
              </w:rPr>
              <w:t>со големина- аголод 90 и 135 степени</w:t>
            </w:r>
          </w:p>
        </w:tc>
      </w:tr>
      <w:tr w:rsidR="009A3E53" w:rsidRPr="00042FD2" w:rsidTr="00BE0E60">
        <w:trPr>
          <w:trHeight w:val="20"/>
        </w:trPr>
        <w:tc>
          <w:tcPr>
            <w:tcW w:w="346" w:type="pct"/>
            <w:tcBorders>
              <w:top w:val="single" w:sz="4" w:space="0" w:color="auto"/>
              <w:left w:val="nil"/>
              <w:bottom w:val="single" w:sz="4" w:space="0" w:color="auto"/>
              <w:right w:val="nil"/>
            </w:tcBorders>
            <w:vAlign w:val="center"/>
          </w:tcPr>
          <w:p w:rsidR="009A3E53" w:rsidRPr="00042FD2" w:rsidRDefault="009A3E53" w:rsidP="00042FD2">
            <w:pPr>
              <w:spacing w:after="0" w:line="240" w:lineRule="auto"/>
              <w:rPr>
                <w:rFonts w:ascii="Arial" w:hAnsi="Arial"/>
                <w:sz w:val="20"/>
                <w:szCs w:val="20"/>
                <w:lang w:val="mk-MK"/>
              </w:rPr>
            </w:pPr>
          </w:p>
        </w:tc>
        <w:tc>
          <w:tcPr>
            <w:tcW w:w="2691" w:type="pct"/>
            <w:tcBorders>
              <w:top w:val="single" w:sz="4" w:space="0" w:color="auto"/>
              <w:left w:val="nil"/>
              <w:bottom w:val="single" w:sz="4" w:space="0" w:color="auto"/>
              <w:right w:val="nil"/>
            </w:tcBorders>
            <w:vAlign w:val="center"/>
          </w:tcPr>
          <w:p w:rsidR="009A3E53" w:rsidRDefault="009A3E53" w:rsidP="00042FD2">
            <w:pPr>
              <w:spacing w:after="0" w:line="240" w:lineRule="auto"/>
              <w:rPr>
                <w:rFonts w:ascii="Arial" w:hAnsi="Arial"/>
                <w:sz w:val="20"/>
                <w:szCs w:val="20"/>
                <w:lang w:val="mk-MK"/>
              </w:rPr>
            </w:pPr>
          </w:p>
          <w:p w:rsidR="009A3E53" w:rsidRDefault="009A3E53" w:rsidP="009A3E53">
            <w:pPr>
              <w:rPr>
                <w:rFonts w:ascii="Arial" w:hAnsi="Arial"/>
                <w:b/>
                <w:sz w:val="20"/>
                <w:szCs w:val="20"/>
                <w:lang w:val="mk-MK"/>
              </w:rPr>
            </w:pPr>
          </w:p>
          <w:p w:rsidR="00BE0E60" w:rsidRDefault="00BE0E60" w:rsidP="009A3E53">
            <w:pPr>
              <w:rPr>
                <w:rFonts w:ascii="Arial" w:hAnsi="Arial"/>
                <w:b/>
                <w:sz w:val="20"/>
                <w:szCs w:val="20"/>
                <w:lang w:val="mk-MK"/>
              </w:rPr>
            </w:pPr>
          </w:p>
          <w:p w:rsidR="00BE0E60" w:rsidRDefault="00BE0E60" w:rsidP="009A3E53">
            <w:pPr>
              <w:rPr>
                <w:rFonts w:ascii="Arial" w:hAnsi="Arial"/>
                <w:b/>
                <w:sz w:val="20"/>
                <w:szCs w:val="20"/>
                <w:lang w:val="mk-MK"/>
              </w:rPr>
            </w:pPr>
          </w:p>
          <w:p w:rsidR="00BE0E60" w:rsidRDefault="00BE0E60" w:rsidP="009A3E53">
            <w:pPr>
              <w:rPr>
                <w:rFonts w:ascii="Arial" w:hAnsi="Arial"/>
                <w:b/>
                <w:sz w:val="20"/>
                <w:szCs w:val="20"/>
                <w:lang w:val="mk-MK"/>
              </w:rPr>
            </w:pPr>
          </w:p>
          <w:p w:rsidR="009A3E53" w:rsidRPr="00042FD2" w:rsidRDefault="009A3E53" w:rsidP="009A3E53">
            <w:pPr>
              <w:rPr>
                <w:rFonts w:ascii="Arial" w:hAnsi="Arial"/>
                <w:b/>
                <w:sz w:val="20"/>
                <w:szCs w:val="20"/>
                <w:lang w:val="mk-MK"/>
              </w:rPr>
            </w:pPr>
            <w:r w:rsidRPr="00042FD2">
              <w:rPr>
                <w:rFonts w:ascii="Arial" w:hAnsi="Arial"/>
                <w:b/>
                <w:sz w:val="20"/>
                <w:szCs w:val="20"/>
                <w:lang w:val="mk-MK"/>
              </w:rPr>
              <w:t xml:space="preserve">Прилог број </w:t>
            </w:r>
            <w:r>
              <w:rPr>
                <w:rFonts w:ascii="Arial" w:hAnsi="Arial"/>
                <w:b/>
                <w:sz w:val="20"/>
                <w:szCs w:val="20"/>
                <w:lang w:val="mk-MK"/>
              </w:rPr>
              <w:t>7</w:t>
            </w:r>
            <w:r w:rsidRPr="00042FD2">
              <w:rPr>
                <w:rFonts w:ascii="Arial" w:hAnsi="Arial"/>
                <w:b/>
                <w:sz w:val="20"/>
                <w:szCs w:val="20"/>
                <w:lang w:val="mk-MK"/>
              </w:rPr>
              <w:t>.</w:t>
            </w:r>
          </w:p>
          <w:p w:rsidR="009A3E53" w:rsidRPr="009A3E53" w:rsidRDefault="009A3E53" w:rsidP="00042FD2">
            <w:pPr>
              <w:spacing w:after="0" w:line="240" w:lineRule="auto"/>
              <w:rPr>
                <w:rFonts w:ascii="Arial" w:hAnsi="Arial"/>
                <w:b/>
                <w:sz w:val="20"/>
                <w:szCs w:val="20"/>
                <w:lang w:val="mk-MK"/>
              </w:rPr>
            </w:pPr>
            <w:r w:rsidRPr="009A3E53">
              <w:rPr>
                <w:rFonts w:ascii="Arial" w:hAnsi="Arial"/>
                <w:b/>
                <w:sz w:val="20"/>
                <w:szCs w:val="20"/>
                <w:lang w:val="mk-MK"/>
              </w:rPr>
              <w:t xml:space="preserve">ДИГЕСТИВНА ХИРУРГИЈА </w:t>
            </w:r>
          </w:p>
          <w:p w:rsidR="009A3E53" w:rsidRPr="00042FD2" w:rsidRDefault="009A3E53" w:rsidP="00042FD2">
            <w:pPr>
              <w:spacing w:after="0" w:line="240" w:lineRule="auto"/>
              <w:rPr>
                <w:rFonts w:ascii="Arial" w:hAnsi="Arial"/>
                <w:sz w:val="20"/>
                <w:szCs w:val="20"/>
                <w:lang w:val="mk-MK"/>
              </w:rPr>
            </w:pPr>
          </w:p>
        </w:tc>
        <w:tc>
          <w:tcPr>
            <w:tcW w:w="1963" w:type="pct"/>
            <w:tcBorders>
              <w:top w:val="single" w:sz="4" w:space="0" w:color="auto"/>
              <w:left w:val="nil"/>
              <w:bottom w:val="single" w:sz="4" w:space="0" w:color="auto"/>
              <w:right w:val="nil"/>
            </w:tcBorders>
          </w:tcPr>
          <w:p w:rsidR="009A3E53" w:rsidRPr="00042FD2" w:rsidRDefault="009A3E53" w:rsidP="00042FD2">
            <w:pPr>
              <w:spacing w:after="0" w:line="240" w:lineRule="auto"/>
              <w:rPr>
                <w:rFonts w:ascii="Arial" w:hAnsi="Arial"/>
                <w:sz w:val="20"/>
                <w:szCs w:val="20"/>
                <w:lang w:val="mk-MK"/>
              </w:rPr>
            </w:pPr>
          </w:p>
        </w:tc>
      </w:tr>
      <w:tr w:rsidR="009A3E53" w:rsidRPr="00042FD2" w:rsidTr="00BE0E60">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31416D">
            <w:pPr>
              <w:spacing w:after="0" w:line="240" w:lineRule="auto"/>
              <w:rPr>
                <w:rFonts w:ascii="Arial" w:hAnsi="Arial"/>
                <w:sz w:val="20"/>
                <w:szCs w:val="20"/>
                <w:lang w:val="mk-MK"/>
              </w:rPr>
            </w:pPr>
            <w:r>
              <w:rPr>
                <w:rFonts w:ascii="Arial" w:hAnsi="Arial"/>
                <w:sz w:val="20"/>
                <w:szCs w:val="20"/>
                <w:lang w:val="mk-MK"/>
              </w:rPr>
              <w:lastRenderedPageBreak/>
              <w:t>1.</w:t>
            </w:r>
          </w:p>
        </w:tc>
        <w:tc>
          <w:tcPr>
            <w:tcW w:w="2691"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Нересорптивни мрежи за хернија, прави</w:t>
            </w:r>
          </w:p>
        </w:tc>
        <w:tc>
          <w:tcPr>
            <w:tcW w:w="1963" w:type="pct"/>
            <w:tcBorders>
              <w:top w:val="single" w:sz="4" w:space="0" w:color="auto"/>
              <w:left w:val="single" w:sz="4" w:space="0" w:color="auto"/>
              <w:bottom w:val="single" w:sz="4" w:space="0" w:color="auto"/>
              <w:right w:val="single" w:sz="4" w:space="0" w:color="auto"/>
            </w:tcBorders>
            <w:vAlign w:val="center"/>
          </w:tcPr>
          <w:p w:rsidR="009A3E53" w:rsidRPr="00042FD2" w:rsidRDefault="009A3E53" w:rsidP="009A3E53">
            <w:pPr>
              <w:spacing w:after="0" w:line="240" w:lineRule="auto"/>
              <w:rPr>
                <w:rFonts w:ascii="Arial" w:hAnsi="Arial"/>
                <w:sz w:val="20"/>
                <w:szCs w:val="20"/>
                <w:lang w:val="mk-MK"/>
              </w:rPr>
            </w:pPr>
            <w:r w:rsidRPr="00042FD2">
              <w:rPr>
                <w:rFonts w:ascii="Arial" w:hAnsi="Arial"/>
                <w:sz w:val="20"/>
                <w:szCs w:val="20"/>
                <w:lang w:val="mk-MK"/>
              </w:rPr>
              <w:t xml:space="preserve">Димензија </w:t>
            </w:r>
            <w:r w:rsidRPr="00042FD2">
              <w:rPr>
                <w:rFonts w:ascii="Arial" w:hAnsi="Arial" w:cs="Arial"/>
                <w:bCs/>
                <w:color w:val="000000"/>
                <w:sz w:val="20"/>
                <w:szCs w:val="20"/>
                <w:lang w:val="mk-MK"/>
              </w:rPr>
              <w:t xml:space="preserve">15х15 </w:t>
            </w:r>
            <w:r>
              <w:rPr>
                <w:rFonts w:ascii="Arial" w:hAnsi="Arial" w:cs="Arial"/>
                <w:bCs/>
                <w:color w:val="000000"/>
                <w:sz w:val="20"/>
                <w:szCs w:val="20"/>
                <w:lang w:val="mk-MK"/>
              </w:rPr>
              <w:t>см</w:t>
            </w:r>
          </w:p>
        </w:tc>
      </w:tr>
      <w:tr w:rsidR="009A3E53" w:rsidRPr="00042FD2" w:rsidTr="00BE0E60">
        <w:trPr>
          <w:trHeight w:val="20"/>
        </w:trPr>
        <w:tc>
          <w:tcPr>
            <w:tcW w:w="346" w:type="pct"/>
            <w:tcBorders>
              <w:top w:val="single" w:sz="4" w:space="0" w:color="auto"/>
            </w:tcBorders>
            <w:vAlign w:val="center"/>
          </w:tcPr>
          <w:p w:rsidR="009A3E53" w:rsidRPr="00042FD2" w:rsidRDefault="009A3E53" w:rsidP="00CF00C9">
            <w:pPr>
              <w:spacing w:after="0" w:line="240" w:lineRule="auto"/>
              <w:rPr>
                <w:rFonts w:ascii="Arial" w:hAnsi="Arial"/>
                <w:sz w:val="20"/>
                <w:szCs w:val="20"/>
                <w:lang w:val="mk-MK"/>
              </w:rPr>
            </w:pPr>
            <w:r>
              <w:rPr>
                <w:rFonts w:ascii="Arial" w:hAnsi="Arial"/>
                <w:sz w:val="20"/>
                <w:szCs w:val="20"/>
                <w:lang w:val="mk-MK"/>
              </w:rPr>
              <w:t>2.</w:t>
            </w:r>
          </w:p>
        </w:tc>
        <w:tc>
          <w:tcPr>
            <w:tcW w:w="2691" w:type="pct"/>
            <w:tcBorders>
              <w:top w:val="single" w:sz="4" w:space="0" w:color="auto"/>
            </w:tcBorders>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Нересорптивни мрежи за хернија, прави</w:t>
            </w:r>
          </w:p>
        </w:tc>
        <w:tc>
          <w:tcPr>
            <w:tcW w:w="1963" w:type="pct"/>
            <w:tcBorders>
              <w:top w:val="single" w:sz="4" w:space="0" w:color="auto"/>
            </w:tcBorders>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25.5 х 36 </w:t>
            </w:r>
            <w:r>
              <w:rPr>
                <w:rFonts w:ascii="Arial" w:hAnsi="Arial" w:cs="Arial"/>
                <w:bCs/>
                <w:color w:val="000000"/>
                <w:sz w:val="20"/>
                <w:szCs w:val="20"/>
                <w:lang w:val="mk-MK"/>
              </w:rPr>
              <w:t>см</w:t>
            </w:r>
          </w:p>
        </w:tc>
      </w:tr>
      <w:tr w:rsidR="009A3E53" w:rsidRPr="00042FD2" w:rsidTr="00BE0E60">
        <w:trPr>
          <w:trHeight w:val="20"/>
        </w:trPr>
        <w:tc>
          <w:tcPr>
            <w:tcW w:w="346" w:type="pct"/>
            <w:vAlign w:val="center"/>
          </w:tcPr>
          <w:p w:rsidR="009A3E53" w:rsidRPr="00042FD2" w:rsidRDefault="009A3E53" w:rsidP="00CF00C9">
            <w:pPr>
              <w:spacing w:after="0" w:line="240" w:lineRule="auto"/>
              <w:rPr>
                <w:rFonts w:ascii="Arial" w:hAnsi="Arial"/>
                <w:sz w:val="20"/>
                <w:szCs w:val="20"/>
                <w:lang w:val="mk-MK"/>
              </w:rPr>
            </w:pPr>
            <w:r>
              <w:rPr>
                <w:rFonts w:ascii="Arial" w:hAnsi="Arial"/>
                <w:sz w:val="20"/>
                <w:szCs w:val="20"/>
                <w:lang w:val="mk-MK"/>
              </w:rPr>
              <w:t>3.</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Нересорптивни мрежи за хернија, прави со мала тежина 40 gr/m²</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15х15 </w:t>
            </w:r>
            <w:r>
              <w:rPr>
                <w:rFonts w:ascii="Arial" w:hAnsi="Arial" w:cs="Arial"/>
                <w:bCs/>
                <w:color w:val="000000"/>
                <w:sz w:val="20"/>
                <w:szCs w:val="20"/>
                <w:lang w:val="mk-MK"/>
              </w:rPr>
              <w:t>см</w:t>
            </w:r>
          </w:p>
        </w:tc>
      </w:tr>
      <w:tr w:rsidR="009A3E53" w:rsidRPr="00042FD2" w:rsidTr="00BE0E60">
        <w:trPr>
          <w:trHeight w:val="20"/>
        </w:trPr>
        <w:tc>
          <w:tcPr>
            <w:tcW w:w="346" w:type="pct"/>
            <w:vAlign w:val="center"/>
          </w:tcPr>
          <w:p w:rsidR="009A3E53" w:rsidRPr="00042FD2" w:rsidRDefault="009A3E53" w:rsidP="00CF00C9">
            <w:pPr>
              <w:spacing w:after="0" w:line="240" w:lineRule="auto"/>
              <w:rPr>
                <w:rFonts w:ascii="Arial" w:hAnsi="Arial"/>
                <w:sz w:val="20"/>
                <w:szCs w:val="20"/>
                <w:lang w:val="mk-MK"/>
              </w:rPr>
            </w:pPr>
            <w:r>
              <w:rPr>
                <w:rFonts w:ascii="Arial" w:hAnsi="Arial"/>
                <w:sz w:val="20"/>
                <w:szCs w:val="20"/>
                <w:lang w:val="mk-MK"/>
              </w:rPr>
              <w:t>4.</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Мрежи-протези за вентрална хернија, за интраперитонеално вградување, обложени со хидрофилен гел од колаген</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10 х 15 </w:t>
            </w:r>
            <w:r>
              <w:rPr>
                <w:rFonts w:ascii="Arial" w:hAnsi="Arial" w:cs="Arial"/>
                <w:bCs/>
                <w:color w:val="000000"/>
                <w:sz w:val="20"/>
                <w:szCs w:val="20"/>
                <w:lang w:val="mk-MK"/>
              </w:rPr>
              <w:t>см</w:t>
            </w:r>
          </w:p>
        </w:tc>
      </w:tr>
      <w:tr w:rsidR="009A3E53" w:rsidRPr="00042FD2" w:rsidTr="00BE0E60">
        <w:trPr>
          <w:trHeight w:val="20"/>
        </w:trPr>
        <w:tc>
          <w:tcPr>
            <w:tcW w:w="346" w:type="pct"/>
            <w:vAlign w:val="center"/>
          </w:tcPr>
          <w:p w:rsidR="009A3E53" w:rsidRPr="00042FD2" w:rsidRDefault="009A3E53" w:rsidP="00CF00C9">
            <w:pPr>
              <w:spacing w:after="0" w:line="240" w:lineRule="auto"/>
              <w:rPr>
                <w:rFonts w:ascii="Arial" w:hAnsi="Arial"/>
                <w:sz w:val="20"/>
                <w:szCs w:val="20"/>
                <w:lang w:val="mk-MK"/>
              </w:rPr>
            </w:pPr>
            <w:r>
              <w:rPr>
                <w:rFonts w:ascii="Arial" w:hAnsi="Arial"/>
                <w:sz w:val="20"/>
                <w:szCs w:val="20"/>
                <w:lang w:val="mk-MK"/>
              </w:rPr>
              <w:t>5.</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Мрежи-протези за вентрална хернија, за интраперитонеално вградување, обложени со хидрофилен гел од колаген</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15 х 20 </w:t>
            </w:r>
            <w:r>
              <w:rPr>
                <w:rFonts w:ascii="Arial" w:hAnsi="Arial" w:cs="Arial"/>
                <w:bCs/>
                <w:color w:val="000000"/>
                <w:sz w:val="20"/>
                <w:szCs w:val="20"/>
                <w:lang w:val="mk-MK"/>
              </w:rPr>
              <w:t>см</w:t>
            </w:r>
          </w:p>
        </w:tc>
      </w:tr>
      <w:tr w:rsidR="009A3E53" w:rsidRPr="00042FD2" w:rsidTr="00BE0E60">
        <w:trPr>
          <w:trHeight w:val="20"/>
        </w:trPr>
        <w:tc>
          <w:tcPr>
            <w:tcW w:w="346" w:type="pct"/>
            <w:vAlign w:val="center"/>
          </w:tcPr>
          <w:p w:rsidR="009A3E53" w:rsidRPr="00042FD2" w:rsidRDefault="009A3E53" w:rsidP="00CF00C9">
            <w:pPr>
              <w:spacing w:after="0" w:line="240" w:lineRule="auto"/>
              <w:rPr>
                <w:rFonts w:ascii="Arial" w:hAnsi="Arial"/>
                <w:sz w:val="20"/>
                <w:szCs w:val="20"/>
                <w:lang w:val="mk-MK"/>
              </w:rPr>
            </w:pPr>
            <w:r>
              <w:rPr>
                <w:rFonts w:ascii="Arial" w:hAnsi="Arial"/>
                <w:sz w:val="20"/>
                <w:szCs w:val="20"/>
                <w:lang w:val="mk-MK"/>
              </w:rPr>
              <w:t>6.</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Мрежи-протези за вентрална хернија, за интраперитонеално вградување, обложени со хидрофилен гел од колаген</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20 х 25 </w:t>
            </w:r>
            <w:r>
              <w:rPr>
                <w:rFonts w:ascii="Arial" w:hAnsi="Arial" w:cs="Arial"/>
                <w:bCs/>
                <w:color w:val="000000"/>
                <w:sz w:val="20"/>
                <w:szCs w:val="20"/>
                <w:lang w:val="mk-MK"/>
              </w:rPr>
              <w:t>см</w:t>
            </w:r>
          </w:p>
        </w:tc>
      </w:tr>
      <w:tr w:rsidR="009A3E53" w:rsidRPr="00042FD2" w:rsidTr="00BE0E60">
        <w:trPr>
          <w:trHeight w:val="20"/>
        </w:trPr>
        <w:tc>
          <w:tcPr>
            <w:tcW w:w="346" w:type="pct"/>
            <w:vAlign w:val="center"/>
          </w:tcPr>
          <w:p w:rsidR="009A3E53" w:rsidRPr="00042FD2" w:rsidRDefault="009A3E53" w:rsidP="0031416D">
            <w:pPr>
              <w:spacing w:after="0" w:line="240" w:lineRule="auto"/>
              <w:rPr>
                <w:rFonts w:ascii="Arial" w:hAnsi="Arial"/>
                <w:sz w:val="20"/>
                <w:szCs w:val="20"/>
                <w:lang w:val="mk-MK"/>
              </w:rPr>
            </w:pPr>
            <w:r>
              <w:rPr>
                <w:rFonts w:ascii="Arial" w:hAnsi="Arial"/>
                <w:sz w:val="20"/>
                <w:szCs w:val="20"/>
                <w:lang w:val="mk-MK"/>
              </w:rPr>
              <w:t>7.</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Мрежи-протези за вентрална хернија, за интраперитонеално вградување, обложени со хидрофилен гел од колаген</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20 х 30 см</w:t>
            </w:r>
          </w:p>
        </w:tc>
      </w:tr>
      <w:tr w:rsidR="009A3E53" w:rsidRPr="00042FD2" w:rsidTr="00BE0E60">
        <w:trPr>
          <w:trHeight w:val="20"/>
        </w:trPr>
        <w:tc>
          <w:tcPr>
            <w:tcW w:w="346" w:type="pct"/>
            <w:vAlign w:val="center"/>
          </w:tcPr>
          <w:p w:rsidR="009A3E53" w:rsidRPr="00042FD2" w:rsidRDefault="009A3E53" w:rsidP="0031416D">
            <w:pPr>
              <w:spacing w:after="0" w:line="240" w:lineRule="auto"/>
              <w:rPr>
                <w:rFonts w:ascii="Arial" w:hAnsi="Arial"/>
                <w:sz w:val="20"/>
                <w:szCs w:val="20"/>
                <w:lang w:val="mk-MK"/>
              </w:rPr>
            </w:pPr>
            <w:r>
              <w:rPr>
                <w:rFonts w:ascii="Arial" w:hAnsi="Arial"/>
                <w:sz w:val="20"/>
                <w:szCs w:val="20"/>
                <w:lang w:val="mk-MK"/>
              </w:rPr>
              <w:t>8.</w:t>
            </w:r>
          </w:p>
        </w:tc>
        <w:tc>
          <w:tcPr>
            <w:tcW w:w="2691" w:type="pct"/>
            <w:vAlign w:val="center"/>
          </w:tcPr>
          <w:p w:rsidR="009A3E53" w:rsidRPr="00042FD2" w:rsidRDefault="009A3E53" w:rsidP="00CF00C9">
            <w:pPr>
              <w:tabs>
                <w:tab w:val="left" w:pos="1790"/>
                <w:tab w:val="left" w:pos="5515"/>
              </w:tabs>
              <w:spacing w:after="0" w:line="240" w:lineRule="auto"/>
              <w:rPr>
                <w:rFonts w:ascii="Arial" w:hAnsi="Arial" w:cs="Arial"/>
                <w:bCs/>
                <w:color w:val="000000"/>
                <w:sz w:val="20"/>
                <w:szCs w:val="20"/>
                <w:lang w:val="mk-MK"/>
              </w:rPr>
            </w:pPr>
            <w:r w:rsidRPr="00042FD2">
              <w:rPr>
                <w:rFonts w:ascii="Arial" w:hAnsi="Arial" w:cs="Arial"/>
                <w:bCs/>
                <w:color w:val="000000"/>
                <w:sz w:val="20"/>
                <w:szCs w:val="20"/>
                <w:lang w:val="mk-MK"/>
              </w:rPr>
              <w:t>Мрежи-протези за вентрална хернија, за интраперитонеално вградување</w:t>
            </w:r>
            <w:r>
              <w:rPr>
                <w:rFonts w:ascii="Arial" w:hAnsi="Arial" w:cs="Arial"/>
                <w:bCs/>
                <w:color w:val="000000"/>
                <w:sz w:val="20"/>
                <w:szCs w:val="20"/>
                <w:lang w:val="mk-MK"/>
              </w:rPr>
              <w:t>,</w:t>
            </w:r>
            <w:r w:rsidRPr="00042FD2">
              <w:rPr>
                <w:rFonts w:ascii="Arial" w:hAnsi="Arial" w:cs="Arial"/>
                <w:bCs/>
                <w:color w:val="000000"/>
                <w:sz w:val="20"/>
                <w:szCs w:val="20"/>
                <w:lang w:val="mk-MK"/>
              </w:rPr>
              <w:t xml:space="preserve"> обложени со оксидирана регенеративна целулоза</w:t>
            </w:r>
          </w:p>
        </w:tc>
        <w:tc>
          <w:tcPr>
            <w:tcW w:w="1963" w:type="pct"/>
            <w:vAlign w:val="center"/>
          </w:tcPr>
          <w:p w:rsidR="009A3E53" w:rsidRPr="00042FD2" w:rsidRDefault="009A3E53" w:rsidP="00CF00C9">
            <w:pPr>
              <w:spacing w:after="0" w:line="240" w:lineRule="auto"/>
              <w:rPr>
                <w:rFonts w:ascii="Arial" w:hAnsi="Arial"/>
                <w:sz w:val="20"/>
                <w:szCs w:val="20"/>
                <w:lang w:val="mk-MK"/>
              </w:rPr>
            </w:pPr>
            <w:r w:rsidRPr="00042FD2">
              <w:rPr>
                <w:rFonts w:ascii="Arial" w:hAnsi="Arial"/>
                <w:sz w:val="20"/>
                <w:szCs w:val="20"/>
                <w:lang w:val="mk-MK"/>
              </w:rPr>
              <w:t>Димензија</w:t>
            </w:r>
            <w:r w:rsidRPr="00042FD2">
              <w:rPr>
                <w:rFonts w:ascii="Arial" w:hAnsi="Arial" w:cs="Arial"/>
                <w:bCs/>
                <w:color w:val="000000"/>
                <w:sz w:val="20"/>
                <w:szCs w:val="20"/>
                <w:lang w:val="mk-MK"/>
              </w:rPr>
              <w:t xml:space="preserve">  26 х 34 см</w:t>
            </w:r>
          </w:p>
        </w:tc>
      </w:tr>
    </w:tbl>
    <w:p w:rsidR="00176EC8" w:rsidRDefault="00176EC8" w:rsidP="00D07665">
      <w:pPr>
        <w:rPr>
          <w:rFonts w:ascii="Arial" w:hAnsi="Arial"/>
          <w:lang w:val="mk-MK"/>
        </w:rPr>
      </w:pPr>
    </w:p>
    <w:p w:rsidR="00176EC8" w:rsidRPr="00042FD2" w:rsidRDefault="00176EC8" w:rsidP="009A3E53">
      <w:pPr>
        <w:ind w:firstLine="720"/>
        <w:rPr>
          <w:rFonts w:ascii="Arial" w:hAnsi="Arial"/>
          <w:b/>
          <w:sz w:val="20"/>
          <w:szCs w:val="20"/>
          <w:lang w:val="mk-MK"/>
        </w:rPr>
      </w:pPr>
      <w:r w:rsidRPr="00042FD2">
        <w:rPr>
          <w:rFonts w:ascii="Arial" w:hAnsi="Arial"/>
          <w:b/>
          <w:sz w:val="20"/>
          <w:szCs w:val="20"/>
          <w:lang w:val="mk-MK"/>
        </w:rPr>
        <w:t xml:space="preserve">Прилог број </w:t>
      </w:r>
      <w:r w:rsidR="00992184">
        <w:rPr>
          <w:rFonts w:ascii="Arial" w:hAnsi="Arial"/>
          <w:b/>
          <w:sz w:val="20"/>
          <w:szCs w:val="20"/>
          <w:lang w:val="mk-MK"/>
        </w:rPr>
        <w:t>8</w:t>
      </w:r>
      <w:r w:rsidRPr="00042FD2">
        <w:rPr>
          <w:rFonts w:ascii="Arial" w:hAnsi="Arial"/>
          <w:b/>
          <w:sz w:val="20"/>
          <w:szCs w:val="20"/>
          <w:lang w:val="mk-MK"/>
        </w:rPr>
        <w:t>.</w:t>
      </w:r>
    </w:p>
    <w:p w:rsidR="00176EC8" w:rsidRPr="00176EC8" w:rsidRDefault="00176EC8" w:rsidP="009A3E53">
      <w:pPr>
        <w:spacing w:line="240" w:lineRule="auto"/>
        <w:ind w:firstLine="720"/>
        <w:rPr>
          <w:rFonts w:ascii="Arial" w:hAnsi="Arial" w:cs="Arial"/>
          <w:b/>
          <w:sz w:val="20"/>
          <w:szCs w:val="20"/>
          <w:lang w:val="mk-MK"/>
        </w:rPr>
      </w:pPr>
      <w:r w:rsidRPr="00176EC8">
        <w:rPr>
          <w:rFonts w:ascii="Arial" w:hAnsi="Arial" w:cs="Arial"/>
          <w:b/>
          <w:sz w:val="20"/>
          <w:szCs w:val="20"/>
        </w:rPr>
        <w:t xml:space="preserve">КАРДИОЛОГИЈА </w:t>
      </w:r>
    </w:p>
    <w:p w:rsidR="00176EC8" w:rsidRPr="00C5262A" w:rsidRDefault="00992184" w:rsidP="009A3E53">
      <w:pPr>
        <w:spacing w:line="240" w:lineRule="auto"/>
        <w:ind w:firstLine="720"/>
        <w:rPr>
          <w:rFonts w:ascii="Arial" w:hAnsi="Arial"/>
          <w:sz w:val="20"/>
          <w:szCs w:val="20"/>
        </w:rPr>
      </w:pPr>
      <w:r>
        <w:rPr>
          <w:rFonts w:ascii="Arial" w:hAnsi="Arial" w:cs="Arial"/>
          <w:b/>
          <w:lang w:val="mk-MK"/>
        </w:rPr>
        <w:t xml:space="preserve">8.1. </w:t>
      </w:r>
      <w:r w:rsidR="00176EC8">
        <w:rPr>
          <w:rFonts w:ascii="Arial" w:hAnsi="Arial" w:cs="Arial"/>
          <w:b/>
        </w:rPr>
        <w:t>стентови</w:t>
      </w:r>
    </w:p>
    <w:tbl>
      <w:tblPr>
        <w:tblW w:w="5000" w:type="pct"/>
        <w:tblLook w:val="04A0"/>
      </w:tblPr>
      <w:tblGrid>
        <w:gridCol w:w="466"/>
        <w:gridCol w:w="1035"/>
        <w:gridCol w:w="4304"/>
        <w:gridCol w:w="3771"/>
      </w:tblGrid>
      <w:tr w:rsidR="00176EC8" w:rsidRPr="00C5262A" w:rsidTr="00176EC8">
        <w:trPr>
          <w:cantSplit/>
          <w:trHeight w:val="85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6EC8" w:rsidRPr="00176EC8" w:rsidRDefault="00176EC8" w:rsidP="00176EC8">
            <w:pPr>
              <w:spacing w:after="0" w:line="240" w:lineRule="auto"/>
              <w:rPr>
                <w:rFonts w:ascii="Arial" w:hAnsi="Arial"/>
                <w:bCs/>
                <w:sz w:val="20"/>
                <w:szCs w:val="20"/>
                <w:lang w:eastAsia="mk-MK"/>
              </w:rPr>
            </w:pPr>
            <w:r w:rsidRPr="00176EC8">
              <w:rPr>
                <w:rFonts w:ascii="Arial" w:hAnsi="Arial"/>
                <w:bCs/>
                <w:sz w:val="20"/>
                <w:szCs w:val="20"/>
                <w:lang w:eastAsia="mk-MK"/>
              </w:rPr>
              <w:t>1</w:t>
            </w:r>
          </w:p>
        </w:tc>
        <w:tc>
          <w:tcPr>
            <w:tcW w:w="540"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176EC8" w:rsidRPr="00176EC8" w:rsidRDefault="00176EC8" w:rsidP="00176EC8">
            <w:pPr>
              <w:spacing w:after="0" w:line="240" w:lineRule="auto"/>
              <w:jc w:val="center"/>
              <w:rPr>
                <w:rFonts w:ascii="Arial" w:hAnsi="Arial"/>
                <w:bCs/>
                <w:sz w:val="20"/>
                <w:szCs w:val="20"/>
                <w:lang w:eastAsia="mk-MK"/>
              </w:rPr>
            </w:pPr>
            <w:r w:rsidRPr="00176EC8">
              <w:rPr>
                <w:rFonts w:ascii="Arial" w:hAnsi="Arial" w:cs="Cambria"/>
                <w:bCs/>
                <w:sz w:val="20"/>
                <w:szCs w:val="20"/>
                <w:lang w:eastAsia="mk-MK"/>
              </w:rPr>
              <w:t>стент</w:t>
            </w:r>
          </w:p>
        </w:tc>
        <w:tc>
          <w:tcPr>
            <w:tcW w:w="2247" w:type="pct"/>
            <w:tcBorders>
              <w:top w:val="single" w:sz="4" w:space="0" w:color="auto"/>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Коронарен платиниум хромиум стент  (2.25мм до 4,5мм дијаметар на стентот; 8мм - 32мм минимум  распон на должина за сите дијаметри и 5Ф гајдинг катетер компатибилен за сите големини).</w:t>
            </w:r>
          </w:p>
        </w:tc>
        <w:tc>
          <w:tcPr>
            <w:tcW w:w="1969" w:type="pct"/>
            <w:tcBorders>
              <w:top w:val="single" w:sz="4" w:space="0" w:color="auto"/>
              <w:left w:val="nil"/>
              <w:bottom w:val="single" w:sz="4" w:space="0" w:color="auto"/>
              <w:right w:val="single" w:sz="4" w:space="0" w:color="auto"/>
            </w:tcBorders>
            <w:shd w:val="clear" w:color="000000" w:fill="FFFFFF"/>
            <w:vAlign w:val="center"/>
            <w:hideMark/>
          </w:tcPr>
          <w:p w:rsidR="00176EC8" w:rsidRPr="00176EC8" w:rsidRDefault="00176EC8" w:rsidP="00992184">
            <w:pPr>
              <w:spacing w:after="0" w:line="240" w:lineRule="auto"/>
              <w:rPr>
                <w:rFonts w:ascii="Arial" w:hAnsi="Arial" w:cs="Arial"/>
                <w:bCs/>
                <w:sz w:val="20"/>
                <w:szCs w:val="20"/>
                <w:lang w:eastAsia="mk-MK"/>
              </w:rPr>
            </w:pPr>
            <w:r w:rsidRPr="00176EC8">
              <w:rPr>
                <w:rFonts w:ascii="Arial" w:hAnsi="Arial" w:cs="Arial"/>
                <w:bCs/>
                <w:sz w:val="20"/>
                <w:szCs w:val="20"/>
                <w:lang w:eastAsia="mk-MK"/>
              </w:rPr>
              <w:t>Coronary stent PLATINIUM CHROMIUM (2.25 mm to 4.5 mm diameter stent, 8mm - 32mm minimum span length for all diameters and guiding 5F catheter compatible for all sizes).</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176EC8" w:rsidRDefault="00176EC8" w:rsidP="00176EC8">
            <w:pPr>
              <w:spacing w:after="0" w:line="240" w:lineRule="auto"/>
              <w:rPr>
                <w:rFonts w:ascii="Arial" w:hAnsi="Arial"/>
                <w:bCs/>
                <w:sz w:val="20"/>
                <w:szCs w:val="20"/>
                <w:lang w:eastAsia="mk-MK"/>
              </w:rPr>
            </w:pPr>
            <w:r w:rsidRPr="00176EC8">
              <w:rPr>
                <w:rFonts w:ascii="Arial" w:hAnsi="Arial"/>
                <w:bCs/>
                <w:sz w:val="20"/>
                <w:szCs w:val="20"/>
                <w:lang w:eastAsia="mk-MK"/>
              </w:rPr>
              <w:t>2</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176EC8" w:rsidRDefault="00176EC8" w:rsidP="00176EC8">
            <w:pPr>
              <w:spacing w:after="0" w:line="240" w:lineRule="auto"/>
              <w:jc w:val="center"/>
              <w:rPr>
                <w:rFonts w:ascii="Arial" w:hAnsi="Arial"/>
                <w:bCs/>
                <w:sz w:val="20"/>
                <w:szCs w:val="20"/>
                <w:lang w:eastAsia="mk-MK"/>
              </w:rPr>
            </w:pPr>
            <w:r w:rsidRPr="00176EC8">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 xml:space="preserve">Коронарен кобалт стент за тортуозни лезии со синусоидна конфигурација, </w:t>
            </w:r>
            <w:r w:rsidRPr="00176EC8">
              <w:rPr>
                <w:rFonts w:ascii="Arial" w:hAnsi="Arial" w:cs="Arial"/>
                <w:bCs/>
                <w:sz w:val="20"/>
                <w:szCs w:val="20"/>
              </w:rPr>
              <w:t>open cell</w:t>
            </w:r>
            <w:r w:rsidRPr="00176EC8">
              <w:rPr>
                <w:rFonts w:ascii="Arial" w:hAnsi="Arial"/>
                <w:bCs/>
                <w:sz w:val="20"/>
                <w:szCs w:val="20"/>
              </w:rPr>
              <w:t xml:space="preserve"> дизајн (2.25 мм - 4,0 мм минимален распон на стент дијаметар и 8мм - 30мм минимум распон на должина за сите дијаметри).</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after="0" w:line="240" w:lineRule="auto"/>
              <w:rPr>
                <w:rFonts w:ascii="Arial" w:hAnsi="Arial" w:cs="Arial"/>
                <w:bCs/>
                <w:sz w:val="20"/>
                <w:szCs w:val="20"/>
                <w:lang w:eastAsia="mk-MK"/>
              </w:rPr>
            </w:pPr>
            <w:r w:rsidRPr="00176EC8">
              <w:rPr>
                <w:rFonts w:ascii="Arial" w:hAnsi="Arial" w:cs="Arial"/>
                <w:bCs/>
                <w:sz w:val="20"/>
                <w:szCs w:val="20"/>
                <w:lang w:eastAsia="mk-MK"/>
              </w:rPr>
              <w:t>Coronary</w:t>
            </w:r>
            <w:r w:rsidRPr="00176EC8">
              <w:rPr>
                <w:rFonts w:ascii="Arial" w:hAnsi="Arial" w:cs="Arial"/>
                <w:bCs/>
                <w:color w:val="000000"/>
                <w:sz w:val="20"/>
                <w:szCs w:val="20"/>
                <w:lang w:eastAsia="mk-MK"/>
              </w:rPr>
              <w:t xml:space="preserve"> stent of COBALT for TORTUOUSE lesions with sinusoidal configuration , open cell dizajn (2.25 mm - 4.0 mm minimum span of stent diameter and 8mm - 30mm minimum span length for all diameters).</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176EC8" w:rsidRDefault="00176EC8" w:rsidP="00176EC8">
            <w:pPr>
              <w:spacing w:after="0" w:line="240" w:lineRule="auto"/>
              <w:rPr>
                <w:rFonts w:ascii="Arial" w:hAnsi="Arial"/>
                <w:bCs/>
                <w:sz w:val="20"/>
                <w:szCs w:val="20"/>
                <w:lang w:eastAsia="mk-MK"/>
              </w:rPr>
            </w:pPr>
            <w:r w:rsidRPr="00176EC8">
              <w:rPr>
                <w:rFonts w:ascii="Arial" w:hAnsi="Arial"/>
                <w:bCs/>
                <w:sz w:val="20"/>
                <w:szCs w:val="20"/>
                <w:lang w:eastAsia="mk-MK"/>
              </w:rPr>
              <w:t>3</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176EC8" w:rsidRDefault="00176EC8" w:rsidP="00176EC8">
            <w:pPr>
              <w:spacing w:after="0" w:line="240" w:lineRule="auto"/>
              <w:jc w:val="center"/>
              <w:rPr>
                <w:rFonts w:ascii="Arial" w:hAnsi="Arial"/>
                <w:bCs/>
                <w:sz w:val="20"/>
                <w:szCs w:val="20"/>
                <w:lang w:eastAsia="mk-MK"/>
              </w:rPr>
            </w:pPr>
            <w:r w:rsidRPr="00176EC8">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Коронарен кобалт хромиум стент (</w:t>
            </w:r>
            <w:r w:rsidRPr="00176EC8">
              <w:rPr>
                <w:rFonts w:ascii="Arial" w:hAnsi="Arial" w:cs="Arial"/>
                <w:bCs/>
                <w:sz w:val="20"/>
                <w:szCs w:val="20"/>
              </w:rPr>
              <w:t>≥</w:t>
            </w:r>
            <w:r w:rsidRPr="00176EC8">
              <w:rPr>
                <w:rFonts w:ascii="Arial" w:hAnsi="Arial"/>
                <w:bCs/>
                <w:sz w:val="20"/>
                <w:szCs w:val="20"/>
              </w:rPr>
              <w:t>2.5мм; 9мм - 38мм должина  на  стента сите дијаметри, и 5Ф гајдинг катетер компатибилен за сите големини).</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after="0" w:line="240" w:lineRule="auto"/>
              <w:rPr>
                <w:rFonts w:ascii="Arial" w:hAnsi="Arial" w:cs="Arial"/>
                <w:bCs/>
                <w:sz w:val="20"/>
                <w:szCs w:val="20"/>
                <w:lang w:eastAsia="mk-MK"/>
              </w:rPr>
            </w:pPr>
            <w:r w:rsidRPr="00176EC8">
              <w:rPr>
                <w:rFonts w:ascii="Arial" w:hAnsi="Arial" w:cs="Arial"/>
                <w:bCs/>
                <w:sz w:val="20"/>
                <w:szCs w:val="20"/>
                <w:lang w:eastAsia="mk-MK"/>
              </w:rPr>
              <w:t>COBALT</w:t>
            </w:r>
            <w:r w:rsidRPr="00176EC8">
              <w:rPr>
                <w:rFonts w:ascii="Arial" w:hAnsi="Arial" w:cs="Arial"/>
                <w:bCs/>
                <w:color w:val="000000"/>
                <w:sz w:val="20"/>
                <w:szCs w:val="20"/>
                <w:lang w:eastAsia="mk-MK"/>
              </w:rPr>
              <w:t xml:space="preserve"> CHROMIUM coronary stent (≥ 2.5mm, 9mm - 38mm stent length for all diameters, and 5F catheter guiding compatible for all sizes).</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176EC8" w:rsidRDefault="00176EC8" w:rsidP="00176EC8">
            <w:pPr>
              <w:spacing w:after="0" w:line="240" w:lineRule="auto"/>
              <w:rPr>
                <w:rFonts w:ascii="Arial" w:hAnsi="Arial"/>
                <w:bCs/>
                <w:sz w:val="20"/>
                <w:szCs w:val="20"/>
                <w:lang w:eastAsia="mk-MK"/>
              </w:rPr>
            </w:pPr>
            <w:r w:rsidRPr="00176EC8">
              <w:rPr>
                <w:rFonts w:ascii="Arial" w:hAnsi="Arial"/>
                <w:bCs/>
                <w:sz w:val="20"/>
                <w:szCs w:val="20"/>
                <w:lang w:eastAsia="mk-MK"/>
              </w:rPr>
              <w:lastRenderedPageBreak/>
              <w:t>4</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176EC8" w:rsidRDefault="00176EC8" w:rsidP="00176EC8">
            <w:pPr>
              <w:spacing w:after="0" w:line="240" w:lineRule="auto"/>
              <w:jc w:val="center"/>
              <w:rPr>
                <w:rFonts w:ascii="Arial" w:hAnsi="Arial"/>
                <w:bCs/>
                <w:sz w:val="20"/>
                <w:szCs w:val="20"/>
                <w:lang w:eastAsia="mk-MK"/>
              </w:rPr>
            </w:pPr>
            <w:r w:rsidRPr="00176EC8">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 xml:space="preserve">Коронарен кобалт стент за тортуозни лезии со синусоидна конфигурација, </w:t>
            </w:r>
            <w:r w:rsidRPr="00176EC8">
              <w:rPr>
                <w:rFonts w:ascii="Arial" w:hAnsi="Arial" w:cs="Arial"/>
                <w:bCs/>
                <w:sz w:val="20"/>
                <w:szCs w:val="20"/>
              </w:rPr>
              <w:t>open cell</w:t>
            </w:r>
            <w:r w:rsidRPr="00176EC8">
              <w:rPr>
                <w:rFonts w:ascii="Arial" w:hAnsi="Arial"/>
                <w:bCs/>
                <w:sz w:val="20"/>
                <w:szCs w:val="20"/>
              </w:rPr>
              <w:t xml:space="preserve"> дизајн, со перманентен полимер обложен со цитостатик со антиинфламаторно и антипролиферативно дејство од “-лимус” фамилија (дес) за тортуозни артерии (2.25мм - 4.0мм-минимум распон на стент дијаметар и 8мм-38мм минимум распон на должина).</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after="0" w:line="240" w:lineRule="auto"/>
              <w:rPr>
                <w:rFonts w:ascii="Arial" w:hAnsi="Arial" w:cs="Arial"/>
                <w:bCs/>
                <w:sz w:val="20"/>
                <w:szCs w:val="20"/>
                <w:lang w:eastAsia="mk-MK"/>
              </w:rPr>
            </w:pPr>
            <w:r w:rsidRPr="00176EC8">
              <w:rPr>
                <w:rFonts w:ascii="Arial" w:hAnsi="Arial" w:cs="Arial"/>
                <w:bCs/>
                <w:sz w:val="20"/>
                <w:szCs w:val="20"/>
                <w:lang w:eastAsia="mk-MK"/>
              </w:rPr>
              <w:t xml:space="preserve">Coronary stent with COBALT for TORTUOUS lesions with sinusoidal configuration , open cell dizajn, </w:t>
            </w:r>
            <w:r w:rsidRPr="00176EC8">
              <w:rPr>
                <w:rFonts w:ascii="Arial" w:hAnsi="Arial" w:cs="Arial"/>
                <w:bCs/>
                <w:sz w:val="20"/>
                <w:szCs w:val="20"/>
                <w:lang w:eastAsia="mk-MK"/>
              </w:rPr>
              <w:br/>
              <w:t xml:space="preserve"> with permanent polymer</w:t>
            </w:r>
            <w:r w:rsidRPr="00176EC8">
              <w:rPr>
                <w:rFonts w:ascii="Arial" w:hAnsi="Arial" w:cs="Arial"/>
                <w:bCs/>
                <w:sz w:val="20"/>
                <w:szCs w:val="20"/>
                <w:lang w:eastAsia="mk-MK"/>
              </w:rPr>
              <w:br/>
              <w:t xml:space="preserve">Coated with cytostatic anti-inflammatory and antiproliferative effect from "-LIMUS" families (DES) FOR TORTUOUS artery (2.25mm - 4.0mm minimum span-stent diameter and 8mm-38mm minimum span length). </w:t>
            </w:r>
          </w:p>
        </w:tc>
      </w:tr>
      <w:tr w:rsidR="00176EC8" w:rsidRPr="00176EC8"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176EC8" w:rsidRDefault="00176EC8" w:rsidP="00176EC8">
            <w:pPr>
              <w:spacing w:after="0" w:line="240" w:lineRule="auto"/>
              <w:rPr>
                <w:rFonts w:ascii="Arial" w:hAnsi="Arial"/>
                <w:bCs/>
                <w:sz w:val="20"/>
                <w:szCs w:val="20"/>
                <w:lang w:eastAsia="mk-MK"/>
              </w:rPr>
            </w:pPr>
            <w:r w:rsidRPr="00176EC8">
              <w:rPr>
                <w:rFonts w:ascii="Arial" w:hAnsi="Arial"/>
                <w:bCs/>
                <w:sz w:val="20"/>
                <w:szCs w:val="20"/>
                <w:lang w:eastAsia="mk-MK"/>
              </w:rPr>
              <w:t>5</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176EC8" w:rsidRDefault="00176EC8" w:rsidP="00176EC8">
            <w:pPr>
              <w:spacing w:after="0" w:line="240" w:lineRule="auto"/>
              <w:jc w:val="center"/>
              <w:rPr>
                <w:rFonts w:ascii="Arial" w:hAnsi="Arial"/>
                <w:bCs/>
                <w:sz w:val="20"/>
                <w:szCs w:val="20"/>
                <w:lang w:eastAsia="mk-MK"/>
              </w:rPr>
            </w:pPr>
            <w:r w:rsidRPr="00176EC8">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Коронарен кобалт хромиум или платинум хромиум стент со перманентен полимер обложен со цитостатик -еверолимус” фамилија (дес) за тортуозни артерии (2.25мм - 4.0мм минимум распон на стент дијаметар и 8мм-30мм -минимум распон на должина за сите дијаметри).</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after="0" w:line="240" w:lineRule="auto"/>
              <w:rPr>
                <w:rFonts w:ascii="Arial" w:hAnsi="Arial" w:cs="Arial"/>
                <w:bCs/>
                <w:sz w:val="20"/>
                <w:szCs w:val="20"/>
                <w:lang w:eastAsia="mk-MK"/>
              </w:rPr>
            </w:pPr>
            <w:r w:rsidRPr="00176EC8">
              <w:rPr>
                <w:rFonts w:ascii="Arial" w:hAnsi="Arial" w:cs="Arial"/>
                <w:bCs/>
                <w:sz w:val="20"/>
                <w:szCs w:val="20"/>
                <w:lang w:eastAsia="mk-MK"/>
              </w:rPr>
              <w:t>Coronary</w:t>
            </w:r>
            <w:r w:rsidRPr="00176EC8">
              <w:rPr>
                <w:rFonts w:ascii="Arial" w:hAnsi="Arial" w:cs="Arial"/>
                <w:bCs/>
                <w:color w:val="000000"/>
                <w:sz w:val="20"/>
                <w:szCs w:val="20"/>
                <w:lang w:eastAsia="mk-MK"/>
              </w:rPr>
              <w:t xml:space="preserve"> stent with COBALT CHROMIUM or PLATINUM CHROMIUM permanent polymer coated with cytostatic effect from "-EVEROLIMUS " families (DES) (2.25mm - 4.0mm minimum span of stent diameter and 8mm-30mm-minimum span length for all diameters).</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6</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line="240" w:lineRule="auto"/>
              <w:rPr>
                <w:rFonts w:ascii="Arial" w:hAnsi="Arial"/>
                <w:bCs/>
                <w:sz w:val="20"/>
                <w:szCs w:val="20"/>
              </w:rPr>
            </w:pPr>
            <w:r w:rsidRPr="00C5262A">
              <w:rPr>
                <w:rFonts w:ascii="Arial" w:hAnsi="Arial"/>
                <w:bCs/>
                <w:sz w:val="20"/>
                <w:szCs w:val="20"/>
              </w:rPr>
              <w:t xml:space="preserve">Коронарен кобалт хромиум или платинум хромиум стент со </w:t>
            </w:r>
            <w:r w:rsidRPr="00C5262A">
              <w:rPr>
                <w:rFonts w:ascii="Arial" w:hAnsi="Arial" w:cs="Cambria"/>
                <w:bCs/>
                <w:sz w:val="20"/>
                <w:szCs w:val="20"/>
              </w:rPr>
              <w:t>биоабсорбтивен</w:t>
            </w:r>
            <w:r w:rsidRPr="00C5262A">
              <w:rPr>
                <w:rFonts w:ascii="Arial" w:hAnsi="Arial"/>
                <w:bCs/>
                <w:sz w:val="20"/>
                <w:szCs w:val="20"/>
              </w:rPr>
              <w:t xml:space="preserve"> полимер обложен со цитостатик со антиинфламаторно и антипролиферативно дејство од “-лимус” фамилија (дес) (2.5мм - 4.0мм минимум распон на стент дијаметар и 9мм - 38мм минимум распон   на должина).  </w:t>
            </w:r>
            <w:r w:rsidRPr="00C5262A">
              <w:rPr>
                <w:rFonts w:ascii="Arial" w:hAnsi="Arial"/>
                <w:bCs/>
              </w:rPr>
              <w:t xml:space="preserve"> </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Coronary stent COBALT CHROMIUM or PLATINUM CHROMIUM with bioabsorbable polymer with anti-inflammatory and antiproliferative cytostatic effect from "-LIMUS" families (DES) (2.5mm - 4.0mm minimum span of stent diameter and 9mm - 38mm minimum span length).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7</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line="240" w:lineRule="auto"/>
              <w:rPr>
                <w:rFonts w:ascii="Arial" w:hAnsi="Arial"/>
                <w:bCs/>
                <w:sz w:val="20"/>
                <w:szCs w:val="20"/>
              </w:rPr>
            </w:pPr>
            <w:r w:rsidRPr="00C5262A">
              <w:rPr>
                <w:rFonts w:ascii="Arial" w:hAnsi="Arial"/>
                <w:bCs/>
                <w:sz w:val="20"/>
                <w:szCs w:val="20"/>
              </w:rPr>
              <w:t>Коронарен кобалт хромиум или платинум хромиум стент со хибриден-</w:t>
            </w:r>
            <w:r w:rsidRPr="00C5262A">
              <w:rPr>
                <w:rFonts w:ascii="Arial" w:hAnsi="Arial" w:cs="Arial"/>
                <w:bCs/>
                <w:sz w:val="20"/>
                <w:szCs w:val="20"/>
              </w:rPr>
              <w:t>closed i open cell design</w:t>
            </w:r>
            <w:r w:rsidRPr="00C5262A">
              <w:rPr>
                <w:rFonts w:ascii="Arial" w:hAnsi="Arial"/>
                <w:bCs/>
                <w:sz w:val="20"/>
                <w:szCs w:val="20"/>
              </w:rPr>
              <w:t>,</w:t>
            </w:r>
            <w:r w:rsidRPr="00C5262A">
              <w:rPr>
                <w:rFonts w:ascii="Arial" w:hAnsi="Arial" w:cs="Cambria"/>
                <w:bCs/>
                <w:sz w:val="20"/>
                <w:szCs w:val="20"/>
              </w:rPr>
              <w:t>биоабсорбтивен</w:t>
            </w:r>
            <w:r w:rsidRPr="00C5262A">
              <w:rPr>
                <w:rFonts w:ascii="Arial" w:hAnsi="Arial"/>
                <w:bCs/>
                <w:sz w:val="20"/>
                <w:szCs w:val="20"/>
              </w:rPr>
              <w:t xml:space="preserve"> полимер обложен со цитостатик со антиинфламаторно и антипролиферативно дејство од “-лимус” фамилија (дес) (2.25мм - 4.0мм минимум распон на стент дијаметар и 9мм - 38мм минимум распон   на дол</w:t>
            </w:r>
            <w:r>
              <w:rPr>
                <w:rFonts w:ascii="Arial" w:hAnsi="Arial"/>
                <w:bCs/>
                <w:sz w:val="20"/>
                <w:szCs w:val="20"/>
                <w:lang w:val="mk-MK"/>
              </w:rPr>
              <w:t>ж</w:t>
            </w:r>
            <w:r w:rsidRPr="00C5262A">
              <w:rPr>
                <w:rFonts w:ascii="Arial" w:hAnsi="Arial"/>
                <w:bCs/>
                <w:sz w:val="20"/>
                <w:szCs w:val="20"/>
              </w:rPr>
              <w:t xml:space="preserve">ина).  </w:t>
            </w:r>
            <w:r w:rsidRPr="00C5262A">
              <w:rPr>
                <w:rFonts w:ascii="Arial" w:hAnsi="Arial"/>
                <w:bCs/>
              </w:rPr>
              <w:t xml:space="preserve"> </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Coronary stent COBALT CHROMIUM or PLATINUM CHROMIUM with hybrid -closed and open cell design,bioabsorbable polymer with anti-inflammatory and antiproliferative cytostatic effect from "-LIMUS" families (DES) (2.25mm - 4.0mm minimum span of stent diameter and 9mm - 38mm minimum span length).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8</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 xml:space="preserve">Самоекспандирачки каротиден стент со </w:t>
            </w:r>
            <w:r w:rsidRPr="00176EC8">
              <w:rPr>
                <w:rFonts w:ascii="Arial" w:hAnsi="Arial" w:cs="Arial"/>
                <w:bCs/>
                <w:sz w:val="20"/>
                <w:szCs w:val="20"/>
              </w:rPr>
              <w:t>closed cell</w:t>
            </w:r>
            <w:r w:rsidRPr="00176EC8">
              <w:rPr>
                <w:rFonts w:ascii="Arial" w:hAnsi="Arial"/>
                <w:bCs/>
                <w:sz w:val="20"/>
                <w:szCs w:val="20"/>
              </w:rPr>
              <w:t xml:space="preserve"> или хибриден дизајн компатибилен со 5Ф интродјусер.</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SELFEXPANDING CAROTID STENT with a closed cell and hybrid design compatible with 5F introducer sheath.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9</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Pr>
                <w:rFonts w:ascii="Arial" w:hAnsi="Arial"/>
                <w:bCs/>
                <w:sz w:val="20"/>
                <w:szCs w:val="20"/>
              </w:rPr>
              <w:t>Самоекспандирачки каротиден</w:t>
            </w:r>
            <w:r w:rsidRPr="00176EC8">
              <w:rPr>
                <w:rFonts w:ascii="Arial" w:hAnsi="Arial"/>
                <w:bCs/>
                <w:sz w:val="20"/>
                <w:szCs w:val="20"/>
              </w:rPr>
              <w:t xml:space="preserve"> нитинол стент со </w:t>
            </w:r>
            <w:r w:rsidRPr="00176EC8">
              <w:rPr>
                <w:rFonts w:ascii="Arial" w:hAnsi="Arial" w:cs="Arial"/>
                <w:bCs/>
                <w:sz w:val="20"/>
                <w:szCs w:val="20"/>
              </w:rPr>
              <w:t>closed cell</w:t>
            </w:r>
            <w:r w:rsidRPr="00176EC8">
              <w:rPr>
                <w:rFonts w:ascii="Arial" w:hAnsi="Arial"/>
                <w:bCs/>
                <w:sz w:val="20"/>
                <w:szCs w:val="20"/>
              </w:rPr>
              <w:t xml:space="preserve"> дизајн и со страигхт и таперед конфигурации.</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SELFEXPANDING NITINOL CAROTID STENT with a closed cell design and with straight and tapered configurations.</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10</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 xml:space="preserve">Самоекспандирачки каротиден стент </w:t>
            </w:r>
            <w:r w:rsidRPr="00176EC8">
              <w:rPr>
                <w:rFonts w:ascii="Arial" w:hAnsi="Arial" w:cs="Arial"/>
                <w:bCs/>
                <w:sz w:val="20"/>
                <w:szCs w:val="20"/>
              </w:rPr>
              <w:t>closed cell</w:t>
            </w:r>
            <w:r w:rsidRPr="00176EC8">
              <w:rPr>
                <w:rFonts w:ascii="Arial" w:hAnsi="Arial"/>
                <w:bCs/>
                <w:sz w:val="20"/>
                <w:szCs w:val="20"/>
              </w:rPr>
              <w:t>, флексибилен со динамична таперед конфигурација (4мм-9мм).</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SELFEXPANDING CAROTID STENT closed cell, flexibile with dynamic tapered configuration (4mm-9mm).</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11</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 xml:space="preserve">Самоекспандирачки каротиден нитинол  стент со  </w:t>
            </w:r>
            <w:r w:rsidRPr="00176EC8">
              <w:rPr>
                <w:rFonts w:ascii="Arial" w:hAnsi="Arial" w:cs="Arial"/>
                <w:bCs/>
                <w:sz w:val="20"/>
                <w:szCs w:val="20"/>
              </w:rPr>
              <w:t>open cell</w:t>
            </w:r>
            <w:r w:rsidRPr="00176EC8">
              <w:rPr>
                <w:rFonts w:ascii="Arial" w:hAnsi="Arial"/>
                <w:bCs/>
                <w:sz w:val="20"/>
                <w:szCs w:val="20"/>
              </w:rPr>
              <w:t xml:space="preserve"> или хибриден  дизајн, компатибилен  со 5Ф интродјусер.</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SELFEXPANDING NITINOL CAROTID STENT with open cell or hybrid design,compatible with 5F introducer sheath.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lastRenderedPageBreak/>
              <w:t>12</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Самоекспандирачки каротиден нитинол  стент со хибриден  дизајн, компатибилен  со 5Ф интродјусер.</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SELFEXPANDING NITINOL CAROTID STENT with hybrid design,compatible with 5F introducer sheath.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13</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Периферен балон експандирачки стент систем  0,035”</w:t>
            </w:r>
            <w:r w:rsidRPr="00176EC8">
              <w:rPr>
                <w:rFonts w:ascii="Arial" w:hAnsi="Arial"/>
                <w:bCs/>
                <w:sz w:val="20"/>
                <w:szCs w:val="20"/>
                <w:lang w:val="mk-MK"/>
              </w:rPr>
              <w:t xml:space="preserve"> </w:t>
            </w:r>
            <w:r w:rsidRPr="00176EC8">
              <w:rPr>
                <w:rFonts w:ascii="Arial" w:hAnsi="Arial"/>
                <w:bCs/>
                <w:sz w:val="20"/>
                <w:szCs w:val="20"/>
              </w:rPr>
              <w:t>жица-водич компатибилен  (4.0 мм - 10.0мм минимум распон на стент дијаметар)  , (20мм - 50мм минимум распон на должина).</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992184" w:rsidRDefault="00176EC8" w:rsidP="00992184">
            <w:pPr>
              <w:spacing w:after="0" w:line="240" w:lineRule="auto"/>
              <w:rPr>
                <w:rFonts w:ascii="Arial" w:hAnsi="Arial" w:cs="Arial"/>
                <w:bCs/>
                <w:sz w:val="20"/>
                <w:szCs w:val="20"/>
                <w:lang w:eastAsia="mk-MK"/>
              </w:rPr>
            </w:pPr>
            <w:r w:rsidRPr="00992184">
              <w:rPr>
                <w:rFonts w:ascii="Arial" w:hAnsi="Arial" w:cs="Arial"/>
                <w:bCs/>
                <w:sz w:val="20"/>
                <w:szCs w:val="20"/>
                <w:lang w:eastAsia="mk-MK"/>
              </w:rPr>
              <w:t>PERIPHERAL BALLOON EXPENDABLE STENT sistem 0,035" G.W. compatible (4.0 mm - 10.0mm span of minimum stent diameter), (20mm - 50mm minimum span length).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14</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rPr>
            </w:pPr>
            <w:r w:rsidRPr="00176EC8">
              <w:rPr>
                <w:rFonts w:ascii="Arial" w:hAnsi="Arial"/>
                <w:bCs/>
                <w:sz w:val="20"/>
                <w:szCs w:val="20"/>
              </w:rPr>
              <w:t>Самоекспандирачки стент за периферни артерии (дијаметар од 5мм-8мм и должина од од 30мм-100мм)</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SELFECSPANDING STENT FOR PERIPHERAL ARTERY (5mm - 8mm minimum span of stent diameter and 30mm - 100mm minimum span length).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15</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стент</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176EC8" w:rsidRDefault="00176EC8" w:rsidP="00992184">
            <w:pPr>
              <w:spacing w:line="240" w:lineRule="auto"/>
              <w:rPr>
                <w:rFonts w:ascii="Arial" w:hAnsi="Arial"/>
                <w:bCs/>
                <w:sz w:val="20"/>
                <w:szCs w:val="20"/>
                <w:lang w:val="mk-MK"/>
              </w:rPr>
            </w:pPr>
            <w:r w:rsidRPr="00176EC8">
              <w:rPr>
                <w:rFonts w:ascii="Arial" w:hAnsi="Arial"/>
                <w:bCs/>
                <w:sz w:val="20"/>
                <w:szCs w:val="20"/>
              </w:rPr>
              <w:t>Коронарен стент графт систем, балон експандирачки, со дијаметар од 2,5мм до 4,0мм и должина од 16мм до 26мм</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CORONARY STENT GRAFT SYSTEM balloon expandable (2.5mm - 4.0mm minimum span of stent diameter and 16mm - 26mm minimum span length).</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16</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r w:rsidRPr="00C5262A">
              <w:rPr>
                <w:rFonts w:ascii="Arial" w:hAnsi="Arial" w:cs="Cambria"/>
                <w:bCs/>
                <w:sz w:val="20"/>
                <w:szCs w:val="20"/>
                <w:lang w:eastAsia="mk-MK"/>
              </w:rPr>
              <w:t>коронарен</w:t>
            </w:r>
            <w:r w:rsidRPr="00C5262A">
              <w:rPr>
                <w:rFonts w:ascii="Arial" w:hAnsi="Arial"/>
                <w:bCs/>
                <w:sz w:val="20"/>
                <w:szCs w:val="20"/>
                <w:lang w:eastAsia="mk-MK"/>
              </w:rPr>
              <w:t xml:space="preserve"> </w:t>
            </w:r>
            <w:r w:rsidRPr="00C5262A">
              <w:rPr>
                <w:rFonts w:ascii="Arial" w:hAnsi="Arial" w:cs="Cambria"/>
                <w:bCs/>
                <w:sz w:val="20"/>
                <w:szCs w:val="20"/>
                <w:lang w:eastAsia="mk-MK"/>
              </w:rPr>
              <w:t>биорес</w:t>
            </w:r>
            <w:r w:rsidRPr="00C5262A">
              <w:rPr>
                <w:rFonts w:ascii="Arial" w:hAnsi="Arial"/>
                <w:bCs/>
                <w:sz w:val="20"/>
                <w:szCs w:val="20"/>
                <w:lang w:eastAsia="mk-MK"/>
              </w:rPr>
              <w:t xml:space="preserve">. </w:t>
            </w:r>
            <w:r w:rsidRPr="00C5262A">
              <w:rPr>
                <w:rFonts w:ascii="Arial" w:hAnsi="Arial" w:cs="Cambria"/>
                <w:bCs/>
                <w:sz w:val="20"/>
                <w:szCs w:val="20"/>
                <w:lang w:eastAsia="mk-MK"/>
              </w:rPr>
              <w:t>вас</w:t>
            </w:r>
            <w:r w:rsidRPr="00C5262A">
              <w:rPr>
                <w:rFonts w:ascii="Arial" w:hAnsi="Arial"/>
                <w:bCs/>
                <w:sz w:val="20"/>
                <w:szCs w:val="20"/>
                <w:lang w:eastAsia="mk-MK"/>
              </w:rPr>
              <w:t xml:space="preserve">. </w:t>
            </w:r>
            <w:r w:rsidRPr="00C5262A">
              <w:rPr>
                <w:rFonts w:ascii="Arial" w:hAnsi="Arial" w:cs="Cambria"/>
                <w:bCs/>
                <w:sz w:val="20"/>
                <w:szCs w:val="20"/>
                <w:lang w:eastAsia="mk-MK"/>
              </w:rPr>
              <w:t>скелетен</w:t>
            </w:r>
            <w:r w:rsidRPr="00C5262A">
              <w:rPr>
                <w:rFonts w:ascii="Arial" w:hAnsi="Arial"/>
                <w:bCs/>
                <w:sz w:val="20"/>
                <w:szCs w:val="20"/>
                <w:lang w:eastAsia="mk-MK"/>
              </w:rPr>
              <w:t xml:space="preserve"> </w:t>
            </w:r>
            <w:r w:rsidRPr="00C5262A">
              <w:rPr>
                <w:rFonts w:ascii="Arial" w:hAnsi="Arial" w:cs="Cambria"/>
                <w:bCs/>
                <w:sz w:val="20"/>
                <w:szCs w:val="20"/>
                <w:lang w:eastAsia="mk-MK"/>
              </w:rPr>
              <w:t>систем</w:t>
            </w:r>
          </w:p>
        </w:tc>
        <w:tc>
          <w:tcPr>
            <w:tcW w:w="2247"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line="240" w:lineRule="auto"/>
              <w:rPr>
                <w:rFonts w:ascii="Arial" w:hAnsi="Arial"/>
                <w:bCs/>
                <w:sz w:val="20"/>
                <w:szCs w:val="20"/>
              </w:rPr>
            </w:pPr>
            <w:r w:rsidRPr="00C5262A">
              <w:rPr>
                <w:rFonts w:ascii="Arial" w:hAnsi="Arial"/>
                <w:bCs/>
                <w:sz w:val="20"/>
                <w:szCs w:val="20"/>
              </w:rPr>
              <w:t>Коронарен биоресорптивен васкуларен скелетен систем (БВТ) со Поли Л-лактиде (ПЛЛА) биоресорптивен скелет и Поли Д, Л-лактиде (ПДЛЛА) биоресорптивна обвивка, еверолимус обложени, со дијаметар од 2,5мм до 3,5мм, со должина од 12мм до 28мм, компатибилни со 6Ф гајдинг катетер.</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Coronary bioresorbable vascular scaffold system (BVS), with Poly (L-lactide) (PLLA) scaffold, and Poly (D-lactide) (PDLLA) naturally resorbable everolimus coated, (2.5mm - 3,5mm minimum span of stent diameter and 12mm - 28mm minimum span length, and 6F guiding catheter compatIble).</w:t>
            </w:r>
          </w:p>
        </w:tc>
      </w:tr>
      <w:tr w:rsidR="00176EC8" w:rsidRPr="00C5262A" w:rsidTr="00176EC8">
        <w:trPr>
          <w:cantSplit/>
          <w:trHeight w:val="850"/>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rsidR="00176EC8" w:rsidRPr="00C5262A" w:rsidRDefault="00176EC8" w:rsidP="00176EC8">
            <w:pPr>
              <w:spacing w:after="0" w:line="240" w:lineRule="auto"/>
              <w:rPr>
                <w:rFonts w:ascii="Arial" w:hAnsi="Arial"/>
                <w:bCs/>
                <w:sz w:val="20"/>
                <w:szCs w:val="20"/>
                <w:lang w:eastAsia="mk-MK"/>
              </w:rPr>
            </w:pPr>
            <w:r w:rsidRPr="00C5262A">
              <w:rPr>
                <w:rFonts w:ascii="Arial" w:hAnsi="Arial"/>
                <w:bCs/>
                <w:sz w:val="20"/>
                <w:szCs w:val="20"/>
                <w:lang w:eastAsia="mk-MK"/>
              </w:rPr>
              <w:t>17</w:t>
            </w:r>
          </w:p>
        </w:tc>
        <w:tc>
          <w:tcPr>
            <w:tcW w:w="540" w:type="pct"/>
            <w:tcBorders>
              <w:top w:val="nil"/>
              <w:left w:val="nil"/>
              <w:bottom w:val="single" w:sz="4" w:space="0" w:color="auto"/>
              <w:right w:val="single" w:sz="4" w:space="0" w:color="auto"/>
            </w:tcBorders>
            <w:shd w:val="clear" w:color="000000" w:fill="FFFFFF"/>
            <w:textDirection w:val="btLr"/>
            <w:vAlign w:val="center"/>
            <w:hideMark/>
          </w:tcPr>
          <w:p w:rsidR="00176EC8" w:rsidRPr="00C5262A" w:rsidRDefault="00176EC8" w:rsidP="00176EC8">
            <w:pPr>
              <w:spacing w:after="0" w:line="240" w:lineRule="auto"/>
              <w:jc w:val="center"/>
              <w:rPr>
                <w:rFonts w:ascii="Arial" w:hAnsi="Arial"/>
                <w:bCs/>
                <w:sz w:val="20"/>
                <w:szCs w:val="20"/>
                <w:lang w:eastAsia="mk-MK"/>
              </w:rPr>
            </w:pPr>
          </w:p>
        </w:tc>
        <w:tc>
          <w:tcPr>
            <w:tcW w:w="2247"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line="240" w:lineRule="auto"/>
              <w:rPr>
                <w:rFonts w:ascii="Arial" w:hAnsi="Arial"/>
                <w:bCs/>
                <w:sz w:val="20"/>
                <w:szCs w:val="20"/>
              </w:rPr>
            </w:pPr>
            <w:r w:rsidRPr="00C5262A">
              <w:rPr>
                <w:rFonts w:ascii="Arial" w:hAnsi="Arial"/>
                <w:bCs/>
                <w:sz w:val="20"/>
                <w:szCs w:val="20"/>
              </w:rPr>
              <w:t>Самоекспандирачка аортна валвула со димеnzii од 23мм до 31мм,компатибилна со 18Ф интродјусер</w:t>
            </w:r>
          </w:p>
        </w:tc>
        <w:tc>
          <w:tcPr>
            <w:tcW w:w="1969" w:type="pct"/>
            <w:tcBorders>
              <w:top w:val="nil"/>
              <w:left w:val="nil"/>
              <w:bottom w:val="single" w:sz="4" w:space="0" w:color="auto"/>
              <w:right w:val="single" w:sz="4" w:space="0" w:color="auto"/>
            </w:tcBorders>
            <w:shd w:val="clear" w:color="000000" w:fill="FFFFFF"/>
            <w:vAlign w:val="center"/>
            <w:hideMark/>
          </w:tcPr>
          <w:p w:rsidR="00176EC8" w:rsidRPr="00C5262A" w:rsidRDefault="00176EC8" w:rsidP="00992184">
            <w:pPr>
              <w:spacing w:after="0" w:line="240" w:lineRule="auto"/>
              <w:rPr>
                <w:rFonts w:ascii="Arial" w:hAnsi="Arial" w:cs="Arial"/>
                <w:bCs/>
                <w:color w:val="000000"/>
                <w:sz w:val="20"/>
                <w:szCs w:val="20"/>
                <w:lang w:eastAsia="mk-MK"/>
              </w:rPr>
            </w:pPr>
            <w:r w:rsidRPr="00C5262A">
              <w:rPr>
                <w:rFonts w:ascii="Arial" w:hAnsi="Arial" w:cs="Arial"/>
                <w:bCs/>
                <w:color w:val="000000"/>
                <w:sz w:val="20"/>
                <w:szCs w:val="20"/>
                <w:lang w:eastAsia="mk-MK"/>
              </w:rPr>
              <w:t>SELFEXPANDABLE AORTIC VALVE with dimensions from 23mm to 31mm, compatible with 18F introducer</w:t>
            </w:r>
          </w:p>
        </w:tc>
      </w:tr>
    </w:tbl>
    <w:p w:rsidR="00176EC8" w:rsidRPr="00C5262A" w:rsidRDefault="00176EC8" w:rsidP="00176EC8">
      <w:pPr>
        <w:spacing w:line="240" w:lineRule="auto"/>
        <w:rPr>
          <w:rFonts w:ascii="Arial" w:hAnsi="Arial"/>
          <w:sz w:val="20"/>
          <w:szCs w:val="20"/>
        </w:rPr>
      </w:pPr>
    </w:p>
    <w:p w:rsidR="00176EC8" w:rsidRPr="00176EC8" w:rsidRDefault="00992184" w:rsidP="00176EC8">
      <w:pPr>
        <w:rPr>
          <w:rFonts w:ascii="Arial" w:hAnsi="Arial" w:cs="Arial"/>
          <w:b/>
          <w:sz w:val="20"/>
          <w:szCs w:val="20"/>
          <w:lang w:val="mk-MK"/>
        </w:rPr>
      </w:pPr>
      <w:r>
        <w:rPr>
          <w:rFonts w:ascii="Arial" w:hAnsi="Arial" w:cs="Arial"/>
          <w:b/>
          <w:lang w:val="mk-MK"/>
        </w:rPr>
        <w:t xml:space="preserve">8.2. </w:t>
      </w:r>
      <w:r w:rsidR="00176EC8" w:rsidRPr="00176EC8">
        <w:rPr>
          <w:rFonts w:ascii="Arial" w:hAnsi="Arial" w:cs="Arial"/>
          <w:b/>
          <w:sz w:val="20"/>
          <w:szCs w:val="20"/>
          <w:lang w:val="mk-MK"/>
        </w:rPr>
        <w:t>ИМПЛАНТИБИЛНИ АПАРАТИ ЗА</w:t>
      </w:r>
      <w:r w:rsidR="00176EC8" w:rsidRPr="00176EC8">
        <w:rPr>
          <w:rFonts w:ascii="Arial" w:hAnsi="Arial" w:cs="Arial"/>
          <w:b/>
          <w:sz w:val="20"/>
          <w:szCs w:val="20"/>
        </w:rPr>
        <w:t xml:space="preserve"> </w:t>
      </w:r>
      <w:r w:rsidR="00176EC8" w:rsidRPr="00176EC8">
        <w:rPr>
          <w:rFonts w:ascii="Arial" w:hAnsi="Arial" w:cs="Arial"/>
          <w:b/>
          <w:sz w:val="20"/>
          <w:szCs w:val="20"/>
          <w:lang w:val="mk-MK"/>
        </w:rPr>
        <w:t>ЛАБОРАТОРИЈА ЗА</w:t>
      </w:r>
      <w:r w:rsidR="00176EC8" w:rsidRPr="00176EC8">
        <w:rPr>
          <w:rFonts w:ascii="Arial" w:hAnsi="Arial" w:cs="Arial"/>
          <w:b/>
          <w:sz w:val="20"/>
          <w:szCs w:val="20"/>
        </w:rPr>
        <w:t xml:space="preserve"> </w:t>
      </w:r>
      <w:r w:rsidR="00176EC8" w:rsidRPr="00176EC8">
        <w:rPr>
          <w:rFonts w:ascii="Arial" w:hAnsi="Arial" w:cs="Arial"/>
          <w:b/>
          <w:sz w:val="20"/>
          <w:szCs w:val="20"/>
          <w:lang w:val="mk-MK"/>
        </w:rPr>
        <w:t>ЕЛЕКТРОСТИМУЛАЦИЈА НА СРЦЕ (електростимулатори, дефибрилатори</w:t>
      </w:r>
      <w:r w:rsidR="00176EC8" w:rsidRPr="00176EC8">
        <w:rPr>
          <w:rFonts w:ascii="Arial" w:hAnsi="Arial" w:cs="Arial"/>
          <w:b/>
          <w:sz w:val="20"/>
          <w:szCs w:val="20"/>
        </w:rPr>
        <w:t xml:space="preserve"> </w:t>
      </w:r>
      <w:r w:rsidR="00176EC8" w:rsidRPr="00176EC8">
        <w:rPr>
          <w:rFonts w:ascii="Arial" w:hAnsi="Arial" w:cs="Arial"/>
          <w:b/>
          <w:sz w:val="20"/>
          <w:szCs w:val="20"/>
          <w:lang w:val="mk-MK"/>
        </w:rPr>
        <w:t>и електроди)</w:t>
      </w:r>
    </w:p>
    <w:p w:rsidR="00176EC8" w:rsidRPr="00E14F44" w:rsidRDefault="00176EC8" w:rsidP="00176EC8">
      <w:pPr>
        <w:rPr>
          <w:rFonts w:ascii="Arial" w:hAnsi="Arial" w:cs="Arial"/>
          <w:b/>
          <w:lang w:val="mk-MK"/>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150"/>
        <w:gridCol w:w="5850"/>
      </w:tblGrid>
      <w:tr w:rsidR="00176EC8" w:rsidRPr="00E14F44" w:rsidTr="00176EC8">
        <w:trPr>
          <w:trHeight w:val="737"/>
        </w:trPr>
        <w:tc>
          <w:tcPr>
            <w:tcW w:w="558" w:type="dxa"/>
          </w:tcPr>
          <w:p w:rsidR="00176EC8" w:rsidRPr="00E14F44" w:rsidRDefault="00176EC8" w:rsidP="00176EC8">
            <w:pPr>
              <w:rPr>
                <w:rFonts w:ascii="Arial" w:hAnsi="Arial" w:cs="Arial"/>
                <w:b/>
                <w:lang w:val="mk-MK"/>
              </w:rPr>
            </w:pPr>
          </w:p>
        </w:tc>
        <w:tc>
          <w:tcPr>
            <w:tcW w:w="3150" w:type="dxa"/>
          </w:tcPr>
          <w:p w:rsidR="00176EC8" w:rsidRPr="00176EC8" w:rsidRDefault="00992184" w:rsidP="00176EC8">
            <w:pPr>
              <w:rPr>
                <w:rFonts w:ascii="Arial" w:hAnsi="Arial" w:cs="Arial"/>
                <w:b/>
                <w:sz w:val="20"/>
                <w:szCs w:val="20"/>
                <w:lang w:val="mk-MK"/>
              </w:rPr>
            </w:pPr>
            <w:r w:rsidRPr="00176EC8">
              <w:rPr>
                <w:rFonts w:ascii="Arial" w:hAnsi="Arial"/>
                <w:sz w:val="20"/>
                <w:szCs w:val="20"/>
                <w:lang w:val="mk-MK"/>
              </w:rPr>
              <w:t>Општ опис на имплантибилниот апара</w:t>
            </w:r>
            <w:r>
              <w:rPr>
                <w:rFonts w:ascii="Arial" w:hAnsi="Arial"/>
                <w:sz w:val="20"/>
                <w:szCs w:val="20"/>
                <w:lang w:val="mk-MK"/>
              </w:rPr>
              <w:t>т</w:t>
            </w:r>
          </w:p>
        </w:tc>
        <w:tc>
          <w:tcPr>
            <w:tcW w:w="5850" w:type="dxa"/>
          </w:tcPr>
          <w:p w:rsidR="00176EC8" w:rsidRPr="00176EC8" w:rsidRDefault="00176EC8" w:rsidP="00176EC8">
            <w:pPr>
              <w:rPr>
                <w:rFonts w:ascii="Arial" w:hAnsi="Arial" w:cs="Arial"/>
                <w:sz w:val="20"/>
                <w:szCs w:val="20"/>
                <w:lang w:val="mk-MK"/>
              </w:rPr>
            </w:pPr>
            <w:r w:rsidRPr="00176EC8">
              <w:rPr>
                <w:rFonts w:ascii="Arial" w:hAnsi="Arial" w:cs="Arial Narrow"/>
                <w:sz w:val="20"/>
                <w:szCs w:val="20"/>
                <w:lang w:val="mk-MK"/>
              </w:rPr>
              <w:t>Задолжителни минимални технички карактеристики</w:t>
            </w:r>
          </w:p>
        </w:tc>
      </w:tr>
      <w:tr w:rsidR="00176EC8" w:rsidRPr="00176EC8" w:rsidTr="00176EC8">
        <w:trPr>
          <w:trHeight w:val="737"/>
        </w:trPr>
        <w:tc>
          <w:tcPr>
            <w:tcW w:w="558" w:type="dxa"/>
          </w:tcPr>
          <w:p w:rsidR="00176EC8" w:rsidRPr="00176EC8" w:rsidRDefault="00176EC8" w:rsidP="00176EC8">
            <w:pPr>
              <w:rPr>
                <w:rFonts w:ascii="Arial" w:hAnsi="Arial"/>
                <w:sz w:val="20"/>
                <w:szCs w:val="20"/>
                <w:lang w:val="mk-MK"/>
              </w:rPr>
            </w:pPr>
          </w:p>
          <w:p w:rsidR="00176EC8" w:rsidRPr="00176EC8" w:rsidRDefault="00176EC8" w:rsidP="00176EC8">
            <w:pPr>
              <w:rPr>
                <w:rFonts w:ascii="Arial" w:hAnsi="Arial" w:cs="Arial"/>
                <w:b/>
                <w:sz w:val="20"/>
                <w:szCs w:val="20"/>
                <w:lang w:val="mk-MK"/>
              </w:rPr>
            </w:pPr>
            <w:r w:rsidRPr="00176EC8">
              <w:rPr>
                <w:rFonts w:ascii="Arial" w:hAnsi="Arial"/>
                <w:sz w:val="20"/>
                <w:szCs w:val="20"/>
                <w:lang w:val="mk-MK"/>
              </w:rPr>
              <w:t>1</w:t>
            </w:r>
          </w:p>
        </w:tc>
        <w:tc>
          <w:tcPr>
            <w:tcW w:w="3150" w:type="dxa"/>
          </w:tcPr>
          <w:p w:rsidR="00176EC8" w:rsidRPr="00176EC8" w:rsidRDefault="00176EC8" w:rsidP="00176EC8">
            <w:pPr>
              <w:rPr>
                <w:rFonts w:ascii="Arial" w:hAnsi="Arial"/>
                <w:sz w:val="20"/>
                <w:szCs w:val="20"/>
                <w:lang w:val="mk-MK"/>
              </w:rPr>
            </w:pPr>
          </w:p>
          <w:p w:rsidR="00176EC8" w:rsidRPr="00176EC8" w:rsidRDefault="00176EC8" w:rsidP="00176EC8">
            <w:pPr>
              <w:rPr>
                <w:rFonts w:ascii="Arial" w:hAnsi="Arial" w:cs="Arial"/>
                <w:b/>
                <w:sz w:val="20"/>
                <w:szCs w:val="20"/>
                <w:lang w:val="mk-MK"/>
              </w:rPr>
            </w:pPr>
            <w:r w:rsidRPr="00176EC8">
              <w:rPr>
                <w:rFonts w:ascii="Arial" w:hAnsi="Arial"/>
                <w:sz w:val="20"/>
                <w:szCs w:val="20"/>
                <w:lang w:val="mk-MK"/>
              </w:rPr>
              <w:t>Бивентрикуларен пејсмејкер DDDR-CRT, со две електроди со активна/пасивна фиксација за десна предкомора и десна комора, униполарна или биполарна електрода за коронарен синус.</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IS-1 конектор</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 xml:space="preserve">снимање и меморирање на IEGM, </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 xml:space="preserve">тренд и автоматско мерење на отпор на електрода и префрлање од би на униполарна стимулација при нејзино оштетување, </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 xml:space="preserve">можност за прикажување на повеќе ЕКГ одводи, </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можност за програмирање на најмалку 5 вектори за стимулација на LV,</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 xml:space="preserve"> независно програмирање на фреквентна адаптибилност во најмалку две зони, </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автоматско подесување на напонот на стимулација на LV според измерениот праг</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две електроди со активна/пасивна фиксација за десна предкомора и десна комора</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lastRenderedPageBreak/>
              <w:t xml:space="preserve">униполарна или биполарна електрода за коронарен синус IS-1 </w:t>
            </w:r>
          </w:p>
        </w:tc>
      </w:tr>
      <w:tr w:rsidR="00176EC8" w:rsidRPr="00176EC8" w:rsidTr="00176EC8">
        <w:trPr>
          <w:trHeight w:val="737"/>
        </w:trPr>
        <w:tc>
          <w:tcPr>
            <w:tcW w:w="558" w:type="dxa"/>
          </w:tcPr>
          <w:p w:rsidR="00176EC8" w:rsidRPr="00176EC8" w:rsidRDefault="00176EC8" w:rsidP="00176EC8">
            <w:pPr>
              <w:rPr>
                <w:rFonts w:ascii="Arial" w:hAnsi="Arial"/>
                <w:sz w:val="20"/>
                <w:szCs w:val="20"/>
                <w:lang w:val="mk-MK"/>
              </w:rPr>
            </w:pPr>
          </w:p>
          <w:p w:rsidR="00176EC8" w:rsidRPr="00176EC8" w:rsidRDefault="00176EC8" w:rsidP="00176EC8">
            <w:pPr>
              <w:rPr>
                <w:rFonts w:ascii="Arial" w:hAnsi="Arial"/>
                <w:sz w:val="20"/>
                <w:szCs w:val="20"/>
                <w:lang w:val="mk-MK"/>
              </w:rPr>
            </w:pPr>
            <w:r w:rsidRPr="00176EC8">
              <w:rPr>
                <w:rFonts w:ascii="Arial" w:hAnsi="Arial"/>
                <w:sz w:val="20"/>
                <w:szCs w:val="20"/>
                <w:lang w:val="mk-MK"/>
              </w:rPr>
              <w:t>2</w:t>
            </w:r>
          </w:p>
        </w:tc>
        <w:tc>
          <w:tcPr>
            <w:tcW w:w="3150"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Двокоморен пејсмејкер DDDR, со две електроди со активна/пасивна фиксација за десна предкомора и десна комора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rPr>
              <w:t>I</w:t>
            </w:r>
            <w:r w:rsidRPr="00176EC8">
              <w:rPr>
                <w:rFonts w:ascii="Arial" w:hAnsi="Arial"/>
                <w:sz w:val="20"/>
                <w:szCs w:val="20"/>
                <w:lang w:val="mk-MK"/>
              </w:rPr>
              <w:t>S-1 конектор,</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 автоматско подесување на напон за стимулација и осетливост во атриум и вентрикул,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снимање и меморирање на IEGM,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алгоритам за продолжување на AV интервалот за промовирање на сопствен ритам,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тренд за отпор на електрода и префрлање од биполарна на униполарна симулација при оштетување на електрода,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препознавање на поларитетот на електродата при имплантација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можност за независно програмирање на фреквентна адаптибилност во најмалку две зони.</w:t>
            </w:r>
          </w:p>
          <w:p w:rsidR="00176EC8" w:rsidRPr="00176EC8" w:rsidRDefault="00176EC8" w:rsidP="00176EC8">
            <w:pPr>
              <w:numPr>
                <w:ilvl w:val="0"/>
                <w:numId w:val="5"/>
              </w:numPr>
              <w:suppressAutoHyphens/>
              <w:spacing w:after="0" w:line="240" w:lineRule="auto"/>
              <w:ind w:left="162" w:hanging="180"/>
              <w:rPr>
                <w:rFonts w:ascii="Arial" w:hAnsi="Arial" w:cs="Arial"/>
                <w:b/>
                <w:sz w:val="20"/>
                <w:szCs w:val="20"/>
                <w:lang w:val="mk-MK"/>
              </w:rPr>
            </w:pPr>
            <w:r w:rsidRPr="00176EC8">
              <w:rPr>
                <w:rFonts w:ascii="Arial" w:hAnsi="Arial"/>
                <w:sz w:val="20"/>
                <w:szCs w:val="20"/>
                <w:lang w:val="mk-MK"/>
              </w:rPr>
              <w:t>две електроди со активна/пасивна фиксација за десна предкомора и десна комора</w:t>
            </w:r>
          </w:p>
        </w:tc>
      </w:tr>
      <w:tr w:rsidR="00176EC8" w:rsidRPr="00176EC8" w:rsidTr="00176EC8">
        <w:trPr>
          <w:trHeight w:val="737"/>
        </w:trPr>
        <w:tc>
          <w:tcPr>
            <w:tcW w:w="558" w:type="dxa"/>
          </w:tcPr>
          <w:p w:rsidR="00176EC8" w:rsidRPr="00176EC8" w:rsidRDefault="00176EC8" w:rsidP="00176EC8">
            <w:pPr>
              <w:rPr>
                <w:rFonts w:ascii="Arial" w:hAnsi="Arial"/>
                <w:sz w:val="20"/>
                <w:szCs w:val="20"/>
              </w:rPr>
            </w:pPr>
          </w:p>
          <w:p w:rsidR="00176EC8" w:rsidRPr="00176EC8" w:rsidRDefault="00176EC8" w:rsidP="00176EC8">
            <w:pPr>
              <w:rPr>
                <w:rFonts w:ascii="Arial" w:hAnsi="Arial"/>
                <w:sz w:val="20"/>
                <w:szCs w:val="20"/>
                <w:lang w:val="mk-MK"/>
              </w:rPr>
            </w:pPr>
            <w:r w:rsidRPr="00176EC8">
              <w:rPr>
                <w:rFonts w:ascii="Arial" w:hAnsi="Arial"/>
                <w:sz w:val="20"/>
                <w:szCs w:val="20"/>
                <w:lang w:val="mk-MK"/>
              </w:rPr>
              <w:t>3</w:t>
            </w:r>
          </w:p>
        </w:tc>
        <w:tc>
          <w:tcPr>
            <w:tcW w:w="3150" w:type="dxa"/>
          </w:tcPr>
          <w:p w:rsidR="00176EC8" w:rsidRPr="00176EC8" w:rsidRDefault="00176EC8" w:rsidP="00176EC8">
            <w:pPr>
              <w:rPr>
                <w:rFonts w:ascii="Arial" w:hAnsi="Arial"/>
                <w:sz w:val="20"/>
                <w:szCs w:val="20"/>
              </w:rPr>
            </w:pPr>
          </w:p>
          <w:p w:rsidR="00176EC8" w:rsidRPr="00176EC8" w:rsidRDefault="00176EC8" w:rsidP="00176EC8">
            <w:pPr>
              <w:rPr>
                <w:rFonts w:ascii="Arial" w:hAnsi="Arial"/>
                <w:sz w:val="20"/>
                <w:szCs w:val="20"/>
                <w:lang w:val="mk-MK"/>
              </w:rPr>
            </w:pPr>
            <w:r w:rsidRPr="00176EC8">
              <w:rPr>
                <w:rFonts w:ascii="Arial" w:hAnsi="Arial"/>
                <w:sz w:val="20"/>
                <w:szCs w:val="20"/>
                <w:lang w:val="mk-MK"/>
              </w:rPr>
              <w:t>Двокоморен пејсмејкер DDD, со две електроди со активна/пасивна фиксација за десна предкомора и десна комора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IS-1 конектор,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подесување на напон за стимулација и осетливост во атриум и вентрикул,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снимање и меморирање на IEGM,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тренд на отпор на електродата,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алгоритам за продолжување на AV интервалот за промовирање на сопствен ритам,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можност за програмирање во VVIR режим,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можност за независно програмирање на фреквентна адаптибилност во најмалку две зони,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префрлање од биполарна на униполарна симулација при оштетување на електрода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автоматско препознавање на поларитетот на електродата при имплантација</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две електроди со активна/пасивна фиксација за десна предкомора и десна комора</w:t>
            </w:r>
          </w:p>
        </w:tc>
      </w:tr>
      <w:tr w:rsidR="00176EC8" w:rsidRPr="00176EC8" w:rsidTr="00176EC8">
        <w:trPr>
          <w:trHeight w:val="737"/>
        </w:trPr>
        <w:tc>
          <w:tcPr>
            <w:tcW w:w="558"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4</w:t>
            </w:r>
          </w:p>
        </w:tc>
        <w:tc>
          <w:tcPr>
            <w:tcW w:w="3150"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Двокоморен пејсмејкер VDD, со VDD електрода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IS-1 конектор,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подесување на напон на стимулација според промена на праг на дразба,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снимање и меморирање на IEGM, можност за програмирање на VVIR режим,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мерење на тренд за отпор на електрода,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можност за независно програмирање на фреквентна адаптиблност во најмалку две зони.</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VDD електрода</w:t>
            </w:r>
          </w:p>
        </w:tc>
      </w:tr>
      <w:tr w:rsidR="00176EC8" w:rsidRPr="00176EC8" w:rsidTr="00176EC8">
        <w:trPr>
          <w:trHeight w:val="737"/>
        </w:trPr>
        <w:tc>
          <w:tcPr>
            <w:tcW w:w="558"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5</w:t>
            </w:r>
          </w:p>
        </w:tc>
        <w:tc>
          <w:tcPr>
            <w:tcW w:w="3150"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Еднокоморен пејсмејкер VVI, со електрода со активна/пасивна фиксација за десна комора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IS-1 конектор,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подесување на напон за стимулација и осетливост,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снимање и меморирање на IEGM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префрлање од биполарна на униполарна симулација при оштетување на електрода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препознавање на поларитетот на електродата при имплантација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електрода со активна/пасивна фиксација за десна комора</w:t>
            </w:r>
          </w:p>
        </w:tc>
      </w:tr>
      <w:tr w:rsidR="00176EC8" w:rsidRPr="00176EC8" w:rsidTr="00176EC8">
        <w:trPr>
          <w:trHeight w:val="737"/>
        </w:trPr>
        <w:tc>
          <w:tcPr>
            <w:tcW w:w="558"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lastRenderedPageBreak/>
              <w:t>6</w:t>
            </w:r>
          </w:p>
        </w:tc>
        <w:tc>
          <w:tcPr>
            <w:tcW w:w="3150" w:type="dxa"/>
          </w:tcPr>
          <w:p w:rsidR="00176EC8" w:rsidRPr="00176EC8" w:rsidRDefault="00176EC8" w:rsidP="00176EC8">
            <w:pPr>
              <w:rPr>
                <w:rFonts w:ascii="Arial" w:hAnsi="Arial"/>
                <w:sz w:val="20"/>
                <w:szCs w:val="20"/>
                <w:lang w:val="mk-MK"/>
              </w:rPr>
            </w:pPr>
            <w:r w:rsidRPr="00176EC8">
              <w:rPr>
                <w:rFonts w:ascii="Arial" w:hAnsi="Arial"/>
                <w:sz w:val="20"/>
                <w:szCs w:val="20"/>
                <w:lang w:val="mk-MK"/>
              </w:rPr>
              <w:t>Еднокоморен пејсмејкер VVIR, со електрода со активна/пасивна фиксација за десна комора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IS-1 конектор,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автоматско подесување на напон за стимулација и осетливост,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снимање и меморирање на IEGM,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можност за независно програмирање на фреквентна адаптибилност во најмалку две зони </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 xml:space="preserve"> префрлање од биполарна на униполарна стимулација при оштетување на електродата</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автоматско препознавање на поларитетот на електродата при имплантација</w:t>
            </w:r>
          </w:p>
          <w:p w:rsidR="00176EC8" w:rsidRPr="00176EC8" w:rsidRDefault="00176EC8" w:rsidP="00176EC8">
            <w:pPr>
              <w:numPr>
                <w:ilvl w:val="0"/>
                <w:numId w:val="5"/>
              </w:numPr>
              <w:suppressAutoHyphens/>
              <w:spacing w:after="0" w:line="240" w:lineRule="auto"/>
              <w:ind w:left="162" w:hanging="180"/>
              <w:rPr>
                <w:rFonts w:ascii="Arial" w:hAnsi="Arial"/>
                <w:sz w:val="20"/>
                <w:szCs w:val="20"/>
                <w:lang w:val="mk-MK"/>
              </w:rPr>
            </w:pPr>
            <w:r w:rsidRPr="00176EC8">
              <w:rPr>
                <w:rFonts w:ascii="Arial" w:hAnsi="Arial"/>
                <w:sz w:val="20"/>
                <w:szCs w:val="20"/>
                <w:lang w:val="mk-MK"/>
              </w:rPr>
              <w:t>електрода со активна/пасивна фиксација за десна комора</w:t>
            </w:r>
          </w:p>
        </w:tc>
      </w:tr>
      <w:tr w:rsidR="00176EC8" w:rsidRPr="00176EC8" w:rsidTr="00176EC8">
        <w:trPr>
          <w:trHeight w:val="983"/>
        </w:trPr>
        <w:tc>
          <w:tcPr>
            <w:tcW w:w="558" w:type="dxa"/>
          </w:tcPr>
          <w:p w:rsidR="00176EC8" w:rsidRPr="00176EC8" w:rsidRDefault="00176EC8" w:rsidP="00176EC8">
            <w:pPr>
              <w:rPr>
                <w:rFonts w:ascii="Arial" w:hAnsi="Arial" w:cs="Arial"/>
                <w:sz w:val="20"/>
                <w:szCs w:val="20"/>
                <w:lang w:val="mk-MK"/>
              </w:rPr>
            </w:pPr>
          </w:p>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7</w:t>
            </w:r>
          </w:p>
        </w:tc>
        <w:tc>
          <w:tcPr>
            <w:tcW w:w="3150" w:type="dxa"/>
          </w:tcPr>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Имплантибилен апарат за детекција на нарушувања во ритам и континуирано ЕКГ мониторирањ</w:t>
            </w:r>
            <w:r>
              <w:rPr>
                <w:rFonts w:ascii="Arial" w:hAnsi="Arial" w:cs="Arial"/>
                <w:sz w:val="20"/>
                <w:szCs w:val="20"/>
                <w:lang w:val="mk-MK"/>
              </w:rPr>
              <w:t>е</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со алгоритми за детекција на АТ/АF.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можност за мануелна активација на снимањето со дополнително прикажување на континуирано ЕКГ 14 минути пред моментот на активација</w:t>
            </w:r>
          </w:p>
        </w:tc>
      </w:tr>
      <w:tr w:rsidR="00176EC8" w:rsidRPr="00176EC8" w:rsidTr="00176EC8">
        <w:trPr>
          <w:trHeight w:val="737"/>
        </w:trPr>
        <w:tc>
          <w:tcPr>
            <w:tcW w:w="558" w:type="dxa"/>
          </w:tcPr>
          <w:p w:rsidR="00176EC8" w:rsidRPr="00176EC8" w:rsidRDefault="00176EC8" w:rsidP="00176EC8">
            <w:pPr>
              <w:rPr>
                <w:rFonts w:ascii="Arial" w:hAnsi="Arial" w:cs="Arial"/>
                <w:sz w:val="20"/>
                <w:szCs w:val="20"/>
                <w:lang w:val="mk-MK"/>
              </w:rPr>
            </w:pPr>
          </w:p>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8</w:t>
            </w:r>
          </w:p>
        </w:tc>
        <w:tc>
          <w:tcPr>
            <w:tcW w:w="3150" w:type="dxa"/>
          </w:tcPr>
          <w:p w:rsidR="00176EC8" w:rsidRPr="00176EC8" w:rsidRDefault="00176EC8" w:rsidP="00176EC8">
            <w:pPr>
              <w:rPr>
                <w:rFonts w:ascii="Arial" w:hAnsi="Arial" w:cs="Arial"/>
                <w:sz w:val="20"/>
                <w:szCs w:val="20"/>
                <w:lang w:val="mk-MK"/>
              </w:rPr>
            </w:pPr>
          </w:p>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Еднокоморен имплантибилен кардиовертер дефибрилатор (ICD), и една дефибрилациска електрода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со макс. 40 J испорачана енергија,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максимално испорачување на осум шокови со јачина од 40Ј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АТР терапија во сите три зони на детекција, со 30s предетекција,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АТР пред полнење, и запирање на полнење на кондензаторот доколку АТР бил успешен,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користење на мобилен предајник за безжичен пренос на податоци и автоматска трансмисија на IEGM.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автоматско чување на пoдатоците од контролата на програматорот и можност за експорт на истите во PDF формат</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дефибрилациска електрода, со еден или два дефибрилациски навои, со активна или пасивна фиксација, изодијаметрална дебелина на електрода од 2,6mm, компатибилна со интродјусер од 8F и комплатибилен индродјусер за имплантација на електродата.</w:t>
            </w:r>
          </w:p>
        </w:tc>
      </w:tr>
      <w:tr w:rsidR="00176EC8" w:rsidRPr="00176EC8" w:rsidTr="00176EC8">
        <w:trPr>
          <w:trHeight w:val="737"/>
        </w:trPr>
        <w:tc>
          <w:tcPr>
            <w:tcW w:w="558" w:type="dxa"/>
          </w:tcPr>
          <w:p w:rsidR="00176EC8" w:rsidRPr="00176EC8" w:rsidRDefault="00176EC8" w:rsidP="00176EC8">
            <w:pPr>
              <w:rPr>
                <w:rFonts w:ascii="Arial" w:hAnsi="Arial" w:cs="Arial"/>
                <w:sz w:val="20"/>
                <w:szCs w:val="20"/>
                <w:lang w:val="mk-MK"/>
              </w:rPr>
            </w:pPr>
          </w:p>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9</w:t>
            </w:r>
          </w:p>
        </w:tc>
        <w:tc>
          <w:tcPr>
            <w:tcW w:w="3150" w:type="dxa"/>
          </w:tcPr>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Еднокоморен имплантибилен кардиовертер дефибрилатор со комплетна атријална диагностика ICD DX + DX дефибрилациска електрода</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максимално испорачување на осум шокови со јачина од 40Ј,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АТР терапија во сите три зони на детекција,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снимање на IEGM со 30s предетекција,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АТР пред полнење и запирање на полнење на кондензаторот доколку АТР бил успешен,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користење на мобилен предајник за безжичен пренос на податоци и автоматска трансмисија на IEGM,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автоматско чување на пoдатоците од контролата на програматорот и можност за експорт на истите во PDF формат,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пентапалорна дефибрилациска DX електрода со плутачки дипол за атријален сенсинг, со еден дефибрилациски навој, со активна фиксација,</w:t>
            </w:r>
            <w:r>
              <w:rPr>
                <w:rFonts w:ascii="Arial" w:hAnsi="Arial" w:cs="Arial"/>
                <w:sz w:val="20"/>
                <w:szCs w:val="20"/>
                <w:lang w:val="mk-MK"/>
              </w:rPr>
              <w:t xml:space="preserve"> </w:t>
            </w:r>
            <w:r w:rsidRPr="00176EC8">
              <w:rPr>
                <w:rFonts w:ascii="Arial" w:hAnsi="Arial" w:cs="Arial"/>
                <w:sz w:val="20"/>
                <w:szCs w:val="20"/>
                <w:lang w:val="mk-MK"/>
              </w:rPr>
              <w:t>компатибилна со интродјусер од 8F</w:t>
            </w:r>
          </w:p>
        </w:tc>
      </w:tr>
      <w:tr w:rsidR="00176EC8" w:rsidRPr="00176EC8" w:rsidTr="00176EC8">
        <w:trPr>
          <w:trHeight w:val="737"/>
        </w:trPr>
        <w:tc>
          <w:tcPr>
            <w:tcW w:w="558" w:type="dxa"/>
          </w:tcPr>
          <w:p w:rsidR="00176EC8" w:rsidRPr="00176EC8" w:rsidRDefault="00176EC8" w:rsidP="00176EC8">
            <w:pPr>
              <w:rPr>
                <w:rFonts w:ascii="Arial" w:hAnsi="Arial" w:cs="Arial"/>
                <w:sz w:val="20"/>
                <w:szCs w:val="20"/>
                <w:lang w:val="mk-MK"/>
              </w:rPr>
            </w:pPr>
          </w:p>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10</w:t>
            </w:r>
          </w:p>
        </w:tc>
        <w:tc>
          <w:tcPr>
            <w:tcW w:w="3150" w:type="dxa"/>
          </w:tcPr>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 xml:space="preserve">Двокоморен имплантибилен кардиовертер дефибрилатор (ICD), во комплет со електроди - предкоморна со активна </w:t>
            </w:r>
            <w:r w:rsidRPr="00176EC8">
              <w:rPr>
                <w:rFonts w:ascii="Arial" w:hAnsi="Arial" w:cs="Arial"/>
                <w:sz w:val="20"/>
                <w:szCs w:val="20"/>
                <w:lang w:val="mk-MK"/>
              </w:rPr>
              <w:lastRenderedPageBreak/>
              <w:t>фиксација, коморна дефибрилациска електрода со два навои и активна или пасивна фиксација со минимална должина од 70 cm</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lastRenderedPageBreak/>
              <w:t xml:space="preserve"> min. 35 J испорачана енергија,</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звучно алармирање во случај на оштетување на електродата или слабост на батеријата,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 безжично програмирање,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софтверско вклучување и исклучување на </w:t>
            </w:r>
            <w:r w:rsidRPr="00176EC8">
              <w:rPr>
                <w:rFonts w:ascii="Arial" w:hAnsi="Arial" w:cs="Arial"/>
                <w:sz w:val="20"/>
                <w:szCs w:val="20"/>
                <w:lang w:val="mk-MK"/>
              </w:rPr>
              <w:lastRenderedPageBreak/>
              <w:t xml:space="preserve">активно куќиште и високонапонски навој во SVC,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ATP терапија при полнење,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алгоритам за мониторинг на интегритетот на електродата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автоматско репрограмирање на параметрите за детекција на VT/VF,</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 максимален напон на стимулација од 8V или повеќе (во двата канали)</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 предкоморна електрода со активна фиксација,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коморна дефибрилациска електрода со два навои со активна или пасивна фиксација со минимална должина од 70 cm</w:t>
            </w:r>
          </w:p>
        </w:tc>
      </w:tr>
      <w:tr w:rsidR="00176EC8" w:rsidRPr="00176EC8" w:rsidTr="00176EC8">
        <w:trPr>
          <w:trHeight w:val="737"/>
        </w:trPr>
        <w:tc>
          <w:tcPr>
            <w:tcW w:w="558" w:type="dxa"/>
          </w:tcPr>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lastRenderedPageBreak/>
              <w:t>11</w:t>
            </w:r>
          </w:p>
        </w:tc>
        <w:tc>
          <w:tcPr>
            <w:tcW w:w="3150" w:type="dxa"/>
          </w:tcPr>
          <w:p w:rsidR="00176EC8" w:rsidRPr="00176EC8" w:rsidRDefault="00176EC8" w:rsidP="00176EC8">
            <w:pPr>
              <w:rPr>
                <w:rFonts w:ascii="Arial" w:hAnsi="Arial" w:cs="Arial"/>
                <w:sz w:val="20"/>
                <w:szCs w:val="20"/>
                <w:lang w:val="mk-MK"/>
              </w:rPr>
            </w:pPr>
            <w:r w:rsidRPr="00176EC8">
              <w:rPr>
                <w:rFonts w:ascii="Arial" w:hAnsi="Arial" w:cs="Arial"/>
                <w:sz w:val="20"/>
                <w:szCs w:val="20"/>
                <w:lang w:val="mk-MK"/>
              </w:rPr>
              <w:t>Бивентрикуларен имплантибилен кардиовертер дефибрилатор (CRT-ICD) со електроди - предкоморна електрода со активна фиксација, коморна дефибрилациска електрода и електрода за короанрен синус</w:t>
            </w:r>
          </w:p>
        </w:tc>
        <w:tc>
          <w:tcPr>
            <w:tcW w:w="5850" w:type="dxa"/>
          </w:tcPr>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со min. 35 J испорачана енергија,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звучно алармирање во случај на оштетување на електродата или слабост на батеријата,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безжично програмирање,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можност за софтверско вклучување и исклучување на активно куќиште и високонапонски навој во SVC,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 можност за ATP терапија при полнење,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алгоритам за мониторинг на интегритетот на електродата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 автоматско репрограмирање на параметрите за детекција на VT/VF,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максимален напон на стимулација од 8V или повеќе (во сите канали),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предкоморна електрода со активна фиксација,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коморна дефибрилациска електрода со два навои и активна или пасивна фиксација со минимална должина од 70 cm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електрода за коронарен синус, IS-1, биполарна, max. ширина на тело на електрода 4 Fr, со минимална должина 85 cm,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 xml:space="preserve">сет интродјусер за коронарен синус (два катетри, ноженце и хемостатска валвула) </w:t>
            </w:r>
          </w:p>
          <w:p w:rsidR="00176EC8" w:rsidRPr="00176EC8" w:rsidRDefault="00176EC8" w:rsidP="00176EC8">
            <w:pPr>
              <w:numPr>
                <w:ilvl w:val="0"/>
                <w:numId w:val="5"/>
              </w:numPr>
              <w:suppressAutoHyphens/>
              <w:spacing w:after="0" w:line="240" w:lineRule="auto"/>
              <w:ind w:left="162" w:hanging="180"/>
              <w:rPr>
                <w:rFonts w:ascii="Arial" w:hAnsi="Arial" w:cs="Arial"/>
                <w:sz w:val="20"/>
                <w:szCs w:val="20"/>
                <w:lang w:val="mk-MK"/>
              </w:rPr>
            </w:pPr>
            <w:r w:rsidRPr="00176EC8">
              <w:rPr>
                <w:rFonts w:ascii="Arial" w:hAnsi="Arial" w:cs="Arial"/>
                <w:sz w:val="20"/>
                <w:szCs w:val="20"/>
                <w:lang w:val="mk-MK"/>
              </w:rPr>
              <w:t>балон катетер за снимање на венограм со соодветна жица водич</w:t>
            </w:r>
          </w:p>
        </w:tc>
      </w:tr>
    </w:tbl>
    <w:p w:rsidR="00176EC8" w:rsidRPr="00E14F44" w:rsidRDefault="00176EC8" w:rsidP="00176EC8">
      <w:pPr>
        <w:tabs>
          <w:tab w:val="left" w:pos="1760"/>
        </w:tabs>
        <w:rPr>
          <w:rFonts w:ascii="Arial" w:hAnsi="Arial"/>
          <w:lang w:val="mk-MK"/>
        </w:rPr>
      </w:pPr>
      <w:r w:rsidRPr="00E14F44">
        <w:rPr>
          <w:rFonts w:ascii="Arial" w:hAnsi="Arial"/>
          <w:lang w:val="mk-MK"/>
        </w:rPr>
        <w:tab/>
      </w:r>
    </w:p>
    <w:p w:rsidR="00176EC8" w:rsidRPr="00042FD2" w:rsidRDefault="00176EC8" w:rsidP="00D07665">
      <w:pPr>
        <w:rPr>
          <w:rFonts w:ascii="Arial" w:hAnsi="Arial"/>
          <w:lang w:val="mk-MK"/>
        </w:rPr>
      </w:pPr>
    </w:p>
    <w:sectPr w:rsidR="00176EC8" w:rsidRPr="00042FD2" w:rsidSect="0079497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A1" w:rsidRDefault="00A656A1" w:rsidP="00042FD2">
      <w:pPr>
        <w:spacing w:after="0" w:line="240" w:lineRule="auto"/>
      </w:pPr>
      <w:r>
        <w:separator/>
      </w:r>
    </w:p>
  </w:endnote>
  <w:endnote w:type="continuationSeparator" w:id="1">
    <w:p w:rsidR="00A656A1" w:rsidRDefault="00A656A1" w:rsidP="00042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7B" w:rsidRPr="00042FD2" w:rsidRDefault="00CD609C" w:rsidP="00042FD2">
    <w:pPr>
      <w:pStyle w:val="Footer"/>
      <w:jc w:val="right"/>
      <w:rPr>
        <w:rFonts w:ascii="Arial" w:hAnsi="Arial"/>
      </w:rPr>
    </w:pPr>
    <w:r w:rsidRPr="00042FD2">
      <w:rPr>
        <w:rFonts w:ascii="Arial" w:hAnsi="Arial"/>
      </w:rPr>
      <w:fldChar w:fldCharType="begin"/>
    </w:r>
    <w:r w:rsidR="00B81F7B" w:rsidRPr="00042FD2">
      <w:rPr>
        <w:rFonts w:ascii="Arial" w:hAnsi="Arial"/>
      </w:rPr>
      <w:instrText xml:space="preserve"> PAGE   \* MERGEFORMAT </w:instrText>
    </w:r>
    <w:r w:rsidRPr="00042FD2">
      <w:rPr>
        <w:rFonts w:ascii="Arial" w:hAnsi="Arial"/>
      </w:rPr>
      <w:fldChar w:fldCharType="separate"/>
    </w:r>
    <w:r w:rsidR="00E55B4F">
      <w:rPr>
        <w:rFonts w:ascii="Arial" w:hAnsi="Arial"/>
        <w:noProof/>
      </w:rPr>
      <w:t>37</w:t>
    </w:r>
    <w:r w:rsidRPr="00042FD2">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A1" w:rsidRDefault="00A656A1" w:rsidP="00042FD2">
      <w:pPr>
        <w:spacing w:after="0" w:line="240" w:lineRule="auto"/>
      </w:pPr>
      <w:r>
        <w:separator/>
      </w:r>
    </w:p>
  </w:footnote>
  <w:footnote w:type="continuationSeparator" w:id="1">
    <w:p w:rsidR="00A656A1" w:rsidRDefault="00A656A1" w:rsidP="00042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069A96"/>
    <w:lvl w:ilvl="0">
      <w:numFmt w:val="bullet"/>
      <w:lvlText w:val="*"/>
      <w:lvlJc w:val="left"/>
    </w:lvl>
  </w:abstractNum>
  <w:abstractNum w:abstractNumId="1">
    <w:nsid w:val="23066221"/>
    <w:multiLevelType w:val="hybridMultilevel"/>
    <w:tmpl w:val="5F70B1FA"/>
    <w:lvl w:ilvl="0" w:tplc="51626C1C">
      <w:start w:val="1"/>
      <w:numFmt w:val="bullet"/>
      <w:pStyle w:val="Podelba"/>
      <w:lvlText w:val="-"/>
      <w:lvlJc w:val="left"/>
      <w:pPr>
        <w:ind w:left="108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425C12"/>
    <w:multiLevelType w:val="hybridMultilevel"/>
    <w:tmpl w:val="DBACF78C"/>
    <w:lvl w:ilvl="0" w:tplc="E3F26022">
      <w:start w:val="1"/>
      <w:numFmt w:val="bullet"/>
      <w:lvlText w:val="-"/>
      <w:lvlJc w:val="left"/>
      <w:pPr>
        <w:ind w:left="720" w:hanging="360"/>
      </w:pPr>
      <w:rPr>
        <w:rFonts w:ascii="Arial" w:eastAsia="Times New Roman" w:hAnsi="Aria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6E377A64"/>
    <w:multiLevelType w:val="hybridMultilevel"/>
    <w:tmpl w:val="F432AA8C"/>
    <w:lvl w:ilvl="0" w:tplc="487AD99C">
      <w:numFmt w:val="bullet"/>
      <w:lvlText w:val="-"/>
      <w:lvlJc w:val="left"/>
      <w:pPr>
        <w:ind w:left="720" w:hanging="360"/>
      </w:pPr>
      <w:rPr>
        <w:rFonts w:ascii="Arial" w:eastAsia="Times New Roman" w:hAnsi="Aria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711B6180"/>
    <w:multiLevelType w:val="hybridMultilevel"/>
    <w:tmpl w:val="AF6E8BDE"/>
    <w:lvl w:ilvl="0" w:tplc="658ACA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570B1"/>
    <w:multiLevelType w:val="hybridMultilevel"/>
    <w:tmpl w:val="13A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Symbol" w:hAnsi="Symbol" w:hint="default"/>
        </w:rPr>
      </w:lvl>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footnotePr>
    <w:footnote w:id="0"/>
    <w:footnote w:id="1"/>
  </w:footnotePr>
  <w:endnotePr>
    <w:endnote w:id="0"/>
    <w:endnote w:id="1"/>
  </w:endnotePr>
  <w:compat/>
  <w:rsids>
    <w:rsidRoot w:val="00534E58"/>
    <w:rsid w:val="00013C57"/>
    <w:rsid w:val="000347FE"/>
    <w:rsid w:val="00042FD2"/>
    <w:rsid w:val="00176EC8"/>
    <w:rsid w:val="00251BCE"/>
    <w:rsid w:val="002566D7"/>
    <w:rsid w:val="00285AFB"/>
    <w:rsid w:val="002938E3"/>
    <w:rsid w:val="002A5D28"/>
    <w:rsid w:val="002C0FBD"/>
    <w:rsid w:val="002C3755"/>
    <w:rsid w:val="003179BA"/>
    <w:rsid w:val="00333184"/>
    <w:rsid w:val="00343D1E"/>
    <w:rsid w:val="00362E2F"/>
    <w:rsid w:val="00374EDC"/>
    <w:rsid w:val="00392BF9"/>
    <w:rsid w:val="003A0192"/>
    <w:rsid w:val="003D1969"/>
    <w:rsid w:val="00421092"/>
    <w:rsid w:val="00423D88"/>
    <w:rsid w:val="00432C3F"/>
    <w:rsid w:val="0043660F"/>
    <w:rsid w:val="00447210"/>
    <w:rsid w:val="004765B4"/>
    <w:rsid w:val="004B7A95"/>
    <w:rsid w:val="004D2464"/>
    <w:rsid w:val="004D7CE7"/>
    <w:rsid w:val="00534E58"/>
    <w:rsid w:val="00550B2E"/>
    <w:rsid w:val="005721F4"/>
    <w:rsid w:val="00582C92"/>
    <w:rsid w:val="00590790"/>
    <w:rsid w:val="005A6CC7"/>
    <w:rsid w:val="005A70B7"/>
    <w:rsid w:val="005E2C0D"/>
    <w:rsid w:val="005F627D"/>
    <w:rsid w:val="006661CF"/>
    <w:rsid w:val="00690242"/>
    <w:rsid w:val="00700346"/>
    <w:rsid w:val="00702A54"/>
    <w:rsid w:val="00706C2A"/>
    <w:rsid w:val="00754D2F"/>
    <w:rsid w:val="0078332D"/>
    <w:rsid w:val="00794973"/>
    <w:rsid w:val="007A7B11"/>
    <w:rsid w:val="007C462D"/>
    <w:rsid w:val="008443D9"/>
    <w:rsid w:val="00850F5C"/>
    <w:rsid w:val="00876092"/>
    <w:rsid w:val="008C08A5"/>
    <w:rsid w:val="008F36E1"/>
    <w:rsid w:val="008F6A76"/>
    <w:rsid w:val="00900E40"/>
    <w:rsid w:val="009011CD"/>
    <w:rsid w:val="00907A8A"/>
    <w:rsid w:val="0092761F"/>
    <w:rsid w:val="009675F7"/>
    <w:rsid w:val="00992184"/>
    <w:rsid w:val="009A3E53"/>
    <w:rsid w:val="009C3E9A"/>
    <w:rsid w:val="00A042ED"/>
    <w:rsid w:val="00A22BBA"/>
    <w:rsid w:val="00A60D26"/>
    <w:rsid w:val="00A61747"/>
    <w:rsid w:val="00A656A1"/>
    <w:rsid w:val="00A71AB8"/>
    <w:rsid w:val="00A83CAA"/>
    <w:rsid w:val="00AB264D"/>
    <w:rsid w:val="00AC4973"/>
    <w:rsid w:val="00AD6BA0"/>
    <w:rsid w:val="00AE7160"/>
    <w:rsid w:val="00B01107"/>
    <w:rsid w:val="00B02D74"/>
    <w:rsid w:val="00B10C5E"/>
    <w:rsid w:val="00B31818"/>
    <w:rsid w:val="00B31BCA"/>
    <w:rsid w:val="00B72EC6"/>
    <w:rsid w:val="00B81F7B"/>
    <w:rsid w:val="00BA0EAA"/>
    <w:rsid w:val="00BE0E60"/>
    <w:rsid w:val="00BF333B"/>
    <w:rsid w:val="00C149A7"/>
    <w:rsid w:val="00C56548"/>
    <w:rsid w:val="00C6621A"/>
    <w:rsid w:val="00C74649"/>
    <w:rsid w:val="00C87C70"/>
    <w:rsid w:val="00C92B30"/>
    <w:rsid w:val="00CB7552"/>
    <w:rsid w:val="00CC0B57"/>
    <w:rsid w:val="00CD609C"/>
    <w:rsid w:val="00CE436C"/>
    <w:rsid w:val="00D07665"/>
    <w:rsid w:val="00D317E1"/>
    <w:rsid w:val="00D569AA"/>
    <w:rsid w:val="00DB09C8"/>
    <w:rsid w:val="00DB331D"/>
    <w:rsid w:val="00DB5CDC"/>
    <w:rsid w:val="00DD6F69"/>
    <w:rsid w:val="00DE4B15"/>
    <w:rsid w:val="00E01AE8"/>
    <w:rsid w:val="00E4339E"/>
    <w:rsid w:val="00E53A9B"/>
    <w:rsid w:val="00E55B4F"/>
    <w:rsid w:val="00EE49D9"/>
    <w:rsid w:val="00EF2D8E"/>
    <w:rsid w:val="00F0592C"/>
    <w:rsid w:val="00F14344"/>
    <w:rsid w:val="00F2029C"/>
    <w:rsid w:val="00F63CCE"/>
    <w:rsid w:val="00F662BE"/>
    <w:rsid w:val="00F72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73"/>
    <w:pPr>
      <w:spacing w:after="200" w:line="276" w:lineRule="auto"/>
    </w:pPr>
    <w:rPr>
      <w:sz w:val="22"/>
      <w:szCs w:val="22"/>
    </w:rPr>
  </w:style>
  <w:style w:type="paragraph" w:styleId="Heading3">
    <w:name w:val="heading 3"/>
    <w:basedOn w:val="Normal"/>
    <w:link w:val="Heading3Char"/>
    <w:uiPriority w:val="9"/>
    <w:qFormat/>
    <w:locked/>
    <w:rsid w:val="00432C3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BE"/>
    <w:pPr>
      <w:spacing w:after="160" w:line="259" w:lineRule="auto"/>
      <w:ind w:left="720"/>
      <w:contextualSpacing/>
    </w:pPr>
    <w:rPr>
      <w:lang w:val="mk-MK"/>
    </w:rPr>
  </w:style>
  <w:style w:type="paragraph" w:styleId="NormalWeb">
    <w:name w:val="Normal (Web)"/>
    <w:basedOn w:val="Normal"/>
    <w:uiPriority w:val="99"/>
    <w:rsid w:val="005F627D"/>
    <w:pPr>
      <w:spacing w:before="100" w:beforeAutospacing="1" w:after="100" w:afterAutospacing="1" w:line="240" w:lineRule="auto"/>
    </w:pPr>
    <w:rPr>
      <w:rFonts w:ascii="Times New Roman" w:hAnsi="Times New Roman"/>
      <w:sz w:val="24"/>
      <w:szCs w:val="24"/>
    </w:rPr>
  </w:style>
  <w:style w:type="paragraph" w:customStyle="1" w:styleId="Clen">
    <w:name w:val="Clen"/>
    <w:basedOn w:val="Normal"/>
    <w:qFormat/>
    <w:rsid w:val="00042FD2"/>
    <w:pPr>
      <w:keepNext/>
      <w:jc w:val="center"/>
    </w:pPr>
    <w:rPr>
      <w:rFonts w:ascii="Arial" w:eastAsia="Calibri" w:hAnsi="Arial"/>
      <w:b/>
      <w:lang w:val="mk-MK"/>
    </w:rPr>
  </w:style>
  <w:style w:type="paragraph" w:customStyle="1" w:styleId="Podelba">
    <w:name w:val="Podelba"/>
    <w:basedOn w:val="Normal"/>
    <w:qFormat/>
    <w:rsid w:val="00042FD2"/>
    <w:pPr>
      <w:numPr>
        <w:numId w:val="3"/>
      </w:numPr>
      <w:spacing w:line="240" w:lineRule="auto"/>
      <w:contextualSpacing/>
      <w:jc w:val="both"/>
    </w:pPr>
    <w:rPr>
      <w:rFonts w:ascii="Arial" w:eastAsia="Calibri" w:hAnsi="Arial"/>
      <w:lang w:val="mk-MK"/>
    </w:rPr>
  </w:style>
  <w:style w:type="paragraph" w:customStyle="1" w:styleId="Tekst">
    <w:name w:val="Tekst"/>
    <w:basedOn w:val="Normal"/>
    <w:qFormat/>
    <w:rsid w:val="00042FD2"/>
    <w:pPr>
      <w:spacing w:line="240" w:lineRule="auto"/>
      <w:ind w:firstLine="720"/>
      <w:jc w:val="both"/>
    </w:pPr>
    <w:rPr>
      <w:rFonts w:ascii="Arial" w:eastAsia="Calibri" w:hAnsi="Arial"/>
      <w:lang w:val="mk-MK"/>
    </w:rPr>
  </w:style>
  <w:style w:type="paragraph" w:styleId="Header">
    <w:name w:val="header"/>
    <w:basedOn w:val="Normal"/>
    <w:link w:val="HeaderChar"/>
    <w:uiPriority w:val="99"/>
    <w:semiHidden/>
    <w:unhideWhenUsed/>
    <w:rsid w:val="00042FD2"/>
    <w:pPr>
      <w:tabs>
        <w:tab w:val="center" w:pos="4680"/>
        <w:tab w:val="right" w:pos="9360"/>
      </w:tabs>
    </w:pPr>
  </w:style>
  <w:style w:type="character" w:customStyle="1" w:styleId="HeaderChar">
    <w:name w:val="Header Char"/>
    <w:basedOn w:val="DefaultParagraphFont"/>
    <w:link w:val="Header"/>
    <w:uiPriority w:val="99"/>
    <w:semiHidden/>
    <w:rsid w:val="00042FD2"/>
    <w:rPr>
      <w:sz w:val="22"/>
      <w:szCs w:val="22"/>
    </w:rPr>
  </w:style>
  <w:style w:type="paragraph" w:styleId="Footer">
    <w:name w:val="footer"/>
    <w:basedOn w:val="Normal"/>
    <w:link w:val="FooterChar"/>
    <w:uiPriority w:val="99"/>
    <w:unhideWhenUsed/>
    <w:rsid w:val="00042FD2"/>
    <w:pPr>
      <w:tabs>
        <w:tab w:val="center" w:pos="4680"/>
        <w:tab w:val="right" w:pos="9360"/>
      </w:tabs>
    </w:pPr>
  </w:style>
  <w:style w:type="character" w:customStyle="1" w:styleId="FooterChar">
    <w:name w:val="Footer Char"/>
    <w:basedOn w:val="DefaultParagraphFont"/>
    <w:link w:val="Footer"/>
    <w:uiPriority w:val="99"/>
    <w:rsid w:val="00042FD2"/>
    <w:rPr>
      <w:sz w:val="22"/>
      <w:szCs w:val="22"/>
    </w:rPr>
  </w:style>
  <w:style w:type="paragraph" w:customStyle="1" w:styleId="yiv0580981319msonormal">
    <w:name w:val="yiv0580981319msonormal"/>
    <w:basedOn w:val="Normal"/>
    <w:rsid w:val="00C56548"/>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rsid w:val="00432C3F"/>
    <w:rPr>
      <w:rFonts w:ascii="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312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FC58-912A-41A6-9F07-223931A8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11826</Words>
  <Characters>67413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Врз основа на член 26 став (4) од Закон за здравствената заштита („Службен весник на Република Македонија“ бр</vt:lpstr>
    </vt:vector>
  </TitlesOfParts>
  <Company/>
  <LinksUpToDate>false</LinksUpToDate>
  <CharactersWithSpaces>79081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Врз основа на член 26 став (4) од Закон за здравствената заштита („Службен весник на Република Македонија“ бр</dc:title>
  <dc:creator>angelina.bacanovik</dc:creator>
  <cp:lastModifiedBy>senad.memedi</cp:lastModifiedBy>
  <cp:revision>2</cp:revision>
  <cp:lastPrinted>2016-03-17T11:21:00Z</cp:lastPrinted>
  <dcterms:created xsi:type="dcterms:W3CDTF">2016-05-13T11:57:00Z</dcterms:created>
  <dcterms:modified xsi:type="dcterms:W3CDTF">2016-05-13T11:57:00Z</dcterms:modified>
</cp:coreProperties>
</file>