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69C" w:rsidRPr="00CC169C" w:rsidRDefault="00CC169C" w:rsidP="00CC169C">
      <w:pPr>
        <w:adjustRightInd w:val="0"/>
        <w:snapToGrid w:val="0"/>
        <w:jc w:val="center"/>
        <w:rPr>
          <w:rFonts w:ascii="StobiSerif Regular" w:eastAsia="Times New Roman" w:hAnsi="StobiSerif Regular" w:cs="Arial"/>
          <w:bCs/>
          <w:sz w:val="22"/>
          <w:szCs w:val="22"/>
          <w:lang w:val="mk-MK" w:eastAsia="mk-MK"/>
        </w:rPr>
      </w:pPr>
    </w:p>
    <w:p w:rsidR="00CC169C" w:rsidRPr="00CC169C" w:rsidRDefault="00CC169C" w:rsidP="00CC169C">
      <w:pPr>
        <w:adjustRightInd w:val="0"/>
        <w:snapToGrid w:val="0"/>
        <w:jc w:val="center"/>
        <w:rPr>
          <w:rFonts w:ascii="StobiSerif Regular" w:eastAsia="Times New Roman" w:hAnsi="StobiSerif Regular" w:cs="Arial"/>
          <w:bCs/>
          <w:sz w:val="22"/>
          <w:szCs w:val="22"/>
          <w:lang w:val="mk-MK" w:eastAsia="mk-MK"/>
        </w:rPr>
      </w:pPr>
    </w:p>
    <w:tbl>
      <w:tblPr>
        <w:tblpPr w:leftFromText="180" w:rightFromText="180" w:vertAnchor="text" w:horzAnchor="margin" w:tblpY="-54"/>
        <w:tblW w:w="8316" w:type="dxa"/>
        <w:tblLook w:val="01E0" w:firstRow="1" w:lastRow="1" w:firstColumn="1" w:lastColumn="1" w:noHBand="0" w:noVBand="0"/>
      </w:tblPr>
      <w:tblGrid>
        <w:gridCol w:w="3040"/>
        <w:gridCol w:w="5276"/>
      </w:tblGrid>
      <w:tr w:rsidR="00CC169C" w:rsidRPr="00CC169C" w:rsidTr="00342EDF">
        <w:trPr>
          <w:trHeight w:val="570"/>
        </w:trPr>
        <w:tc>
          <w:tcPr>
            <w:tcW w:w="3040" w:type="dxa"/>
          </w:tcPr>
          <w:p w:rsidR="00CC169C" w:rsidRPr="00CC169C" w:rsidRDefault="00CC169C" w:rsidP="00CC169C">
            <w:pPr>
              <w:adjustRightInd w:val="0"/>
              <w:snapToGrid w:val="0"/>
              <w:jc w:val="center"/>
              <w:rPr>
                <w:rFonts w:ascii="StobiSerif Regular" w:eastAsia="Times New Roman" w:hAnsi="StobiSerif Regular" w:cs="Arial"/>
                <w:bCs/>
                <w:sz w:val="22"/>
                <w:szCs w:val="22"/>
                <w:lang w:val="mk-MK" w:eastAsia="mk-MK"/>
              </w:rPr>
            </w:pPr>
            <w:r w:rsidRPr="00CC169C">
              <w:rPr>
                <w:rFonts w:ascii="StobiSerif Regular" w:eastAsia="Times New Roman" w:hAnsi="StobiSerif Regular" w:cs="Arial"/>
                <w:bCs/>
                <w:sz w:val="22"/>
                <w:szCs w:val="22"/>
                <w:lang w:val="mk-MK" w:eastAsia="mk-MK"/>
              </w:rPr>
              <w:br w:type="page"/>
              <w:t xml:space="preserve">                ПРЕДЛАГАЧ:</w:t>
            </w:r>
          </w:p>
        </w:tc>
        <w:tc>
          <w:tcPr>
            <w:tcW w:w="5276" w:type="dxa"/>
          </w:tcPr>
          <w:p w:rsidR="00CC169C" w:rsidRPr="00CC169C" w:rsidRDefault="00CC169C" w:rsidP="00CC169C">
            <w:pPr>
              <w:adjustRightInd w:val="0"/>
              <w:snapToGrid w:val="0"/>
              <w:rPr>
                <w:rFonts w:ascii="StobiSerif Regular" w:eastAsia="Times New Roman" w:hAnsi="StobiSerif Regular" w:cs="Arial"/>
                <w:bCs/>
                <w:sz w:val="22"/>
                <w:szCs w:val="22"/>
                <w:lang w:val="mk-MK" w:eastAsia="mk-MK"/>
              </w:rPr>
            </w:pPr>
            <w:r w:rsidRPr="00CC169C">
              <w:rPr>
                <w:rFonts w:ascii="StobiSerif Regular" w:eastAsia="Times New Roman" w:hAnsi="StobiSerif Regular" w:cs="Arial"/>
                <w:bCs/>
                <w:sz w:val="22"/>
                <w:szCs w:val="22"/>
                <w:lang w:val="mk-MK" w:eastAsia="mk-MK"/>
              </w:rPr>
              <w:t>Министерство за економија</w:t>
            </w:r>
          </w:p>
        </w:tc>
      </w:tr>
      <w:tr w:rsidR="00CC169C" w:rsidRPr="00CC169C" w:rsidTr="00342EDF">
        <w:tc>
          <w:tcPr>
            <w:tcW w:w="3040" w:type="dxa"/>
          </w:tcPr>
          <w:p w:rsidR="00CC169C" w:rsidRPr="00CC169C" w:rsidRDefault="00CC169C" w:rsidP="00CC169C">
            <w:pPr>
              <w:adjustRightInd w:val="0"/>
              <w:snapToGrid w:val="0"/>
              <w:jc w:val="center"/>
              <w:rPr>
                <w:rFonts w:ascii="StobiSerif Regular" w:eastAsia="Times New Roman" w:hAnsi="StobiSerif Regular" w:cs="Arial"/>
                <w:bCs/>
                <w:sz w:val="22"/>
                <w:szCs w:val="22"/>
                <w:lang w:val="mk-MK" w:eastAsia="mk-MK"/>
              </w:rPr>
            </w:pPr>
          </w:p>
        </w:tc>
        <w:tc>
          <w:tcPr>
            <w:tcW w:w="5276" w:type="dxa"/>
          </w:tcPr>
          <w:p w:rsidR="00CC169C" w:rsidRPr="00CC169C" w:rsidRDefault="00CC169C" w:rsidP="00CC169C">
            <w:pPr>
              <w:adjustRightInd w:val="0"/>
              <w:snapToGrid w:val="0"/>
              <w:rPr>
                <w:rFonts w:ascii="StobiSerif Regular" w:eastAsia="Times New Roman" w:hAnsi="StobiSerif Regular" w:cs="Arial"/>
                <w:bCs/>
                <w:sz w:val="22"/>
                <w:szCs w:val="22"/>
                <w:lang w:val="mk-MK" w:eastAsia="mk-MK"/>
              </w:rPr>
            </w:pPr>
          </w:p>
        </w:tc>
      </w:tr>
      <w:tr w:rsidR="00CC169C" w:rsidRPr="00CC169C" w:rsidTr="00342EDF">
        <w:trPr>
          <w:trHeight w:val="1706"/>
        </w:trPr>
        <w:tc>
          <w:tcPr>
            <w:tcW w:w="3040" w:type="dxa"/>
          </w:tcPr>
          <w:p w:rsidR="00CC169C" w:rsidRPr="00CC169C" w:rsidRDefault="00CC169C" w:rsidP="00CC169C">
            <w:pPr>
              <w:adjustRightInd w:val="0"/>
              <w:snapToGrid w:val="0"/>
              <w:jc w:val="center"/>
              <w:rPr>
                <w:rFonts w:ascii="StobiSerif Regular" w:eastAsia="Times New Roman" w:hAnsi="StobiSerif Regular" w:cs="Arial"/>
                <w:bCs/>
                <w:sz w:val="22"/>
                <w:szCs w:val="22"/>
                <w:lang w:val="mk-MK" w:eastAsia="mk-MK"/>
              </w:rPr>
            </w:pPr>
          </w:p>
        </w:tc>
        <w:tc>
          <w:tcPr>
            <w:tcW w:w="5276" w:type="dxa"/>
          </w:tcPr>
          <w:p w:rsidR="00CC169C" w:rsidRPr="00CC169C" w:rsidRDefault="00CC169C" w:rsidP="00CC169C">
            <w:pPr>
              <w:adjustRightInd w:val="0"/>
              <w:snapToGrid w:val="0"/>
              <w:rPr>
                <w:rFonts w:ascii="StobiSerif Regular" w:eastAsia="Times New Roman" w:hAnsi="StobiSerif Regular" w:cs="Arial"/>
                <w:bCs/>
                <w:sz w:val="22"/>
                <w:szCs w:val="22"/>
                <w:lang w:val="mk-MK" w:eastAsia="mk-MK"/>
              </w:rPr>
            </w:pPr>
          </w:p>
        </w:tc>
      </w:tr>
    </w:tbl>
    <w:p w:rsidR="00CC169C" w:rsidRPr="00CC169C" w:rsidRDefault="00CC169C" w:rsidP="00CC169C">
      <w:pPr>
        <w:adjustRightInd w:val="0"/>
        <w:snapToGrid w:val="0"/>
        <w:jc w:val="center"/>
        <w:rPr>
          <w:rFonts w:ascii="StobiSerif Regular" w:eastAsia="Times New Roman" w:hAnsi="StobiSerif Regular" w:cs="Arial"/>
          <w:bCs/>
          <w:sz w:val="22"/>
          <w:szCs w:val="22"/>
          <w:lang w:val="mk-MK" w:eastAsia="mk-MK"/>
        </w:rPr>
      </w:pPr>
    </w:p>
    <w:p w:rsidR="00CC169C" w:rsidRPr="00CC169C" w:rsidRDefault="00CC169C" w:rsidP="00CC169C">
      <w:pPr>
        <w:adjustRightInd w:val="0"/>
        <w:snapToGrid w:val="0"/>
        <w:jc w:val="center"/>
        <w:rPr>
          <w:rFonts w:ascii="StobiSerif Regular" w:eastAsia="Times New Roman" w:hAnsi="StobiSerif Regular" w:cs="Arial"/>
          <w:bCs/>
          <w:sz w:val="22"/>
          <w:szCs w:val="22"/>
          <w:lang w:val="mk-MK" w:eastAsia="mk-MK"/>
        </w:rPr>
      </w:pPr>
    </w:p>
    <w:p w:rsidR="00CC169C" w:rsidRPr="00CC169C" w:rsidRDefault="00CC169C" w:rsidP="00CC169C">
      <w:pPr>
        <w:adjustRightInd w:val="0"/>
        <w:snapToGrid w:val="0"/>
        <w:jc w:val="center"/>
        <w:rPr>
          <w:rFonts w:ascii="StobiSerif Regular" w:eastAsia="Times New Roman" w:hAnsi="StobiSerif Regular" w:cs="Arial"/>
          <w:bCs/>
          <w:sz w:val="22"/>
          <w:szCs w:val="22"/>
          <w:lang w:val="mk-MK" w:eastAsia="mk-MK"/>
        </w:rPr>
      </w:pPr>
    </w:p>
    <w:p w:rsidR="00CC169C" w:rsidRPr="00CC169C" w:rsidRDefault="00CC169C" w:rsidP="00CC169C">
      <w:pPr>
        <w:adjustRightInd w:val="0"/>
        <w:snapToGrid w:val="0"/>
        <w:jc w:val="center"/>
        <w:rPr>
          <w:rFonts w:ascii="StobiSerif Regular" w:eastAsia="Times New Roman" w:hAnsi="StobiSerif Regular" w:cs="Arial"/>
          <w:bCs/>
          <w:sz w:val="22"/>
          <w:szCs w:val="22"/>
          <w:lang w:val="mk-MK" w:eastAsia="mk-MK"/>
        </w:rPr>
      </w:pPr>
    </w:p>
    <w:p w:rsidR="00CC169C" w:rsidRPr="00CC169C" w:rsidRDefault="00CC169C" w:rsidP="00CC169C">
      <w:pPr>
        <w:adjustRightInd w:val="0"/>
        <w:snapToGrid w:val="0"/>
        <w:jc w:val="center"/>
        <w:rPr>
          <w:rFonts w:ascii="StobiSerif Regular" w:eastAsia="Times New Roman" w:hAnsi="StobiSerif Regular" w:cs="Arial"/>
          <w:bCs/>
          <w:sz w:val="22"/>
          <w:szCs w:val="22"/>
          <w:lang w:val="mk-MK" w:eastAsia="mk-MK"/>
        </w:rPr>
      </w:pPr>
    </w:p>
    <w:p w:rsidR="00CC169C" w:rsidRPr="00CC169C" w:rsidRDefault="00CC169C" w:rsidP="00CC169C">
      <w:pPr>
        <w:adjustRightInd w:val="0"/>
        <w:snapToGrid w:val="0"/>
        <w:jc w:val="center"/>
        <w:rPr>
          <w:rFonts w:ascii="StobiSerif Regular" w:eastAsia="Times New Roman" w:hAnsi="StobiSerif Regular" w:cs="Arial"/>
          <w:bCs/>
          <w:sz w:val="22"/>
          <w:szCs w:val="22"/>
          <w:lang w:val="mk-MK" w:eastAsia="mk-MK"/>
        </w:rPr>
      </w:pPr>
    </w:p>
    <w:p w:rsidR="00CC169C" w:rsidRPr="00CC169C" w:rsidRDefault="00CC169C" w:rsidP="00CC169C">
      <w:pPr>
        <w:adjustRightInd w:val="0"/>
        <w:snapToGrid w:val="0"/>
        <w:rPr>
          <w:rFonts w:ascii="StobiSerif Regular" w:eastAsia="Times New Roman" w:hAnsi="StobiSerif Regular" w:cs="Arial"/>
          <w:bCs/>
          <w:sz w:val="22"/>
          <w:szCs w:val="22"/>
          <w:lang w:val="mk-MK" w:eastAsia="mk-MK"/>
        </w:rPr>
      </w:pPr>
    </w:p>
    <w:p w:rsidR="00CC169C" w:rsidRPr="00CC169C" w:rsidRDefault="00CC169C" w:rsidP="00CC169C">
      <w:pPr>
        <w:adjustRightInd w:val="0"/>
        <w:snapToGrid w:val="0"/>
        <w:jc w:val="center"/>
        <w:rPr>
          <w:rFonts w:ascii="StobiSerif Regular" w:eastAsia="Times New Roman" w:hAnsi="StobiSerif Regular" w:cs="Arial"/>
          <w:bCs/>
          <w:sz w:val="22"/>
          <w:szCs w:val="22"/>
          <w:lang w:val="mk-MK" w:eastAsia="mk-MK"/>
        </w:rPr>
      </w:pPr>
    </w:p>
    <w:p w:rsidR="00CC169C" w:rsidRPr="00CC169C" w:rsidRDefault="00CC169C" w:rsidP="00CC169C">
      <w:pPr>
        <w:adjustRightInd w:val="0"/>
        <w:snapToGrid w:val="0"/>
        <w:jc w:val="center"/>
        <w:rPr>
          <w:rFonts w:ascii="StobiSerif Regular" w:eastAsia="Times New Roman" w:hAnsi="StobiSerif Regular" w:cs="Arial"/>
          <w:bCs/>
          <w:sz w:val="22"/>
          <w:szCs w:val="22"/>
          <w:lang w:val="mk-MK" w:eastAsia="mk-MK"/>
        </w:rPr>
      </w:pPr>
    </w:p>
    <w:p w:rsidR="00CC169C" w:rsidRPr="00CC169C" w:rsidRDefault="00CC169C" w:rsidP="00CC169C">
      <w:pPr>
        <w:adjustRightInd w:val="0"/>
        <w:snapToGrid w:val="0"/>
        <w:jc w:val="center"/>
        <w:rPr>
          <w:rFonts w:ascii="StobiSerif Regular" w:eastAsia="Times New Roman" w:hAnsi="StobiSerif Regular" w:cs="Arial"/>
          <w:bCs/>
          <w:sz w:val="22"/>
          <w:szCs w:val="22"/>
          <w:lang w:val="mk-MK" w:eastAsia="mk-MK"/>
        </w:rPr>
      </w:pPr>
    </w:p>
    <w:p w:rsidR="00CC169C" w:rsidRPr="00CC169C" w:rsidRDefault="00CC169C" w:rsidP="00CC169C">
      <w:pPr>
        <w:adjustRightInd w:val="0"/>
        <w:snapToGrid w:val="0"/>
        <w:jc w:val="center"/>
        <w:rPr>
          <w:rFonts w:ascii="StobiSerif Regular" w:eastAsia="Times New Roman" w:hAnsi="StobiSerif Regular" w:cs="Arial"/>
          <w:bCs/>
          <w:sz w:val="22"/>
          <w:szCs w:val="22"/>
          <w:lang w:val="mk-MK" w:eastAsia="mk-MK"/>
        </w:rPr>
      </w:pPr>
    </w:p>
    <w:p w:rsidR="00CC169C" w:rsidRPr="00CC169C" w:rsidRDefault="00CC169C" w:rsidP="00CC169C">
      <w:pPr>
        <w:adjustRightInd w:val="0"/>
        <w:snapToGrid w:val="0"/>
        <w:jc w:val="center"/>
        <w:rPr>
          <w:rFonts w:ascii="StobiSerif Regular" w:eastAsia="Times New Roman" w:hAnsi="StobiSerif Regular" w:cs="Arial"/>
          <w:bCs/>
          <w:sz w:val="22"/>
          <w:szCs w:val="22"/>
          <w:lang w:val="mk-MK" w:eastAsia="mk-MK"/>
        </w:rPr>
      </w:pPr>
    </w:p>
    <w:p w:rsidR="00CC169C" w:rsidRPr="00CC169C" w:rsidRDefault="00CC169C" w:rsidP="00CC169C">
      <w:pPr>
        <w:adjustRightInd w:val="0"/>
        <w:snapToGrid w:val="0"/>
        <w:jc w:val="center"/>
        <w:rPr>
          <w:rFonts w:ascii="StobiSerif Regular" w:eastAsia="Times New Roman" w:hAnsi="StobiSerif Regular" w:cs="Arial"/>
          <w:bCs/>
          <w:sz w:val="22"/>
          <w:szCs w:val="22"/>
          <w:lang w:val="mk-MK" w:eastAsia="mk-MK"/>
        </w:rPr>
      </w:pPr>
    </w:p>
    <w:p w:rsidR="00CC169C" w:rsidRPr="00CC169C" w:rsidRDefault="00CC169C" w:rsidP="00CC169C">
      <w:pPr>
        <w:adjustRightInd w:val="0"/>
        <w:snapToGrid w:val="0"/>
        <w:jc w:val="center"/>
        <w:rPr>
          <w:rFonts w:ascii="StobiSerif Regular" w:eastAsia="Times New Roman" w:hAnsi="StobiSerif Regular" w:cs="Arial"/>
          <w:bCs/>
          <w:sz w:val="22"/>
          <w:szCs w:val="22"/>
          <w:lang w:val="mk-MK" w:eastAsia="mk-MK"/>
        </w:rPr>
      </w:pPr>
    </w:p>
    <w:p w:rsidR="00CC169C" w:rsidRPr="00CC169C" w:rsidRDefault="00CC169C" w:rsidP="00CC169C">
      <w:pPr>
        <w:adjustRightInd w:val="0"/>
        <w:snapToGrid w:val="0"/>
        <w:jc w:val="center"/>
        <w:rPr>
          <w:rFonts w:ascii="StobiSerif Regular" w:eastAsia="Times New Roman" w:hAnsi="StobiSerif Regular" w:cs="Arial"/>
          <w:bCs/>
          <w:sz w:val="22"/>
          <w:szCs w:val="22"/>
          <w:lang w:val="mk-MK" w:eastAsia="mk-MK"/>
        </w:rPr>
      </w:pPr>
    </w:p>
    <w:p w:rsidR="00CC169C" w:rsidRPr="00CC169C" w:rsidRDefault="00CC169C" w:rsidP="00CC169C">
      <w:pPr>
        <w:adjustRightInd w:val="0"/>
        <w:snapToGrid w:val="0"/>
        <w:jc w:val="center"/>
        <w:rPr>
          <w:rFonts w:ascii="StobiSerif Regular" w:eastAsia="Times New Roman" w:hAnsi="StobiSerif Regular" w:cs="Arial"/>
          <w:bCs/>
          <w:sz w:val="22"/>
          <w:szCs w:val="22"/>
          <w:lang w:val="mk-MK" w:eastAsia="mk-MK"/>
        </w:rPr>
      </w:pPr>
    </w:p>
    <w:p w:rsidR="00CC169C" w:rsidRPr="00CC169C" w:rsidRDefault="00CC169C" w:rsidP="00CC169C">
      <w:pPr>
        <w:adjustRightInd w:val="0"/>
        <w:snapToGrid w:val="0"/>
        <w:rPr>
          <w:rFonts w:ascii="StobiSerif Regular" w:eastAsia="Times New Roman" w:hAnsi="StobiSerif Regular" w:cs="Arial"/>
          <w:bCs/>
          <w:sz w:val="22"/>
          <w:szCs w:val="22"/>
          <w:lang w:val="mk-MK" w:eastAsia="mk-MK"/>
        </w:rPr>
      </w:pPr>
    </w:p>
    <w:p w:rsidR="00CC169C" w:rsidRPr="00CC169C" w:rsidRDefault="00CC169C" w:rsidP="00CC169C">
      <w:pPr>
        <w:adjustRightInd w:val="0"/>
        <w:snapToGrid w:val="0"/>
        <w:jc w:val="center"/>
        <w:rPr>
          <w:rFonts w:ascii="StobiSerif Regular" w:eastAsia="Times New Roman" w:hAnsi="StobiSerif Regular" w:cs="Arial"/>
          <w:bCs/>
          <w:sz w:val="22"/>
          <w:szCs w:val="22"/>
          <w:lang w:val="mk-MK" w:eastAsia="mk-MK"/>
        </w:rPr>
      </w:pPr>
    </w:p>
    <w:p w:rsidR="00CC169C" w:rsidRPr="00CC169C" w:rsidRDefault="00CC169C" w:rsidP="00CC169C">
      <w:pPr>
        <w:adjustRightInd w:val="0"/>
        <w:snapToGrid w:val="0"/>
        <w:jc w:val="center"/>
        <w:rPr>
          <w:rFonts w:ascii="StobiSerif Regular" w:eastAsia="Times New Roman" w:hAnsi="StobiSerif Regular" w:cs="Arial"/>
          <w:bCs/>
          <w:sz w:val="22"/>
          <w:szCs w:val="22"/>
          <w:lang w:val="mk-MK" w:eastAsia="mk-MK"/>
        </w:rPr>
      </w:pPr>
    </w:p>
    <w:p w:rsidR="00CC169C" w:rsidRPr="00CC169C" w:rsidRDefault="00CC169C" w:rsidP="00CC169C">
      <w:pPr>
        <w:adjustRightInd w:val="0"/>
        <w:snapToGrid w:val="0"/>
        <w:jc w:val="center"/>
        <w:rPr>
          <w:rFonts w:ascii="StobiSerif Regular" w:eastAsia="Times New Roman" w:hAnsi="StobiSerif Regular" w:cs="Arial"/>
          <w:bCs/>
          <w:sz w:val="28"/>
          <w:szCs w:val="28"/>
          <w:lang w:val="mk-MK" w:eastAsia="mk-MK"/>
        </w:rPr>
      </w:pPr>
      <w:r w:rsidRPr="00CC169C">
        <w:rPr>
          <w:rFonts w:ascii="StobiSerif Regular" w:eastAsia="Times New Roman" w:hAnsi="StobiSerif Regular" w:cs="Arial"/>
          <w:bCs/>
          <w:sz w:val="28"/>
          <w:szCs w:val="28"/>
          <w:lang w:val="mk-MK" w:eastAsia="mk-MK"/>
        </w:rPr>
        <w:t>ПРЕДЛОГ НА</w:t>
      </w:r>
    </w:p>
    <w:p w:rsidR="00CC169C" w:rsidRPr="00CC169C" w:rsidRDefault="00CC169C" w:rsidP="00CC169C">
      <w:pPr>
        <w:adjustRightInd w:val="0"/>
        <w:snapToGrid w:val="0"/>
        <w:jc w:val="center"/>
        <w:rPr>
          <w:rFonts w:ascii="StobiSerif Regular" w:eastAsia="Times New Roman" w:hAnsi="StobiSerif Regular" w:cs="Arial"/>
          <w:bCs/>
          <w:sz w:val="28"/>
          <w:szCs w:val="28"/>
          <w:lang w:val="mk-MK" w:eastAsia="mk-MK"/>
        </w:rPr>
      </w:pPr>
      <w:r w:rsidRPr="00CC169C">
        <w:rPr>
          <w:rFonts w:ascii="StobiSerif Regular" w:eastAsia="Times New Roman" w:hAnsi="StobiSerif Regular" w:cs="Arial"/>
          <w:bCs/>
          <w:sz w:val="28"/>
          <w:szCs w:val="28"/>
          <w:lang w:val="mk-MK" w:eastAsia="mk-MK"/>
        </w:rPr>
        <w:t xml:space="preserve"> ЗАКОН ЗА ОПШТА БЕЗБЕДНОСТ НА ПРОИЗВОДИТЕ</w:t>
      </w:r>
    </w:p>
    <w:p w:rsidR="00CC169C" w:rsidRPr="00CC169C" w:rsidRDefault="00CC169C" w:rsidP="00CC169C">
      <w:pPr>
        <w:adjustRightInd w:val="0"/>
        <w:snapToGrid w:val="0"/>
        <w:jc w:val="center"/>
        <w:rPr>
          <w:rFonts w:ascii="StobiSerif Regular" w:eastAsia="Times New Roman" w:hAnsi="StobiSerif Regular" w:cs="Arial"/>
          <w:bCs/>
          <w:sz w:val="22"/>
          <w:szCs w:val="22"/>
          <w:lang w:val="mk-MK" w:eastAsia="mk-MK"/>
        </w:rPr>
      </w:pPr>
    </w:p>
    <w:p w:rsidR="00CC169C" w:rsidRPr="00CC169C" w:rsidRDefault="00CC169C" w:rsidP="00CC169C">
      <w:pPr>
        <w:adjustRightInd w:val="0"/>
        <w:snapToGrid w:val="0"/>
        <w:jc w:val="center"/>
        <w:rPr>
          <w:rFonts w:ascii="StobiSerif Regular" w:eastAsia="Times New Roman" w:hAnsi="StobiSerif Regular" w:cs="Arial"/>
          <w:bCs/>
          <w:sz w:val="22"/>
          <w:szCs w:val="22"/>
          <w:lang w:val="mk-MK" w:eastAsia="mk-MK"/>
        </w:rPr>
      </w:pPr>
      <w:r w:rsidRPr="00CC169C">
        <w:rPr>
          <w:rFonts w:ascii="StobiSerif Regular" w:eastAsia="Times New Roman" w:hAnsi="StobiSerif Regular" w:cs="Arial"/>
          <w:bCs/>
          <w:sz w:val="22"/>
          <w:szCs w:val="22"/>
          <w:lang w:val="mk-MK" w:eastAsia="mk-MK"/>
        </w:rPr>
        <w:t>.</w:t>
      </w:r>
    </w:p>
    <w:p w:rsidR="00CC169C" w:rsidRPr="00CC169C" w:rsidRDefault="00CC169C" w:rsidP="00CC169C">
      <w:pPr>
        <w:adjustRightInd w:val="0"/>
        <w:snapToGrid w:val="0"/>
        <w:jc w:val="center"/>
        <w:rPr>
          <w:rFonts w:ascii="StobiSerif Regular" w:eastAsia="Times New Roman" w:hAnsi="StobiSerif Regular" w:cs="Arial"/>
          <w:bCs/>
          <w:sz w:val="22"/>
          <w:szCs w:val="22"/>
          <w:lang w:val="mk-MK" w:eastAsia="mk-MK"/>
        </w:rPr>
      </w:pPr>
    </w:p>
    <w:p w:rsidR="00CC169C" w:rsidRPr="00CC169C" w:rsidRDefault="00CC169C" w:rsidP="00CC169C">
      <w:pPr>
        <w:adjustRightInd w:val="0"/>
        <w:snapToGrid w:val="0"/>
        <w:rPr>
          <w:rFonts w:ascii="StobiSerif Regular" w:eastAsia="Times New Roman" w:hAnsi="StobiSerif Regular" w:cs="Arial"/>
          <w:bCs/>
          <w:sz w:val="22"/>
          <w:szCs w:val="22"/>
          <w:lang w:val="mk-MK" w:eastAsia="mk-MK"/>
        </w:rPr>
      </w:pPr>
    </w:p>
    <w:p w:rsidR="00CC169C" w:rsidRPr="00CC169C" w:rsidRDefault="00CC169C" w:rsidP="00CC169C">
      <w:pPr>
        <w:adjustRightInd w:val="0"/>
        <w:snapToGrid w:val="0"/>
        <w:jc w:val="center"/>
        <w:rPr>
          <w:rFonts w:ascii="StobiSerif Regular" w:eastAsia="Times New Roman" w:hAnsi="StobiSerif Regular" w:cs="Arial"/>
          <w:bCs/>
          <w:sz w:val="22"/>
          <w:szCs w:val="22"/>
          <w:lang w:val="mk-MK" w:eastAsia="mk-MK"/>
        </w:rPr>
      </w:pPr>
    </w:p>
    <w:p w:rsidR="00CC169C" w:rsidRPr="00CC169C" w:rsidRDefault="00CC169C" w:rsidP="00CC169C">
      <w:pPr>
        <w:adjustRightInd w:val="0"/>
        <w:snapToGrid w:val="0"/>
        <w:jc w:val="center"/>
        <w:rPr>
          <w:rFonts w:ascii="StobiSerif Regular" w:eastAsia="Times New Roman" w:hAnsi="StobiSerif Regular" w:cs="Arial"/>
          <w:bCs/>
          <w:sz w:val="22"/>
          <w:szCs w:val="22"/>
          <w:lang w:val="mk-MK" w:eastAsia="mk-MK"/>
        </w:rPr>
      </w:pPr>
    </w:p>
    <w:p w:rsidR="00CC169C" w:rsidRPr="00CC169C" w:rsidRDefault="00CC169C" w:rsidP="00CC169C">
      <w:pPr>
        <w:adjustRightInd w:val="0"/>
        <w:snapToGrid w:val="0"/>
        <w:jc w:val="center"/>
        <w:rPr>
          <w:rFonts w:ascii="StobiSerif Regular" w:eastAsia="Times New Roman" w:hAnsi="StobiSerif Regular" w:cs="Arial"/>
          <w:bCs/>
          <w:sz w:val="22"/>
          <w:szCs w:val="22"/>
          <w:lang w:val="mk-MK" w:eastAsia="mk-MK"/>
        </w:rPr>
      </w:pPr>
    </w:p>
    <w:p w:rsidR="00CC169C" w:rsidRPr="00CC169C" w:rsidRDefault="00CC169C" w:rsidP="00CC169C">
      <w:pPr>
        <w:adjustRightInd w:val="0"/>
        <w:snapToGrid w:val="0"/>
        <w:rPr>
          <w:rFonts w:ascii="StobiSerif Regular" w:eastAsia="Times New Roman" w:hAnsi="StobiSerif Regular" w:cs="Arial"/>
          <w:bCs/>
          <w:sz w:val="22"/>
          <w:szCs w:val="22"/>
          <w:lang w:val="en-GB" w:eastAsia="mk-MK"/>
        </w:rPr>
      </w:pPr>
    </w:p>
    <w:p w:rsidR="00CC169C" w:rsidRPr="00CC169C" w:rsidRDefault="00CC169C" w:rsidP="00CC169C">
      <w:pPr>
        <w:adjustRightInd w:val="0"/>
        <w:snapToGrid w:val="0"/>
        <w:rPr>
          <w:rFonts w:ascii="StobiSerif Regular" w:eastAsia="Times New Roman" w:hAnsi="StobiSerif Regular" w:cs="Arial"/>
          <w:bCs/>
          <w:sz w:val="22"/>
          <w:szCs w:val="22"/>
          <w:lang w:val="en-GB" w:eastAsia="mk-MK"/>
        </w:rPr>
      </w:pPr>
    </w:p>
    <w:p w:rsidR="00CC169C" w:rsidRPr="00CC169C" w:rsidRDefault="00CC169C" w:rsidP="00CC169C">
      <w:pPr>
        <w:adjustRightInd w:val="0"/>
        <w:snapToGrid w:val="0"/>
        <w:rPr>
          <w:rFonts w:ascii="StobiSerif Regular" w:eastAsia="Times New Roman" w:hAnsi="StobiSerif Regular" w:cs="Arial"/>
          <w:bCs/>
          <w:sz w:val="22"/>
          <w:szCs w:val="22"/>
          <w:lang w:val="en-GB" w:eastAsia="mk-MK"/>
        </w:rPr>
      </w:pPr>
    </w:p>
    <w:p w:rsidR="00CC169C" w:rsidRPr="00CC169C" w:rsidRDefault="00CC169C" w:rsidP="00CC169C">
      <w:pPr>
        <w:adjustRightInd w:val="0"/>
        <w:snapToGrid w:val="0"/>
        <w:rPr>
          <w:rFonts w:ascii="StobiSerif Regular" w:eastAsia="Times New Roman" w:hAnsi="StobiSerif Regular" w:cs="Arial"/>
          <w:bCs/>
          <w:sz w:val="22"/>
          <w:szCs w:val="22"/>
          <w:lang w:val="en-GB" w:eastAsia="mk-MK"/>
        </w:rPr>
      </w:pPr>
    </w:p>
    <w:p w:rsidR="00CC169C" w:rsidRPr="00CC169C" w:rsidRDefault="00CC169C" w:rsidP="00CC169C">
      <w:pPr>
        <w:adjustRightInd w:val="0"/>
        <w:snapToGrid w:val="0"/>
        <w:jc w:val="center"/>
        <w:rPr>
          <w:rFonts w:ascii="StobiSerif Regular" w:eastAsia="Times New Roman" w:hAnsi="StobiSerif Regular" w:cs="Arial"/>
          <w:bCs/>
          <w:sz w:val="22"/>
          <w:szCs w:val="22"/>
          <w:lang w:val="mk-MK" w:eastAsia="mk-MK"/>
        </w:rPr>
      </w:pPr>
      <w:r w:rsidRPr="00CC169C">
        <w:rPr>
          <w:rFonts w:ascii="StobiSerif Regular" w:eastAsia="Times New Roman" w:hAnsi="StobiSerif Regular" w:cs="Arial"/>
          <w:bCs/>
          <w:sz w:val="22"/>
          <w:szCs w:val="22"/>
          <w:lang w:val="mk-MK" w:eastAsia="mk-MK"/>
        </w:rPr>
        <w:t>Скопје,   2019 година</w:t>
      </w:r>
    </w:p>
    <w:p w:rsidR="00CC169C" w:rsidRPr="00CC169C" w:rsidRDefault="00CC169C" w:rsidP="00CC169C">
      <w:pPr>
        <w:adjustRightInd w:val="0"/>
        <w:snapToGrid w:val="0"/>
        <w:rPr>
          <w:rFonts w:ascii="StobiSerif Regular" w:eastAsia="Times New Roman" w:hAnsi="StobiSerif Regular" w:cs="Arial"/>
          <w:bCs/>
          <w:sz w:val="22"/>
          <w:szCs w:val="22"/>
          <w:lang w:val="en-GB" w:eastAsia="mk-MK"/>
        </w:rPr>
      </w:pPr>
    </w:p>
    <w:p w:rsidR="00CC169C" w:rsidRPr="00CC169C" w:rsidRDefault="00CC169C" w:rsidP="00CC169C">
      <w:pPr>
        <w:adjustRightInd w:val="0"/>
        <w:snapToGrid w:val="0"/>
        <w:rPr>
          <w:rFonts w:ascii="StobiSerif Regular" w:eastAsia="Times New Roman" w:hAnsi="StobiSerif Regular" w:cs="Arial"/>
          <w:bCs/>
          <w:sz w:val="22"/>
          <w:szCs w:val="22"/>
          <w:lang w:val="en-GB" w:eastAsia="mk-MK"/>
        </w:rPr>
      </w:pPr>
    </w:p>
    <w:p w:rsidR="00CC169C" w:rsidRPr="00CC169C" w:rsidRDefault="00CC169C" w:rsidP="00CC169C">
      <w:pPr>
        <w:adjustRightInd w:val="0"/>
        <w:snapToGrid w:val="0"/>
        <w:rPr>
          <w:rFonts w:ascii="StobiSerif Regular" w:eastAsia="Times New Roman" w:hAnsi="StobiSerif Regular" w:cs="Arial"/>
          <w:bCs/>
          <w:sz w:val="22"/>
          <w:szCs w:val="22"/>
          <w:lang w:val="en-GB" w:eastAsia="mk-MK"/>
        </w:rPr>
      </w:pPr>
    </w:p>
    <w:p w:rsidR="00CC169C" w:rsidRPr="00CC169C" w:rsidRDefault="00CC169C" w:rsidP="00CC169C">
      <w:pPr>
        <w:adjustRightInd w:val="0"/>
        <w:snapToGrid w:val="0"/>
        <w:rPr>
          <w:rFonts w:ascii="StobiSerif Regular" w:eastAsia="Times New Roman" w:hAnsi="StobiSerif Regular" w:cs="Arial"/>
          <w:bCs/>
          <w:sz w:val="22"/>
          <w:szCs w:val="22"/>
          <w:lang w:val="en-GB" w:eastAsia="mk-MK"/>
        </w:rPr>
      </w:pPr>
    </w:p>
    <w:p w:rsidR="00CC169C" w:rsidRDefault="00CC169C" w:rsidP="00CC169C">
      <w:pPr>
        <w:adjustRightInd w:val="0"/>
        <w:snapToGrid w:val="0"/>
        <w:rPr>
          <w:rFonts w:ascii="StobiSerif Regular" w:eastAsia="Times New Roman" w:hAnsi="StobiSerif Regular" w:cs="Arial"/>
          <w:bCs/>
          <w:sz w:val="22"/>
          <w:szCs w:val="22"/>
          <w:lang w:val="mk-MK" w:eastAsia="mk-MK"/>
        </w:rPr>
      </w:pPr>
    </w:p>
    <w:p w:rsidR="00CC169C" w:rsidRDefault="00CC169C" w:rsidP="00CC169C">
      <w:pPr>
        <w:adjustRightInd w:val="0"/>
        <w:snapToGrid w:val="0"/>
        <w:rPr>
          <w:rFonts w:ascii="StobiSerif Regular" w:eastAsia="Times New Roman" w:hAnsi="StobiSerif Regular" w:cs="Arial"/>
          <w:bCs/>
          <w:sz w:val="22"/>
          <w:szCs w:val="22"/>
          <w:lang w:val="mk-MK" w:eastAsia="mk-MK"/>
        </w:rPr>
      </w:pPr>
    </w:p>
    <w:p w:rsidR="00CC169C" w:rsidRDefault="00CC169C" w:rsidP="00CC169C">
      <w:pPr>
        <w:adjustRightInd w:val="0"/>
        <w:snapToGrid w:val="0"/>
        <w:rPr>
          <w:rFonts w:ascii="StobiSerif Regular" w:eastAsia="Times New Roman" w:hAnsi="StobiSerif Regular" w:cs="Arial"/>
          <w:bCs/>
          <w:sz w:val="22"/>
          <w:szCs w:val="22"/>
          <w:lang w:val="mk-MK" w:eastAsia="mk-MK"/>
        </w:rPr>
      </w:pPr>
    </w:p>
    <w:p w:rsidR="00CC169C" w:rsidRPr="00CC169C" w:rsidRDefault="00CC169C" w:rsidP="00CC169C">
      <w:pPr>
        <w:adjustRightInd w:val="0"/>
        <w:snapToGrid w:val="0"/>
        <w:rPr>
          <w:rFonts w:ascii="StobiSerif Regular" w:eastAsia="Times New Roman" w:hAnsi="StobiSerif Regular" w:cs="Arial"/>
          <w:bCs/>
          <w:sz w:val="22"/>
          <w:szCs w:val="22"/>
          <w:lang w:val="mk-MK" w:eastAsia="mk-MK"/>
        </w:rPr>
      </w:pPr>
    </w:p>
    <w:p w:rsidR="00CC169C" w:rsidRPr="00CC169C" w:rsidRDefault="00CC169C" w:rsidP="00CC169C">
      <w:pPr>
        <w:adjustRightInd w:val="0"/>
        <w:snapToGrid w:val="0"/>
        <w:rPr>
          <w:rFonts w:ascii="StobiSerif Regular" w:eastAsia="Times New Roman" w:hAnsi="StobiSerif Regular" w:cs="Arial"/>
          <w:bCs/>
          <w:sz w:val="22"/>
          <w:szCs w:val="22"/>
          <w:lang w:val="en-GB" w:eastAsia="mk-MK"/>
        </w:rPr>
      </w:pPr>
    </w:p>
    <w:p w:rsidR="00CC169C" w:rsidRPr="00CC169C" w:rsidRDefault="00CC169C" w:rsidP="00CC169C">
      <w:pPr>
        <w:adjustRightInd w:val="0"/>
        <w:snapToGrid w:val="0"/>
        <w:rPr>
          <w:rFonts w:ascii="StobiSerif Regular" w:eastAsia="Times New Roman" w:hAnsi="StobiSerif Regular" w:cs="Arial"/>
          <w:bCs/>
          <w:sz w:val="22"/>
          <w:szCs w:val="22"/>
          <w:lang w:val="mk-MK" w:eastAsia="mk-MK"/>
        </w:rPr>
      </w:pPr>
      <w:r w:rsidRPr="00CC169C">
        <w:rPr>
          <w:rFonts w:ascii="StobiSerif Regular" w:eastAsia="Times New Roman" w:hAnsi="StobiSerif Regular" w:cs="Arial"/>
          <w:bCs/>
          <w:sz w:val="22"/>
          <w:szCs w:val="22"/>
          <w:lang w:val="mk-MK" w:eastAsia="mk-MK"/>
        </w:rPr>
        <w:lastRenderedPageBreak/>
        <w:t>ВОВЕД</w:t>
      </w:r>
    </w:p>
    <w:p w:rsidR="00CC169C" w:rsidRPr="00CC169C" w:rsidRDefault="00CC169C" w:rsidP="00CC169C">
      <w:pPr>
        <w:adjustRightInd w:val="0"/>
        <w:snapToGrid w:val="0"/>
        <w:jc w:val="both"/>
        <w:rPr>
          <w:rFonts w:ascii="StobiSerif Regular" w:eastAsia="Times New Roman" w:hAnsi="StobiSerif Regular" w:cs="Arial"/>
          <w:bCs/>
          <w:sz w:val="22"/>
          <w:szCs w:val="22"/>
          <w:lang w:val="mk-MK" w:eastAsia="mk-MK"/>
        </w:rPr>
      </w:pPr>
    </w:p>
    <w:p w:rsidR="00CC169C" w:rsidRPr="00CC169C" w:rsidRDefault="00CC169C" w:rsidP="00CC169C">
      <w:pPr>
        <w:adjustRightInd w:val="0"/>
        <w:snapToGrid w:val="0"/>
        <w:jc w:val="both"/>
        <w:rPr>
          <w:rFonts w:ascii="StobiSerif Regular" w:eastAsia="Times New Roman" w:hAnsi="StobiSerif Regular" w:cs="Arial"/>
          <w:bCs/>
          <w:sz w:val="22"/>
          <w:szCs w:val="22"/>
          <w:lang w:val="mk-MK" w:eastAsia="mk-MK"/>
        </w:rPr>
      </w:pPr>
      <w:r w:rsidRPr="00CC169C">
        <w:rPr>
          <w:rFonts w:ascii="StobiSerif Regular" w:eastAsia="Times New Roman" w:hAnsi="StobiSerif Regular" w:cs="Arial"/>
          <w:bCs/>
          <w:sz w:val="22"/>
          <w:szCs w:val="22"/>
          <w:lang w:eastAsia="mk-MK"/>
        </w:rPr>
        <w:t>I</w:t>
      </w:r>
      <w:r w:rsidRPr="00CC169C">
        <w:rPr>
          <w:rFonts w:ascii="StobiSerif Regular" w:eastAsia="Times New Roman" w:hAnsi="StobiSerif Regular" w:cs="Arial"/>
          <w:bCs/>
          <w:sz w:val="22"/>
          <w:szCs w:val="22"/>
          <w:lang w:val="mk-MK" w:eastAsia="mk-MK"/>
        </w:rPr>
        <w:t>. ОЦЕНА НА СОСТОЈБИТЕ ВО ОБЛАСТА ШТО ТРЕБА ДА СЕ УРЕДИ СО ЗАКОНОТ И ПРИЧИНИ ЗА ДОНЕСУВАЊЕ НА ЗАКОНОТ</w:t>
      </w:r>
    </w:p>
    <w:p w:rsidR="00CC169C" w:rsidRPr="00CC169C" w:rsidRDefault="00CC169C" w:rsidP="00CC169C">
      <w:pPr>
        <w:adjustRightInd w:val="0"/>
        <w:snapToGrid w:val="0"/>
        <w:ind w:firstLine="720"/>
        <w:jc w:val="both"/>
        <w:rPr>
          <w:rFonts w:ascii="StobiSerif Regular" w:eastAsia="Times New Roman" w:hAnsi="StobiSerif Regular" w:cs="Arial"/>
          <w:sz w:val="22"/>
          <w:szCs w:val="22"/>
          <w:lang w:val="mk-MK" w:eastAsia="mk-MK"/>
        </w:rPr>
      </w:pPr>
    </w:p>
    <w:p w:rsidR="00CC169C" w:rsidRPr="00CC169C" w:rsidRDefault="00CC169C" w:rsidP="00CC169C">
      <w:pPr>
        <w:jc w:val="both"/>
        <w:rPr>
          <w:rFonts w:ascii="StobiSerif Regular" w:eastAsia="Times New Roman" w:hAnsi="StobiSerif Regular" w:cs="Arial"/>
          <w:sz w:val="22"/>
          <w:szCs w:val="22"/>
          <w:lang w:val="mk-MK"/>
        </w:rPr>
      </w:pPr>
      <w:r w:rsidRPr="00CC169C">
        <w:rPr>
          <w:rFonts w:ascii="StobiSerif Regular" w:eastAsia="Times New Roman" w:hAnsi="StobiSerif Regular" w:cs="Arial"/>
          <w:sz w:val="22"/>
          <w:szCs w:val="22"/>
          <w:lang w:val="mk-MK"/>
        </w:rPr>
        <w:t>Со Законот за безбедност на производите се уредува областа за слободно движење на стоки  и креирање на единствен внатрешен пазар, и е усогласен со директивата 2001/95/ЕУ за општата безбедност на производите и делумно усогласување со Одлуката 768/2008/ЕУ за заедничка рамка за пуштање на пазар на произвади  и за укинување на Одлуката на заедничка рамка за пуштање на производи и за укинување на одлуката на советот 93/465/ЕЕЗ. Оваа состојба треба да се надмине затоа што преставува потешкотија во имплементацијата, односно содржи две области, една за општа безбедност на производите, а втората е за техничките прописи и  треба целосно да се усогласиме со законодавството на ЕУ кое согласно Директивата 2001/95/ЕУ за општа безбедност на производите и нејзино потполно транспонирање во законодавството на Република Северна Македонија претставува обврска за отпочнување на преговори и подготвување на законодавството за скрининг процес.</w:t>
      </w:r>
    </w:p>
    <w:p w:rsidR="00CC169C" w:rsidRPr="00CC169C" w:rsidRDefault="00CC169C" w:rsidP="00CC169C">
      <w:pPr>
        <w:adjustRightInd w:val="0"/>
        <w:snapToGrid w:val="0"/>
        <w:jc w:val="both"/>
        <w:rPr>
          <w:rFonts w:ascii="StobiSerif Regular" w:eastAsia="Times New Roman" w:hAnsi="StobiSerif Regular" w:cs="Arial"/>
          <w:sz w:val="22"/>
          <w:szCs w:val="22"/>
          <w:lang w:val="mk-MK"/>
        </w:rPr>
      </w:pPr>
      <w:proofErr w:type="spellStart"/>
      <w:r w:rsidRPr="00CC169C">
        <w:rPr>
          <w:rFonts w:ascii="StobiSerif Regular" w:eastAsia="Times New Roman" w:hAnsi="StobiSerif Regular" w:cs="Arial"/>
          <w:sz w:val="22"/>
          <w:szCs w:val="22"/>
          <w:lang w:val="en-GB"/>
        </w:rPr>
        <w:t>Со</w:t>
      </w:r>
      <w:proofErr w:type="spellEnd"/>
      <w:r w:rsidRPr="00CC169C">
        <w:rPr>
          <w:rFonts w:ascii="StobiSerif Regular" w:eastAsia="Times New Roman" w:hAnsi="StobiSerif Regular" w:cs="Arial"/>
          <w:sz w:val="22"/>
          <w:szCs w:val="22"/>
          <w:lang w:val="en-GB"/>
        </w:rPr>
        <w:t xml:space="preserve"> </w:t>
      </w:r>
      <w:r w:rsidRPr="00CC169C">
        <w:rPr>
          <w:rFonts w:ascii="StobiSerif Regular" w:eastAsia="Times New Roman" w:hAnsi="StobiSerif Regular" w:cs="Arial"/>
          <w:sz w:val="22"/>
          <w:szCs w:val="22"/>
          <w:lang w:val="mk-MK"/>
        </w:rPr>
        <w:t xml:space="preserve">новиот </w:t>
      </w:r>
      <w:proofErr w:type="spellStart"/>
      <w:r w:rsidRPr="00CC169C">
        <w:rPr>
          <w:rFonts w:ascii="StobiSerif Regular" w:eastAsia="Times New Roman" w:hAnsi="StobiSerif Regular" w:cs="Arial"/>
          <w:sz w:val="22"/>
          <w:szCs w:val="22"/>
          <w:lang w:val="en-GB"/>
        </w:rPr>
        <w:t>Предлог</w:t>
      </w:r>
      <w:proofErr w:type="spellEnd"/>
      <w:r w:rsidRPr="00CC169C">
        <w:rPr>
          <w:rFonts w:ascii="StobiSerif Regular" w:eastAsia="Times New Roman" w:hAnsi="StobiSerif Regular" w:cs="Arial"/>
          <w:sz w:val="22"/>
          <w:szCs w:val="22"/>
          <w:lang w:val="en-GB"/>
        </w:rPr>
        <w:t xml:space="preserve"> </w:t>
      </w:r>
      <w:r w:rsidRPr="00CC169C">
        <w:rPr>
          <w:rFonts w:ascii="StobiSerif Regular" w:eastAsia="Times New Roman" w:hAnsi="StobiSerif Regular" w:cs="Arial"/>
          <w:sz w:val="22"/>
          <w:szCs w:val="22"/>
          <w:lang w:val="mk-MK"/>
        </w:rPr>
        <w:t>- З</w:t>
      </w:r>
      <w:proofErr w:type="spellStart"/>
      <w:r w:rsidRPr="00CC169C">
        <w:rPr>
          <w:rFonts w:ascii="StobiSerif Regular" w:eastAsia="Times New Roman" w:hAnsi="StobiSerif Regular" w:cs="Arial"/>
          <w:sz w:val="22"/>
          <w:szCs w:val="22"/>
          <w:lang w:val="en-GB"/>
        </w:rPr>
        <w:t>акон</w:t>
      </w:r>
      <w:proofErr w:type="spellEnd"/>
      <w:r w:rsidRPr="00CC169C">
        <w:rPr>
          <w:rFonts w:ascii="StobiSerif Regular" w:eastAsia="Times New Roman" w:hAnsi="StobiSerif Regular" w:cs="Arial"/>
          <w:sz w:val="22"/>
          <w:szCs w:val="22"/>
          <w:lang w:val="en-GB"/>
        </w:rPr>
        <w:t xml:space="preserve"> </w:t>
      </w:r>
      <w:proofErr w:type="spellStart"/>
      <w:r w:rsidRPr="00CC169C">
        <w:rPr>
          <w:rFonts w:ascii="StobiSerif Regular" w:eastAsia="Times New Roman" w:hAnsi="StobiSerif Regular" w:cs="Arial"/>
          <w:sz w:val="22"/>
          <w:szCs w:val="22"/>
          <w:lang w:val="en-GB"/>
        </w:rPr>
        <w:t>за</w:t>
      </w:r>
      <w:proofErr w:type="spellEnd"/>
      <w:r w:rsidRPr="00CC169C">
        <w:rPr>
          <w:rFonts w:ascii="StobiSerif Regular" w:eastAsia="Times New Roman" w:hAnsi="StobiSerif Regular" w:cs="Arial"/>
          <w:sz w:val="22"/>
          <w:szCs w:val="22"/>
          <w:lang w:val="en-GB"/>
        </w:rPr>
        <w:t xml:space="preserve"> </w:t>
      </w:r>
      <w:r w:rsidRPr="00CC169C">
        <w:rPr>
          <w:rFonts w:ascii="StobiSerif Regular" w:eastAsia="Times New Roman" w:hAnsi="StobiSerif Regular" w:cs="Arial"/>
          <w:sz w:val="22"/>
          <w:szCs w:val="22"/>
          <w:lang w:val="mk-MK"/>
        </w:rPr>
        <w:t xml:space="preserve">општа безбедност на производите во </w:t>
      </w:r>
      <w:proofErr w:type="gramStart"/>
      <w:r w:rsidRPr="00CC169C">
        <w:rPr>
          <w:rFonts w:ascii="StobiSerif Regular" w:eastAsia="Times New Roman" w:hAnsi="StobiSerif Regular" w:cs="Arial"/>
          <w:sz w:val="22"/>
          <w:szCs w:val="22"/>
          <w:lang w:val="mk-MK"/>
        </w:rPr>
        <w:t>целост  е</w:t>
      </w:r>
      <w:proofErr w:type="gramEnd"/>
      <w:r w:rsidRPr="00CC169C">
        <w:rPr>
          <w:rFonts w:ascii="StobiSerif Regular" w:eastAsia="Times New Roman" w:hAnsi="StobiSerif Regular" w:cs="Arial"/>
          <w:sz w:val="22"/>
          <w:szCs w:val="22"/>
          <w:lang w:val="mk-MK"/>
        </w:rPr>
        <w:t xml:space="preserve"> транспонирана Директивата 2001/95/ЕУ на Европска унија за општа безбедност на производите и е транспонирана </w:t>
      </w:r>
      <w:r w:rsidRPr="00CC169C">
        <w:rPr>
          <w:rFonts w:ascii="StobiSerif Regular" w:eastAsia="Times New Roman" w:hAnsi="StobiSerif Regular" w:cs="Calibri"/>
          <w:sz w:val="22"/>
          <w:szCs w:val="22"/>
          <w:lang w:val="mk-MK" w:eastAsia="mk-MK"/>
        </w:rPr>
        <w:t>Директивата на Советот 87/357/ЕЕЗ од 25 јуни 1987 за усогласување на законите на земјите членки во врска со производите кои што наликуваат на други, го загрозуваат здравјето или безбедноста на потрошувачите</w:t>
      </w:r>
    </w:p>
    <w:p w:rsidR="00CC169C" w:rsidRPr="00CC169C" w:rsidRDefault="00CC169C" w:rsidP="00CC169C">
      <w:pPr>
        <w:spacing w:after="160"/>
        <w:jc w:val="both"/>
        <w:rPr>
          <w:rFonts w:ascii="StobiSerif Regular" w:eastAsia="Calibri" w:hAnsi="StobiSerif Regular" w:cs="Calibri"/>
          <w:sz w:val="22"/>
          <w:szCs w:val="22"/>
          <w:lang w:val="mk-MK" w:eastAsia="en-GB"/>
        </w:rPr>
      </w:pPr>
      <w:r w:rsidRPr="00CC169C">
        <w:rPr>
          <w:rFonts w:ascii="StobiSerif Regular" w:eastAsia="Times New Roman" w:hAnsi="StobiSerif Regular" w:cs="Times New Roman"/>
          <w:sz w:val="22"/>
          <w:szCs w:val="22"/>
          <w:lang w:val="mk-MK" w:eastAsia="en-GB"/>
        </w:rPr>
        <w:t xml:space="preserve">Со новиот Предлог закон кој се усогласува со директивите на Европската Унија се уредуваат одредби со кој се овозможува примена на европското право во областа на безбедноста на производите и преку тоа заштитата на потрошувачите, а воедно и појасно дефинирани обврски кои треба да ги исполнат произвителите и дистрибутерите и другите лица во ланецот на продажба. </w:t>
      </w:r>
      <w:r w:rsidRPr="00CC169C">
        <w:rPr>
          <w:rFonts w:ascii="StobiSerif Regular" w:eastAsia="Calibri" w:hAnsi="StobiSerif Regular" w:cs="Calibri"/>
          <w:sz w:val="22"/>
          <w:szCs w:val="22"/>
          <w:lang w:val="mk-MK" w:eastAsia="en-GB"/>
        </w:rPr>
        <w:t xml:space="preserve">Предложените решенија ќе придонесат: да се креира модерна законска рамка, којa, од една страна обезбедува високо ниво на заштита на безбедноста на потрошувачите; да се зајакне улогата на инспекциските органи во надзорот на пазарот и преземањето мерки кога на него ќе се појават производи кои не ги исполнуваат барањата за безбедност како и да се поттикне доброволно постапување на економските оператори во случаите кои на пазарот ќе пласираат производи кои се сметаат за опасни односно од кои произлегува ризик. </w:t>
      </w:r>
    </w:p>
    <w:p w:rsidR="00CC169C" w:rsidRPr="00CC169C" w:rsidRDefault="00CC169C" w:rsidP="00CC169C">
      <w:pPr>
        <w:jc w:val="both"/>
        <w:rPr>
          <w:rFonts w:ascii="StobiSerif Regular" w:eastAsia="Times New Roman" w:hAnsi="StobiSerif Regular" w:cs="Times New Roman"/>
          <w:sz w:val="22"/>
          <w:szCs w:val="22"/>
          <w:lang w:val="mk-MK"/>
        </w:rPr>
      </w:pPr>
      <w:r w:rsidRPr="00CC169C">
        <w:rPr>
          <w:rFonts w:ascii="StobiSerif Regular" w:eastAsia="Times New Roman" w:hAnsi="StobiSerif Regular" w:cs="Times New Roman"/>
          <w:sz w:val="22"/>
          <w:szCs w:val="22"/>
          <w:lang w:val="mk-MK"/>
        </w:rPr>
        <w:t>Воедно, новиот Предлог закон ќе усогласи со Законот за прекршоци (Службен весник на Република Северна Македонија бр.96/19 )</w:t>
      </w:r>
    </w:p>
    <w:p w:rsidR="00CC169C" w:rsidRPr="00CC169C" w:rsidRDefault="00CC169C" w:rsidP="00CC169C">
      <w:pPr>
        <w:jc w:val="both"/>
        <w:rPr>
          <w:rFonts w:ascii="StobiSerif Regular" w:eastAsia="Times New Roman" w:hAnsi="StobiSerif Regular" w:cs="Arial"/>
          <w:color w:val="000000"/>
          <w:sz w:val="22"/>
          <w:szCs w:val="22"/>
          <w:lang w:eastAsia="mk-MK"/>
        </w:rPr>
      </w:pPr>
    </w:p>
    <w:p w:rsidR="00CC169C" w:rsidRPr="00CC169C" w:rsidRDefault="00CC169C" w:rsidP="00CC169C">
      <w:pPr>
        <w:jc w:val="both"/>
        <w:rPr>
          <w:rFonts w:ascii="StobiSerif Regular" w:eastAsia="Times New Roman" w:hAnsi="StobiSerif Regular" w:cs="Arial"/>
          <w:color w:val="000000"/>
          <w:sz w:val="22"/>
          <w:szCs w:val="22"/>
          <w:lang w:val="mk-MK" w:eastAsia="mk-MK"/>
        </w:rPr>
      </w:pPr>
      <w:r w:rsidRPr="00CC169C">
        <w:rPr>
          <w:rFonts w:ascii="StobiSerif Regular" w:eastAsia="Times New Roman" w:hAnsi="StobiSerif Regular" w:cs="Arial"/>
          <w:color w:val="000000"/>
          <w:sz w:val="22"/>
          <w:szCs w:val="22"/>
          <w:lang w:eastAsia="mk-MK"/>
        </w:rPr>
        <w:t>II</w:t>
      </w:r>
      <w:r w:rsidRPr="00CC169C">
        <w:rPr>
          <w:rFonts w:ascii="StobiSerif Regular" w:eastAsia="Times New Roman" w:hAnsi="StobiSerif Regular" w:cs="Arial"/>
          <w:color w:val="000000"/>
          <w:sz w:val="22"/>
          <w:szCs w:val="22"/>
          <w:lang w:val="mk-MK" w:eastAsia="mk-MK"/>
        </w:rPr>
        <w:t xml:space="preserve">. ЦЕЛИ, НАЧЕЛА И ОСНОВНИ РЕШЕНИЈА </w:t>
      </w:r>
    </w:p>
    <w:p w:rsidR="00CC169C" w:rsidRPr="00CC169C" w:rsidRDefault="00CC169C" w:rsidP="00CC169C">
      <w:pPr>
        <w:jc w:val="both"/>
        <w:rPr>
          <w:rFonts w:ascii="StobiSerif Regular" w:eastAsia="Times New Roman" w:hAnsi="StobiSerif Regular" w:cs="Arial"/>
          <w:color w:val="000000"/>
          <w:sz w:val="22"/>
          <w:szCs w:val="22"/>
          <w:lang w:val="mk-MK" w:eastAsia="mk-MK"/>
        </w:rPr>
      </w:pPr>
    </w:p>
    <w:p w:rsidR="00CC169C" w:rsidRPr="00CC169C" w:rsidRDefault="00CC169C" w:rsidP="00CC169C">
      <w:pPr>
        <w:jc w:val="both"/>
        <w:rPr>
          <w:rFonts w:ascii="StobiSerif Regular" w:eastAsia="Times New Roman" w:hAnsi="StobiSerif Regular" w:cs="Arial"/>
          <w:color w:val="000000"/>
          <w:sz w:val="22"/>
          <w:szCs w:val="22"/>
          <w:lang w:val="mk-MK" w:eastAsia="mk-MK"/>
        </w:rPr>
      </w:pPr>
      <w:r w:rsidRPr="00CC169C">
        <w:rPr>
          <w:rFonts w:ascii="StobiSerif Regular" w:eastAsia="Times New Roman" w:hAnsi="StobiSerif Regular" w:cs="Arial"/>
          <w:sz w:val="22"/>
          <w:szCs w:val="22"/>
          <w:lang w:val="mk-MK" w:eastAsia="mk-MK"/>
        </w:rPr>
        <w:t xml:space="preserve">Предлог законот за општа безбедност на производите има за цел: создавање сеопфатна правна рамка за креирање на единствен пазар со Европска Унија и пуштање на пазар на производите односно се исполнуваат обврските за отпочнување на преговори за најзначајната област за Поглавјето 3.01. Слободно </w:t>
      </w:r>
      <w:r w:rsidRPr="00CC169C">
        <w:rPr>
          <w:rFonts w:ascii="StobiSerif Regular" w:eastAsia="Times New Roman" w:hAnsi="StobiSerif Regular" w:cs="Arial"/>
          <w:sz w:val="22"/>
          <w:szCs w:val="22"/>
          <w:lang w:val="mk-MK" w:eastAsia="mk-MK"/>
        </w:rPr>
        <w:lastRenderedPageBreak/>
        <w:t>движење на стоки  и обврска од Спогодбата за стабилизација и асоцијација член 68 кој се однесува на законодавството за внатрешен пазар, склучен помеѓу Европската Унија и   Република  Северна Македонија.</w:t>
      </w:r>
    </w:p>
    <w:p w:rsidR="00CC169C" w:rsidRPr="00CC169C" w:rsidRDefault="00CC169C" w:rsidP="00CC169C">
      <w:pPr>
        <w:rPr>
          <w:rFonts w:ascii="StobiSerif Regular" w:eastAsia="Times New Roman" w:hAnsi="StobiSerif Regular" w:cs="Times New Roman"/>
          <w:sz w:val="22"/>
          <w:szCs w:val="22"/>
          <w:lang w:val="mk-MK" w:eastAsia="en-GB"/>
        </w:rPr>
      </w:pPr>
      <w:r w:rsidRPr="00CC169C">
        <w:rPr>
          <w:rFonts w:ascii="StobiSerif Regular" w:eastAsia="Times New Roman" w:hAnsi="StobiSerif Regular" w:cs="Times New Roman"/>
          <w:sz w:val="22"/>
          <w:szCs w:val="22"/>
          <w:lang w:val="mk-MK" w:eastAsia="en-GB"/>
        </w:rPr>
        <w:t>Цели на предлог регулативата се:</w:t>
      </w:r>
    </w:p>
    <w:p w:rsidR="00CC169C" w:rsidRPr="00CC169C" w:rsidRDefault="00CC169C" w:rsidP="00CC169C">
      <w:pPr>
        <w:numPr>
          <w:ilvl w:val="0"/>
          <w:numId w:val="21"/>
        </w:numPr>
        <w:spacing w:after="200" w:line="276" w:lineRule="auto"/>
        <w:jc w:val="both"/>
        <w:rPr>
          <w:rFonts w:ascii="StobiSerif Regular" w:eastAsia="Times New Roman" w:hAnsi="StobiSerif Regular" w:cs="Arial"/>
          <w:sz w:val="22"/>
          <w:szCs w:val="22"/>
          <w:lang w:val="mk-MK" w:eastAsia="en-GB"/>
        </w:rPr>
      </w:pPr>
      <w:r w:rsidRPr="00CC169C">
        <w:rPr>
          <w:rFonts w:ascii="StobiSerif Regular" w:eastAsia="Times New Roman" w:hAnsi="StobiSerif Regular" w:cs="Arial"/>
          <w:sz w:val="22"/>
          <w:szCs w:val="22"/>
          <w:lang w:val="mk-MK" w:eastAsia="en-GB"/>
        </w:rPr>
        <w:t>Да се обезбеди дека производите се безбедни кога се пуштаат во промет, ставаат во употреба или се употребуваат особено поради: остварување и заштита на јавниот интерес; заштита на животот и здравјето на луѓето, животните и растенијата и  заштита на животната средина и природата и заштита на потрошувачите и на другите корисници на производите и заштита на имотот.</w:t>
      </w:r>
    </w:p>
    <w:p w:rsidR="00CC169C" w:rsidRPr="00CC169C" w:rsidRDefault="00CC169C" w:rsidP="00CC169C">
      <w:pPr>
        <w:numPr>
          <w:ilvl w:val="0"/>
          <w:numId w:val="21"/>
        </w:numPr>
        <w:spacing w:after="200" w:line="276" w:lineRule="auto"/>
        <w:jc w:val="both"/>
        <w:rPr>
          <w:rFonts w:ascii="StobiSerif Regular" w:eastAsia="Times New Roman" w:hAnsi="StobiSerif Regular" w:cs="Arial"/>
          <w:sz w:val="22"/>
          <w:szCs w:val="22"/>
          <w:lang w:val="mk-MK" w:eastAsia="en-GB"/>
        </w:rPr>
      </w:pPr>
      <w:r w:rsidRPr="00CC169C">
        <w:rPr>
          <w:rFonts w:ascii="StobiSerif Regular" w:eastAsia="Times New Roman" w:hAnsi="StobiSerif Regular" w:cs="Arial"/>
          <w:sz w:val="22"/>
          <w:szCs w:val="22"/>
          <w:lang w:val="mk-MK" w:eastAsia="en-GB"/>
        </w:rPr>
        <w:t xml:space="preserve">Да се дефинираат правата и обврските на производителите и на дистрибутерите во поглед на пласман на безбедни производи </w:t>
      </w:r>
    </w:p>
    <w:p w:rsidR="00CC169C" w:rsidRPr="00CC169C" w:rsidRDefault="00CC169C" w:rsidP="00CC169C">
      <w:pPr>
        <w:numPr>
          <w:ilvl w:val="0"/>
          <w:numId w:val="21"/>
        </w:numPr>
        <w:spacing w:after="200" w:line="276" w:lineRule="auto"/>
        <w:jc w:val="both"/>
        <w:rPr>
          <w:rFonts w:ascii="StobiSerif Regular" w:eastAsia="Times New Roman" w:hAnsi="StobiSerif Regular" w:cs="Arial"/>
          <w:sz w:val="22"/>
          <w:szCs w:val="22"/>
          <w:lang w:val="mk-MK" w:eastAsia="en-GB"/>
        </w:rPr>
      </w:pPr>
      <w:r w:rsidRPr="00CC169C">
        <w:rPr>
          <w:rFonts w:ascii="StobiSerif Regular" w:eastAsia="Times New Roman" w:hAnsi="StobiSerif Regular" w:cs="Arial"/>
          <w:sz w:val="22"/>
          <w:szCs w:val="22"/>
          <w:lang w:val="mk-MK" w:eastAsia="en-GB"/>
        </w:rPr>
        <w:t>Да се предвидат механизми со кои ќе се зајакне соработката на надлежните државни органи во насока на гарантирање на безбедност на производите на пазарот</w:t>
      </w:r>
    </w:p>
    <w:p w:rsidR="00CC169C" w:rsidRPr="00CC169C" w:rsidRDefault="00CC169C" w:rsidP="00CC169C">
      <w:pPr>
        <w:numPr>
          <w:ilvl w:val="0"/>
          <w:numId w:val="21"/>
        </w:numPr>
        <w:spacing w:after="200" w:line="276" w:lineRule="auto"/>
        <w:jc w:val="both"/>
        <w:rPr>
          <w:rFonts w:ascii="StobiSerif Regular" w:eastAsia="Times New Roman" w:hAnsi="StobiSerif Regular" w:cs="Arial"/>
          <w:sz w:val="22"/>
          <w:szCs w:val="22"/>
          <w:lang w:val="mk-MK" w:eastAsia="en-GB"/>
        </w:rPr>
      </w:pPr>
      <w:r w:rsidRPr="00CC169C">
        <w:rPr>
          <w:rFonts w:ascii="StobiSerif Regular" w:eastAsia="Times New Roman" w:hAnsi="StobiSerif Regular" w:cs="Arial"/>
          <w:sz w:val="22"/>
          <w:szCs w:val="22"/>
          <w:lang w:val="mk-MK" w:eastAsia="en-GB"/>
        </w:rPr>
        <w:t xml:space="preserve">Да се обезбедат механизми за размена на информации помеѓу надлежните државни органи и со Европската унија во врска со опасните производи и мерките поврзани со нивен поврат од потрошувачите или повлекување од пазарот. </w:t>
      </w:r>
    </w:p>
    <w:p w:rsidR="00CC169C" w:rsidRPr="00CC169C" w:rsidRDefault="00CC169C" w:rsidP="00CC169C">
      <w:pPr>
        <w:jc w:val="both"/>
        <w:rPr>
          <w:rFonts w:ascii="StobiSerif Regular" w:eastAsia="Times New Roman" w:hAnsi="StobiSerif Regular" w:cs="Arial"/>
          <w:sz w:val="22"/>
          <w:szCs w:val="22"/>
          <w:lang w:val="mk-MK"/>
        </w:rPr>
      </w:pPr>
      <w:r w:rsidRPr="00CC169C">
        <w:rPr>
          <w:rFonts w:ascii="StobiSerif Regular" w:eastAsia="Times New Roman" w:hAnsi="StobiSerif Regular" w:cs="Arial"/>
          <w:sz w:val="22"/>
          <w:szCs w:val="22"/>
          <w:lang w:val="mk-MK"/>
        </w:rPr>
        <w:t>Со Предлог на законот ќе се креира модерна законска рамка, којa, од една страна обезбедува високо ниво на заштита на правата на граѓаните на пазарот да им се достапни само безбедни производи, а истовремено гарантира полесни услови за деловно работење; да се зајакне административниот капацитет на Министерството за економија одговорно за спроведување на политиката за заштита на потрошувачите и политиката за безбедност на производите ко дел од неа,  да се воспостави соодветна административна структура за развој и координација на оваа политика со сите други засегнати страни, да се обезбедат адекватни услови за имплементација на политиките за безбедност на производи, се со цел да се постигне понатамошен напредок во оваа област.</w:t>
      </w:r>
    </w:p>
    <w:p w:rsidR="00CC169C" w:rsidRPr="00CC169C" w:rsidRDefault="00CC169C" w:rsidP="00CC169C">
      <w:pPr>
        <w:tabs>
          <w:tab w:val="left" w:pos="675"/>
        </w:tabs>
        <w:jc w:val="both"/>
        <w:rPr>
          <w:rFonts w:ascii="StobiSerif Regular" w:eastAsia="Times New Roman" w:hAnsi="StobiSerif Regular" w:cs="Times New Roman"/>
          <w:sz w:val="22"/>
          <w:szCs w:val="22"/>
        </w:rPr>
      </w:pPr>
      <w:r w:rsidRPr="00CC169C">
        <w:rPr>
          <w:rFonts w:ascii="StobiSerif Regular" w:eastAsia="Times New Roman" w:hAnsi="StobiSerif Regular" w:cs="Times New Roman"/>
          <w:sz w:val="22"/>
          <w:szCs w:val="22"/>
          <w:lang w:val="mk-MK"/>
        </w:rPr>
        <w:t>.</w:t>
      </w:r>
    </w:p>
    <w:p w:rsidR="00CC169C" w:rsidRPr="00CC169C" w:rsidRDefault="00CC169C" w:rsidP="00CC169C">
      <w:pPr>
        <w:jc w:val="both"/>
        <w:rPr>
          <w:rFonts w:ascii="StobiSerif Regular" w:eastAsia="Times New Roman" w:hAnsi="StobiSerif Regular" w:cs="Arial"/>
          <w:color w:val="000000"/>
          <w:sz w:val="22"/>
          <w:szCs w:val="22"/>
          <w:lang w:val="mk-MK" w:eastAsia="mk-MK"/>
        </w:rPr>
      </w:pPr>
    </w:p>
    <w:p w:rsidR="00CC169C" w:rsidRPr="00CC169C" w:rsidRDefault="00CC169C" w:rsidP="00CC169C">
      <w:pPr>
        <w:jc w:val="both"/>
        <w:rPr>
          <w:rFonts w:ascii="StobiSerif Regular" w:eastAsia="Times New Roman" w:hAnsi="StobiSerif Regular" w:cs="Arial"/>
          <w:color w:val="000000"/>
          <w:sz w:val="22"/>
          <w:szCs w:val="22"/>
          <w:lang w:val="mk-MK" w:eastAsia="mk-MK"/>
        </w:rPr>
      </w:pPr>
      <w:r w:rsidRPr="00CC169C">
        <w:rPr>
          <w:rFonts w:ascii="StobiSerif Regular" w:eastAsia="Times New Roman" w:hAnsi="StobiSerif Regular" w:cs="Arial"/>
          <w:color w:val="000000"/>
          <w:sz w:val="22"/>
          <w:szCs w:val="22"/>
          <w:lang w:eastAsia="mk-MK"/>
        </w:rPr>
        <w:t>III</w:t>
      </w:r>
      <w:r w:rsidRPr="00CC169C">
        <w:rPr>
          <w:rFonts w:ascii="StobiSerif Regular" w:eastAsia="Times New Roman" w:hAnsi="StobiSerif Regular" w:cs="Arial"/>
          <w:color w:val="000000"/>
          <w:sz w:val="22"/>
          <w:szCs w:val="22"/>
          <w:lang w:val="mk-MK" w:eastAsia="mk-MK"/>
        </w:rPr>
        <w:t>. ОЦЕНА НА ФИНАНСИСКИТЕ ПОСЛЕДИЦИ ОД ПРЕДЛОГОТ НА ЗАКОН ВРЗ БУЏЕТОТ И ДРУГИТЕ ЈАВНИ ФИНАНСИСКИ СРЕДСТВА</w:t>
      </w:r>
    </w:p>
    <w:p w:rsidR="00CC169C" w:rsidRPr="00CC169C" w:rsidRDefault="00CC169C" w:rsidP="00CC169C">
      <w:pPr>
        <w:ind w:firstLine="720"/>
        <w:jc w:val="both"/>
        <w:rPr>
          <w:rFonts w:ascii="StobiSerif Regular" w:eastAsia="Times New Roman" w:hAnsi="StobiSerif Regular" w:cs="Arial"/>
          <w:color w:val="000000"/>
          <w:sz w:val="22"/>
          <w:szCs w:val="22"/>
          <w:lang w:val="mk-MK" w:eastAsia="mk-MK"/>
        </w:rPr>
      </w:pPr>
    </w:p>
    <w:p w:rsidR="00CC169C" w:rsidRPr="00CC169C" w:rsidRDefault="00CC169C" w:rsidP="00CC169C">
      <w:pPr>
        <w:jc w:val="both"/>
        <w:rPr>
          <w:rFonts w:ascii="StobiSerif Regular" w:eastAsia="Times New Roman" w:hAnsi="StobiSerif Regular" w:cs="Arial"/>
          <w:color w:val="000000"/>
          <w:sz w:val="22"/>
          <w:szCs w:val="22"/>
          <w:lang w:eastAsia="mk-MK"/>
        </w:rPr>
      </w:pPr>
      <w:r w:rsidRPr="00CC169C">
        <w:rPr>
          <w:rFonts w:ascii="StobiSerif Regular" w:eastAsia="Times New Roman" w:hAnsi="StobiSerif Regular" w:cs="Arial"/>
          <w:color w:val="000000"/>
          <w:sz w:val="22"/>
          <w:szCs w:val="22"/>
          <w:lang w:val="mk-MK" w:eastAsia="mk-MK"/>
        </w:rPr>
        <w:t>Законот чие донесување се предлага  не повлекува обврска за обезбедување средства за неговото спроведување од Буџетот на Република Северна Македонија.</w:t>
      </w:r>
    </w:p>
    <w:p w:rsidR="00CC169C" w:rsidRPr="00CC169C" w:rsidRDefault="00CC169C" w:rsidP="00CC169C">
      <w:pPr>
        <w:ind w:firstLine="720"/>
        <w:jc w:val="both"/>
        <w:rPr>
          <w:rFonts w:ascii="StobiSerif Regular" w:eastAsia="Times New Roman" w:hAnsi="StobiSerif Regular" w:cs="Arial"/>
          <w:color w:val="000000"/>
          <w:sz w:val="22"/>
          <w:szCs w:val="22"/>
          <w:lang w:eastAsia="mk-MK"/>
        </w:rPr>
      </w:pPr>
    </w:p>
    <w:p w:rsidR="00CC169C" w:rsidRPr="00CC169C" w:rsidRDefault="00CC169C" w:rsidP="00CC169C">
      <w:pPr>
        <w:jc w:val="both"/>
        <w:rPr>
          <w:rFonts w:ascii="StobiSerif Regular" w:eastAsia="Times New Roman" w:hAnsi="StobiSerif Regular" w:cs="Arial"/>
          <w:color w:val="000000"/>
          <w:sz w:val="22"/>
          <w:szCs w:val="22"/>
          <w:lang w:eastAsia="mk-MK"/>
        </w:rPr>
      </w:pPr>
      <w:r w:rsidRPr="00CC169C">
        <w:rPr>
          <w:rFonts w:ascii="StobiSerif Regular" w:eastAsia="Times New Roman" w:hAnsi="StobiSerif Regular" w:cs="Arial"/>
          <w:color w:val="000000"/>
          <w:sz w:val="22"/>
          <w:szCs w:val="22"/>
          <w:lang w:val="mk-MK" w:eastAsia="mk-MK"/>
        </w:rPr>
        <w:t xml:space="preserve">IV. ПРОЦЕНА НА ФИНАНСИСКИТЕ СРЕДСТВА ПОТРЕБНИ ЗА СПРОВЕДУВАЊЕ НА ЗАКОНОТ, НАЧИН НА НИВНО ОБЕЗБЕДУВАЊЕ, ПОДАТОЦИ ЗА ТОА ДАЛИ </w:t>
      </w:r>
      <w:r w:rsidRPr="00CC169C">
        <w:rPr>
          <w:rFonts w:ascii="StobiSerif Regular" w:eastAsia="Times New Roman" w:hAnsi="StobiSerif Regular" w:cs="Arial"/>
          <w:color w:val="000000"/>
          <w:sz w:val="22"/>
          <w:szCs w:val="22"/>
          <w:lang w:val="mk-MK" w:eastAsia="mk-MK"/>
        </w:rPr>
        <w:lastRenderedPageBreak/>
        <w:t>СПРОВЕДУВАЊЕТО НА ЗАКОНОТ ПОВЛЕКУВА МАТЕРИЈАЛНИ ОБВРСКИ ЗА ОДДЕЛНИ СУБЈЕКТИ</w:t>
      </w:r>
    </w:p>
    <w:p w:rsidR="00CC169C" w:rsidRPr="00CC169C" w:rsidRDefault="00CC169C" w:rsidP="00CC169C">
      <w:pPr>
        <w:ind w:firstLine="720"/>
        <w:jc w:val="both"/>
        <w:rPr>
          <w:rFonts w:ascii="StobiSerif Regular" w:eastAsia="Times New Roman" w:hAnsi="StobiSerif Regular" w:cs="Arial"/>
          <w:color w:val="000000"/>
          <w:sz w:val="22"/>
          <w:szCs w:val="22"/>
          <w:lang w:val="mk-MK" w:eastAsia="mk-MK"/>
        </w:rPr>
      </w:pPr>
    </w:p>
    <w:p w:rsidR="00CC169C" w:rsidRPr="00CC169C" w:rsidRDefault="00CC169C" w:rsidP="00CC169C">
      <w:pPr>
        <w:jc w:val="both"/>
        <w:rPr>
          <w:rFonts w:ascii="StobiSerif Regular" w:eastAsia="Times New Roman" w:hAnsi="StobiSerif Regular" w:cs="Arial"/>
          <w:color w:val="000000"/>
          <w:sz w:val="22"/>
          <w:szCs w:val="22"/>
          <w:lang w:val="mk-MK" w:eastAsia="mk-MK"/>
        </w:rPr>
      </w:pPr>
      <w:r w:rsidRPr="00CC169C">
        <w:rPr>
          <w:rFonts w:ascii="StobiSerif Regular" w:eastAsia="Times New Roman" w:hAnsi="StobiSerif Regular" w:cs="Arial"/>
          <w:color w:val="000000"/>
          <w:sz w:val="22"/>
          <w:szCs w:val="22"/>
          <w:lang w:val="mk-MK" w:eastAsia="mk-MK"/>
        </w:rPr>
        <w:t xml:space="preserve">Законот не повлекува обврска за обезбедување дополнителни финансиски средства за неговото спроведување и материјални обврски за одделни субјекти. </w:t>
      </w:r>
    </w:p>
    <w:p w:rsidR="00CC169C" w:rsidRPr="00CC169C" w:rsidRDefault="00CC169C" w:rsidP="00CC169C">
      <w:pPr>
        <w:adjustRightInd w:val="0"/>
        <w:snapToGrid w:val="0"/>
        <w:spacing w:after="200" w:line="276" w:lineRule="auto"/>
        <w:jc w:val="both"/>
        <w:rPr>
          <w:rFonts w:ascii="StobiSerif Regular" w:eastAsia="Times New Roman" w:hAnsi="StobiSerif Regular" w:cs="Arial"/>
          <w:bCs/>
          <w:sz w:val="22"/>
          <w:szCs w:val="22"/>
          <w:lang w:val="mk-MK" w:eastAsia="mk-MK"/>
        </w:rPr>
      </w:pPr>
    </w:p>
    <w:p w:rsidR="00CC169C" w:rsidRPr="00CC169C" w:rsidRDefault="00CC169C" w:rsidP="00CC169C">
      <w:pPr>
        <w:adjustRightInd w:val="0"/>
        <w:snapToGrid w:val="0"/>
        <w:spacing w:after="200" w:line="276" w:lineRule="auto"/>
        <w:jc w:val="both"/>
        <w:rPr>
          <w:rFonts w:ascii="StobiSerif Regular" w:eastAsia="Times New Roman" w:hAnsi="StobiSerif Regular" w:cs="Arial"/>
          <w:bCs/>
          <w:sz w:val="22"/>
          <w:szCs w:val="22"/>
          <w:lang w:val="mk-MK" w:eastAsia="mk-MK"/>
        </w:rPr>
      </w:pPr>
      <w:r w:rsidRPr="00CC169C">
        <w:rPr>
          <w:rFonts w:ascii="StobiSerif Regular" w:eastAsia="Times New Roman" w:hAnsi="StobiSerif Regular" w:cs="Arial"/>
          <w:bCs/>
          <w:sz w:val="22"/>
          <w:szCs w:val="22"/>
          <w:lang w:eastAsia="mk-MK"/>
        </w:rPr>
        <w:t xml:space="preserve">V. </w:t>
      </w:r>
      <w:r w:rsidRPr="00CC169C">
        <w:rPr>
          <w:rFonts w:ascii="StobiSerif Regular" w:eastAsia="Times New Roman" w:hAnsi="StobiSerif Regular" w:cs="Arial"/>
          <w:bCs/>
          <w:sz w:val="22"/>
          <w:szCs w:val="22"/>
          <w:lang w:val="mk-MK" w:eastAsia="mk-MK"/>
        </w:rPr>
        <w:t>УСОГЛАСЕНОСТ НА ЗАКОНОТ СО ИЗВОРИТЕ НА ПРАВОТО НА ЕВРОПСКАТА УНИЈА</w:t>
      </w:r>
    </w:p>
    <w:p w:rsidR="00CC169C" w:rsidRPr="00CC169C" w:rsidRDefault="00CC169C" w:rsidP="00CC169C">
      <w:pPr>
        <w:autoSpaceDE w:val="0"/>
        <w:autoSpaceDN w:val="0"/>
        <w:adjustRightInd w:val="0"/>
        <w:jc w:val="both"/>
        <w:rPr>
          <w:rFonts w:ascii="StobiSerif Regular" w:eastAsia="Calibri" w:hAnsi="StobiSerif Regular" w:cs="Times New Roman"/>
          <w:sz w:val="22"/>
          <w:szCs w:val="22"/>
          <w:lang w:val="mk-MK" w:eastAsia="en-GB"/>
        </w:rPr>
      </w:pPr>
      <w:r w:rsidRPr="00CC169C">
        <w:rPr>
          <w:rFonts w:ascii="StobiSerif Regular" w:eastAsia="Calibri" w:hAnsi="StobiSerif Regular" w:cs="Times New Roman"/>
          <w:sz w:val="22"/>
          <w:szCs w:val="22"/>
          <w:lang w:val="mk-MK" w:eastAsia="en-GB"/>
        </w:rPr>
        <w:t xml:space="preserve">Предлог  Законот за општа безбедност на производите  ќе се усогласи </w:t>
      </w:r>
      <w:r w:rsidRPr="00CC169C">
        <w:rPr>
          <w:rFonts w:ascii="StobiSerif Regular" w:eastAsia="Times New Roman" w:hAnsi="StobiSerif Regular" w:cs="Arial"/>
          <w:sz w:val="22"/>
          <w:szCs w:val="22"/>
          <w:lang w:val="mk-MK" w:eastAsia="en-GB"/>
        </w:rPr>
        <w:t xml:space="preserve">Директивата 2001/95/ЕЗ на Европскиот парламент и на Советот од 3 декември 2001 за општата безбедност на производите (Directive 2001/95/EC of the European Parliament and of the Council of 3 December 2001 on general product safety (Text with EEA relevance)) и со  </w:t>
      </w:r>
      <w:r w:rsidRPr="00CC169C">
        <w:rPr>
          <w:rFonts w:ascii="StobiSerif Regular" w:eastAsia="Times New Roman" w:hAnsi="StobiSerif Regular" w:cs="Calibri"/>
          <w:sz w:val="22"/>
          <w:szCs w:val="22"/>
          <w:lang w:val="mk-MK" w:eastAsia="en-GB"/>
        </w:rPr>
        <w:t>Директивата на Советот 87/357/ЕЕЗ од 25 јуни 1987 за усогласување на законите на земјите членки во врска со производите кои што наликуваат на други, го загрозуваат здравјето или безбедноста на потрошувачите (</w:t>
      </w:r>
      <w:r w:rsidRPr="00CC169C">
        <w:rPr>
          <w:rFonts w:ascii="StobiSerif Regular" w:eastAsia="Times New Roman" w:hAnsi="StobiSerif Regular" w:cs="Segoe UI"/>
          <w:sz w:val="22"/>
          <w:szCs w:val="22"/>
          <w:lang w:val="mk-MK" w:eastAsia="en-GB"/>
        </w:rPr>
        <w:t>Council Directive 87/357/EEC of 25 June 1987 on the approximation of the laws of the Member States concerning products which, appearing to be other than they are, endanger the health or safety of consumers</w:t>
      </w:r>
      <w:r w:rsidRPr="00CC169C">
        <w:rPr>
          <w:rFonts w:ascii="StobiSerif Regular" w:eastAsia="Times New Roman" w:hAnsi="StobiSerif Regular" w:cs="Calibri"/>
          <w:sz w:val="22"/>
          <w:szCs w:val="22"/>
          <w:lang w:val="mk-MK" w:eastAsia="en-GB"/>
        </w:rPr>
        <w:t xml:space="preserve"> ). </w:t>
      </w:r>
    </w:p>
    <w:p w:rsidR="00CC169C" w:rsidRPr="00CC169C" w:rsidRDefault="00CC169C" w:rsidP="00CC169C">
      <w:pPr>
        <w:jc w:val="both"/>
        <w:rPr>
          <w:rFonts w:ascii="StobiSerif Regular" w:eastAsia="Times New Roman" w:hAnsi="StobiSerif Regular" w:cs="Times New Roman"/>
          <w:sz w:val="22"/>
          <w:szCs w:val="22"/>
          <w:lang w:val="mk-MK" w:eastAsia="en-GB"/>
        </w:rPr>
      </w:pPr>
      <w:r w:rsidRPr="00CC169C">
        <w:rPr>
          <w:rFonts w:ascii="StobiSerif Regular" w:eastAsia="Times New Roman" w:hAnsi="StobiSerif Regular" w:cs="Times New Roman"/>
          <w:sz w:val="22"/>
          <w:szCs w:val="22"/>
          <w:lang w:val="mk-MK" w:eastAsia="en-GB"/>
        </w:rPr>
        <w:t>Воедно новиот Предлог закон ќе се усогласи со Законот за прекршоци.</w:t>
      </w:r>
    </w:p>
    <w:p w:rsidR="00CC169C" w:rsidRPr="00CC169C" w:rsidRDefault="00CC169C" w:rsidP="00CC169C">
      <w:pPr>
        <w:spacing w:after="200" w:line="276" w:lineRule="auto"/>
        <w:jc w:val="both"/>
        <w:rPr>
          <w:rFonts w:ascii="StobiSerif Regular" w:eastAsia="Times New Roman" w:hAnsi="StobiSerif Regular" w:cs="Arial"/>
          <w:sz w:val="22"/>
          <w:szCs w:val="22"/>
          <w:lang w:val="mk-MK" w:eastAsia="mk-MK"/>
        </w:rPr>
      </w:pPr>
    </w:p>
    <w:p w:rsidR="00CC169C" w:rsidRDefault="00CC169C" w:rsidP="00D26A1F">
      <w:pPr>
        <w:jc w:val="center"/>
        <w:rPr>
          <w:rFonts w:ascii="Times New Roman" w:hAnsi="Times New Roman" w:cs="Times New Roman"/>
          <w:b/>
          <w:lang w:val="mk-MK"/>
        </w:rPr>
      </w:pPr>
    </w:p>
    <w:p w:rsidR="00CC169C" w:rsidRDefault="00CC169C" w:rsidP="00D26A1F">
      <w:pPr>
        <w:jc w:val="center"/>
        <w:rPr>
          <w:rFonts w:ascii="Times New Roman" w:hAnsi="Times New Roman" w:cs="Times New Roman"/>
          <w:b/>
          <w:lang w:val="mk-MK"/>
        </w:rPr>
      </w:pPr>
    </w:p>
    <w:p w:rsidR="00CC169C" w:rsidRDefault="00CC169C" w:rsidP="00D26A1F">
      <w:pPr>
        <w:jc w:val="center"/>
        <w:rPr>
          <w:rFonts w:ascii="Times New Roman" w:hAnsi="Times New Roman" w:cs="Times New Roman"/>
          <w:b/>
          <w:lang w:val="mk-MK"/>
        </w:rPr>
      </w:pPr>
    </w:p>
    <w:p w:rsidR="00CC169C" w:rsidRDefault="00CC169C" w:rsidP="00D26A1F">
      <w:pPr>
        <w:jc w:val="center"/>
        <w:rPr>
          <w:rFonts w:ascii="Times New Roman" w:hAnsi="Times New Roman" w:cs="Times New Roman"/>
          <w:b/>
          <w:lang w:val="mk-MK"/>
        </w:rPr>
      </w:pPr>
    </w:p>
    <w:p w:rsidR="00CC169C" w:rsidRDefault="00CC169C" w:rsidP="00D26A1F">
      <w:pPr>
        <w:jc w:val="center"/>
        <w:rPr>
          <w:rFonts w:ascii="Times New Roman" w:hAnsi="Times New Roman" w:cs="Times New Roman"/>
          <w:b/>
          <w:lang w:val="mk-MK"/>
        </w:rPr>
      </w:pPr>
    </w:p>
    <w:p w:rsidR="00CC169C" w:rsidRDefault="00CC169C" w:rsidP="00D26A1F">
      <w:pPr>
        <w:jc w:val="center"/>
        <w:rPr>
          <w:rFonts w:ascii="Times New Roman" w:hAnsi="Times New Roman" w:cs="Times New Roman"/>
          <w:b/>
          <w:lang w:val="mk-MK"/>
        </w:rPr>
      </w:pPr>
    </w:p>
    <w:p w:rsidR="00CC169C" w:rsidRDefault="00CC169C" w:rsidP="00D26A1F">
      <w:pPr>
        <w:jc w:val="center"/>
        <w:rPr>
          <w:rFonts w:ascii="Times New Roman" w:hAnsi="Times New Roman" w:cs="Times New Roman"/>
          <w:b/>
          <w:lang w:val="mk-MK"/>
        </w:rPr>
      </w:pPr>
    </w:p>
    <w:p w:rsidR="00CC169C" w:rsidRDefault="00CC169C" w:rsidP="00D26A1F">
      <w:pPr>
        <w:jc w:val="center"/>
        <w:rPr>
          <w:rFonts w:ascii="Times New Roman" w:hAnsi="Times New Roman" w:cs="Times New Roman"/>
          <w:b/>
          <w:lang w:val="mk-MK"/>
        </w:rPr>
      </w:pPr>
    </w:p>
    <w:p w:rsidR="00CC169C" w:rsidRDefault="00CC169C" w:rsidP="00D26A1F">
      <w:pPr>
        <w:jc w:val="center"/>
        <w:rPr>
          <w:rFonts w:ascii="Times New Roman" w:hAnsi="Times New Roman" w:cs="Times New Roman"/>
          <w:b/>
          <w:lang w:val="mk-MK"/>
        </w:rPr>
      </w:pPr>
    </w:p>
    <w:p w:rsidR="00CC169C" w:rsidRDefault="00CC169C" w:rsidP="00D26A1F">
      <w:pPr>
        <w:jc w:val="center"/>
        <w:rPr>
          <w:rFonts w:ascii="Times New Roman" w:hAnsi="Times New Roman" w:cs="Times New Roman"/>
          <w:b/>
          <w:lang w:val="mk-MK"/>
        </w:rPr>
      </w:pPr>
    </w:p>
    <w:p w:rsidR="00CC169C" w:rsidRDefault="00CC169C" w:rsidP="00D26A1F">
      <w:pPr>
        <w:jc w:val="center"/>
        <w:rPr>
          <w:rFonts w:ascii="Times New Roman" w:hAnsi="Times New Roman" w:cs="Times New Roman"/>
          <w:b/>
          <w:lang w:val="mk-MK"/>
        </w:rPr>
      </w:pPr>
    </w:p>
    <w:p w:rsidR="00CC169C" w:rsidRDefault="00CC169C" w:rsidP="00D26A1F">
      <w:pPr>
        <w:jc w:val="center"/>
        <w:rPr>
          <w:rFonts w:ascii="Times New Roman" w:hAnsi="Times New Roman" w:cs="Times New Roman"/>
          <w:b/>
          <w:lang w:val="mk-MK"/>
        </w:rPr>
      </w:pPr>
    </w:p>
    <w:p w:rsidR="00CC169C" w:rsidRDefault="00CC169C" w:rsidP="00D26A1F">
      <w:pPr>
        <w:jc w:val="center"/>
        <w:rPr>
          <w:rFonts w:ascii="Times New Roman" w:hAnsi="Times New Roman" w:cs="Times New Roman"/>
          <w:b/>
          <w:lang w:val="mk-MK"/>
        </w:rPr>
      </w:pPr>
    </w:p>
    <w:p w:rsidR="00CC169C" w:rsidRDefault="00CC169C" w:rsidP="00D26A1F">
      <w:pPr>
        <w:jc w:val="center"/>
        <w:rPr>
          <w:rFonts w:ascii="Times New Roman" w:hAnsi="Times New Roman" w:cs="Times New Roman"/>
          <w:b/>
          <w:lang w:val="mk-MK"/>
        </w:rPr>
      </w:pPr>
    </w:p>
    <w:p w:rsidR="00CC169C" w:rsidRDefault="00CC169C" w:rsidP="00D26A1F">
      <w:pPr>
        <w:jc w:val="center"/>
        <w:rPr>
          <w:rFonts w:ascii="Times New Roman" w:hAnsi="Times New Roman" w:cs="Times New Roman"/>
          <w:b/>
          <w:lang w:val="mk-MK"/>
        </w:rPr>
      </w:pPr>
    </w:p>
    <w:p w:rsidR="00CC169C" w:rsidRDefault="00CC169C" w:rsidP="00D26A1F">
      <w:pPr>
        <w:jc w:val="center"/>
        <w:rPr>
          <w:rFonts w:ascii="Times New Roman" w:hAnsi="Times New Roman" w:cs="Times New Roman"/>
          <w:b/>
          <w:lang w:val="mk-MK"/>
        </w:rPr>
      </w:pPr>
    </w:p>
    <w:p w:rsidR="00CC169C" w:rsidRDefault="00CC169C" w:rsidP="00D26A1F">
      <w:pPr>
        <w:jc w:val="center"/>
        <w:rPr>
          <w:rFonts w:ascii="Times New Roman" w:hAnsi="Times New Roman" w:cs="Times New Roman"/>
          <w:b/>
          <w:lang w:val="mk-MK"/>
        </w:rPr>
      </w:pPr>
    </w:p>
    <w:p w:rsidR="00CC169C" w:rsidRDefault="00CC169C" w:rsidP="00D26A1F">
      <w:pPr>
        <w:jc w:val="center"/>
        <w:rPr>
          <w:rFonts w:ascii="Times New Roman" w:hAnsi="Times New Roman" w:cs="Times New Roman"/>
          <w:b/>
          <w:lang w:val="mk-MK"/>
        </w:rPr>
      </w:pPr>
    </w:p>
    <w:p w:rsidR="00CC169C" w:rsidRDefault="00CC169C" w:rsidP="00D26A1F">
      <w:pPr>
        <w:jc w:val="center"/>
        <w:rPr>
          <w:rFonts w:ascii="Times New Roman" w:hAnsi="Times New Roman" w:cs="Times New Roman"/>
          <w:b/>
          <w:lang w:val="mk-MK"/>
        </w:rPr>
      </w:pPr>
    </w:p>
    <w:p w:rsidR="00CC169C" w:rsidRDefault="00CC169C" w:rsidP="00D26A1F">
      <w:pPr>
        <w:jc w:val="center"/>
        <w:rPr>
          <w:rFonts w:ascii="Times New Roman" w:hAnsi="Times New Roman" w:cs="Times New Roman"/>
          <w:b/>
          <w:lang w:val="mk-MK"/>
        </w:rPr>
      </w:pPr>
    </w:p>
    <w:p w:rsidR="00CC169C" w:rsidRDefault="00CC169C" w:rsidP="00D26A1F">
      <w:pPr>
        <w:jc w:val="center"/>
        <w:rPr>
          <w:rFonts w:ascii="Times New Roman" w:hAnsi="Times New Roman" w:cs="Times New Roman"/>
          <w:b/>
          <w:lang w:val="mk-MK"/>
        </w:rPr>
      </w:pPr>
    </w:p>
    <w:p w:rsidR="00CC169C" w:rsidRDefault="00CC169C" w:rsidP="00D26A1F">
      <w:pPr>
        <w:jc w:val="center"/>
        <w:rPr>
          <w:rFonts w:ascii="Times New Roman" w:hAnsi="Times New Roman" w:cs="Times New Roman"/>
          <w:b/>
          <w:lang w:val="mk-MK"/>
        </w:rPr>
      </w:pPr>
    </w:p>
    <w:p w:rsidR="00CC169C" w:rsidRDefault="00CC169C" w:rsidP="00D26A1F">
      <w:pPr>
        <w:jc w:val="center"/>
        <w:rPr>
          <w:rFonts w:ascii="Times New Roman" w:hAnsi="Times New Roman" w:cs="Times New Roman"/>
          <w:b/>
          <w:lang w:val="mk-MK"/>
        </w:rPr>
      </w:pPr>
    </w:p>
    <w:p w:rsidR="00CC169C" w:rsidRDefault="00CC169C" w:rsidP="00D26A1F">
      <w:pPr>
        <w:jc w:val="center"/>
        <w:rPr>
          <w:rFonts w:ascii="Times New Roman" w:hAnsi="Times New Roman" w:cs="Times New Roman"/>
          <w:b/>
          <w:lang w:val="mk-MK"/>
        </w:rPr>
      </w:pPr>
    </w:p>
    <w:p w:rsidR="00D26A1F" w:rsidRPr="00DC297F" w:rsidRDefault="00EB4872" w:rsidP="00D26A1F">
      <w:pPr>
        <w:jc w:val="center"/>
        <w:rPr>
          <w:rFonts w:ascii="Times New Roman" w:hAnsi="Times New Roman" w:cs="Times New Roman"/>
          <w:b/>
          <w:lang w:val="mk-MK"/>
        </w:rPr>
      </w:pPr>
      <w:r>
        <w:rPr>
          <w:rFonts w:ascii="Times New Roman" w:hAnsi="Times New Roman" w:cs="Times New Roman"/>
          <w:b/>
          <w:lang w:val="mk-MK"/>
        </w:rPr>
        <w:lastRenderedPageBreak/>
        <w:t xml:space="preserve">ПРЕДЛОГ НА </w:t>
      </w:r>
      <w:r w:rsidR="00D26A1F" w:rsidRPr="00DC297F">
        <w:rPr>
          <w:rFonts w:ascii="Times New Roman" w:hAnsi="Times New Roman" w:cs="Times New Roman"/>
          <w:b/>
          <w:lang w:val="mk-MK"/>
        </w:rPr>
        <w:t>ЗАКОН ЗА ОПШТА БЕЗБЕДНОСТ НА ПРОИЗВОДИТЕ</w:t>
      </w:r>
      <w:r w:rsidR="00111253">
        <w:rPr>
          <w:rStyle w:val="FootnoteReference"/>
          <w:rFonts w:ascii="Times New Roman" w:hAnsi="Times New Roman" w:cs="Times New Roman"/>
          <w:b/>
          <w:lang w:val="mk-MK"/>
        </w:rPr>
        <w:footnoteReference w:customMarkFollows="1" w:id="1"/>
        <w:t>(*)</w:t>
      </w:r>
    </w:p>
    <w:p w:rsidR="0010393B" w:rsidRDefault="0010393B" w:rsidP="0010393B">
      <w:pPr>
        <w:pStyle w:val="Heading1"/>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Глава 1</w:t>
      </w:r>
    </w:p>
    <w:p w:rsidR="0010393B" w:rsidRDefault="0010393B" w:rsidP="0010393B">
      <w:pPr>
        <w:pStyle w:val="Heading1"/>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ОПШТИ ОДРЕДБИ</w:t>
      </w:r>
    </w:p>
    <w:p w:rsidR="0010393B" w:rsidRDefault="0010393B" w:rsidP="0010393B">
      <w:pPr>
        <w:jc w:val="center"/>
        <w:rPr>
          <w:rFonts w:ascii="Times New Roman" w:hAnsi="Times New Roman" w:cs="Times New Roman"/>
          <w:b/>
          <w:lang w:val="mk-MK"/>
        </w:rPr>
      </w:pPr>
    </w:p>
    <w:p w:rsidR="0010393B" w:rsidRDefault="0010393B" w:rsidP="0010393B">
      <w:pPr>
        <w:pStyle w:val="Heading2"/>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Предмет</w:t>
      </w:r>
      <w:r>
        <w:rPr>
          <w:rFonts w:ascii="Times New Roman" w:hAnsi="Times New Roman" w:cs="Times New Roman"/>
          <w:b/>
          <w:color w:val="auto"/>
          <w:sz w:val="24"/>
          <w:szCs w:val="24"/>
        </w:rPr>
        <w:t xml:space="preserve"> </w:t>
      </w:r>
      <w:r>
        <w:rPr>
          <w:rFonts w:ascii="Times New Roman" w:hAnsi="Times New Roman" w:cs="Times New Roman"/>
          <w:b/>
          <w:color w:val="auto"/>
          <w:sz w:val="24"/>
          <w:szCs w:val="24"/>
          <w:lang w:val="mk-MK"/>
        </w:rPr>
        <w:t>и цел на законот</w:t>
      </w:r>
    </w:p>
    <w:p w:rsidR="0010393B" w:rsidRDefault="0010393B" w:rsidP="0010393B">
      <w:pPr>
        <w:pStyle w:val="Heading2"/>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1</w:t>
      </w:r>
    </w:p>
    <w:p w:rsidR="0010393B" w:rsidRDefault="0010393B" w:rsidP="0010393B">
      <w:pPr>
        <w:pStyle w:val="HTMLPreformatted"/>
        <w:jc w:val="both"/>
        <w:rPr>
          <w:rFonts w:ascii="Times New Roman" w:hAnsi="Times New Roman" w:cs="Times New Roman"/>
          <w:sz w:val="24"/>
          <w:szCs w:val="24"/>
          <w:lang w:val="mk-MK"/>
        </w:rPr>
      </w:pPr>
      <w:r>
        <w:rPr>
          <w:rFonts w:ascii="Times New Roman" w:hAnsi="Times New Roman" w:cs="Times New Roman"/>
          <w:sz w:val="24"/>
          <w:szCs w:val="24"/>
          <w:lang w:val="mk-MK"/>
        </w:rPr>
        <w:t>(1) Со овој закон се уредува општата безбедност на производите кои се пласираат на пазарот, критериумите за оценување на сообразноста на производите со општите барања за безбедност, обврските на производителот и на дистрибутерот, условите за информирање и размена на информации во врска со ризиците што од производот произлегуваат за здравјето и безбедноста на потрошувачите и на другите корисници, како и вршењето надзор.</w:t>
      </w:r>
    </w:p>
    <w:p w:rsidR="0010393B" w:rsidRDefault="0010393B" w:rsidP="0010393B">
      <w:pPr>
        <w:pStyle w:val="HTMLPreformatted"/>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(2) Целта на овој закон е да се осигура дека производите коишто се пласираат на пазарот се безбедни.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Примена</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2</w:t>
      </w:r>
    </w:p>
    <w:p w:rsidR="0010393B" w:rsidRDefault="0010393B" w:rsidP="0010393B">
      <w:pPr>
        <w:pStyle w:val="HTMLPreformatted"/>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(1) Овој закон се применува на сите производи </w:t>
      </w:r>
      <w:r w:rsidR="00EB4872">
        <w:rPr>
          <w:rFonts w:ascii="Times New Roman" w:hAnsi="Times New Roman" w:cs="Times New Roman"/>
          <w:sz w:val="24"/>
          <w:szCs w:val="24"/>
          <w:lang w:val="mk-MK"/>
        </w:rPr>
        <w:t>ко</w:t>
      </w:r>
      <w:r w:rsidR="00781CBE">
        <w:rPr>
          <w:rFonts w:ascii="Times New Roman" w:hAnsi="Times New Roman" w:cs="Times New Roman"/>
          <w:sz w:val="24"/>
          <w:szCs w:val="24"/>
          <w:lang w:val="mk-MK"/>
        </w:rPr>
        <w:t>и</w:t>
      </w:r>
      <w:r w:rsidR="00EB4872">
        <w:rPr>
          <w:rFonts w:ascii="Times New Roman" w:hAnsi="Times New Roman" w:cs="Times New Roman"/>
          <w:sz w:val="24"/>
          <w:szCs w:val="24"/>
          <w:lang w:val="mk-MK"/>
        </w:rPr>
        <w:t xml:space="preserve"> </w:t>
      </w:r>
      <w:r>
        <w:rPr>
          <w:rFonts w:ascii="Times New Roman" w:hAnsi="Times New Roman" w:cs="Times New Roman"/>
          <w:sz w:val="24"/>
          <w:szCs w:val="24"/>
          <w:lang w:val="mk-MK"/>
        </w:rPr>
        <w:t>во смисла на овој закон се сметаат за производ, освен за производи за кои со посебни прописи се утврдени барањата за нивна безбедност.</w:t>
      </w:r>
    </w:p>
    <w:p w:rsidR="0010393B" w:rsidRDefault="0010393B" w:rsidP="0010393B">
      <w:pPr>
        <w:pStyle w:val="HTMLPreformatted"/>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(2) Овој закон се применува и на ризиците и категориите на ризици коишто производот може да ги претставува, а коишто не се опфатени со посебните прописи со коишто се утврдуваат барањата за безбедност на производи. </w:t>
      </w:r>
    </w:p>
    <w:p w:rsidR="0010393B" w:rsidRDefault="0010393B" w:rsidP="0010393B">
      <w:pPr>
        <w:pStyle w:val="HTMLPreformatted"/>
        <w:jc w:val="both"/>
        <w:rPr>
          <w:rFonts w:ascii="Times New Roman" w:hAnsi="Times New Roman" w:cs="Times New Roman"/>
          <w:sz w:val="24"/>
          <w:szCs w:val="24"/>
          <w:lang w:val="mk-MK"/>
        </w:rPr>
      </w:pPr>
      <w:r>
        <w:rPr>
          <w:rFonts w:ascii="Times New Roman" w:hAnsi="Times New Roman" w:cs="Times New Roman"/>
          <w:sz w:val="24"/>
          <w:szCs w:val="24"/>
          <w:lang w:val="mk-MK"/>
        </w:rPr>
        <w:t>(3) Aко со посебен пропис со кој што се утврдуваат барањата за безбедност на производи, не се уредуваа</w:t>
      </w:r>
      <w:r w:rsidR="00EB4872">
        <w:rPr>
          <w:rFonts w:ascii="Times New Roman" w:hAnsi="Times New Roman" w:cs="Times New Roman"/>
          <w:sz w:val="24"/>
          <w:szCs w:val="24"/>
          <w:lang w:val="mk-MK"/>
        </w:rPr>
        <w:t>т прашања коишто се однесуваат за</w:t>
      </w:r>
      <w:r>
        <w:rPr>
          <w:rFonts w:ascii="Times New Roman" w:hAnsi="Times New Roman" w:cs="Times New Roman"/>
          <w:sz w:val="24"/>
          <w:szCs w:val="24"/>
          <w:lang w:val="mk-MK"/>
        </w:rPr>
        <w:t xml:space="preserve"> обврските на производителот и дистрибутерот, </w:t>
      </w:r>
      <w:r w:rsidR="00EB4872">
        <w:rPr>
          <w:rFonts w:ascii="Times New Roman" w:hAnsi="Times New Roman" w:cs="Times New Roman"/>
          <w:sz w:val="24"/>
          <w:szCs w:val="24"/>
          <w:lang w:val="mk-MK"/>
        </w:rPr>
        <w:t xml:space="preserve">за </w:t>
      </w:r>
      <w:r>
        <w:rPr>
          <w:rFonts w:ascii="Times New Roman" w:hAnsi="Times New Roman" w:cs="Times New Roman"/>
          <w:sz w:val="24"/>
          <w:szCs w:val="24"/>
          <w:lang w:val="mk-MK"/>
        </w:rPr>
        <w:t>обврската за информирање и размена на информации</w:t>
      </w:r>
      <w:r w:rsidR="00EB4872">
        <w:rPr>
          <w:rFonts w:ascii="Times New Roman" w:hAnsi="Times New Roman" w:cs="Times New Roman"/>
          <w:sz w:val="24"/>
          <w:szCs w:val="24"/>
          <w:lang w:val="mk-MK"/>
        </w:rPr>
        <w:t xml:space="preserve"> во однос на производот</w:t>
      </w:r>
      <w:r>
        <w:rPr>
          <w:rFonts w:ascii="Times New Roman" w:hAnsi="Times New Roman" w:cs="Times New Roman"/>
          <w:sz w:val="24"/>
          <w:szCs w:val="24"/>
          <w:lang w:val="mk-MK"/>
        </w:rPr>
        <w:t xml:space="preserve">, како и прашања поврзани со надзорот, </w:t>
      </w:r>
      <w:r w:rsidR="00EB4872">
        <w:rPr>
          <w:rFonts w:ascii="Times New Roman" w:hAnsi="Times New Roman" w:cs="Times New Roman"/>
          <w:sz w:val="24"/>
          <w:szCs w:val="24"/>
          <w:lang w:val="mk-MK"/>
        </w:rPr>
        <w:t>се применуваат одредбите од</w:t>
      </w:r>
      <w:r>
        <w:rPr>
          <w:rFonts w:ascii="Times New Roman" w:hAnsi="Times New Roman" w:cs="Times New Roman"/>
          <w:sz w:val="24"/>
          <w:szCs w:val="24"/>
          <w:lang w:val="mk-MK"/>
        </w:rPr>
        <w:t xml:space="preserve"> овој закон.</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Одговорност за штета</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3</w:t>
      </w:r>
    </w:p>
    <w:p w:rsidR="0010393B" w:rsidRPr="00AD69AD" w:rsidRDefault="0010393B" w:rsidP="0010393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Pr>
          <w:rFonts w:ascii="Times New Roman" w:hAnsi="Times New Roman" w:cs="Times New Roman"/>
          <w:color w:val="auto"/>
        </w:rPr>
        <w:t xml:space="preserve">Исполнувањето на обврските на производителот утврдени со овој закон не ја исклучува одговорноста на производителот за штетата настаната од производ, односно од </w:t>
      </w:r>
      <w:r w:rsidR="009E4D01" w:rsidRPr="00AD69AD">
        <w:rPr>
          <w:rFonts w:ascii="Times New Roman" w:hAnsi="Times New Roman" w:cs="Times New Roman"/>
          <w:color w:val="auto"/>
        </w:rPr>
        <w:t xml:space="preserve">производ </w:t>
      </w:r>
      <w:r w:rsidRPr="00AD69AD">
        <w:rPr>
          <w:rFonts w:ascii="Times New Roman" w:hAnsi="Times New Roman" w:cs="Times New Roman"/>
          <w:color w:val="auto"/>
        </w:rPr>
        <w:t>со недостаток</w:t>
      </w:r>
      <w:r w:rsidR="009E4D01" w:rsidRPr="00AD69AD">
        <w:rPr>
          <w:rFonts w:ascii="Times New Roman" w:hAnsi="Times New Roman" w:cs="Times New Roman"/>
          <w:color w:val="auto"/>
        </w:rPr>
        <w:t xml:space="preserve"> согласно Законот за заштита на потрошувачите и Законот за облигационите односи</w:t>
      </w:r>
      <w:r w:rsidRPr="00AD69AD">
        <w:rPr>
          <w:rFonts w:ascii="Times New Roman" w:hAnsi="Times New Roman" w:cs="Times New Roman"/>
          <w:color w:val="auto"/>
        </w:rPr>
        <w:t xml:space="preserve">.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Значење на одредени поими и изрази</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4</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Pr>
          <w:rFonts w:ascii="Times New Roman" w:hAnsi="Times New Roman" w:cs="Times New Roman"/>
          <w:lang w:val="mk-MK"/>
        </w:rPr>
        <w:t>Одделните поими и изрази употребени во овој закон го имаат следново значење:</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Pr>
          <w:rFonts w:ascii="Times New Roman" w:hAnsi="Times New Roman" w:cs="Times New Roman"/>
          <w:lang w:val="mk-MK"/>
        </w:rPr>
        <w:t>(а) „потрошувач„ е лицето дефинирано како потрошувач во прописите за заштита на потрошувачите</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Pr>
          <w:rFonts w:ascii="Times New Roman" w:hAnsi="Times New Roman" w:cs="Times New Roman"/>
          <w:lang w:val="mk-MK"/>
        </w:rPr>
        <w:t xml:space="preserve"> (б) "производ" е кој било</w:t>
      </w:r>
      <w:r w:rsidR="009B09C3">
        <w:rPr>
          <w:rFonts w:ascii="Times New Roman" w:hAnsi="Times New Roman" w:cs="Times New Roman"/>
          <w:lang w:val="mk-MK"/>
        </w:rPr>
        <w:t xml:space="preserve"> производ, </w:t>
      </w:r>
      <w:r w:rsidR="009B09C3" w:rsidRPr="0042387C">
        <w:rPr>
          <w:rFonts w:ascii="Times New Roman" w:hAnsi="Times New Roman" w:cs="Times New Roman"/>
          <w:lang w:val="mk-MK"/>
        </w:rPr>
        <w:t>вклучувајќи и давање услуги</w:t>
      </w:r>
      <w:r>
        <w:rPr>
          <w:rFonts w:ascii="Times New Roman" w:hAnsi="Times New Roman" w:cs="Times New Roman"/>
          <w:lang w:val="mk-MK"/>
        </w:rPr>
        <w:t xml:space="preserve">, кој е наменет за потрошувачите или е веројатно, според разумно предвидливи услови, дека ќе биде употребен од потрошувачите дури и ако не е наменет за нив и кој е снабден или направен достапен, со или без надоместок, во рамките на стопанска дејност без оглед </w:t>
      </w:r>
      <w:r>
        <w:rPr>
          <w:rFonts w:ascii="Times New Roman" w:hAnsi="Times New Roman" w:cs="Times New Roman"/>
          <w:lang w:val="mk-MK"/>
        </w:rPr>
        <w:lastRenderedPageBreak/>
        <w:t xml:space="preserve">дали е нов, употребуван или преправен, освен употребуван производ кој се испорачува како антиквитет или производ кој треба да се поправи или преправи пред да биде употребен, под услов снабдувачот за тоа јасно да го информира лицето кое го снабдува со производот;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Pr>
          <w:rFonts w:ascii="Times New Roman" w:hAnsi="Times New Roman" w:cs="Times New Roman"/>
          <w:lang w:val="mk-MK"/>
        </w:rPr>
        <w:t>(в) "безбеден производ" е производ кој, во нормални или според разумно предвидливи услови на употреба вклучително и неговиот рок на траење и кој, тогаш кога е применливо, со барањата за ставање во употреба, инсталирање и одржување, не претставува каков било ризик или претставува само минимален ризик примерен со употребата на производот и кој се смета дека е прифатлив и ускладен со високо ниво на заштита за безбедноста и здравјето на луѓето, земајќи ги особено предвид:</w:t>
      </w:r>
    </w:p>
    <w:p w:rsidR="0010393B" w:rsidRDefault="0010393B" w:rsidP="0010393B">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Pr>
          <w:rFonts w:ascii="Times New Roman" w:hAnsi="Times New Roman" w:cs="Times New Roman"/>
          <w:lang w:val="mk-MK"/>
        </w:rPr>
        <w:t xml:space="preserve">карактеристиките на производот вклучително неговиот состав, пакување, инструкции за составување и, кога е применливо, инструкции за инсталација и одржување, </w:t>
      </w:r>
    </w:p>
    <w:p w:rsidR="0010393B" w:rsidRDefault="0010393B" w:rsidP="0010393B">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Pr>
          <w:rFonts w:ascii="Times New Roman" w:hAnsi="Times New Roman" w:cs="Times New Roman"/>
          <w:lang w:val="mk-MK"/>
        </w:rPr>
        <w:t>ефектите врз други производи, тогаш кога е разумно предвидливо дека истиот ќе се употребува заедно со други производи,</w:t>
      </w:r>
    </w:p>
    <w:p w:rsidR="0010393B" w:rsidRDefault="0010393B" w:rsidP="0010393B">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Pr>
          <w:rFonts w:ascii="Times New Roman" w:hAnsi="Times New Roman" w:cs="Times New Roman"/>
          <w:lang w:val="mk-MK"/>
        </w:rPr>
        <w:t>претставувањето на производот, неговото означување, какви било предупредувања и упатствата за употреба и фрлање и/или отстранување , и какви било други назнаки или информ</w:t>
      </w:r>
      <w:r w:rsidR="00CE2848">
        <w:rPr>
          <w:rFonts w:ascii="Times New Roman" w:hAnsi="Times New Roman" w:cs="Times New Roman"/>
          <w:lang w:val="mk-MK"/>
        </w:rPr>
        <w:t>ации  во врска со производот и</w:t>
      </w:r>
    </w:p>
    <w:p w:rsidR="0010393B" w:rsidRDefault="0010393B" w:rsidP="0010393B">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Pr>
          <w:rFonts w:ascii="Times New Roman" w:hAnsi="Times New Roman" w:cs="Times New Roman"/>
          <w:lang w:val="mk-MK"/>
        </w:rPr>
        <w:t xml:space="preserve">категориите на потрошувачи, особено децата и старите лица кои се изложени на ризик при употреба на производот;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Pr>
          <w:rFonts w:ascii="Times New Roman" w:hAnsi="Times New Roman" w:cs="Times New Roman"/>
          <w:lang w:val="mk-MK"/>
        </w:rPr>
        <w:t xml:space="preserve">(г) „опасен производ“ е производ кој не е безбеден производ во смисла на значењето определено со овој закон, при што можноста да се постигнат повисоки нивоа на безбедност или достапноста на други производи коишто претставуваат помал степен на ризик нема да претставува основа производот да се смета опасен;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Pr>
          <w:rFonts w:ascii="Times New Roman" w:hAnsi="Times New Roman" w:cs="Times New Roman"/>
          <w:lang w:val="mk-MK"/>
        </w:rPr>
        <w:t xml:space="preserve">(д) „измамнички производ“ е производ кој го загрозува здравјето и безбедноста на потрошувачите така што со својот изглед, облик, величина, боја, мирис, пакување, односно амбалажа, ознака, количина или на друг начин </w:t>
      </w:r>
      <w:r w:rsidR="00D0162F">
        <w:rPr>
          <w:rFonts w:ascii="Times New Roman" w:hAnsi="Times New Roman" w:cs="Times New Roman"/>
          <w:lang w:val="mk-MK"/>
        </w:rPr>
        <w:t xml:space="preserve">наликува </w:t>
      </w:r>
      <w:r>
        <w:rPr>
          <w:rFonts w:ascii="Times New Roman" w:hAnsi="Times New Roman" w:cs="Times New Roman"/>
          <w:lang w:val="mk-MK"/>
        </w:rPr>
        <w:t xml:space="preserve">на прехранбен производ, а не е прехранбен производ, така што постои значителна веројатност дека потрошувачите, а особено децата, ќе го употребат како прехранбен производ што би можело да претставува опасност од  задушување, труење, пробивање или опструкција на дигестивниот тракт или друга опасност по  нивното здравје или живот;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Pr>
          <w:rFonts w:ascii="Times New Roman" w:hAnsi="Times New Roman" w:cs="Times New Roman"/>
          <w:lang w:val="mk-MK"/>
        </w:rPr>
        <w:t>(ѓ) „сериозен ризик “е секој сериозен ризик, вклучително и оној чии ефекти не се непосредни и кои бараат брза интервенција надлежните органи на државната управа;</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Pr>
          <w:rFonts w:ascii="Times New Roman" w:hAnsi="Times New Roman" w:cs="Times New Roman"/>
          <w:lang w:val="mk-MK"/>
        </w:rPr>
        <w:t>(е) "производител" е:</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Pr>
          <w:rFonts w:ascii="Times New Roman" w:hAnsi="Times New Roman" w:cs="Times New Roman"/>
          <w:lang w:val="mk-MK"/>
        </w:rPr>
        <w:t>- лице</w:t>
      </w:r>
      <w:r w:rsidR="00D0162F">
        <w:rPr>
          <w:rFonts w:ascii="Times New Roman" w:hAnsi="Times New Roman" w:cs="Times New Roman"/>
          <w:lang w:val="mk-MK"/>
        </w:rPr>
        <w:t xml:space="preserve">то кое го изработува производот, </w:t>
      </w:r>
      <w:r>
        <w:rPr>
          <w:rFonts w:ascii="Times New Roman" w:hAnsi="Times New Roman" w:cs="Times New Roman"/>
          <w:lang w:val="mk-MK"/>
        </w:rPr>
        <w:t>кога истиот има седиште во Република Северна Македонија или во Европската унија, како и кое било правно или физичко лице кое се претставува себеси како производител така што на производите го става своето име, заштитен знак или друга знак за разликување, или лице кое го преправа производот,</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Pr>
          <w:rFonts w:ascii="Times New Roman" w:hAnsi="Times New Roman" w:cs="Times New Roman"/>
          <w:lang w:val="mk-MK"/>
        </w:rPr>
        <w:t xml:space="preserve">- застапникот на </w:t>
      </w:r>
      <w:r w:rsidR="00CE7D4D">
        <w:rPr>
          <w:rFonts w:ascii="Times New Roman" w:hAnsi="Times New Roman" w:cs="Times New Roman"/>
          <w:lang w:val="mk-MK"/>
        </w:rPr>
        <w:t>производителот</w:t>
      </w:r>
      <w:r>
        <w:rPr>
          <w:rFonts w:ascii="Times New Roman" w:hAnsi="Times New Roman" w:cs="Times New Roman"/>
          <w:lang w:val="mk-MK"/>
        </w:rPr>
        <w:t xml:space="preserve">, кога </w:t>
      </w:r>
      <w:r w:rsidR="00CE7D4D">
        <w:rPr>
          <w:rFonts w:ascii="Times New Roman" w:hAnsi="Times New Roman" w:cs="Times New Roman"/>
          <w:lang w:val="mk-MK"/>
        </w:rPr>
        <w:t xml:space="preserve">производителот </w:t>
      </w:r>
      <w:r>
        <w:rPr>
          <w:rFonts w:ascii="Times New Roman" w:hAnsi="Times New Roman" w:cs="Times New Roman"/>
          <w:lang w:val="mk-MK"/>
        </w:rPr>
        <w:t xml:space="preserve">нема седиште во Република Северна Македонија или во Европската унија или, доколку </w:t>
      </w:r>
      <w:r w:rsidR="00CE7D4D">
        <w:rPr>
          <w:rFonts w:ascii="Times New Roman" w:hAnsi="Times New Roman" w:cs="Times New Roman"/>
          <w:lang w:val="mk-MK"/>
        </w:rPr>
        <w:t>производителот</w:t>
      </w:r>
      <w:r>
        <w:rPr>
          <w:rFonts w:ascii="Times New Roman" w:hAnsi="Times New Roman" w:cs="Times New Roman"/>
          <w:lang w:val="mk-MK"/>
        </w:rPr>
        <w:t xml:space="preserve"> нема застапник во Република Северна Македонија или во Европската унија, увозникот</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Pr>
          <w:rFonts w:ascii="Times New Roman" w:hAnsi="Times New Roman" w:cs="Times New Roman"/>
          <w:lang w:val="mk-MK"/>
        </w:rPr>
        <w:t>на производот и</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Pr>
          <w:rFonts w:ascii="Times New Roman" w:hAnsi="Times New Roman" w:cs="Times New Roman"/>
          <w:lang w:val="mk-MK"/>
        </w:rPr>
        <w:t>- друго лице кое во рамките својата стопанска дејност учествува во синџирот на снабдување, доколку неговата активност може да влијае врз безбедноста на производите.</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Pr>
          <w:rFonts w:ascii="Times New Roman" w:hAnsi="Times New Roman" w:cs="Times New Roman"/>
          <w:lang w:val="mk-MK"/>
        </w:rPr>
        <w:t>(ж) "дистрибутер" е правно или физичко лице кое во рамките на својата дејност е вклучено во синџирот на снабдување и чија активност не влијае врз безбедноста на производот;</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Pr>
          <w:rFonts w:ascii="Times New Roman" w:hAnsi="Times New Roman" w:cs="Times New Roman"/>
          <w:lang w:val="mk-MK"/>
        </w:rPr>
        <w:lastRenderedPageBreak/>
        <w:t xml:space="preserve">(з) “поврат на производ” e мерка која што има за цел да се врати опасен производ со кој што производителот или дистрибутерот ги снабдил или им го направил достапен на потрошувачите;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Pr>
          <w:rFonts w:ascii="Times New Roman" w:hAnsi="Times New Roman" w:cs="Times New Roman"/>
          <w:lang w:val="mk-MK"/>
        </w:rPr>
        <w:t>(ѕ) "повлекување на производ" е мерка која што има за цел спречување на дистрибуцијата, прикажувањето или нудењето на производот што е опасен за потрошувачот;</w:t>
      </w:r>
    </w:p>
    <w:p w:rsidR="009E4D01" w:rsidRPr="0042387C" w:rsidRDefault="009E4D01"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sidRPr="0042387C">
        <w:rPr>
          <w:rFonts w:ascii="Times New Roman" w:hAnsi="Times New Roman" w:cs="Times New Roman"/>
          <w:lang w:val="mk-MK"/>
        </w:rPr>
        <w:t xml:space="preserve">(и) </w:t>
      </w:r>
      <w:r w:rsidRPr="0042387C">
        <w:rPr>
          <w:rFonts w:ascii="Times New Roman" w:hAnsi="Times New Roman" w:cs="Times New Roman"/>
        </w:rPr>
        <w:t>“</w:t>
      </w:r>
      <w:r w:rsidRPr="0042387C">
        <w:rPr>
          <w:rFonts w:ascii="Times New Roman" w:hAnsi="Times New Roman" w:cs="Times New Roman"/>
          <w:lang w:val="mk-MK"/>
        </w:rPr>
        <w:t>органи за надзор на пазарот</w:t>
      </w:r>
      <w:r w:rsidRPr="0042387C">
        <w:rPr>
          <w:rFonts w:ascii="Times New Roman" w:hAnsi="Times New Roman" w:cs="Times New Roman"/>
        </w:rPr>
        <w:t>”</w:t>
      </w:r>
      <w:r w:rsidRPr="0042387C">
        <w:rPr>
          <w:rFonts w:ascii="Times New Roman" w:hAnsi="Times New Roman" w:cs="Times New Roman"/>
          <w:lang w:val="mk-MK"/>
        </w:rPr>
        <w:t xml:space="preserve"> се Државниот пазарен инспекторат, Државниот санитарен и здравствен инспекторат, Државниот трудов инспекторат, Државниот инспекторат за техничка инспекција, Државниот инспекторат за животна средина и други органи на државната управа или инспектори кои вршат надзор на пазарот во согласност со закон, како и други органи и организации и независни регулаторни тела што вршат надзор на пазарот</w:t>
      </w:r>
      <w:r w:rsidRPr="0042387C">
        <w:rPr>
          <w:rFonts w:ascii="Times New Roman" w:hAnsi="Times New Roman" w:cs="Times New Roman"/>
        </w:rPr>
        <w:t>;</w:t>
      </w:r>
    </w:p>
    <w:p w:rsidR="00C347D4" w:rsidRPr="0042387C" w:rsidRDefault="00C347D4" w:rsidP="00C34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sidRPr="0042387C">
        <w:rPr>
          <w:rFonts w:ascii="Times New Roman" w:hAnsi="Times New Roman" w:cs="Times New Roman"/>
          <w:lang w:val="mk-MK"/>
        </w:rPr>
        <w:t>(ј) „достапност на пазар” е секоја набавка  на производ за дистрибуција, потрошувачка или за употреба на пазарот на Република Северна Македонија и на пазарот на Европската унија, преку трговска дејност с</w:t>
      </w:r>
      <w:r w:rsidR="00CE2848">
        <w:rPr>
          <w:rFonts w:ascii="Times New Roman" w:hAnsi="Times New Roman" w:cs="Times New Roman"/>
          <w:lang w:val="mk-MK"/>
        </w:rPr>
        <w:t>о или без плаќање на надоместок и</w:t>
      </w:r>
    </w:p>
    <w:p w:rsidR="00C347D4" w:rsidRPr="0042387C" w:rsidRDefault="00C347D4" w:rsidP="00C34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sidRPr="0042387C">
        <w:rPr>
          <w:rFonts w:ascii="Times New Roman" w:hAnsi="Times New Roman" w:cs="Times New Roman"/>
          <w:lang w:val="mk-MK"/>
        </w:rPr>
        <w:t>(к) „пласирање на пазар“ е активност со која производот за прв пат станува достапен на пазарот во Република Северна Македонија и/или на пазарот на Европската унија;</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lang w:val="mk-MK"/>
        </w:rPr>
      </w:pP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mk-MK"/>
        </w:rPr>
      </w:pPr>
    </w:p>
    <w:p w:rsidR="0010393B" w:rsidRDefault="0010393B" w:rsidP="0010393B">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Глава 2</w:t>
      </w:r>
    </w:p>
    <w:p w:rsidR="0010393B" w:rsidRDefault="0010393B" w:rsidP="0010393B">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КРИТЕРИУМИ ЗА УТВРДУВАЊЕ НА СООБРАЗНОСТА НА ПРОИЗВОДОТ СО ОПШТИТЕ БАРАЊА ЗА БЕЗБЕДНОСТ</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mk-MK"/>
        </w:rPr>
      </w:pPr>
    </w:p>
    <w:p w:rsidR="0005430B" w:rsidRDefault="0005430B" w:rsidP="009B09C3">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p>
    <w:p w:rsidR="009B09C3" w:rsidRPr="004E2B96" w:rsidRDefault="009B09C3" w:rsidP="004E2B96">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sidRPr="0042387C">
        <w:rPr>
          <w:rFonts w:ascii="Times New Roman" w:hAnsi="Times New Roman" w:cs="Times New Roman"/>
          <w:b/>
          <w:color w:val="auto"/>
          <w:sz w:val="24"/>
          <w:szCs w:val="24"/>
          <w:lang w:val="mk-MK"/>
        </w:rPr>
        <w:t>Општо барање за безбедност</w:t>
      </w:r>
    </w:p>
    <w:p w:rsidR="009B09C3" w:rsidRPr="0042387C" w:rsidRDefault="009B09C3" w:rsidP="009B09C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auto"/>
        </w:rPr>
      </w:pPr>
      <w:r w:rsidRPr="0042387C">
        <w:rPr>
          <w:rFonts w:ascii="Times New Roman" w:hAnsi="Times New Roman" w:cs="Times New Roman"/>
          <w:b/>
          <w:color w:val="auto"/>
        </w:rPr>
        <w:t>Член 5</w:t>
      </w:r>
    </w:p>
    <w:p w:rsidR="009B09C3" w:rsidRPr="0042387C" w:rsidRDefault="009B09C3" w:rsidP="0010393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auto"/>
          <w:lang w:eastAsia="mk-MK"/>
        </w:rPr>
      </w:pPr>
    </w:p>
    <w:p w:rsidR="00152A24" w:rsidRDefault="00152A24" w:rsidP="0015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Pr>
          <w:rFonts w:ascii="Times New Roman" w:hAnsi="Times New Roman" w:cs="Times New Roman"/>
          <w:lang w:val="mk-MK"/>
        </w:rPr>
        <w:t xml:space="preserve">(1) Производителите се должни на пазарот да пласираат само безбедни производи. </w:t>
      </w:r>
    </w:p>
    <w:p w:rsidR="00152A24" w:rsidRDefault="00152A24" w:rsidP="0015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Pr>
          <w:rFonts w:ascii="Times New Roman" w:hAnsi="Times New Roman" w:cs="Times New Roman"/>
          <w:lang w:val="mk-MK"/>
        </w:rPr>
        <w:t xml:space="preserve">(2) Производот се смета за безбеден, во смисла на став (1) од овој член, кога, доколку не постојат посебни правила за безбедност на тој производ, истиот е сообразен со прописите со кои што се утврдуваат здравствените и безбедносните барања коишто производот мора да ги задоволи за да се пласира на пазарот. </w:t>
      </w:r>
    </w:p>
    <w:p w:rsidR="00152A24" w:rsidRDefault="00152A24" w:rsidP="00152A2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(3) Производот се претпоставува дека е безбеден, во смисла на став (1) на овој член, кога, доколку нема соодветни технички прописи, со оглед на ризиците и категориите ризици опфатени со соодветните национални стандарди, е сообразен со националните стандарди со кои што се преземаат европски стандарди донесени заради исполнување на општото барање за безбедност на производите.  </w:t>
      </w:r>
    </w:p>
    <w:p w:rsidR="00152A24" w:rsidRDefault="00152A24" w:rsidP="00152A2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en-US"/>
        </w:rPr>
      </w:pPr>
      <w:r>
        <w:rPr>
          <w:rFonts w:ascii="Times New Roman" w:hAnsi="Times New Roman" w:cs="Times New Roman"/>
        </w:rPr>
        <w:t>(4) Листата стандарди од ст</w:t>
      </w:r>
      <w:r w:rsidR="00B154BF">
        <w:rPr>
          <w:rFonts w:ascii="Times New Roman" w:hAnsi="Times New Roman" w:cs="Times New Roman"/>
        </w:rPr>
        <w:t>ав (3) на</w:t>
      </w:r>
      <w:r>
        <w:rPr>
          <w:rFonts w:ascii="Times New Roman" w:hAnsi="Times New Roman" w:cs="Times New Roman"/>
        </w:rPr>
        <w:t xml:space="preserve"> овој член ја утврдува министерот за економија и се објавува во „Службен весник на Република Северна Македонија“.</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5" w:right="525"/>
        <w:jc w:val="center"/>
        <w:rPr>
          <w:rFonts w:eastAsia="Times New Roman" w:cstheme="minorHAnsi"/>
          <w:lang w:val="mk-MK" w:eastAsia="mk-MK"/>
        </w:rPr>
      </w:pP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Останати критериуми за утврдување на сообразноста</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6</w:t>
      </w:r>
    </w:p>
    <w:p w:rsidR="0010393B" w:rsidRPr="007424E4" w:rsidRDefault="00F87E11"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sidRPr="007424E4">
        <w:rPr>
          <w:rFonts w:ascii="Times New Roman" w:hAnsi="Times New Roman" w:cs="Times New Roman"/>
          <w:lang w:val="mk-MK"/>
        </w:rPr>
        <w:t xml:space="preserve">Доколку не постојат правилата, односно стандардите </w:t>
      </w:r>
      <w:r w:rsidR="00152A24">
        <w:rPr>
          <w:rFonts w:ascii="Times New Roman" w:hAnsi="Times New Roman" w:cs="Times New Roman"/>
          <w:lang w:val="mk-MK"/>
        </w:rPr>
        <w:t>од</w:t>
      </w:r>
      <w:r w:rsidRPr="007424E4">
        <w:rPr>
          <w:rFonts w:ascii="Times New Roman" w:hAnsi="Times New Roman" w:cs="Times New Roman"/>
          <w:lang w:val="mk-MK"/>
        </w:rPr>
        <w:t xml:space="preserve"> член 5 став</w:t>
      </w:r>
      <w:r w:rsidR="00152A24">
        <w:rPr>
          <w:rFonts w:ascii="Times New Roman" w:hAnsi="Times New Roman" w:cs="Times New Roman"/>
          <w:lang w:val="mk-MK"/>
        </w:rPr>
        <w:t>ови (2) и (3) од</w:t>
      </w:r>
      <w:r w:rsidRPr="007424E4">
        <w:rPr>
          <w:rFonts w:ascii="Times New Roman" w:hAnsi="Times New Roman" w:cs="Times New Roman"/>
          <w:lang w:val="mk-MK"/>
        </w:rPr>
        <w:t xml:space="preserve"> овој закон, сообразноста на производот со општите безбедносни барања ќе се оценува врз основа на следните елементи, кога тие постојат:</w:t>
      </w:r>
    </w:p>
    <w:p w:rsidR="0010393B" w:rsidRPr="0042387C" w:rsidRDefault="00E96AA6" w:rsidP="00F87E11">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Pr>
          <w:rFonts w:ascii="Times New Roman" w:hAnsi="Times New Roman" w:cs="Times New Roman"/>
          <w:lang w:val="mk-MK"/>
        </w:rPr>
        <w:t xml:space="preserve">доброволни </w:t>
      </w:r>
      <w:bookmarkStart w:id="0" w:name="_GoBack"/>
      <w:bookmarkEnd w:id="0"/>
      <w:r w:rsidR="00F87E11" w:rsidRPr="0042387C">
        <w:rPr>
          <w:rFonts w:ascii="Times New Roman" w:hAnsi="Times New Roman" w:cs="Times New Roman"/>
          <w:lang w:val="mk-MK"/>
        </w:rPr>
        <w:t>национални стандарди кои се преземени од европските стандарди, а кои не се опфатени со ли</w:t>
      </w:r>
      <w:r w:rsidR="004E2B96">
        <w:rPr>
          <w:rFonts w:ascii="Times New Roman" w:hAnsi="Times New Roman" w:cs="Times New Roman"/>
          <w:lang w:val="mk-MK"/>
        </w:rPr>
        <w:t>стата на стандарди од членот 5 од</w:t>
      </w:r>
      <w:r w:rsidR="00F87E11" w:rsidRPr="0042387C">
        <w:rPr>
          <w:rFonts w:ascii="Times New Roman" w:hAnsi="Times New Roman" w:cs="Times New Roman"/>
          <w:lang w:val="mk-MK"/>
        </w:rPr>
        <w:t xml:space="preserve"> овој закон</w:t>
      </w:r>
      <w:r w:rsidR="0010393B" w:rsidRPr="0042387C">
        <w:rPr>
          <w:rFonts w:ascii="Times New Roman" w:hAnsi="Times New Roman" w:cs="Times New Roman"/>
          <w:lang w:val="mk-MK"/>
        </w:rPr>
        <w:t>;</w:t>
      </w:r>
    </w:p>
    <w:p w:rsidR="0010393B" w:rsidRPr="0042387C" w:rsidRDefault="0010393B" w:rsidP="0010393B">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sidRPr="0042387C">
        <w:rPr>
          <w:rFonts w:ascii="Times New Roman" w:hAnsi="Times New Roman" w:cs="Times New Roman"/>
          <w:lang w:val="mk-MK"/>
        </w:rPr>
        <w:t>национални стандарди</w:t>
      </w:r>
      <w:r w:rsidR="00D56915" w:rsidRPr="0042387C">
        <w:rPr>
          <w:rFonts w:ascii="Times New Roman" w:hAnsi="Times New Roman" w:cs="Times New Roman"/>
          <w:lang w:val="mk-MK"/>
        </w:rPr>
        <w:t xml:space="preserve"> на Република Северна Македонија</w:t>
      </w:r>
      <w:r w:rsidRPr="0042387C">
        <w:rPr>
          <w:rFonts w:ascii="Times New Roman" w:hAnsi="Times New Roman" w:cs="Times New Roman"/>
          <w:lang w:val="mk-MK"/>
        </w:rPr>
        <w:t xml:space="preserve">;  </w:t>
      </w:r>
    </w:p>
    <w:p w:rsidR="0010393B" w:rsidRPr="0042387C" w:rsidRDefault="00781CBE" w:rsidP="0010393B">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Pr>
          <w:rFonts w:ascii="Times New Roman" w:hAnsi="Times New Roman" w:cs="Times New Roman"/>
          <w:lang w:val="mk-MK"/>
        </w:rPr>
        <w:lastRenderedPageBreak/>
        <w:t xml:space="preserve">пропис </w:t>
      </w:r>
      <w:r w:rsidR="00152A24">
        <w:rPr>
          <w:rFonts w:ascii="Times New Roman" w:hAnsi="Times New Roman" w:cs="Times New Roman"/>
          <w:lang w:val="mk-MK"/>
        </w:rPr>
        <w:t>на В</w:t>
      </w:r>
      <w:r w:rsidR="0010393B" w:rsidRPr="0042387C">
        <w:rPr>
          <w:rFonts w:ascii="Times New Roman" w:hAnsi="Times New Roman" w:cs="Times New Roman"/>
          <w:lang w:val="mk-MK"/>
        </w:rPr>
        <w:t>ладата</w:t>
      </w:r>
      <w:r w:rsidR="00152A24">
        <w:rPr>
          <w:rFonts w:ascii="Times New Roman" w:hAnsi="Times New Roman" w:cs="Times New Roman"/>
          <w:lang w:val="mk-MK"/>
        </w:rPr>
        <w:t xml:space="preserve"> на Република Северна Македонија</w:t>
      </w:r>
      <w:r w:rsidR="0010393B" w:rsidRPr="0042387C">
        <w:rPr>
          <w:rFonts w:ascii="Times New Roman" w:hAnsi="Times New Roman" w:cs="Times New Roman"/>
          <w:lang w:val="mk-MK"/>
        </w:rPr>
        <w:t xml:space="preserve"> со кој се преземаат препораките на Европската комисија </w:t>
      </w:r>
      <w:r>
        <w:rPr>
          <w:rFonts w:ascii="Times New Roman" w:hAnsi="Times New Roman" w:cs="Times New Roman"/>
          <w:lang w:val="mk-MK"/>
        </w:rPr>
        <w:t xml:space="preserve">и </w:t>
      </w:r>
      <w:r w:rsidR="0010393B" w:rsidRPr="0042387C">
        <w:rPr>
          <w:rFonts w:ascii="Times New Roman" w:hAnsi="Times New Roman" w:cs="Times New Roman"/>
          <w:lang w:val="mk-MK"/>
        </w:rPr>
        <w:t>со ко</w:t>
      </w:r>
      <w:r>
        <w:rPr>
          <w:rFonts w:ascii="Times New Roman" w:hAnsi="Times New Roman" w:cs="Times New Roman"/>
          <w:lang w:val="mk-MK"/>
        </w:rPr>
        <w:t>ј</w:t>
      </w:r>
      <w:r w:rsidR="0010393B" w:rsidRPr="0042387C">
        <w:rPr>
          <w:rFonts w:ascii="Times New Roman" w:hAnsi="Times New Roman" w:cs="Times New Roman"/>
          <w:lang w:val="mk-MK"/>
        </w:rPr>
        <w:t xml:space="preserve"> се дава насок</w:t>
      </w:r>
      <w:r>
        <w:rPr>
          <w:rFonts w:ascii="Times New Roman" w:hAnsi="Times New Roman" w:cs="Times New Roman"/>
          <w:lang w:val="mk-MK"/>
        </w:rPr>
        <w:t>а</w:t>
      </w:r>
      <w:r w:rsidR="0010393B" w:rsidRPr="0042387C">
        <w:rPr>
          <w:rFonts w:ascii="Times New Roman" w:hAnsi="Times New Roman" w:cs="Times New Roman"/>
          <w:lang w:val="mk-MK"/>
        </w:rPr>
        <w:t xml:space="preserve"> за оценка на безбедноста на производ, односно препораките на Европската комисија</w:t>
      </w:r>
      <w:r w:rsidR="00D56915" w:rsidRPr="0042387C">
        <w:rPr>
          <w:rFonts w:ascii="Times New Roman" w:hAnsi="Times New Roman" w:cs="Times New Roman"/>
          <w:lang w:val="mk-MK"/>
        </w:rPr>
        <w:t>, согласно член 16 од овој закон</w:t>
      </w:r>
      <w:r w:rsidR="0010393B" w:rsidRPr="0042387C">
        <w:rPr>
          <w:rFonts w:ascii="Times New Roman" w:hAnsi="Times New Roman" w:cs="Times New Roman"/>
          <w:lang w:val="mk-MK"/>
        </w:rPr>
        <w:t xml:space="preserve">;  </w:t>
      </w:r>
    </w:p>
    <w:p w:rsidR="0010393B" w:rsidRPr="0042387C" w:rsidRDefault="0010393B" w:rsidP="0010393B">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sidRPr="0042387C">
        <w:rPr>
          <w:rFonts w:ascii="Times New Roman" w:hAnsi="Times New Roman" w:cs="Times New Roman"/>
          <w:lang w:val="mk-MK"/>
        </w:rPr>
        <w:t>кодексите на добра практика во областа на безбедноста на производите кои се на сила во соодветниот сектор;</w:t>
      </w:r>
    </w:p>
    <w:p w:rsidR="0010393B" w:rsidRPr="0042387C" w:rsidRDefault="0010393B" w:rsidP="0010393B">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sidRPr="0042387C">
        <w:rPr>
          <w:rFonts w:ascii="Times New Roman" w:hAnsi="Times New Roman" w:cs="Times New Roman"/>
          <w:lang w:val="mk-MK"/>
        </w:rPr>
        <w:t>состојбат</w:t>
      </w:r>
      <w:r w:rsidR="00152A24">
        <w:rPr>
          <w:rFonts w:ascii="Times New Roman" w:hAnsi="Times New Roman" w:cs="Times New Roman"/>
          <w:lang w:val="mk-MK"/>
        </w:rPr>
        <w:t>а на техниката и технологијата и</w:t>
      </w:r>
    </w:p>
    <w:p w:rsidR="00F87E11" w:rsidRPr="0042387C" w:rsidRDefault="00F87E11" w:rsidP="00F87E11">
      <w:pPr>
        <w:pStyle w:val="ListParagraph"/>
        <w:numPr>
          <w:ilvl w:val="0"/>
          <w:numId w:val="12"/>
        </w:numPr>
        <w:rPr>
          <w:rFonts w:ascii="Times New Roman" w:hAnsi="Times New Roman" w:cs="Times New Roman"/>
          <w:lang w:val="mk-MK"/>
        </w:rPr>
      </w:pPr>
      <w:r w:rsidRPr="0042387C">
        <w:rPr>
          <w:rFonts w:ascii="Times New Roman" w:hAnsi="Times New Roman" w:cs="Times New Roman"/>
          <w:lang w:val="mk-MK"/>
        </w:rPr>
        <w:t>разумни очекувања за нивото на безбедност што го имаат потрошувачите.</w:t>
      </w:r>
    </w:p>
    <w:p w:rsidR="0010393B" w:rsidRPr="0042387C" w:rsidRDefault="0010393B" w:rsidP="00F87E1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sidRPr="0042387C">
        <w:rPr>
          <w:rFonts w:ascii="Times New Roman" w:hAnsi="Times New Roman" w:cs="Times New Roman"/>
          <w:lang w:val="mk-MK"/>
        </w:rPr>
        <w:t xml:space="preserve"> </w:t>
      </w:r>
    </w:p>
    <w:p w:rsidR="0005430B" w:rsidRDefault="0005430B" w:rsidP="0005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mk-MK"/>
        </w:rPr>
      </w:pPr>
    </w:p>
    <w:p w:rsidR="0010393B" w:rsidRDefault="00152A24"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 xml:space="preserve">Забрана </w:t>
      </w:r>
      <w:r w:rsidR="0010393B">
        <w:rPr>
          <w:rFonts w:ascii="Times New Roman" w:hAnsi="Times New Roman" w:cs="Times New Roman"/>
          <w:b/>
          <w:color w:val="auto"/>
          <w:sz w:val="24"/>
          <w:szCs w:val="24"/>
          <w:lang w:val="mk-MK"/>
        </w:rPr>
        <w:t>за измамнички производи</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7</w:t>
      </w:r>
    </w:p>
    <w:p w:rsidR="0010393B" w:rsidRDefault="0010393B" w:rsidP="004E2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Pr>
          <w:rFonts w:ascii="Times New Roman" w:hAnsi="Times New Roman" w:cs="Times New Roman"/>
          <w:lang w:val="mk-MK"/>
        </w:rPr>
        <w:t>Забрането е производство, увоз, извоз или пласман на пазарот на измамнички производи.</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Заштитна клаузула</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8</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Pr>
          <w:rFonts w:ascii="Times New Roman" w:hAnsi="Times New Roman" w:cs="Times New Roman"/>
          <w:lang w:val="mk-MK"/>
        </w:rPr>
        <w:t xml:space="preserve"> </w:t>
      </w:r>
    </w:p>
    <w:p w:rsidR="00D56915" w:rsidRPr="0042387C" w:rsidRDefault="00D56915"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val="mk-MK"/>
        </w:rPr>
      </w:pPr>
      <w:r w:rsidRPr="0042387C">
        <w:rPr>
          <w:rFonts w:ascii="Times New Roman" w:hAnsi="Times New Roman" w:cs="Times New Roman"/>
          <w:lang w:val="mk-MK"/>
        </w:rPr>
        <w:t>Органите за надзор на пазарот, ако врз основа на докази утврдат дека производот, иако ги исполнува барањата за безбедност согласно со овој закон, претставува опасен производ, има право да го забрани пласирањето на пазарот, односно да определи повлекување и/или поврат на производ.</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lang w:val="mk-MK"/>
        </w:rPr>
      </w:pPr>
    </w:p>
    <w:p w:rsidR="0010393B" w:rsidRDefault="0010393B" w:rsidP="0010393B">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Глава 3</w:t>
      </w:r>
    </w:p>
    <w:p w:rsidR="0010393B" w:rsidRDefault="0010393B" w:rsidP="0010393B">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ОБВРСКИ НА ПРОИЗВОДИТЕЛОТ И ДИСТРИБУТЕРОТ</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Обврски на производителот</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9</w:t>
      </w:r>
    </w:p>
    <w:p w:rsidR="00692677" w:rsidRPr="0042387C" w:rsidRDefault="00692677" w:rsidP="00692677">
      <w:pPr>
        <w:jc w:val="both"/>
        <w:rPr>
          <w:rFonts w:ascii="Times New Roman" w:hAnsi="Times New Roman" w:cs="Times New Roman"/>
        </w:rPr>
      </w:pPr>
      <w:r w:rsidRPr="0042387C">
        <w:rPr>
          <w:rFonts w:ascii="Times New Roman" w:hAnsi="Times New Roman" w:cs="Times New Roman"/>
        </w:rPr>
        <w:t xml:space="preserve">(1) </w:t>
      </w:r>
      <w:proofErr w:type="spellStart"/>
      <w:r w:rsidRPr="0042387C">
        <w:rPr>
          <w:rFonts w:ascii="Times New Roman" w:hAnsi="Times New Roman" w:cs="Times New Roman"/>
        </w:rPr>
        <w:t>Производителите</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во</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рамките</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на</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вршење</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на</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нивните</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дејности</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се</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должни</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да</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им</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ги</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обезбедат</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на</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потрошувачите</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сите</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соодветни</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информации</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кои</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им</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овозможуваат</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да</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ги</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оценат</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опасностите</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од</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производот</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во</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текот</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на</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вообичаениот</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или</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разумно</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предвидлив</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период</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на</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употреба</w:t>
      </w:r>
      <w:proofErr w:type="spellEnd"/>
      <w:r w:rsidRPr="0042387C">
        <w:rPr>
          <w:rFonts w:ascii="Times New Roman" w:hAnsi="Times New Roman" w:cs="Times New Roman"/>
        </w:rPr>
        <w:t xml:space="preserve"> и </w:t>
      </w:r>
      <w:proofErr w:type="spellStart"/>
      <w:r w:rsidRPr="0042387C">
        <w:rPr>
          <w:rFonts w:ascii="Times New Roman" w:hAnsi="Times New Roman" w:cs="Times New Roman"/>
        </w:rPr>
        <w:t>да</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преземат</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мерки</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на</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претпазливост</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за</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опасностите</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од</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производот</w:t>
      </w:r>
      <w:proofErr w:type="spellEnd"/>
      <w:r w:rsidRPr="0042387C">
        <w:rPr>
          <w:rFonts w:ascii="Times New Roman" w:hAnsi="Times New Roman" w:cs="Times New Roman"/>
        </w:rPr>
        <w:t xml:space="preserve"> и </w:t>
      </w:r>
      <w:proofErr w:type="spellStart"/>
      <w:r w:rsidRPr="0042387C">
        <w:rPr>
          <w:rFonts w:ascii="Times New Roman" w:hAnsi="Times New Roman" w:cs="Times New Roman"/>
        </w:rPr>
        <w:t>таму</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каде</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што</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таквите</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опасности</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не</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се</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очигледни</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веднаш</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без</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соодветно</w:t>
      </w:r>
      <w:proofErr w:type="spellEnd"/>
      <w:r w:rsidRPr="0042387C">
        <w:rPr>
          <w:rFonts w:ascii="Times New Roman" w:hAnsi="Times New Roman" w:cs="Times New Roman"/>
        </w:rPr>
        <w:t xml:space="preserve"> </w:t>
      </w:r>
      <w:proofErr w:type="spellStart"/>
      <w:r w:rsidRPr="0042387C">
        <w:rPr>
          <w:rFonts w:ascii="Times New Roman" w:hAnsi="Times New Roman" w:cs="Times New Roman"/>
        </w:rPr>
        <w:t>предупредување</w:t>
      </w:r>
      <w:proofErr w:type="spellEnd"/>
      <w:r w:rsidRPr="0042387C">
        <w:rPr>
          <w:rFonts w:ascii="Times New Roman" w:hAnsi="Times New Roman" w:cs="Times New Roman"/>
        </w:rPr>
        <w:t>.</w:t>
      </w:r>
    </w:p>
    <w:p w:rsidR="0010393B" w:rsidRPr="0042387C" w:rsidRDefault="0010393B" w:rsidP="0069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sidRPr="0042387C">
        <w:rPr>
          <w:rFonts w:ascii="Times New Roman" w:hAnsi="Times New Roman" w:cs="Times New Roman"/>
          <w:lang w:val="mk-MK"/>
        </w:rPr>
        <w:t>(2)</w:t>
      </w:r>
      <w:r w:rsidR="00692677" w:rsidRPr="0042387C">
        <w:rPr>
          <w:rFonts w:ascii="Times New Roman" w:hAnsi="Times New Roman" w:cs="Times New Roman"/>
        </w:rPr>
        <w:t xml:space="preserve"> </w:t>
      </w:r>
      <w:r w:rsidR="00692677" w:rsidRPr="0042387C">
        <w:rPr>
          <w:rFonts w:ascii="Times New Roman" w:hAnsi="Times New Roman" w:cs="Times New Roman"/>
          <w:lang w:val="mk-MK"/>
        </w:rPr>
        <w:t>Давање</w:t>
      </w:r>
      <w:r w:rsidR="004E2B96">
        <w:rPr>
          <w:rFonts w:ascii="Times New Roman" w:hAnsi="Times New Roman" w:cs="Times New Roman"/>
          <w:lang w:val="mk-MK"/>
        </w:rPr>
        <w:t>то на информации од ставот (1) од</w:t>
      </w:r>
      <w:r w:rsidR="00692677" w:rsidRPr="0042387C">
        <w:rPr>
          <w:rFonts w:ascii="Times New Roman" w:hAnsi="Times New Roman" w:cs="Times New Roman"/>
          <w:lang w:val="mk-MK"/>
        </w:rPr>
        <w:t xml:space="preserve"> овој член не го ослободува</w:t>
      </w:r>
      <w:r w:rsidR="00692677" w:rsidRPr="0042387C">
        <w:rPr>
          <w:rFonts w:ascii="Times New Roman" w:hAnsi="Times New Roman" w:cs="Times New Roman"/>
        </w:rPr>
        <w:t xml:space="preserve"> </w:t>
      </w:r>
      <w:r w:rsidR="00692677" w:rsidRPr="0042387C">
        <w:rPr>
          <w:rFonts w:ascii="Times New Roman" w:hAnsi="Times New Roman" w:cs="Times New Roman"/>
          <w:lang w:val="mk-MK"/>
        </w:rPr>
        <w:t>производителот од одговорност за усогласеност со другите барања утврдени во</w:t>
      </w:r>
      <w:r w:rsidR="00692677" w:rsidRPr="0042387C">
        <w:rPr>
          <w:rFonts w:ascii="Times New Roman" w:hAnsi="Times New Roman" w:cs="Times New Roman"/>
        </w:rPr>
        <w:t xml:space="preserve"> </w:t>
      </w:r>
      <w:r w:rsidR="00692677" w:rsidRPr="0042387C">
        <w:rPr>
          <w:rFonts w:ascii="Times New Roman" w:hAnsi="Times New Roman" w:cs="Times New Roman"/>
          <w:lang w:val="mk-MK"/>
        </w:rPr>
        <w:t>овој закон</w:t>
      </w:r>
      <w:r w:rsidR="00692677" w:rsidRPr="0042387C">
        <w:rPr>
          <w:rFonts w:ascii="Times New Roman" w:hAnsi="Times New Roman" w:cs="Times New Roman"/>
        </w:rPr>
        <w:t xml:space="preserve"> </w:t>
      </w:r>
      <w:r w:rsidR="00692677" w:rsidRPr="0042387C">
        <w:rPr>
          <w:rFonts w:ascii="Times New Roman" w:hAnsi="Times New Roman" w:cs="Times New Roman"/>
          <w:lang w:val="mk-MK"/>
        </w:rPr>
        <w:t>и Законот за заштита на потрошувачите.</w:t>
      </w:r>
    </w:p>
    <w:p w:rsidR="0010393B" w:rsidRPr="0042387C"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sidRPr="0042387C">
        <w:rPr>
          <w:rFonts w:ascii="Times New Roman" w:hAnsi="Times New Roman" w:cs="Times New Roman"/>
          <w:lang w:val="mk-MK"/>
        </w:rPr>
        <w:t xml:space="preserve">(3) Производителот е должен, во зависност од својствата на производот, а во рамките на неговата дејност, да презема мерки коишто ќе му овозможат проценка односно утврдување на ризикот, така што за тоа соодветно да ги предупреди потрошувачите или да преземе </w:t>
      </w:r>
      <w:r w:rsidR="00692677" w:rsidRPr="0042387C">
        <w:rPr>
          <w:rFonts w:ascii="Times New Roman" w:hAnsi="Times New Roman" w:cs="Times New Roman"/>
          <w:lang w:val="mk-MK"/>
        </w:rPr>
        <w:t xml:space="preserve">одредено </w:t>
      </w:r>
      <w:r w:rsidRPr="0042387C">
        <w:rPr>
          <w:rFonts w:ascii="Times New Roman" w:hAnsi="Times New Roman" w:cs="Times New Roman"/>
          <w:lang w:val="mk-MK"/>
        </w:rPr>
        <w:t>дејствие за отстранување или на</w:t>
      </w:r>
      <w:r w:rsidR="00692677" w:rsidRPr="0042387C">
        <w:rPr>
          <w:rFonts w:ascii="Times New Roman" w:hAnsi="Times New Roman" w:cs="Times New Roman"/>
          <w:lang w:val="mk-MK"/>
        </w:rPr>
        <w:t>малување на ризикот, вклучувајќи</w:t>
      </w:r>
      <w:r w:rsidRPr="0042387C">
        <w:rPr>
          <w:rFonts w:ascii="Times New Roman" w:hAnsi="Times New Roman" w:cs="Times New Roman"/>
          <w:lang w:val="mk-MK"/>
        </w:rPr>
        <w:t xml:space="preserve">, ако е нужно за да се избегнат овие ризици, поврат од пазарот или повлекување на производот од потрошувачите. </w:t>
      </w:r>
    </w:p>
    <w:p w:rsidR="0010393B" w:rsidRDefault="004E2B96"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Pr>
          <w:rFonts w:ascii="Times New Roman" w:hAnsi="Times New Roman" w:cs="Times New Roman"/>
          <w:lang w:val="mk-MK"/>
        </w:rPr>
        <w:t>(4) Мерките од став (3) од</w:t>
      </w:r>
      <w:r w:rsidR="0010393B">
        <w:rPr>
          <w:rFonts w:ascii="Times New Roman" w:hAnsi="Times New Roman" w:cs="Times New Roman"/>
          <w:lang w:val="mk-MK"/>
        </w:rPr>
        <w:t xml:space="preserve"> овој член вклучуваат, особено:</w:t>
      </w:r>
    </w:p>
    <w:p w:rsidR="0010393B" w:rsidRDefault="00D23F11" w:rsidP="0010393B">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Pr>
          <w:rFonts w:ascii="Times New Roman" w:hAnsi="Times New Roman" w:cs="Times New Roman"/>
          <w:lang w:val="mk-MK"/>
        </w:rPr>
        <w:t>о</w:t>
      </w:r>
      <w:r w:rsidR="0010393B">
        <w:rPr>
          <w:rFonts w:ascii="Times New Roman" w:hAnsi="Times New Roman" w:cs="Times New Roman"/>
          <w:lang w:val="mk-MK"/>
        </w:rPr>
        <w:t>значување на идентитетот на производителот и обезбедување други информации за производителот и за производот или, каде што е можно, серијата на производи на кои тој припаѓа, на производот или на неговата амбалажа, освен кога е оправдано такви информации да не се дадат</w:t>
      </w:r>
      <w:r w:rsidR="00152A24">
        <w:rPr>
          <w:rFonts w:ascii="Times New Roman" w:hAnsi="Times New Roman" w:cs="Times New Roman"/>
          <w:lang w:val="mk-MK"/>
        </w:rPr>
        <w:t xml:space="preserve"> и</w:t>
      </w:r>
    </w:p>
    <w:p w:rsidR="0010393B" w:rsidRDefault="00D23F11" w:rsidP="0010393B">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Pr>
          <w:rFonts w:ascii="Times New Roman" w:hAnsi="Times New Roman" w:cs="Times New Roman"/>
          <w:lang w:val="mk-MK"/>
        </w:rPr>
        <w:lastRenderedPageBreak/>
        <w:t>а</w:t>
      </w:r>
      <w:r w:rsidR="00692677" w:rsidRPr="0042387C">
        <w:rPr>
          <w:rFonts w:ascii="Times New Roman" w:hAnsi="Times New Roman" w:cs="Times New Roman"/>
          <w:lang w:val="mk-MK"/>
        </w:rPr>
        <w:t xml:space="preserve">ко </w:t>
      </w:r>
      <w:r w:rsidR="0010393B" w:rsidRPr="0042387C">
        <w:rPr>
          <w:rFonts w:ascii="Times New Roman" w:hAnsi="Times New Roman" w:cs="Times New Roman"/>
          <w:lang w:val="mk-MK"/>
        </w:rPr>
        <w:t>е потребно, спроведување тестирања на мостри од пласираните производи, испитување и, ако е потребно, водење регистар на поплаки и редовно известување на дистрибутерите за таквиот мониторинг</w:t>
      </w:r>
      <w:r w:rsidR="0010393B">
        <w:rPr>
          <w:rFonts w:ascii="Times New Roman" w:hAnsi="Times New Roman" w:cs="Times New Roman"/>
          <w:lang w:val="mk-MK"/>
        </w:rPr>
        <w:t xml:space="preserve">. </w:t>
      </w:r>
    </w:p>
    <w:p w:rsidR="0010393B" w:rsidRDefault="004E2B96"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Pr>
          <w:rFonts w:ascii="Times New Roman" w:hAnsi="Times New Roman" w:cs="Times New Roman"/>
          <w:lang w:val="mk-MK"/>
        </w:rPr>
        <w:t>(5) Мерките од став (4) од</w:t>
      </w:r>
      <w:r w:rsidR="0010393B">
        <w:rPr>
          <w:rFonts w:ascii="Times New Roman" w:hAnsi="Times New Roman" w:cs="Times New Roman"/>
          <w:lang w:val="mk-MK"/>
        </w:rPr>
        <w:t xml:space="preserve"> овој член, производителите ги п</w:t>
      </w:r>
      <w:r w:rsidR="00152A24">
        <w:rPr>
          <w:rFonts w:ascii="Times New Roman" w:hAnsi="Times New Roman" w:cs="Times New Roman"/>
          <w:lang w:val="mk-MK"/>
        </w:rPr>
        <w:t xml:space="preserve">реземаат </w:t>
      </w:r>
      <w:r w:rsidR="0010393B">
        <w:rPr>
          <w:rFonts w:ascii="Times New Roman" w:hAnsi="Times New Roman" w:cs="Times New Roman"/>
          <w:lang w:val="mk-MK"/>
        </w:rPr>
        <w:t xml:space="preserve"> по сопствена иницијатива или по барање на надлежните органи.</w:t>
      </w:r>
    </w:p>
    <w:p w:rsidR="0010393B" w:rsidRPr="0042387C"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sidRPr="0042387C">
        <w:rPr>
          <w:rFonts w:ascii="Times New Roman" w:hAnsi="Times New Roman" w:cs="Times New Roman"/>
          <w:lang w:val="mk-MK"/>
        </w:rPr>
        <w:t xml:space="preserve">(6) Производителот мерката поврат на производот или повлекување на производот ја презема по сопствена иницијатива или на барање на надлежниот орган. Поврат на производот се презема како последна мерка, кога другите мерки нема да бидат доволни да се отстрани или намали ризикот, а во случаи кога производителите сметаат дека тоа е неопходно или кога се обврзани да го сторат тоа како мерка преземена од надлежните органи.  Поврат на производот може да се спроведе во рамките на правилата на </w:t>
      </w:r>
      <w:r w:rsidR="00692677" w:rsidRPr="0042387C">
        <w:rPr>
          <w:rFonts w:ascii="Times New Roman" w:hAnsi="Times New Roman" w:cs="Times New Roman"/>
          <w:lang w:val="mk-MK"/>
        </w:rPr>
        <w:t>најдобри искуства</w:t>
      </w:r>
      <w:r w:rsidR="0018798D" w:rsidRPr="0042387C">
        <w:rPr>
          <w:rFonts w:ascii="Times New Roman" w:hAnsi="Times New Roman" w:cs="Times New Roman"/>
          <w:lang w:val="mk-MK"/>
        </w:rPr>
        <w:t xml:space="preserve"> за одредени производи</w:t>
      </w:r>
      <w:r w:rsidRPr="0042387C">
        <w:rPr>
          <w:rFonts w:ascii="Times New Roman" w:hAnsi="Times New Roman" w:cs="Times New Roman"/>
          <w:lang w:val="mk-MK"/>
        </w:rPr>
        <w:t xml:space="preserve">.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Обврски на дистрибутерот</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10</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(1) Дистрибутерот е должен, во рамките на дејноста што ја врши, да постапува со соодветно професионално внимание со цел да се обезбеди сообразност на производот со применливите барања за безбедност.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(2) Дистрибутерот не смее да пласира производи за кои знае или би требало да знае, врз основа на информациите што ги има и согласно неговата професионалност, дека не се во согласност со барањата за безбедност.</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Pr>
          <w:rFonts w:ascii="Times New Roman" w:eastAsia="Times New Roman" w:hAnsi="Times New Roman" w:cs="Times New Roman"/>
          <w:lang w:val="mk-MK" w:eastAsia="mk-MK"/>
        </w:rPr>
        <w:t>(3) Дистрибутерот во рамките на своите активности е должен да учествува  во следењето на безбедноста на производите пласирани на пазарот преку:</w:t>
      </w:r>
    </w:p>
    <w:p w:rsidR="0010393B" w:rsidRDefault="0010393B" w:rsidP="0010393B">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Pr>
          <w:rFonts w:ascii="Times New Roman" w:hAnsi="Times New Roman" w:cs="Times New Roman"/>
          <w:lang w:val="mk-MK"/>
        </w:rPr>
        <w:t>доставување информации за ризиците од производот;</w:t>
      </w:r>
    </w:p>
    <w:p w:rsidR="0010393B" w:rsidRDefault="0010393B" w:rsidP="0010393B">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Pr>
          <w:rFonts w:ascii="Times New Roman" w:hAnsi="Times New Roman" w:cs="Times New Roman"/>
          <w:lang w:val="mk-MK"/>
        </w:rPr>
        <w:t>чување и доставување на потребната документација потребна за откри</w:t>
      </w:r>
      <w:r w:rsidR="00EC3C60">
        <w:rPr>
          <w:rFonts w:ascii="Times New Roman" w:hAnsi="Times New Roman" w:cs="Times New Roman"/>
          <w:lang w:val="mk-MK"/>
        </w:rPr>
        <w:t>вање на потеклото на производот и</w:t>
      </w:r>
    </w:p>
    <w:p w:rsidR="0010393B" w:rsidRDefault="0010393B" w:rsidP="0010393B">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Pr>
          <w:rFonts w:ascii="Times New Roman" w:hAnsi="Times New Roman" w:cs="Times New Roman"/>
          <w:lang w:val="mk-MK"/>
        </w:rPr>
        <w:t>преземање мерки што ќе им овозможат ефективно да соработуваат во спроведувањето на мерките и активностите од страна на производителите и</w:t>
      </w:r>
      <w:r>
        <w:rPr>
          <w:rFonts w:ascii="Times New Roman" w:hAnsi="Times New Roman" w:cs="Times New Roman"/>
          <w:lang w:val="mk-MK"/>
        </w:rPr>
        <w:br/>
        <w:t xml:space="preserve">надлежните органи со кои што ќе се спречат ризиците.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Заеднички обврски на производителот и на дистрибутерот за известување</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11</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(1) Кога производителите и дистрибутерите знаат или би требало да знаат, врз основа на информациите што ги имаат дека производот кој го пласирале на пазарот претставува ризик за потрошувачот, а кој ризик е некомпатибилен со општите барања за безбедност, должни се до </w:t>
      </w:r>
      <w:r>
        <w:rPr>
          <w:rFonts w:ascii="Times New Roman" w:hAnsi="Times New Roman" w:cs="Times New Roman"/>
          <w:lang w:val="mk-MK"/>
        </w:rPr>
        <w:t>Министерството за економија – Државен пазарен инспекторат</w:t>
      </w:r>
      <w:r>
        <w:rPr>
          <w:rFonts w:ascii="Times New Roman" w:eastAsia="Times New Roman" w:hAnsi="Times New Roman" w:cs="Times New Roman"/>
          <w:lang w:val="mk-MK" w:eastAsia="mk-MK"/>
        </w:rPr>
        <w:t xml:space="preserve"> да достават известување што содржи најмалку: </w:t>
      </w:r>
    </w:p>
    <w:p w:rsidR="0010393B" w:rsidRDefault="0010393B" w:rsidP="0010393B">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25"/>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информации што ќе овозможат прецизно идентификување на производот или серијата на производи на кои што ова се однесува;</w:t>
      </w:r>
    </w:p>
    <w:p w:rsidR="0010393B" w:rsidRDefault="0010393B" w:rsidP="0010393B">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25"/>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целосен опис на ризикот што производот го претставува;</w:t>
      </w:r>
    </w:p>
    <w:p w:rsidR="0010393B" w:rsidRDefault="0010393B" w:rsidP="0010393B">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25"/>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сите достапни информации реле</w:t>
      </w:r>
      <w:r w:rsidR="00EC3C60">
        <w:rPr>
          <w:rFonts w:ascii="Times New Roman" w:eastAsia="Times New Roman" w:hAnsi="Times New Roman" w:cs="Times New Roman"/>
          <w:lang w:val="mk-MK" w:eastAsia="mk-MK"/>
        </w:rPr>
        <w:t>вантни за следење на производот и</w:t>
      </w:r>
    </w:p>
    <w:p w:rsidR="0010393B" w:rsidRDefault="0010393B" w:rsidP="0010393B">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25"/>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опис на дејствијата преземени за спречување на ризикот за потрошувачите.</w:t>
      </w:r>
    </w:p>
    <w:p w:rsidR="0010393B" w:rsidRPr="0042387C" w:rsidRDefault="0018798D"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sidRPr="0042387C">
        <w:rPr>
          <w:rFonts w:ascii="Times New Roman" w:eastAsia="Times New Roman" w:hAnsi="Times New Roman" w:cs="Times New Roman"/>
          <w:lang w:val="mk-MK" w:eastAsia="mk-MK"/>
        </w:rPr>
        <w:t xml:space="preserve">(2) Начинот </w:t>
      </w:r>
      <w:r w:rsidR="0010393B" w:rsidRPr="0042387C">
        <w:rPr>
          <w:rFonts w:ascii="Times New Roman" w:eastAsia="Times New Roman" w:hAnsi="Times New Roman" w:cs="Times New Roman"/>
          <w:lang w:val="mk-MK" w:eastAsia="mk-MK"/>
        </w:rPr>
        <w:t xml:space="preserve">за известување, како и начинот,  критериумите и методите за процената на ризикот од страна на производителите и дистрибутерите и формата и содржината на образецот </w:t>
      </w:r>
      <w:r w:rsidR="004E2B96">
        <w:rPr>
          <w:rFonts w:ascii="Times New Roman" w:eastAsia="Times New Roman" w:hAnsi="Times New Roman" w:cs="Times New Roman"/>
          <w:lang w:val="mk-MK" w:eastAsia="mk-MK"/>
        </w:rPr>
        <w:t>за известувањето од ставот (1) од</w:t>
      </w:r>
      <w:r w:rsidR="0010393B" w:rsidRPr="0042387C">
        <w:rPr>
          <w:rFonts w:ascii="Times New Roman" w:eastAsia="Times New Roman" w:hAnsi="Times New Roman" w:cs="Times New Roman"/>
          <w:lang w:val="mk-MK" w:eastAsia="mk-MK"/>
        </w:rPr>
        <w:t xml:space="preserve"> овој член ги пропишува министерот за економија.</w:t>
      </w:r>
    </w:p>
    <w:p w:rsidR="0010393B" w:rsidRDefault="0018798D"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 </w:t>
      </w:r>
      <w:r w:rsidR="0010393B">
        <w:rPr>
          <w:rFonts w:ascii="Times New Roman" w:eastAsia="Times New Roman" w:hAnsi="Times New Roman" w:cs="Times New Roman"/>
          <w:lang w:val="mk-MK" w:eastAsia="mk-MK"/>
        </w:rPr>
        <w:t>(</w:t>
      </w:r>
      <w:r>
        <w:rPr>
          <w:rFonts w:ascii="Times New Roman" w:eastAsia="Times New Roman" w:hAnsi="Times New Roman" w:cs="Times New Roman"/>
          <w:lang w:val="mk-MK" w:eastAsia="mk-MK"/>
        </w:rPr>
        <w:t>3</w:t>
      </w:r>
      <w:r w:rsidR="0010393B">
        <w:rPr>
          <w:rFonts w:ascii="Times New Roman" w:eastAsia="Times New Roman" w:hAnsi="Times New Roman" w:cs="Times New Roman"/>
          <w:lang w:val="mk-MK" w:eastAsia="mk-MK"/>
        </w:rPr>
        <w:t xml:space="preserve">) Министерот за економија ќе ја информира Европската комисија </w:t>
      </w:r>
      <w:r w:rsidR="004E2B96">
        <w:rPr>
          <w:rFonts w:ascii="Times New Roman" w:eastAsia="Times New Roman" w:hAnsi="Times New Roman" w:cs="Times New Roman"/>
          <w:lang w:val="mk-MK" w:eastAsia="mk-MK"/>
        </w:rPr>
        <w:t>за известувањето од ставот (1) од</w:t>
      </w:r>
      <w:r w:rsidR="0010393B">
        <w:rPr>
          <w:rFonts w:ascii="Times New Roman" w:eastAsia="Times New Roman" w:hAnsi="Times New Roman" w:cs="Times New Roman"/>
          <w:lang w:val="mk-MK" w:eastAsia="mk-MK"/>
        </w:rPr>
        <w:t xml:space="preserve"> овој член во случаите кога ќе се утврди дека ризикот може да има влијание во земјите членки на Европската унија.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lastRenderedPageBreak/>
        <w:t>Заеднички обврски на производителот и на дистрибутерот за соработка со инспекциски органи</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12</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(1) Производителите и дистрибутерите, во рамките на нивната дејност, се должни да соработуваат, на барање на надлежните органи</w:t>
      </w:r>
      <w:r w:rsidR="00B154BF">
        <w:rPr>
          <w:rFonts w:ascii="Times New Roman" w:eastAsia="Times New Roman" w:hAnsi="Times New Roman" w:cs="Times New Roman"/>
          <w:lang w:val="mk-MK" w:eastAsia="mk-MK"/>
        </w:rPr>
        <w:t xml:space="preserve"> за надзор на пазарот</w:t>
      </w:r>
      <w:r>
        <w:rPr>
          <w:rFonts w:ascii="Times New Roman" w:eastAsia="Times New Roman" w:hAnsi="Times New Roman" w:cs="Times New Roman"/>
          <w:lang w:val="mk-MK" w:eastAsia="mk-MK"/>
        </w:rPr>
        <w:t xml:space="preserve">, во сите дејствија што се преземаат со цел за да се избегнат ризиците кои произлегуваат од производите кои ги пласираат или веќе ги пласирале на пазарот. </w:t>
      </w:r>
    </w:p>
    <w:p w:rsidR="0010393B" w:rsidRPr="0042387C" w:rsidRDefault="005639F3"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sidRPr="0042387C">
        <w:rPr>
          <w:rFonts w:ascii="Times New Roman" w:eastAsia="Times New Roman" w:hAnsi="Times New Roman" w:cs="Times New Roman"/>
          <w:lang w:val="mk-MK" w:eastAsia="mk-MK"/>
        </w:rPr>
        <w:t>(2</w:t>
      </w:r>
      <w:r w:rsidR="0010393B" w:rsidRPr="0042387C">
        <w:rPr>
          <w:rFonts w:ascii="Times New Roman" w:eastAsia="Times New Roman" w:hAnsi="Times New Roman" w:cs="Times New Roman"/>
          <w:lang w:val="mk-MK" w:eastAsia="mk-MK"/>
        </w:rPr>
        <w:t>) Производителите и дистрибутерите коишто нема да постапат согласно барањето на надлежните органи</w:t>
      </w:r>
      <w:r w:rsidRPr="0042387C">
        <w:rPr>
          <w:rFonts w:ascii="Times New Roman" w:eastAsia="Times New Roman" w:hAnsi="Times New Roman" w:cs="Times New Roman"/>
          <w:lang w:val="mk-MK" w:eastAsia="mk-MK"/>
        </w:rPr>
        <w:t xml:space="preserve"> за надзор на пазарот</w:t>
      </w:r>
      <w:r w:rsidR="0010393B" w:rsidRPr="0042387C">
        <w:rPr>
          <w:rFonts w:ascii="Times New Roman" w:eastAsia="Times New Roman" w:hAnsi="Times New Roman" w:cs="Times New Roman"/>
          <w:lang w:val="mk-MK" w:eastAsia="mk-MK"/>
        </w:rPr>
        <w:t xml:space="preserve"> одговараат согласно </w:t>
      </w:r>
      <w:r w:rsidRPr="0042387C">
        <w:rPr>
          <w:rFonts w:ascii="Times New Roman" w:eastAsia="Times New Roman" w:hAnsi="Times New Roman" w:cs="Times New Roman"/>
          <w:lang w:val="mk-MK" w:eastAsia="mk-MK"/>
        </w:rPr>
        <w:t>член 18 од овој закон.</w:t>
      </w:r>
    </w:p>
    <w:p w:rsidR="005639F3" w:rsidRDefault="005639F3"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p>
    <w:p w:rsidR="0010393B" w:rsidRDefault="0010393B" w:rsidP="0010393B">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Глава 4</w:t>
      </w:r>
    </w:p>
    <w:p w:rsidR="0010393B" w:rsidRDefault="0010393B" w:rsidP="0010393B">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ИНФОРМИРАЊЕ И РАЗМЕНА НА ИНФОРМАЦИИ</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Јавност на податоците</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13</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(1) Податоците кои им се достапни на надлежните органи во врска со ризиците по здравјето и безбедноста на потрошувачите што произлегуваат од производите се јавни, во согласност со барањата за транспарентност.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(2) Надлежните органи се должни да овозможат пристап до информации со кои детално се опишува производот, природата на ризикот што од него произлегува и мерките што се преземени во врска со тој производ.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(3) По и</w:t>
      </w:r>
      <w:r w:rsidR="004E2B96">
        <w:rPr>
          <w:rFonts w:ascii="Times New Roman" w:eastAsia="Times New Roman" w:hAnsi="Times New Roman" w:cs="Times New Roman"/>
          <w:lang w:val="mk-MK" w:eastAsia="mk-MK"/>
        </w:rPr>
        <w:t>склучок од ставовите (1) и (2) од</w:t>
      </w:r>
      <w:r>
        <w:rPr>
          <w:rFonts w:ascii="Times New Roman" w:eastAsia="Times New Roman" w:hAnsi="Times New Roman" w:cs="Times New Roman"/>
          <w:lang w:val="mk-MK" w:eastAsia="mk-MK"/>
        </w:rPr>
        <w:t xml:space="preserve"> овој член не се јавни податоците кои согласно со прописите за пристап до информации не можат да се објавуваат, како и информациите што се потребни за преземање дејствија на набљудување на пазарот  и истражни дејствија.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(4) Надлежните органи се должни да преземат дејствија со кои што ќе спречат пристап до информации што претставуваат деловна тајна кога за тоа има оправдан интерес.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(5) Деловна тајна, во смисла на овој закон, не можат да бидат информациите кои се однесуваат на безбедносните својства на производите кои мора да бидат достапни на јавноста, за ако тоа го бараат околностите на случајот да се заштити здравјето и безбедноста на потрошувачите и да се заштити јавниот интерес.</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(6) Чувањето на деловната тајна не смее да го попречува преносот на информации меѓу надлежните органи во Република Северна Македонија и меѓу надлежните органи на земјите членки на Европската унија и </w:t>
      </w:r>
      <w:r w:rsidR="00C81B97">
        <w:rPr>
          <w:rFonts w:ascii="Times New Roman" w:eastAsia="Times New Roman" w:hAnsi="Times New Roman" w:cs="Times New Roman"/>
          <w:lang w:val="mk-MK" w:eastAsia="mk-MK"/>
        </w:rPr>
        <w:t>Европската к</w:t>
      </w:r>
      <w:r w:rsidR="00204060">
        <w:rPr>
          <w:rFonts w:ascii="Times New Roman" w:eastAsia="Times New Roman" w:hAnsi="Times New Roman" w:cs="Times New Roman"/>
          <w:lang w:val="mk-MK" w:eastAsia="mk-MK"/>
        </w:rPr>
        <w:t>омисија</w:t>
      </w:r>
      <w:r>
        <w:rPr>
          <w:rFonts w:ascii="Times New Roman" w:eastAsia="Times New Roman" w:hAnsi="Times New Roman" w:cs="Times New Roman"/>
          <w:lang w:val="mk-MK" w:eastAsia="mk-MK"/>
        </w:rPr>
        <w:t>. Надлежните органи во Република Северна Македонија кои примиле информација означена како деловна тајна се должни да обез</w:t>
      </w:r>
      <w:r w:rsidR="00D23F11">
        <w:rPr>
          <w:rFonts w:ascii="Times New Roman" w:eastAsia="Times New Roman" w:hAnsi="Times New Roman" w:cs="Times New Roman"/>
          <w:lang w:val="mk-MK" w:eastAsia="mk-MK"/>
        </w:rPr>
        <w:t xml:space="preserve">бедат нејзина заштита согласно </w:t>
      </w:r>
      <w:r>
        <w:rPr>
          <w:rFonts w:ascii="Times New Roman" w:eastAsia="Times New Roman" w:hAnsi="Times New Roman" w:cs="Times New Roman"/>
          <w:lang w:val="mk-MK" w:eastAsia="mk-MK"/>
        </w:rPr>
        <w:t>закон.</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Размена на информации</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14</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hAnsi="Times New Roman" w:cs="Times New Roman"/>
          <w:iCs/>
          <w:lang w:val="mk-MK"/>
        </w:rPr>
        <w:t xml:space="preserve">(1) За брзо известување и аламирање </w:t>
      </w:r>
      <w:r w:rsidRPr="0042387C">
        <w:rPr>
          <w:rFonts w:ascii="Times New Roman" w:hAnsi="Times New Roman" w:cs="Times New Roman"/>
          <w:iCs/>
          <w:lang w:val="mk-MK"/>
        </w:rPr>
        <w:t xml:space="preserve">помеѓу </w:t>
      </w:r>
      <w:r w:rsidR="005639F3" w:rsidRPr="0042387C">
        <w:rPr>
          <w:rFonts w:ascii="Times New Roman" w:hAnsi="Times New Roman" w:cs="Times New Roman"/>
          <w:iCs/>
          <w:lang w:val="mk-MK"/>
        </w:rPr>
        <w:t xml:space="preserve">органите за надзор на пазарот </w:t>
      </w:r>
      <w:r>
        <w:rPr>
          <w:rFonts w:ascii="Times New Roman" w:hAnsi="Times New Roman" w:cs="Times New Roman"/>
          <w:iCs/>
          <w:lang w:val="mk-MK"/>
        </w:rPr>
        <w:t xml:space="preserve">во Република Северна Македонија за мерките и активностите </w:t>
      </w:r>
      <w:r w:rsidR="00102567">
        <w:rPr>
          <w:rFonts w:ascii="Times New Roman" w:hAnsi="Times New Roman" w:cs="Times New Roman"/>
          <w:iCs/>
          <w:lang w:val="mk-MK"/>
        </w:rPr>
        <w:t xml:space="preserve">од член 18 и член 32 од овој закон </w:t>
      </w:r>
      <w:r>
        <w:rPr>
          <w:rFonts w:ascii="Times New Roman" w:hAnsi="Times New Roman" w:cs="Times New Roman"/>
          <w:iCs/>
          <w:lang w:val="mk-MK"/>
        </w:rPr>
        <w:t xml:space="preserve">коишто се преземаат во врска со ризиците што произлегуваат од опасен производ по здравјето и безбедноста на потрошувачите се воспоставува систем на брза размена на информации.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(2) </w:t>
      </w:r>
      <w:r w:rsidR="00102567">
        <w:rPr>
          <w:rFonts w:ascii="Times New Roman" w:eastAsia="Times New Roman" w:hAnsi="Times New Roman" w:cs="Times New Roman"/>
          <w:lang w:val="mk-MK" w:eastAsia="mk-MK"/>
        </w:rPr>
        <w:t xml:space="preserve">Органите за надзор на пазарот </w:t>
      </w:r>
      <w:r>
        <w:rPr>
          <w:rFonts w:ascii="Times New Roman" w:eastAsia="Times New Roman" w:hAnsi="Times New Roman" w:cs="Times New Roman"/>
          <w:lang w:val="mk-MK" w:eastAsia="mk-MK"/>
        </w:rPr>
        <w:t>го корист</w:t>
      </w:r>
      <w:r w:rsidR="00102567">
        <w:rPr>
          <w:rFonts w:ascii="Times New Roman" w:eastAsia="Times New Roman" w:hAnsi="Times New Roman" w:cs="Times New Roman"/>
          <w:lang w:val="mk-MK" w:eastAsia="mk-MK"/>
        </w:rPr>
        <w:t>ат</w:t>
      </w:r>
      <w:r>
        <w:rPr>
          <w:rFonts w:ascii="Times New Roman" w:eastAsia="Times New Roman" w:hAnsi="Times New Roman" w:cs="Times New Roman"/>
          <w:lang w:val="mk-MK" w:eastAsia="mk-MK"/>
        </w:rPr>
        <w:t xml:space="preserve"> системот на брза размена на информации во врска со сериозен ризик, како и со други ризици коишто по здравјето и безбедноста на потрошувачите кои што произлегуваат од опасен или од измамнички производ: </w:t>
      </w:r>
    </w:p>
    <w:p w:rsidR="0010393B" w:rsidRDefault="0010393B" w:rsidP="0010393B">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ќе нареди мерка на поврат или повлекување на производ што претставува сериозен ризик или е измамнички производ; </w:t>
      </w:r>
    </w:p>
    <w:p w:rsidR="0010393B" w:rsidRDefault="0010393B" w:rsidP="0010393B">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lastRenderedPageBreak/>
        <w:t>ќе преземе или ќе препорача, односно ќе координира или организира преземање соодветни активности на производителот или дис</w:t>
      </w:r>
      <w:r w:rsidR="00C81B97">
        <w:rPr>
          <w:rFonts w:ascii="Times New Roman" w:eastAsia="Times New Roman" w:hAnsi="Times New Roman" w:cs="Times New Roman"/>
          <w:lang w:val="mk-MK" w:eastAsia="mk-MK"/>
        </w:rPr>
        <w:t>трибутерот во врска со ризикот и</w:t>
      </w:r>
    </w:p>
    <w:p w:rsidR="0010393B" w:rsidRDefault="0010393B" w:rsidP="0010393B">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Pr>
          <w:rFonts w:ascii="Times New Roman" w:eastAsia="Times New Roman" w:hAnsi="Times New Roman" w:cs="Times New Roman"/>
          <w:lang w:val="mk-MK" w:eastAsia="mk-MK"/>
        </w:rPr>
        <w:t xml:space="preserve">е запознаен со намерата на производителот или дистрибутерот за спроведување на нивни активности коишто имаат за цел отстранување или намалување на ризикот, на прифатливо ниво, што производот пласиран на пазарот го претставува.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Pr>
          <w:rFonts w:ascii="Times New Roman" w:hAnsi="Times New Roman" w:cs="Times New Roman"/>
          <w:lang w:val="mk-MK"/>
        </w:rPr>
        <w:t>(3) Владата</w:t>
      </w:r>
      <w:r w:rsidR="00C81B97">
        <w:rPr>
          <w:rFonts w:ascii="Times New Roman" w:hAnsi="Times New Roman" w:cs="Times New Roman"/>
          <w:lang w:val="mk-MK"/>
        </w:rPr>
        <w:t xml:space="preserve"> на Република Северна Македонија</w:t>
      </w:r>
      <w:r>
        <w:rPr>
          <w:rFonts w:ascii="Times New Roman" w:hAnsi="Times New Roman" w:cs="Times New Roman"/>
          <w:lang w:val="mk-MK"/>
        </w:rPr>
        <w:t xml:space="preserve">, на предлог на министерот за економија, поблиску ќе го </w:t>
      </w:r>
      <w:r w:rsidR="00D23F11">
        <w:rPr>
          <w:rFonts w:ascii="Times New Roman" w:hAnsi="Times New Roman" w:cs="Times New Roman"/>
          <w:lang w:val="mk-MK"/>
        </w:rPr>
        <w:t xml:space="preserve">уреди </w:t>
      </w:r>
      <w:r>
        <w:rPr>
          <w:rFonts w:ascii="Times New Roman" w:hAnsi="Times New Roman" w:cs="Times New Roman"/>
          <w:lang w:val="mk-MK"/>
        </w:rPr>
        <w:t xml:space="preserve">начинот на воспоставување и работење на системот за брза размена на информации.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hAnsi="Times New Roman" w:cs="Times New Roman"/>
          <w:lang w:val="mk-MK"/>
        </w:rPr>
        <w:t>(4) Орган надлежен за обединување и дистрибуција</w:t>
      </w:r>
      <w:r w:rsidR="004E2B96">
        <w:rPr>
          <w:rFonts w:ascii="Times New Roman" w:hAnsi="Times New Roman" w:cs="Times New Roman"/>
          <w:lang w:val="mk-MK"/>
        </w:rPr>
        <w:t xml:space="preserve"> на информациите од ставот (1) од</w:t>
      </w:r>
      <w:r>
        <w:rPr>
          <w:rFonts w:ascii="Times New Roman" w:hAnsi="Times New Roman" w:cs="Times New Roman"/>
          <w:lang w:val="mk-MK"/>
        </w:rPr>
        <w:t xml:space="preserve"> овој член е Министерството за економија – Државен пазарен инспекторат.</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Известувања до Европската комисија</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15</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 (1) </w:t>
      </w:r>
      <w:r>
        <w:rPr>
          <w:rFonts w:ascii="Times New Roman" w:hAnsi="Times New Roman" w:cs="Times New Roman"/>
          <w:lang w:val="mk-MK"/>
        </w:rPr>
        <w:t>Министерството за економија – Државен пазарен инспекторат</w:t>
      </w:r>
      <w:r>
        <w:rPr>
          <w:rFonts w:ascii="Times New Roman" w:eastAsia="Times New Roman" w:hAnsi="Times New Roman" w:cs="Times New Roman"/>
          <w:lang w:val="mk-MK" w:eastAsia="mk-MK"/>
        </w:rPr>
        <w:t xml:space="preserve"> е должно  за преземените мерки од </w:t>
      </w:r>
      <w:r w:rsidR="004E2B96">
        <w:rPr>
          <w:rFonts w:ascii="Times New Roman" w:eastAsia="Times New Roman" w:hAnsi="Times New Roman" w:cs="Times New Roman"/>
          <w:lang w:val="mk-MK" w:eastAsia="mk-MK"/>
        </w:rPr>
        <w:t xml:space="preserve">член 14 </w:t>
      </w:r>
      <w:r>
        <w:rPr>
          <w:rFonts w:ascii="Times New Roman" w:eastAsia="Times New Roman" w:hAnsi="Times New Roman" w:cs="Times New Roman"/>
          <w:lang w:val="mk-MK" w:eastAsia="mk-MK"/>
        </w:rPr>
        <w:t>став (2)</w:t>
      </w:r>
      <w:r w:rsidR="004E2B96">
        <w:rPr>
          <w:rFonts w:ascii="Times New Roman" w:eastAsia="Times New Roman" w:hAnsi="Times New Roman" w:cs="Times New Roman"/>
          <w:lang w:val="mk-MK" w:eastAsia="mk-MK"/>
        </w:rPr>
        <w:t xml:space="preserve"> од овој закон</w:t>
      </w:r>
      <w:r>
        <w:rPr>
          <w:rFonts w:ascii="Times New Roman" w:eastAsia="Times New Roman" w:hAnsi="Times New Roman" w:cs="Times New Roman"/>
          <w:lang w:val="mk-MK" w:eastAsia="mk-MK"/>
        </w:rPr>
        <w:t xml:space="preserve">, да ја извести Европската комисија и притоа да ги наведе причините за донесените мерки.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(2) Информирањето за производите кои што </w:t>
      </w:r>
      <w:r>
        <w:rPr>
          <w:rFonts w:ascii="Times New Roman" w:hAnsi="Times New Roman" w:cs="Times New Roman"/>
          <w:lang w:val="mk-MK"/>
        </w:rPr>
        <w:t xml:space="preserve">претставуваат сериозен ризик се спроведува </w:t>
      </w:r>
      <w:r>
        <w:rPr>
          <w:rFonts w:ascii="Times New Roman" w:eastAsia="Times New Roman" w:hAnsi="Times New Roman" w:cs="Times New Roman"/>
          <w:lang w:val="mk-MK" w:eastAsia="mk-MK"/>
        </w:rPr>
        <w:t xml:space="preserve">преку </w:t>
      </w:r>
      <w:r>
        <w:rPr>
          <w:rFonts w:ascii="Times New Roman" w:hAnsi="Times New Roman" w:cs="Times New Roman"/>
          <w:lang w:val="mk-MK"/>
        </w:rPr>
        <w:t>системот за брзо информирање за производите кои претставуваат сериозен ризик (во натамошниот текст: RAPEX)</w:t>
      </w:r>
      <w:r>
        <w:rPr>
          <w:rFonts w:ascii="Times New Roman" w:eastAsia="Times New Roman" w:hAnsi="Times New Roman" w:cs="Times New Roman"/>
          <w:lang w:val="mk-MK" w:eastAsia="mk-MK"/>
        </w:rPr>
        <w:t xml:space="preserve">.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hAnsi="Times New Roman" w:cs="Times New Roman"/>
          <w:lang w:val="mk-MK"/>
        </w:rPr>
        <w:t xml:space="preserve">(3) Контактна точка на системот RAPEX во Република Северна Македонија е Министерството за економија - Државен пазарен инспекторат.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(4) </w:t>
      </w:r>
      <w:r>
        <w:rPr>
          <w:rFonts w:ascii="Times New Roman" w:hAnsi="Times New Roman" w:cs="Times New Roman"/>
          <w:lang w:val="mk-MK"/>
        </w:rPr>
        <w:t>Министерството за економија – Државен пазарен инспекторат</w:t>
      </w:r>
      <w:r>
        <w:rPr>
          <w:rFonts w:ascii="Times New Roman" w:eastAsia="Times New Roman" w:hAnsi="Times New Roman" w:cs="Times New Roman"/>
          <w:lang w:val="mk-MK" w:eastAsia="mk-MK"/>
        </w:rPr>
        <w:t xml:space="preserve"> е должно да ја известува Европската комисија за која било промена или престанок на мерките.</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(5) Кога </w:t>
      </w:r>
      <w:r>
        <w:rPr>
          <w:rFonts w:ascii="Times New Roman" w:hAnsi="Times New Roman" w:cs="Times New Roman"/>
          <w:lang w:val="mk-MK"/>
        </w:rPr>
        <w:t>Министерството за економија – Државен пазарен инспекторат</w:t>
      </w:r>
      <w:r>
        <w:rPr>
          <w:rFonts w:ascii="Times New Roman" w:eastAsia="Times New Roman" w:hAnsi="Times New Roman" w:cs="Times New Roman"/>
          <w:lang w:val="mk-MK" w:eastAsia="mk-MK"/>
        </w:rPr>
        <w:t xml:space="preserve"> оцени дека ефектите од утврдените ризици немаат или не можат да имаат досег надвор од територијата на Република Северна Македонија, ја известува Европската комисија за преземените мерки, ако тие содржат информации кои би биле од интерес на земјите членки на Европската унија во поглед на безбедноста на производите и посебно, доколку овие мерки биле донесени како одговор на нов ризик кој што не бил опфатен во други известувања.</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Спроведување на одлуките на Европската комисија</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16</w:t>
      </w:r>
    </w:p>
    <w:p w:rsidR="0010393B" w:rsidRPr="0042387C"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sidRPr="0042387C">
        <w:rPr>
          <w:rFonts w:ascii="Times New Roman" w:hAnsi="Times New Roman" w:cs="Times New Roman"/>
          <w:lang w:val="mk-MK"/>
        </w:rPr>
        <w:t xml:space="preserve">(1) Кога за спроведување </w:t>
      </w:r>
      <w:r w:rsidR="005639F3" w:rsidRPr="0042387C">
        <w:rPr>
          <w:rFonts w:ascii="Times New Roman" w:hAnsi="Times New Roman" w:cs="Times New Roman"/>
          <w:lang w:val="mk-MK"/>
        </w:rPr>
        <w:t xml:space="preserve">на </w:t>
      </w:r>
      <w:r w:rsidRPr="0042387C">
        <w:rPr>
          <w:rFonts w:ascii="Times New Roman" w:hAnsi="Times New Roman" w:cs="Times New Roman"/>
          <w:lang w:val="mk-MK"/>
        </w:rPr>
        <w:t>одлука</w:t>
      </w:r>
      <w:r w:rsidR="005639F3" w:rsidRPr="0042387C">
        <w:rPr>
          <w:rFonts w:ascii="Times New Roman" w:hAnsi="Times New Roman" w:cs="Times New Roman"/>
          <w:lang w:val="mk-MK"/>
        </w:rPr>
        <w:t>та</w:t>
      </w:r>
      <w:r w:rsidRPr="0042387C">
        <w:rPr>
          <w:rFonts w:ascii="Times New Roman" w:hAnsi="Times New Roman" w:cs="Times New Roman"/>
          <w:lang w:val="mk-MK"/>
        </w:rPr>
        <w:t xml:space="preserve"> на Европската комисија со која се забранува или ограничува пласирање на пазарот и извозот на одреден производ или група производи коишто претставуваат сериозен ризик по здравјето и безбедноста на потрошувачите,  Владата </w:t>
      </w:r>
      <w:r w:rsidR="00C81B97">
        <w:rPr>
          <w:rFonts w:ascii="Times New Roman" w:hAnsi="Times New Roman" w:cs="Times New Roman"/>
          <w:lang w:val="mk-MK"/>
        </w:rPr>
        <w:t xml:space="preserve">на Република Северна Македонија </w:t>
      </w:r>
      <w:r w:rsidRPr="0042387C">
        <w:rPr>
          <w:rFonts w:ascii="Times New Roman" w:hAnsi="Times New Roman" w:cs="Times New Roman"/>
          <w:lang w:val="mk-MK"/>
        </w:rPr>
        <w:t xml:space="preserve">најдоцна во рок од 20  дена од денот на објавување на одлуката </w:t>
      </w:r>
      <w:r w:rsidR="005639F3" w:rsidRPr="0042387C">
        <w:rPr>
          <w:rFonts w:ascii="Times New Roman" w:hAnsi="Times New Roman" w:cs="Times New Roman"/>
          <w:lang w:val="mk-MK"/>
        </w:rPr>
        <w:t xml:space="preserve">на Европската комисија </w:t>
      </w:r>
      <w:r w:rsidRPr="0042387C">
        <w:rPr>
          <w:rFonts w:ascii="Times New Roman" w:hAnsi="Times New Roman" w:cs="Times New Roman"/>
          <w:lang w:val="mk-MK"/>
        </w:rPr>
        <w:t xml:space="preserve">или во рокот определен со одлуката ќе донесе </w:t>
      </w:r>
      <w:r w:rsidR="009276AE" w:rsidRPr="0042387C">
        <w:rPr>
          <w:rFonts w:ascii="Times New Roman" w:hAnsi="Times New Roman" w:cs="Times New Roman"/>
          <w:lang w:val="mk-MK"/>
        </w:rPr>
        <w:t>пропис</w:t>
      </w:r>
      <w:r w:rsidR="005639F3" w:rsidRPr="0042387C">
        <w:rPr>
          <w:rFonts w:ascii="Times New Roman" w:hAnsi="Times New Roman" w:cs="Times New Roman"/>
          <w:lang w:val="mk-MK"/>
        </w:rPr>
        <w:t xml:space="preserve"> за забрана или ограничување на пласирање на производ</w:t>
      </w:r>
      <w:r w:rsidR="00C81B97">
        <w:rPr>
          <w:rFonts w:ascii="Times New Roman" w:hAnsi="Times New Roman" w:cs="Times New Roman"/>
          <w:lang w:val="mk-MK"/>
        </w:rPr>
        <w:t>.</w:t>
      </w:r>
    </w:p>
    <w:p w:rsidR="0010393B" w:rsidRPr="0042387C"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sidRPr="0042387C">
        <w:rPr>
          <w:rFonts w:ascii="Times New Roman" w:hAnsi="Times New Roman" w:cs="Times New Roman"/>
          <w:lang w:val="mk-MK"/>
        </w:rPr>
        <w:t>(2) Со прописот од ставот (1)</w:t>
      </w:r>
      <w:r w:rsidR="004E2B96">
        <w:rPr>
          <w:rFonts w:ascii="Times New Roman" w:hAnsi="Times New Roman" w:cs="Times New Roman"/>
          <w:lang w:val="mk-MK"/>
        </w:rPr>
        <w:t xml:space="preserve"> од овој член</w:t>
      </w:r>
      <w:r w:rsidRPr="0042387C">
        <w:rPr>
          <w:rFonts w:ascii="Times New Roman" w:hAnsi="Times New Roman" w:cs="Times New Roman"/>
          <w:lang w:val="mk-MK"/>
        </w:rPr>
        <w:t xml:space="preserve"> поблиску ќе се уреди постапувањето на производителот и на дистрибутерот во врска со спроведувањето на одлуката на Европската комисија.</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mk-MK"/>
        </w:rPr>
      </w:pPr>
    </w:p>
    <w:p w:rsidR="0010393B" w:rsidRDefault="0010393B" w:rsidP="0010393B">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Глава 5</w:t>
      </w:r>
    </w:p>
    <w:p w:rsidR="0010393B" w:rsidRDefault="0010393B" w:rsidP="0010393B">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НАДЗОР</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lastRenderedPageBreak/>
        <w:t>Надлежност за надзор и инспекциски надзор</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17</w:t>
      </w:r>
    </w:p>
    <w:p w:rsidR="00711223" w:rsidRPr="0042387C" w:rsidRDefault="0010393B" w:rsidP="0010393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2387C">
        <w:t>(1) Надзор над спроведувањето на одредбите од овој закон и прописите  донесени врз основа на овој закон вр</w:t>
      </w:r>
      <w:r w:rsidR="00711223" w:rsidRPr="0042387C">
        <w:t>ши Министерството за економија.</w:t>
      </w:r>
    </w:p>
    <w:p w:rsidR="0010393B" w:rsidRPr="0042387C" w:rsidRDefault="0010393B" w:rsidP="0010393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2387C">
        <w:t>(2) Инспекциски надзор над спроведувањето на одредбите од овој закон и прописите донесени врз основа на овој закон врши Државниот пазарен инспекторат преку државните пазарни инспектори (во понатамошниот текст: надлежни инспектори).</w:t>
      </w:r>
    </w:p>
    <w:p w:rsidR="0010393B" w:rsidRPr="0042387C"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sidRPr="0042387C">
        <w:rPr>
          <w:rFonts w:ascii="Times New Roman" w:eastAsia="Times New Roman" w:hAnsi="Times New Roman" w:cs="Times New Roman"/>
          <w:lang w:val="mk-MK" w:eastAsia="mk-MK"/>
        </w:rPr>
        <w:t>(3) Инспекциски надзор над спроведувањето на одредбите од овој закон и прописите донесени врз основа на овој закон вршат и други органи за надзор на пазарот, a во рамките на нивниот предмет на надзор уреден со посебни прописи (во понатамошниот текст: надлежни инспектори</w:t>
      </w:r>
      <w:r w:rsidR="00F416AA" w:rsidRPr="0042387C">
        <w:rPr>
          <w:rFonts w:ascii="Times New Roman" w:eastAsia="Times New Roman" w:hAnsi="Times New Roman" w:cs="Times New Roman"/>
          <w:lang w:val="mk-MK" w:eastAsia="mk-MK"/>
        </w:rPr>
        <w:t xml:space="preserve"> или овластени лица за вршење надзор</w:t>
      </w:r>
      <w:r w:rsidR="007424E4" w:rsidRPr="0042387C">
        <w:rPr>
          <w:rFonts w:ascii="Times New Roman" w:eastAsia="Times New Roman" w:hAnsi="Times New Roman" w:cs="Times New Roman"/>
          <w:lang w:val="mk-MK" w:eastAsia="mk-MK"/>
        </w:rPr>
        <w:t>.</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p>
    <w:p w:rsidR="0010393B" w:rsidRPr="00636C0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 xml:space="preserve">Мерки на </w:t>
      </w:r>
      <w:r w:rsidR="00636C0B">
        <w:rPr>
          <w:rFonts w:ascii="Times New Roman" w:hAnsi="Times New Roman" w:cs="Times New Roman"/>
          <w:b/>
          <w:color w:val="auto"/>
          <w:sz w:val="24"/>
          <w:szCs w:val="24"/>
          <w:lang w:val="mk-MK"/>
        </w:rPr>
        <w:t>органите за надзор на пазарот</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18</w:t>
      </w:r>
    </w:p>
    <w:p w:rsidR="0010393B" w:rsidRPr="0042387C"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sidRPr="0042387C">
        <w:rPr>
          <w:rFonts w:ascii="Times New Roman" w:eastAsia="Times New Roman" w:hAnsi="Times New Roman" w:cs="Times New Roman"/>
          <w:lang w:val="mk-MK" w:eastAsia="mk-MK"/>
        </w:rPr>
        <w:t xml:space="preserve">(1) </w:t>
      </w:r>
      <w:r w:rsidR="00636C0B" w:rsidRPr="0042387C">
        <w:rPr>
          <w:rFonts w:ascii="Times New Roman" w:eastAsia="Times New Roman" w:hAnsi="Times New Roman" w:cs="Times New Roman"/>
          <w:lang w:val="mk-MK" w:eastAsia="mk-MK"/>
        </w:rPr>
        <w:t xml:space="preserve">Органите за надзор на пазарот </w:t>
      </w:r>
      <w:r w:rsidRPr="0042387C">
        <w:rPr>
          <w:rFonts w:ascii="Times New Roman" w:eastAsia="Times New Roman" w:hAnsi="Times New Roman" w:cs="Times New Roman"/>
          <w:lang w:val="mk-MK" w:eastAsia="mk-MK"/>
        </w:rPr>
        <w:t xml:space="preserve">при вршење на надзорот, </w:t>
      </w:r>
      <w:r w:rsidR="00636C0B" w:rsidRPr="0042387C">
        <w:rPr>
          <w:rFonts w:ascii="Times New Roman" w:eastAsia="Times New Roman" w:hAnsi="Times New Roman" w:cs="Times New Roman"/>
          <w:lang w:val="mk-MK" w:eastAsia="mk-MK"/>
        </w:rPr>
        <w:t>освен мерките согласно член 9 став</w:t>
      </w:r>
      <w:r w:rsidR="00C81B97">
        <w:rPr>
          <w:rFonts w:ascii="Times New Roman" w:eastAsia="Times New Roman" w:hAnsi="Times New Roman" w:cs="Times New Roman"/>
          <w:lang w:val="mk-MK" w:eastAsia="mk-MK"/>
        </w:rPr>
        <w:t>ови</w:t>
      </w:r>
      <w:r w:rsidR="00711223" w:rsidRPr="0042387C">
        <w:rPr>
          <w:rFonts w:ascii="Times New Roman" w:eastAsia="Times New Roman" w:hAnsi="Times New Roman" w:cs="Times New Roman"/>
          <w:lang w:val="mk-MK" w:eastAsia="mk-MK"/>
        </w:rPr>
        <w:t xml:space="preserve"> (</w:t>
      </w:r>
      <w:r w:rsidR="00636C0B" w:rsidRPr="0042387C">
        <w:rPr>
          <w:rFonts w:ascii="Times New Roman" w:eastAsia="Times New Roman" w:hAnsi="Times New Roman" w:cs="Times New Roman"/>
          <w:lang w:val="mk-MK" w:eastAsia="mk-MK"/>
        </w:rPr>
        <w:t>4</w:t>
      </w:r>
      <w:r w:rsidR="00711223" w:rsidRPr="0042387C">
        <w:rPr>
          <w:rFonts w:ascii="Times New Roman" w:eastAsia="Times New Roman" w:hAnsi="Times New Roman" w:cs="Times New Roman"/>
          <w:lang w:val="mk-MK" w:eastAsia="mk-MK"/>
        </w:rPr>
        <w:t>)</w:t>
      </w:r>
      <w:r w:rsidR="00636C0B" w:rsidRPr="0042387C">
        <w:rPr>
          <w:rFonts w:ascii="Times New Roman" w:eastAsia="Times New Roman" w:hAnsi="Times New Roman" w:cs="Times New Roman"/>
          <w:lang w:val="mk-MK" w:eastAsia="mk-MK"/>
        </w:rPr>
        <w:t xml:space="preserve">, </w:t>
      </w:r>
      <w:r w:rsidR="00711223" w:rsidRPr="0042387C">
        <w:rPr>
          <w:rFonts w:ascii="Times New Roman" w:eastAsia="Times New Roman" w:hAnsi="Times New Roman" w:cs="Times New Roman"/>
          <w:lang w:val="mk-MK" w:eastAsia="mk-MK"/>
        </w:rPr>
        <w:t>(</w:t>
      </w:r>
      <w:r w:rsidR="00636C0B" w:rsidRPr="0042387C">
        <w:rPr>
          <w:rFonts w:ascii="Times New Roman" w:eastAsia="Times New Roman" w:hAnsi="Times New Roman" w:cs="Times New Roman"/>
          <w:lang w:val="mk-MK" w:eastAsia="mk-MK"/>
        </w:rPr>
        <w:t>5</w:t>
      </w:r>
      <w:r w:rsidR="00711223" w:rsidRPr="0042387C">
        <w:rPr>
          <w:rFonts w:ascii="Times New Roman" w:eastAsia="Times New Roman" w:hAnsi="Times New Roman" w:cs="Times New Roman"/>
          <w:lang w:val="mk-MK" w:eastAsia="mk-MK"/>
        </w:rPr>
        <w:t>)</w:t>
      </w:r>
      <w:r w:rsidR="00636C0B" w:rsidRPr="0042387C">
        <w:rPr>
          <w:rFonts w:ascii="Times New Roman" w:eastAsia="Times New Roman" w:hAnsi="Times New Roman" w:cs="Times New Roman"/>
          <w:lang w:val="mk-MK" w:eastAsia="mk-MK"/>
        </w:rPr>
        <w:t xml:space="preserve"> и </w:t>
      </w:r>
      <w:r w:rsidR="00711223" w:rsidRPr="0042387C">
        <w:rPr>
          <w:rFonts w:ascii="Times New Roman" w:eastAsia="Times New Roman" w:hAnsi="Times New Roman" w:cs="Times New Roman"/>
          <w:lang w:val="mk-MK" w:eastAsia="mk-MK"/>
        </w:rPr>
        <w:t>(</w:t>
      </w:r>
      <w:r w:rsidR="00636C0B" w:rsidRPr="0042387C">
        <w:rPr>
          <w:rFonts w:ascii="Times New Roman" w:eastAsia="Times New Roman" w:hAnsi="Times New Roman" w:cs="Times New Roman"/>
          <w:lang w:val="mk-MK" w:eastAsia="mk-MK"/>
        </w:rPr>
        <w:t>6</w:t>
      </w:r>
      <w:r w:rsidR="00711223" w:rsidRPr="0042387C">
        <w:rPr>
          <w:rFonts w:ascii="Times New Roman" w:eastAsia="Times New Roman" w:hAnsi="Times New Roman" w:cs="Times New Roman"/>
          <w:lang w:val="mk-MK" w:eastAsia="mk-MK"/>
        </w:rPr>
        <w:t>)</w:t>
      </w:r>
      <w:r w:rsidR="00636C0B" w:rsidRPr="0042387C">
        <w:rPr>
          <w:rFonts w:ascii="Times New Roman" w:eastAsia="Times New Roman" w:hAnsi="Times New Roman" w:cs="Times New Roman"/>
          <w:lang w:val="mk-MK" w:eastAsia="mk-MK"/>
        </w:rPr>
        <w:t xml:space="preserve">, член 10 став </w:t>
      </w:r>
      <w:r w:rsidR="00711223" w:rsidRPr="0042387C">
        <w:rPr>
          <w:rFonts w:ascii="Times New Roman" w:eastAsia="Times New Roman" w:hAnsi="Times New Roman" w:cs="Times New Roman"/>
          <w:lang w:val="mk-MK" w:eastAsia="mk-MK"/>
        </w:rPr>
        <w:t>(</w:t>
      </w:r>
      <w:r w:rsidR="00636C0B" w:rsidRPr="0042387C">
        <w:rPr>
          <w:rFonts w:ascii="Times New Roman" w:eastAsia="Times New Roman" w:hAnsi="Times New Roman" w:cs="Times New Roman"/>
          <w:lang w:val="mk-MK" w:eastAsia="mk-MK"/>
        </w:rPr>
        <w:t>3</w:t>
      </w:r>
      <w:r w:rsidR="00711223" w:rsidRPr="0042387C">
        <w:rPr>
          <w:rFonts w:ascii="Times New Roman" w:eastAsia="Times New Roman" w:hAnsi="Times New Roman" w:cs="Times New Roman"/>
          <w:lang w:val="mk-MK" w:eastAsia="mk-MK"/>
        </w:rPr>
        <w:t>)</w:t>
      </w:r>
      <w:r w:rsidR="00636C0B" w:rsidRPr="0042387C">
        <w:rPr>
          <w:rFonts w:ascii="Times New Roman" w:eastAsia="Times New Roman" w:hAnsi="Times New Roman" w:cs="Times New Roman"/>
          <w:lang w:val="mk-MK" w:eastAsia="mk-MK"/>
        </w:rPr>
        <w:t xml:space="preserve"> и член 12 став </w:t>
      </w:r>
      <w:r w:rsidR="00711223" w:rsidRPr="0042387C">
        <w:rPr>
          <w:rFonts w:ascii="Times New Roman" w:eastAsia="Times New Roman" w:hAnsi="Times New Roman" w:cs="Times New Roman"/>
          <w:lang w:val="mk-MK" w:eastAsia="mk-MK"/>
        </w:rPr>
        <w:t>(</w:t>
      </w:r>
      <w:r w:rsidR="00636C0B" w:rsidRPr="0042387C">
        <w:rPr>
          <w:rFonts w:ascii="Times New Roman" w:eastAsia="Times New Roman" w:hAnsi="Times New Roman" w:cs="Times New Roman"/>
          <w:lang w:val="mk-MK" w:eastAsia="mk-MK"/>
        </w:rPr>
        <w:t>1</w:t>
      </w:r>
      <w:r w:rsidR="00711223" w:rsidRPr="0042387C">
        <w:rPr>
          <w:rFonts w:ascii="Times New Roman" w:eastAsia="Times New Roman" w:hAnsi="Times New Roman" w:cs="Times New Roman"/>
          <w:lang w:val="mk-MK" w:eastAsia="mk-MK"/>
        </w:rPr>
        <w:t>)</w:t>
      </w:r>
      <w:r w:rsidR="00636C0B" w:rsidRPr="0042387C">
        <w:rPr>
          <w:rFonts w:ascii="Times New Roman" w:eastAsia="Times New Roman" w:hAnsi="Times New Roman" w:cs="Times New Roman"/>
          <w:lang w:val="mk-MK" w:eastAsia="mk-MK"/>
        </w:rPr>
        <w:t xml:space="preserve"> од овој закон</w:t>
      </w:r>
      <w:r w:rsidRPr="0042387C">
        <w:rPr>
          <w:rFonts w:ascii="Times New Roman" w:eastAsia="Times New Roman" w:hAnsi="Times New Roman" w:cs="Times New Roman"/>
          <w:lang w:val="mk-MK" w:eastAsia="mk-MK"/>
        </w:rPr>
        <w:t>, со решени</w:t>
      </w:r>
      <w:r w:rsidR="00711223" w:rsidRPr="0042387C">
        <w:rPr>
          <w:rFonts w:ascii="Times New Roman" w:eastAsia="Times New Roman" w:hAnsi="Times New Roman" w:cs="Times New Roman"/>
          <w:lang w:val="mk-MK" w:eastAsia="mk-MK"/>
        </w:rPr>
        <w:t xml:space="preserve">е, може да ги преземе и изрече </w:t>
      </w:r>
      <w:r w:rsidRPr="0042387C">
        <w:rPr>
          <w:rFonts w:ascii="Times New Roman" w:eastAsia="Times New Roman" w:hAnsi="Times New Roman" w:cs="Times New Roman"/>
          <w:lang w:val="mk-MK" w:eastAsia="mk-MK"/>
        </w:rPr>
        <w:t xml:space="preserve">следните мерки: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1. За производ може: </w:t>
      </w:r>
    </w:p>
    <w:p w:rsidR="0010393B" w:rsidRDefault="0010393B" w:rsidP="0010393B">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да организира, дури и откога производот е пласиран на пазарот како безбеден, соодветни проверки на неговите безбедносни карактеристики, во соодветен обем, сè до последната фаза на употреба или потрошувачка;</w:t>
      </w:r>
    </w:p>
    <w:p w:rsidR="0010393B" w:rsidRDefault="0010393B" w:rsidP="0010393B">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да ги бара сите неопходни информации од лицата вкл</w:t>
      </w:r>
      <w:r w:rsidR="00C81B97">
        <w:rPr>
          <w:rFonts w:ascii="Times New Roman" w:eastAsia="Times New Roman" w:hAnsi="Times New Roman" w:cs="Times New Roman"/>
          <w:lang w:val="mk-MK" w:eastAsia="mk-MK"/>
        </w:rPr>
        <w:t>учени во синџирот на снабдување и</w:t>
      </w:r>
    </w:p>
    <w:p w:rsidR="0010393B" w:rsidRDefault="0010393B" w:rsidP="0010393B">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да земе мостри од производите и да ги подложи на проверка на безбедноста;</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2. За производ што може </w:t>
      </w:r>
      <w:r>
        <w:rPr>
          <w:rFonts w:ascii="Times New Roman" w:eastAsia="Times New Roman" w:hAnsi="Times New Roman" w:cs="Times New Roman"/>
          <w:bCs/>
          <w:lang w:val="mk-MK" w:eastAsia="mk-MK"/>
        </w:rPr>
        <w:t>да претставува ризик во одредени услови може</w:t>
      </w:r>
      <w:r>
        <w:rPr>
          <w:rFonts w:ascii="Times New Roman" w:eastAsia="Times New Roman" w:hAnsi="Times New Roman" w:cs="Times New Roman"/>
          <w:lang w:val="mk-MK" w:eastAsia="mk-MK"/>
        </w:rPr>
        <w:t>:</w:t>
      </w:r>
    </w:p>
    <w:p w:rsidR="0010393B" w:rsidRDefault="0010393B" w:rsidP="0010393B">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да бара да биде означен со соодветни, јасни и лесно разбирливи предупредувања, на официјалниот јазик во Република Северна Македонија, за ризиците кои може да ги претставува</w:t>
      </w:r>
      <w:r w:rsidR="00C81B97">
        <w:rPr>
          <w:rFonts w:ascii="Times New Roman" w:eastAsia="Times New Roman" w:hAnsi="Times New Roman" w:cs="Times New Roman"/>
          <w:lang w:val="mk-MK" w:eastAsia="mk-MK"/>
        </w:rPr>
        <w:t xml:space="preserve"> и</w:t>
      </w:r>
    </w:p>
    <w:p w:rsidR="0010393B" w:rsidRDefault="0010393B" w:rsidP="0010393B">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неговото пласирање на пазарот да биде условено со исполнување претходни барања со цел производот да биде безбеден;</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3. За производ што може </w:t>
      </w:r>
      <w:r>
        <w:rPr>
          <w:rFonts w:ascii="Times New Roman" w:eastAsia="Times New Roman" w:hAnsi="Times New Roman" w:cs="Times New Roman"/>
          <w:bCs/>
          <w:lang w:val="mk-MK" w:eastAsia="mk-MK"/>
        </w:rPr>
        <w:t>да претставува ризик за одредени лица</w:t>
      </w:r>
      <w:r>
        <w:rPr>
          <w:rFonts w:ascii="Times New Roman" w:eastAsia="Times New Roman" w:hAnsi="Times New Roman" w:cs="Times New Roman"/>
          <w:lang w:val="mk-MK" w:eastAsia="mk-MK"/>
        </w:rPr>
        <w:t xml:space="preserve"> може да нареди лицата благовремено и на соодветен начин да бидат предупредени за ризикот, вклучително и објавување посебни предупредувања;</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4. За производ кој </w:t>
      </w:r>
      <w:r>
        <w:rPr>
          <w:rFonts w:ascii="Times New Roman" w:eastAsia="Times New Roman" w:hAnsi="Times New Roman" w:cs="Times New Roman"/>
          <w:bCs/>
          <w:lang w:val="mk-MK" w:eastAsia="mk-MK"/>
        </w:rPr>
        <w:t xml:space="preserve">може да биде опасен, </w:t>
      </w:r>
      <w:r>
        <w:rPr>
          <w:rFonts w:ascii="Times New Roman" w:eastAsia="Times New Roman" w:hAnsi="Times New Roman" w:cs="Times New Roman"/>
          <w:lang w:val="mk-MK" w:eastAsia="mk-MK"/>
        </w:rPr>
        <w:t>времено да го забрани неговото пласирање, понудите за пласирање или негово изложување и тоа за период потребен за спроведување различни безбедносни проценки, проверки и контроли;</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5. За </w:t>
      </w:r>
      <w:r>
        <w:rPr>
          <w:rFonts w:ascii="Times New Roman" w:eastAsia="Times New Roman" w:hAnsi="Times New Roman" w:cs="Times New Roman"/>
          <w:bCs/>
          <w:lang w:val="mk-MK" w:eastAsia="mk-MK"/>
        </w:rPr>
        <w:t xml:space="preserve">опасен производ </w:t>
      </w:r>
      <w:r>
        <w:rPr>
          <w:rFonts w:ascii="Times New Roman" w:eastAsia="Times New Roman" w:hAnsi="Times New Roman" w:cs="Times New Roman"/>
          <w:lang w:val="mk-MK" w:eastAsia="mk-MK"/>
        </w:rPr>
        <w:t xml:space="preserve">да го забрани неговото пласирање на пазарот и да </w:t>
      </w:r>
      <w:r w:rsidRPr="0042387C">
        <w:rPr>
          <w:rFonts w:ascii="Times New Roman" w:eastAsia="Times New Roman" w:hAnsi="Times New Roman" w:cs="Times New Roman"/>
          <w:lang w:val="mk-MK" w:eastAsia="mk-MK"/>
        </w:rPr>
        <w:t xml:space="preserve">воведе </w:t>
      </w:r>
      <w:r w:rsidR="00636C0B" w:rsidRPr="0042387C">
        <w:rPr>
          <w:rFonts w:ascii="Times New Roman" w:eastAsia="Times New Roman" w:hAnsi="Times New Roman" w:cs="Times New Roman"/>
          <w:lang w:val="mk-MK" w:eastAsia="mk-MK"/>
        </w:rPr>
        <w:t xml:space="preserve">контролни </w:t>
      </w:r>
      <w:r>
        <w:rPr>
          <w:rFonts w:ascii="Times New Roman" w:eastAsia="Times New Roman" w:hAnsi="Times New Roman" w:cs="Times New Roman"/>
          <w:lang w:val="mk-MK" w:eastAsia="mk-MK"/>
        </w:rPr>
        <w:t>мерки потребни да се осигу</w:t>
      </w:r>
      <w:r w:rsidR="00C81B97">
        <w:rPr>
          <w:rFonts w:ascii="Times New Roman" w:eastAsia="Times New Roman" w:hAnsi="Times New Roman" w:cs="Times New Roman"/>
          <w:lang w:val="mk-MK" w:eastAsia="mk-MK"/>
        </w:rPr>
        <w:t>ра дека забраната се спроведува и</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lang w:val="mk-MK" w:eastAsia="mk-MK"/>
        </w:rPr>
      </w:pPr>
      <w:r>
        <w:rPr>
          <w:rFonts w:ascii="Times New Roman" w:eastAsia="Times New Roman" w:hAnsi="Times New Roman" w:cs="Times New Roman"/>
          <w:lang w:val="mk-MK" w:eastAsia="mk-MK"/>
        </w:rPr>
        <w:t xml:space="preserve">6. За </w:t>
      </w:r>
      <w:r>
        <w:rPr>
          <w:rFonts w:ascii="Times New Roman" w:eastAsia="Times New Roman" w:hAnsi="Times New Roman" w:cs="Times New Roman"/>
          <w:bCs/>
          <w:lang w:val="mk-MK" w:eastAsia="mk-MK"/>
        </w:rPr>
        <w:t>опасен производ кој веќе е на пазарот може:</w:t>
      </w:r>
    </w:p>
    <w:p w:rsidR="0010393B" w:rsidRDefault="0010393B" w:rsidP="0010393B">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да нареди или организира негово конкретно и непосредно повлекување и да ги предупреди потрошувачите за р</w:t>
      </w:r>
      <w:r w:rsidR="00C81B97">
        <w:rPr>
          <w:rFonts w:ascii="Times New Roman" w:eastAsia="Times New Roman" w:hAnsi="Times New Roman" w:cs="Times New Roman"/>
          <w:lang w:val="mk-MK" w:eastAsia="mk-MK"/>
        </w:rPr>
        <w:t>изиците кои тој ги предизвикува и</w:t>
      </w:r>
    </w:p>
    <w:p w:rsidR="0010393B" w:rsidRDefault="0010393B" w:rsidP="0010393B">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да нареди или координира или, ако е потребно, заедно со производителите и дистрибутерите, да организира поврат на производот од потрошувачите и негово уништување во соодветни услови.</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center"/>
        <w:rPr>
          <w:rFonts w:ascii="Times New Roman" w:hAnsi="Times New Roman"/>
          <w:b/>
          <w:color w:val="000000"/>
          <w:lang w:val="mk-MK"/>
        </w:rPr>
      </w:pPr>
      <w:bookmarkStart w:id="1" w:name="_Hlk11157899"/>
      <w:r>
        <w:rPr>
          <w:rFonts w:ascii="Times New Roman" w:hAnsi="Times New Roman"/>
          <w:b/>
          <w:color w:val="000000"/>
          <w:lang w:val="mk-MK"/>
        </w:rPr>
        <w:t xml:space="preserve">Решение на </w:t>
      </w:r>
      <w:r w:rsidR="00636C0B">
        <w:rPr>
          <w:rFonts w:ascii="Times New Roman" w:hAnsi="Times New Roman"/>
          <w:b/>
          <w:color w:val="000000"/>
          <w:lang w:val="mk-MK"/>
        </w:rPr>
        <w:t>надлежните инспектори</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lang w:val="mk-MK"/>
        </w:rPr>
      </w:pPr>
      <w:r>
        <w:rPr>
          <w:rFonts w:ascii="Times New Roman" w:hAnsi="Times New Roman"/>
          <w:b/>
          <w:color w:val="000000"/>
          <w:lang w:val="mk-MK"/>
        </w:rPr>
        <w:t>Член 19</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lang w:val="mk-MK"/>
        </w:rPr>
      </w:pPr>
      <w:r>
        <w:rPr>
          <w:rFonts w:ascii="Times New Roman" w:hAnsi="Times New Roman"/>
          <w:color w:val="000000"/>
          <w:lang w:val="mk-MK"/>
        </w:rPr>
        <w:t>(1) Надлежните инспектори се должни да му укажат на трговецот за мерката што ќе ја  изречат и со решение да го определи начинот на нејзино извршување.</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lang w:val="mk-MK"/>
        </w:rPr>
      </w:pPr>
      <w:r>
        <w:rPr>
          <w:rFonts w:ascii="Times New Roman" w:hAnsi="Times New Roman"/>
          <w:color w:val="000000"/>
          <w:lang w:val="mk-MK"/>
        </w:rPr>
        <w:lastRenderedPageBreak/>
        <w:t>(2) Со решението од ставот (1) од овој член, надлежниот инспектор го определува рокот во кој што се преземе мерката при што овој рок не може да биде пократок од дваесет и четири часа ниту подолг од осум дена.</w:t>
      </w:r>
    </w:p>
    <w:bookmarkEnd w:id="1"/>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lang w:val="mk-MK"/>
        </w:rPr>
      </w:pPr>
      <w:r>
        <w:rPr>
          <w:rFonts w:ascii="Times New Roman" w:hAnsi="Times New Roman"/>
          <w:color w:val="000000"/>
          <w:lang w:val="mk-MK"/>
        </w:rPr>
        <w:t>(3) Доколку субјектот на надзорот не постапи по наредбата на надлежниот инспектор од ставот (2) од овој член, надлежниот инспектор со решение изрекува привремена забрана на вршење на дејност во траење од петнаесет до триесет работни дена.</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(4) Мерката на поврат на производот од </w:t>
      </w:r>
      <w:r w:rsidR="00C81B97">
        <w:rPr>
          <w:rFonts w:ascii="Times New Roman" w:eastAsia="Times New Roman" w:hAnsi="Times New Roman" w:cs="Times New Roman"/>
          <w:lang w:val="mk-MK" w:eastAsia="mk-MK"/>
        </w:rPr>
        <w:t>член 18 став (1) точка 6</w:t>
      </w:r>
      <w:r>
        <w:rPr>
          <w:rFonts w:ascii="Times New Roman" w:eastAsia="Times New Roman" w:hAnsi="Times New Roman" w:cs="Times New Roman"/>
          <w:lang w:val="mk-MK" w:eastAsia="mk-MK"/>
        </w:rPr>
        <w:t xml:space="preserve"> алинеја 2 од </w:t>
      </w:r>
      <w:r w:rsidR="00C81B97">
        <w:rPr>
          <w:rFonts w:ascii="Times New Roman" w:eastAsia="Times New Roman" w:hAnsi="Times New Roman" w:cs="Times New Roman"/>
          <w:lang w:val="mk-MK" w:eastAsia="mk-MK"/>
        </w:rPr>
        <w:t xml:space="preserve">овој закон, </w:t>
      </w:r>
      <w:r>
        <w:rPr>
          <w:rFonts w:ascii="Times New Roman" w:eastAsia="Times New Roman" w:hAnsi="Times New Roman" w:cs="Times New Roman"/>
          <w:lang w:val="mk-MK" w:eastAsia="mk-MK"/>
        </w:rPr>
        <w:t>надлежниот инспектор ја изрекува како последна мерка, доколку сите останати мерки од овој закон што ги преземаат производителот и дистрибутерот, самостојно или по налог на надлежниот инспектор не се доволни или не ги даваат очекуваните резултати.</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(5) Пред преземањето на мерките за повлекување или поврат на произв</w:t>
      </w:r>
      <w:r w:rsidR="00C81B97">
        <w:rPr>
          <w:rFonts w:ascii="Times New Roman" w:eastAsia="Times New Roman" w:hAnsi="Times New Roman" w:cs="Times New Roman"/>
          <w:lang w:val="mk-MK" w:eastAsia="mk-MK"/>
        </w:rPr>
        <w:t>одот од</w:t>
      </w:r>
      <w:r>
        <w:rPr>
          <w:rFonts w:ascii="Times New Roman" w:eastAsia="Times New Roman" w:hAnsi="Times New Roman" w:cs="Times New Roman"/>
          <w:lang w:val="mk-MK" w:eastAsia="mk-MK"/>
        </w:rPr>
        <w:t xml:space="preserve"> член 18, став (1), точки 4, 5 и 6</w:t>
      </w:r>
      <w:r w:rsidR="00C81B97">
        <w:rPr>
          <w:rFonts w:ascii="Times New Roman" w:eastAsia="Times New Roman" w:hAnsi="Times New Roman" w:cs="Times New Roman"/>
          <w:lang w:val="mk-MK" w:eastAsia="mk-MK"/>
        </w:rPr>
        <w:t xml:space="preserve"> од овој закон</w:t>
      </w:r>
      <w:r>
        <w:rPr>
          <w:rFonts w:ascii="Times New Roman" w:eastAsia="Times New Roman" w:hAnsi="Times New Roman" w:cs="Times New Roman"/>
          <w:lang w:val="mk-MK" w:eastAsia="mk-MK"/>
        </w:rPr>
        <w:t xml:space="preserve">, надлежните инспекциски органи се должни да ги поттикнат производителите и дистрибутерите самостојно да ги спроведат овие мерки, вклучително и каде што е соодветно преку усвојување кодекси </w:t>
      </w:r>
      <w:r w:rsidR="00FD0623">
        <w:rPr>
          <w:rFonts w:ascii="Times New Roman" w:eastAsia="Times New Roman" w:hAnsi="Times New Roman" w:cs="Times New Roman"/>
          <w:lang w:val="mk-MK" w:eastAsia="mk-MK"/>
        </w:rPr>
        <w:t xml:space="preserve">за </w:t>
      </w:r>
      <w:r>
        <w:rPr>
          <w:rFonts w:ascii="Times New Roman" w:eastAsia="Times New Roman" w:hAnsi="Times New Roman" w:cs="Times New Roman"/>
          <w:lang w:val="mk-MK" w:eastAsia="mk-MK"/>
        </w:rPr>
        <w:t xml:space="preserve">најдобра практика.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bookmarkStart w:id="2" w:name="_Hlk11157922"/>
      <w:r>
        <w:rPr>
          <w:rFonts w:ascii="Times New Roman" w:hAnsi="Times New Roman" w:cs="Times New Roman"/>
          <w:b/>
          <w:color w:val="auto"/>
          <w:sz w:val="24"/>
          <w:szCs w:val="24"/>
          <w:lang w:val="mk-MK"/>
        </w:rPr>
        <w:t>Постапка за инспекциски надзор</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20</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val="mk-MK"/>
        </w:rPr>
      </w:pPr>
      <w:r>
        <w:rPr>
          <w:rFonts w:ascii="Times New Roman" w:hAnsi="Times New Roman" w:cs="Times New Roman"/>
          <w:color w:val="000000"/>
          <w:lang w:val="mk-MK"/>
        </w:rPr>
        <w:t>(1) Надлежните инспектори го вршат инспекцискиот надзор по службена должност.</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val="mk-MK"/>
        </w:rPr>
      </w:pPr>
      <w:r>
        <w:rPr>
          <w:rFonts w:ascii="Times New Roman" w:hAnsi="Times New Roman" w:cs="Times New Roman"/>
          <w:color w:val="000000"/>
          <w:lang w:val="mk-MK"/>
        </w:rPr>
        <w:t>(2) Надлежните инспектори се овластени да вршат инспекциски надзор и по пријава од потрошувач или друго заинтересирано лице, со тоа што оваа има само дејство на иницијатива за вршење инспекциски надзор.</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val="mk-MK"/>
        </w:rPr>
      </w:pPr>
      <w:r>
        <w:rPr>
          <w:rFonts w:ascii="Times New Roman" w:hAnsi="Times New Roman" w:cs="Times New Roman"/>
          <w:color w:val="000000"/>
          <w:lang w:val="mk-MK"/>
        </w:rPr>
        <w:t>(3) Надлежниот инспекторат е должен да го извести подносителот на пријавата за тоа дали е извршен инспекциски надзор врз основа на пријавата и кои мерки се преземени.</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val="mk-MK"/>
        </w:rPr>
      </w:pPr>
      <w:r>
        <w:rPr>
          <w:rFonts w:ascii="Times New Roman" w:hAnsi="Times New Roman" w:cs="Times New Roman"/>
          <w:color w:val="000000"/>
          <w:lang w:val="mk-MK"/>
        </w:rPr>
        <w:t>(4) Инспекцискиот надзор започнува со преземањето на првото дејствие од страна на надлежниот инспектор.</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val="mk-MK"/>
        </w:rPr>
      </w:pPr>
      <w:r>
        <w:rPr>
          <w:rFonts w:ascii="Times New Roman" w:hAnsi="Times New Roman" w:cs="Times New Roman"/>
          <w:color w:val="000000"/>
          <w:lang w:val="mk-MK"/>
        </w:rPr>
        <w:t>(5) Надлежниот инспектор за сите дејствија во постапката за инспекциски надзор што се од значење за утврдување на фактичката состојба составува записник.</w:t>
      </w:r>
    </w:p>
    <w:p w:rsidR="0010393B" w:rsidRDefault="00FD0623"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val="mk-MK"/>
        </w:rPr>
      </w:pPr>
      <w:r>
        <w:rPr>
          <w:rFonts w:ascii="Times New Roman" w:hAnsi="Times New Roman" w:cs="Times New Roman"/>
          <w:color w:val="000000"/>
          <w:lang w:val="mk-MK"/>
        </w:rPr>
        <w:t>(6) Кога ќе утврди повреда на</w:t>
      </w:r>
      <w:r w:rsidR="0010393B">
        <w:rPr>
          <w:rFonts w:ascii="Times New Roman" w:hAnsi="Times New Roman" w:cs="Times New Roman"/>
          <w:color w:val="000000"/>
          <w:lang w:val="mk-MK"/>
        </w:rPr>
        <w:t xml:space="preserve"> </w:t>
      </w:r>
      <w:r w:rsidR="00636C0B" w:rsidRPr="0042387C">
        <w:rPr>
          <w:rFonts w:ascii="Times New Roman" w:hAnsi="Times New Roman" w:cs="Times New Roman"/>
          <w:lang w:val="mk-MK"/>
        </w:rPr>
        <w:t>одредбите</w:t>
      </w:r>
      <w:r w:rsidR="00636C0B">
        <w:rPr>
          <w:rFonts w:ascii="Times New Roman" w:hAnsi="Times New Roman" w:cs="Times New Roman"/>
          <w:color w:val="000000"/>
          <w:lang w:val="mk-MK"/>
        </w:rPr>
        <w:t xml:space="preserve"> </w:t>
      </w:r>
      <w:r>
        <w:rPr>
          <w:rFonts w:ascii="Times New Roman" w:hAnsi="Times New Roman" w:cs="Times New Roman"/>
          <w:color w:val="000000"/>
          <w:lang w:val="mk-MK"/>
        </w:rPr>
        <w:t>од овој закон или на</w:t>
      </w:r>
      <w:r w:rsidR="0010393B">
        <w:rPr>
          <w:rFonts w:ascii="Times New Roman" w:hAnsi="Times New Roman" w:cs="Times New Roman"/>
          <w:color w:val="000000"/>
          <w:lang w:val="mk-MK"/>
        </w:rPr>
        <w:t xml:space="preserve"> прописите донесени врз основа на овој закон, надлежниот инспектор донесува решение во согласност со своите права, обврски и одговорности, а во рок од пет работни дена од започнувањето или од завршувањето на постапката за инспекциски надзор.</w:t>
      </w:r>
    </w:p>
    <w:bookmarkEnd w:id="2"/>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val="mk-MK"/>
        </w:rPr>
      </w:pP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Субјекти на кои може да им бидат изречени инспекциските мерки</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21</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Надлежниот инспекциски орган ќе ги изрече мерките од овој закон соодветно кон:</w:t>
      </w:r>
    </w:p>
    <w:p w:rsidR="0010393B" w:rsidRDefault="0010393B" w:rsidP="0010393B">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производителот, </w:t>
      </w:r>
    </w:p>
    <w:p w:rsidR="0010393B" w:rsidRDefault="0010393B" w:rsidP="0010393B">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дистрибутерите во рамките на нивните дејности, особено на оној дистрибутер кој врши или го извршил првиот степен на дистрибуција на пазарот и </w:t>
      </w:r>
    </w:p>
    <w:p w:rsidR="0010393B" w:rsidRDefault="0010393B" w:rsidP="0010393B">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други правни и физички лица кога тоа е потребно за да се обезбеди нивната соработка во дејствијата за избегнување и попречување на ризиците кои произлегуваат од производот. </w:t>
      </w:r>
    </w:p>
    <w:p w:rsidR="0010393B" w:rsidRPr="00636C0B" w:rsidRDefault="0042387C"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FF0000"/>
          <w:lang w:val="mk-MK" w:eastAsia="mk-MK"/>
        </w:rPr>
      </w:pPr>
      <w:r>
        <w:rPr>
          <w:rFonts w:ascii="Times New Roman" w:eastAsia="Times New Roman" w:hAnsi="Times New Roman" w:cs="Times New Roman"/>
          <w:color w:val="FF0000"/>
          <w:lang w:val="mk-MK" w:eastAsia="mk-MK"/>
        </w:rPr>
        <w:t>.</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Изјаснување на субјектите</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22</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Pr>
          <w:rFonts w:ascii="Times New Roman" w:hAnsi="Times New Roman" w:cs="Times New Roman"/>
          <w:lang w:val="mk-MK"/>
        </w:rPr>
        <w:t>(1) Надлежниот инспекциски орган пред изреку</w:t>
      </w:r>
      <w:r w:rsidR="00C81B97">
        <w:rPr>
          <w:rFonts w:ascii="Times New Roman" w:hAnsi="Times New Roman" w:cs="Times New Roman"/>
          <w:lang w:val="mk-MK"/>
        </w:rPr>
        <w:t>вањето на мерките од членот 18 од</w:t>
      </w:r>
      <w:r>
        <w:rPr>
          <w:rFonts w:ascii="Times New Roman" w:hAnsi="Times New Roman" w:cs="Times New Roman"/>
          <w:lang w:val="mk-MK"/>
        </w:rPr>
        <w:t xml:space="preserve"> овој зак</w:t>
      </w:r>
      <w:r w:rsidR="00C81B97">
        <w:rPr>
          <w:rFonts w:ascii="Times New Roman" w:hAnsi="Times New Roman" w:cs="Times New Roman"/>
          <w:lang w:val="mk-MK"/>
        </w:rPr>
        <w:t>он, на субјектите од членот 21 од</w:t>
      </w:r>
      <w:r>
        <w:rPr>
          <w:rFonts w:ascii="Times New Roman" w:hAnsi="Times New Roman" w:cs="Times New Roman"/>
          <w:lang w:val="mk-MK"/>
        </w:rPr>
        <w:t xml:space="preserve"> овој закон ќе им достави записник за спроведениот надзор по кој субјектите ќе може да се изјаснат.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Pr>
          <w:rFonts w:ascii="Times New Roman" w:hAnsi="Times New Roman" w:cs="Times New Roman"/>
          <w:lang w:val="mk-MK"/>
        </w:rPr>
        <w:lastRenderedPageBreak/>
        <w:t xml:space="preserve">(2) Доколку изрекувањето на мерките е итно поради постоење сериозна опасност по животот и здравјето на корисниците, надлежниот инспекциски орган правото на изјаснување ќе го овозможи по донесувањето на мерката.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Жалба против решение за изрекување мерка</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23</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(1) Против решение со кое е изречена мерка од надлежен орган</w:t>
      </w:r>
      <w:r w:rsidR="0099362B">
        <w:rPr>
          <w:rFonts w:ascii="Times New Roman" w:eastAsia="Times New Roman" w:hAnsi="Times New Roman" w:cs="Times New Roman"/>
          <w:lang w:val="mk-MK" w:eastAsia="mk-MK"/>
        </w:rPr>
        <w:t>и за надзор на пазарот</w:t>
      </w:r>
      <w:r>
        <w:rPr>
          <w:rFonts w:ascii="Times New Roman" w:eastAsia="Times New Roman" w:hAnsi="Times New Roman" w:cs="Times New Roman"/>
          <w:lang w:val="mk-MK" w:eastAsia="mk-MK"/>
        </w:rPr>
        <w:t xml:space="preserve"> може да се изјави жалба во рок од осум дена до Државната комисија за одлучување во втор степен во областа на инспекцискиот надзор и прекршочната постапка.</w:t>
      </w:r>
      <w:r>
        <w:rPr>
          <w:rFonts w:ascii="Times New Roman" w:eastAsia="Times New Roman" w:hAnsi="Times New Roman" w:cs="Times New Roman"/>
          <w:vanish/>
          <w:lang w:val="mk-MK" w:eastAsia="mk-MK"/>
        </w:rPr>
        <w:t>Двете точки на крајот од оваа одредба се резултат на нејзиното пречистување согласно со член 1 од Законот за изменување и дополнување на Законот за безбедност на производите („Службен весник на Република Македонија“ бр. 152/2015).</w:t>
      </w:r>
      <w:r>
        <w:rPr>
          <w:rFonts w:ascii="Times New Roman" w:eastAsia="Times New Roman" w:hAnsi="Times New Roman" w:cs="Times New Roman"/>
          <w:lang w:val="mk-MK" w:eastAsia="mk-MK"/>
        </w:rPr>
        <w:t xml:space="preserve">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Pr>
          <w:rFonts w:ascii="Times New Roman" w:eastAsia="Times New Roman" w:hAnsi="Times New Roman" w:cs="Times New Roman"/>
          <w:lang w:val="mk-MK" w:eastAsia="mk-MK"/>
        </w:rPr>
        <w:t xml:space="preserve">(2) Жалбата </w:t>
      </w:r>
      <w:r w:rsidR="00C81B97">
        <w:rPr>
          <w:rFonts w:ascii="Times New Roman" w:eastAsia="Times New Roman" w:hAnsi="Times New Roman" w:cs="Times New Roman"/>
          <w:lang w:val="mk-MK" w:eastAsia="mk-MK"/>
        </w:rPr>
        <w:t>против решението од ставот (1) од</w:t>
      </w:r>
      <w:r>
        <w:rPr>
          <w:rFonts w:ascii="Times New Roman" w:eastAsia="Times New Roman" w:hAnsi="Times New Roman" w:cs="Times New Roman"/>
          <w:lang w:val="mk-MK" w:eastAsia="mk-MK"/>
        </w:rPr>
        <w:t xml:space="preserve"> овој член, не го одлага неговото извршување.</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Трошоци на постапката за изрекување мерка</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24</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Pr>
          <w:rFonts w:ascii="Times New Roman" w:hAnsi="Times New Roman" w:cs="Times New Roman"/>
          <w:lang w:val="mk-MK"/>
        </w:rPr>
        <w:t xml:space="preserve">Трошоците коишто ќе настанат во постапката за инспекциски надзор се на товар на производителот и/или дистрибутерот ако се утврди дека производот не е безбеден.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mk-MK"/>
        </w:rPr>
      </w:pPr>
    </w:p>
    <w:p w:rsidR="0010393B" w:rsidRDefault="00C81B97"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С</w:t>
      </w:r>
      <w:r w:rsidR="0010393B">
        <w:rPr>
          <w:rFonts w:ascii="Times New Roman" w:hAnsi="Times New Roman" w:cs="Times New Roman"/>
          <w:b/>
          <w:color w:val="auto"/>
          <w:sz w:val="24"/>
          <w:szCs w:val="24"/>
          <w:lang w:val="mk-MK"/>
        </w:rPr>
        <w:t>размерност</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25</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Pr>
          <w:rFonts w:ascii="Times New Roman" w:hAnsi="Times New Roman" w:cs="Times New Roman"/>
          <w:lang w:val="mk-MK"/>
        </w:rPr>
        <w:t xml:space="preserve">Кога надлежниот инспектор ги презема мерките пропишани со член 18 став (1) од овој закон, а особено оние од точка 4,5 и 6, постапува со соодветно внимание сразмерно на сериозноста на ризикот.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mk-MK"/>
        </w:rPr>
      </w:pPr>
    </w:p>
    <w:p w:rsidR="0010393B" w:rsidRDefault="00102567"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Превентивност</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26</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Pr>
          <w:rFonts w:ascii="Times New Roman" w:hAnsi="Times New Roman" w:cs="Times New Roman"/>
          <w:lang w:val="mk-MK"/>
        </w:rPr>
        <w:t>Надлежниот инспектор може да г</w:t>
      </w:r>
      <w:r w:rsidR="00C81B97">
        <w:rPr>
          <w:rFonts w:ascii="Times New Roman" w:hAnsi="Times New Roman" w:cs="Times New Roman"/>
          <w:lang w:val="mk-MK"/>
        </w:rPr>
        <w:t>и преземе мерките од член 18 став (1) од</w:t>
      </w:r>
      <w:r>
        <w:rPr>
          <w:rFonts w:ascii="Times New Roman" w:hAnsi="Times New Roman" w:cs="Times New Roman"/>
          <w:lang w:val="mk-MK"/>
        </w:rPr>
        <w:t xml:space="preserve"> овој закон и во случај кога не постои конечен научен доказ во врска со ризикот кој производот може да го претставува, без оглед на тоа дали последиците на тој ризик се непосредни или одложни, но постои почетен, иако не до крај потврден, резултат од научно истражување којшто укажува на сериозноста на ризикот и можните последици по здравјето и безбедноста на потрошувачите.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Соработка во спроведување на надзорот</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27</w:t>
      </w:r>
    </w:p>
    <w:p w:rsidR="00102567" w:rsidRDefault="0010393B" w:rsidP="0010393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(1) Со цел да се обезбеди ефикасен надзор на пазарот, кој има за цел да гарантира високо ниво на заштита на здравјето и безбедноста на потрошувачот, </w:t>
      </w:r>
      <w:r w:rsidR="00102567">
        <w:t xml:space="preserve">органите за надзор на пазарот </w:t>
      </w:r>
      <w:r>
        <w:t>меѓусебно соработуваат.</w:t>
      </w:r>
    </w:p>
    <w:p w:rsidR="0010393B" w:rsidRPr="00EA25FA" w:rsidRDefault="00102567" w:rsidP="0010393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EA25FA">
        <w:t>(2) Органите за надзор на пазарот соработуваат и со органите за надзор на пазарот на земјите-членки на Европската унија.</w:t>
      </w:r>
      <w:r w:rsidR="0010393B" w:rsidRPr="00EA25FA">
        <w:t xml:space="preserve"> </w:t>
      </w:r>
    </w:p>
    <w:p w:rsidR="0010393B" w:rsidRDefault="00102567" w:rsidP="0010393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(3</w:t>
      </w:r>
      <w:r w:rsidR="0010393B">
        <w:t>) При спроведување на надзорот, органи</w:t>
      </w:r>
      <w:r>
        <w:t>те за надзор на пазарот</w:t>
      </w:r>
      <w:r w:rsidR="0010393B">
        <w:t>, освен овластувањата што ги имаат врз основа на овој закон и прописите со коишто се уредува нивната надлежност, ќе бидат надлежни да ги преземат и следните активности:</w:t>
      </w:r>
    </w:p>
    <w:p w:rsidR="0010393B" w:rsidRDefault="0010393B" w:rsidP="0010393B">
      <w:pPr>
        <w:pStyle w:val="NormalWeb"/>
        <w:numPr>
          <w:ilvl w:val="0"/>
          <w:numId w:val="20"/>
        </w:numPr>
        <w:spacing w:before="0" w:beforeAutospacing="0" w:after="0" w:afterAutospacing="0"/>
        <w:jc w:val="both"/>
      </w:pPr>
      <w:r>
        <w:t>воспоставување, периодично ажурирање и имплементација на секторски програми за надзор според категории на производи или ризици и мониторинг на активностите за надзор, наодите и резултатите;</w:t>
      </w:r>
    </w:p>
    <w:p w:rsidR="0010393B" w:rsidRDefault="0010393B" w:rsidP="0010393B">
      <w:pPr>
        <w:pStyle w:val="NormalWeb"/>
        <w:numPr>
          <w:ilvl w:val="0"/>
          <w:numId w:val="20"/>
        </w:numPr>
        <w:spacing w:before="0" w:beforeAutospacing="0" w:after="0" w:afterAutospacing="0"/>
        <w:jc w:val="both"/>
      </w:pPr>
      <w:r>
        <w:t>следење и ажурирање на научните и техничките сознаниј</w:t>
      </w:r>
      <w:r w:rsidR="00C81B97">
        <w:t>а за безбедноста на производите и</w:t>
      </w:r>
    </w:p>
    <w:p w:rsidR="0010393B" w:rsidRDefault="0010393B" w:rsidP="0010393B">
      <w:pPr>
        <w:pStyle w:val="NormalWeb"/>
        <w:numPr>
          <w:ilvl w:val="0"/>
          <w:numId w:val="20"/>
        </w:numPr>
        <w:spacing w:before="0" w:beforeAutospacing="0" w:after="0" w:afterAutospacing="0"/>
        <w:jc w:val="both"/>
      </w:pPr>
      <w:r>
        <w:t>периодично преразгледување и проценка на функционирањето на контролните активности и нивната ефикасност и, ако е нужно, ревизија на пристапот за надзор и воспоставената организација.</w:t>
      </w:r>
    </w:p>
    <w:p w:rsidR="0010393B" w:rsidRPr="0042387C" w:rsidRDefault="00102567"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lastRenderedPageBreak/>
        <w:t>(4</w:t>
      </w:r>
      <w:r w:rsidR="0010393B" w:rsidRPr="0042387C">
        <w:rPr>
          <w:rFonts w:ascii="Times New Roman" w:eastAsia="Times New Roman" w:hAnsi="Times New Roman" w:cs="Times New Roman"/>
          <w:lang w:val="mk-MK" w:eastAsia="mk-MK"/>
        </w:rPr>
        <w:t xml:space="preserve">) </w:t>
      </w:r>
      <w:r w:rsidR="00636C0B" w:rsidRPr="0042387C">
        <w:rPr>
          <w:rFonts w:ascii="Times New Roman" w:eastAsia="Times New Roman" w:hAnsi="Times New Roman" w:cs="Times New Roman"/>
          <w:lang w:val="mk-MK" w:eastAsia="mk-MK"/>
        </w:rPr>
        <w:t>Органите за надзор на пазарот заеднички соработуваат согласно Законот за надзор на пазарот.</w:t>
      </w:r>
    </w:p>
    <w:p w:rsidR="0010393B" w:rsidRDefault="0010393B" w:rsidP="0010393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10393B" w:rsidRDefault="0010393B" w:rsidP="0010393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10393B" w:rsidRDefault="0099362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Постапување на царински орган</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28</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Pr>
          <w:rFonts w:ascii="Times New Roman" w:hAnsi="Times New Roman" w:cs="Times New Roman"/>
          <w:lang w:val="mk-MK"/>
        </w:rPr>
        <w:t>Царинскиот орган нема да дозволи увоз или извоз на производ за кој со пропис на Владата</w:t>
      </w:r>
      <w:r w:rsidR="00C81B97">
        <w:rPr>
          <w:rFonts w:ascii="Times New Roman" w:hAnsi="Times New Roman" w:cs="Times New Roman"/>
          <w:lang w:val="mk-MK"/>
        </w:rPr>
        <w:t xml:space="preserve"> на Република Северна Македонија</w:t>
      </w:r>
      <w:r>
        <w:rPr>
          <w:rFonts w:ascii="Times New Roman" w:hAnsi="Times New Roman" w:cs="Times New Roman"/>
          <w:lang w:val="mk-MK"/>
        </w:rPr>
        <w:t xml:space="preserve"> со кој што се презема одлука на Европската комисија се забранува или ограничува пласирањето на пазарот и извозот на одреден производ или група производи коишто претставуваат сериозен ризик по здравјето и безбедноста на потрошувачите. </w:t>
      </w:r>
    </w:p>
    <w:p w:rsidR="0010393B" w:rsidRDefault="0010393B" w:rsidP="0010393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10393B" w:rsidRDefault="0010393B" w:rsidP="0010393B">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Глава 6</w:t>
      </w:r>
    </w:p>
    <w:p w:rsidR="0010393B" w:rsidRDefault="0010393B" w:rsidP="0010393B">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ПРЕКРШОЧНИ ОДРЕДБИ</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bookmarkStart w:id="3" w:name="_Hlk11157974"/>
      <w:r>
        <w:rPr>
          <w:rFonts w:ascii="Times New Roman" w:hAnsi="Times New Roman" w:cs="Times New Roman"/>
          <w:b/>
          <w:color w:val="auto"/>
          <w:sz w:val="24"/>
          <w:szCs w:val="24"/>
          <w:lang w:val="mk-MK"/>
        </w:rPr>
        <w:t>Надлежност</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29</w:t>
      </w:r>
    </w:p>
    <w:p w:rsidR="00457D54" w:rsidRPr="000A4ED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sidRPr="000A4EDB">
        <w:rPr>
          <w:rFonts w:ascii="Times New Roman" w:hAnsi="Times New Roman" w:cs="Times New Roman"/>
          <w:lang w:val="mk-MK"/>
        </w:rPr>
        <w:t>(1) За прекрш</w:t>
      </w:r>
      <w:r w:rsidR="00457D54" w:rsidRPr="000A4EDB">
        <w:rPr>
          <w:rFonts w:ascii="Times New Roman" w:hAnsi="Times New Roman" w:cs="Times New Roman"/>
          <w:lang w:val="mk-MK"/>
        </w:rPr>
        <w:t>оците</w:t>
      </w:r>
      <w:r w:rsidR="000A4EDB" w:rsidRPr="000A4EDB">
        <w:rPr>
          <w:rFonts w:ascii="Times New Roman" w:hAnsi="Times New Roman" w:cs="Times New Roman"/>
          <w:lang w:val="mk-MK"/>
        </w:rPr>
        <w:t xml:space="preserve"> од член 30 став (1) точки 1), 2) и 5), ставови (2), (3), (4), (5) и (6) и член 31</w:t>
      </w:r>
      <w:r w:rsidR="00457D54" w:rsidRPr="000A4EDB">
        <w:rPr>
          <w:rFonts w:ascii="Times New Roman" w:hAnsi="Times New Roman" w:cs="Times New Roman"/>
          <w:lang w:val="mk-MK"/>
        </w:rPr>
        <w:t xml:space="preserve"> од овој закон</w:t>
      </w:r>
      <w:r w:rsidRPr="000A4EDB">
        <w:rPr>
          <w:rFonts w:ascii="Times New Roman" w:hAnsi="Times New Roman" w:cs="Times New Roman"/>
          <w:lang w:val="mk-MK"/>
        </w:rPr>
        <w:t xml:space="preserve"> прекршочна постапка води и прекршочни санкции </w:t>
      </w:r>
      <w:r w:rsidR="00457D54" w:rsidRPr="000A4EDB">
        <w:rPr>
          <w:rFonts w:ascii="Times New Roman" w:hAnsi="Times New Roman" w:cs="Times New Roman"/>
          <w:lang w:val="mk-MK"/>
        </w:rPr>
        <w:t>изрекува надлежниот суд.</w:t>
      </w:r>
      <w:r w:rsidRPr="000A4EDB">
        <w:rPr>
          <w:rFonts w:ascii="Times New Roman" w:hAnsi="Times New Roman" w:cs="Times New Roman"/>
          <w:lang w:val="mk-MK"/>
        </w:rPr>
        <w:t xml:space="preserve">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val="mk-MK"/>
        </w:rPr>
      </w:pPr>
      <w:r>
        <w:rPr>
          <w:rFonts w:ascii="Times New Roman" w:hAnsi="Times New Roman" w:cs="Times New Roman"/>
          <w:color w:val="000000"/>
          <w:lang w:val="mk-MK"/>
        </w:rPr>
        <w:t xml:space="preserve">(2) За прекршоците предвидени со </w:t>
      </w:r>
      <w:r w:rsidR="00C81B97">
        <w:rPr>
          <w:rFonts w:ascii="Times New Roman" w:hAnsi="Times New Roman" w:cs="Times New Roman"/>
          <w:color w:val="000000"/>
          <w:lang w:val="mk-MK"/>
        </w:rPr>
        <w:t xml:space="preserve">член 30 став (1) </w:t>
      </w:r>
      <w:r>
        <w:rPr>
          <w:rFonts w:ascii="Times New Roman" w:hAnsi="Times New Roman" w:cs="Times New Roman"/>
          <w:color w:val="000000"/>
          <w:lang w:val="mk-MK"/>
        </w:rPr>
        <w:t>точки 3</w:t>
      </w:r>
      <w:r w:rsidR="00170ED2">
        <w:rPr>
          <w:rFonts w:ascii="Times New Roman" w:hAnsi="Times New Roman" w:cs="Times New Roman"/>
          <w:color w:val="000000"/>
          <w:lang w:val="mk-MK"/>
        </w:rPr>
        <w:t>)</w:t>
      </w:r>
      <w:r>
        <w:rPr>
          <w:rFonts w:ascii="Times New Roman" w:hAnsi="Times New Roman" w:cs="Times New Roman"/>
          <w:color w:val="000000"/>
          <w:lang w:val="mk-MK"/>
        </w:rPr>
        <w:t>, 4</w:t>
      </w:r>
      <w:r w:rsidR="00170ED2">
        <w:rPr>
          <w:rFonts w:ascii="Times New Roman" w:hAnsi="Times New Roman" w:cs="Times New Roman"/>
          <w:color w:val="000000"/>
          <w:lang w:val="mk-MK"/>
        </w:rPr>
        <w:t>)</w:t>
      </w:r>
      <w:r>
        <w:rPr>
          <w:rFonts w:ascii="Times New Roman" w:hAnsi="Times New Roman" w:cs="Times New Roman"/>
          <w:color w:val="000000"/>
          <w:lang w:val="mk-MK"/>
        </w:rPr>
        <w:t>, 6</w:t>
      </w:r>
      <w:r w:rsidR="00170ED2">
        <w:rPr>
          <w:rFonts w:ascii="Times New Roman" w:hAnsi="Times New Roman" w:cs="Times New Roman"/>
          <w:color w:val="000000"/>
          <w:lang w:val="mk-MK"/>
        </w:rPr>
        <w:t>)</w:t>
      </w:r>
      <w:r>
        <w:rPr>
          <w:rFonts w:ascii="Times New Roman" w:hAnsi="Times New Roman" w:cs="Times New Roman"/>
          <w:color w:val="000000"/>
          <w:lang w:val="mk-MK"/>
        </w:rPr>
        <w:t>, 7</w:t>
      </w:r>
      <w:r w:rsidR="00170ED2">
        <w:rPr>
          <w:rFonts w:ascii="Times New Roman" w:hAnsi="Times New Roman" w:cs="Times New Roman"/>
          <w:color w:val="000000"/>
          <w:lang w:val="mk-MK"/>
        </w:rPr>
        <w:t>)</w:t>
      </w:r>
      <w:r>
        <w:rPr>
          <w:rFonts w:ascii="Times New Roman" w:hAnsi="Times New Roman" w:cs="Times New Roman"/>
          <w:color w:val="000000"/>
          <w:lang w:val="mk-MK"/>
        </w:rPr>
        <w:t xml:space="preserve"> и 8</w:t>
      </w:r>
      <w:r w:rsidR="00170ED2">
        <w:rPr>
          <w:rFonts w:ascii="Times New Roman" w:hAnsi="Times New Roman" w:cs="Times New Roman"/>
          <w:color w:val="000000"/>
          <w:lang w:val="mk-MK"/>
        </w:rPr>
        <w:t>)</w:t>
      </w:r>
      <w:r>
        <w:rPr>
          <w:rFonts w:ascii="Times New Roman" w:hAnsi="Times New Roman" w:cs="Times New Roman"/>
          <w:color w:val="000000"/>
          <w:lang w:val="mk-MK"/>
        </w:rPr>
        <w:t xml:space="preserve"> од овој закон, прекршочна постапка води и прекршочни санкции изрекува Министерството за економија, односно министерствата надлежни за соодветната област, преку Комисија за одлучување по прекршок [во понатамошниот текст: прекршочен орган].</w:t>
      </w:r>
    </w:p>
    <w:bookmarkEnd w:id="3"/>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 xml:space="preserve">Прекршоци и глоби </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30</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bookmarkStart w:id="4" w:name="_Hlk11158032"/>
      <w:r>
        <w:rPr>
          <w:rFonts w:ascii="Times New Roman" w:eastAsia="Times New Roman" w:hAnsi="Times New Roman" w:cs="Times New Roman"/>
          <w:lang w:val="mk-MK" w:eastAsia="mk-MK"/>
        </w:rPr>
        <w:t xml:space="preserve">(1) Глоба во износ од 500,00 до 1.000,00 евра во денарска противвредност ќе му се изрече за прекршок на правното лице, кое е микро трговец доколку: </w:t>
      </w:r>
    </w:p>
    <w:bookmarkEnd w:id="4"/>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1) пласира на пазарот опасни производи (член 5);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2) </w:t>
      </w:r>
      <w:r>
        <w:rPr>
          <w:rFonts w:ascii="Times New Roman" w:hAnsi="Times New Roman" w:cs="Times New Roman"/>
          <w:lang w:val="mk-MK"/>
        </w:rPr>
        <w:t xml:space="preserve">произведува, увезува, извезува или пласира на пазарот измамнички производи (член 7); </w:t>
      </w:r>
      <w:r>
        <w:rPr>
          <w:rFonts w:ascii="Times New Roman" w:eastAsia="Times New Roman" w:hAnsi="Times New Roman" w:cs="Times New Roman"/>
          <w:lang w:val="mk-MK" w:eastAsia="mk-MK"/>
        </w:rPr>
        <w:br/>
        <w:t xml:space="preserve">3) не им ги обезбедува на потрошувачите сите соодветни информации за ризикот од производот  (член 9 став (1)); </w:t>
      </w:r>
      <w:r>
        <w:rPr>
          <w:rFonts w:ascii="Times New Roman" w:eastAsia="Times New Roman" w:hAnsi="Times New Roman" w:cs="Times New Roman"/>
          <w:lang w:val="mk-MK" w:eastAsia="mk-MK"/>
        </w:rPr>
        <w:br/>
        <w:t xml:space="preserve">4) не презема мерки за проценка односно утврдување на ризикот (член 9 став (4) точки 1 и 2); </w:t>
      </w:r>
      <w:r>
        <w:rPr>
          <w:rFonts w:ascii="Times New Roman" w:eastAsia="Times New Roman" w:hAnsi="Times New Roman" w:cs="Times New Roman"/>
          <w:lang w:val="mk-MK" w:eastAsia="mk-MK"/>
        </w:rPr>
        <w:br/>
        <w:t xml:space="preserve">5) пласира производи за кои знае или требало да знае дека не се во согласност со барањата за општа безбедност на производите (член 10 став (2)); </w:t>
      </w:r>
      <w:r>
        <w:rPr>
          <w:rFonts w:ascii="Times New Roman" w:eastAsia="Times New Roman" w:hAnsi="Times New Roman" w:cs="Times New Roman"/>
          <w:lang w:val="mk-MK" w:eastAsia="mk-MK"/>
        </w:rPr>
        <w:br/>
        <w:t xml:space="preserve">6) не доставува информации за ризиците од производот, не ја чува документацијата за утврдување на  потеклото на производите и не соработува во мерките преземени од производителите и од надлежните државни органи (член 10 став (3));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7) не достави известување за ризиците од производот на со содржина, на начин, постапка и во рокови утврдени со п</w:t>
      </w:r>
      <w:r w:rsidR="002E72DE">
        <w:rPr>
          <w:rFonts w:ascii="Times New Roman" w:eastAsia="Times New Roman" w:hAnsi="Times New Roman" w:cs="Times New Roman"/>
          <w:lang w:val="mk-MK" w:eastAsia="mk-MK"/>
        </w:rPr>
        <w:t>ропис (член 11 став (1) и (2)) и</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 xml:space="preserve">8) не соработува со надлежните инспекциски органи во дејствијата што се преземаат со цел да се избегнат ризиците (член 12 став (1));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lang w:val="mk-MK"/>
        </w:rPr>
      </w:pPr>
      <w:bookmarkStart w:id="5" w:name="_Hlk11158063"/>
      <w:r>
        <w:rPr>
          <w:rFonts w:ascii="Times New Roman" w:hAnsi="Times New Roman"/>
          <w:color w:val="000000"/>
          <w:lang w:val="mk-MK"/>
        </w:rPr>
        <w:t>(2) Глоба во износ од 1.000,00 до 2.000,00 евра во денарска противвредност ќе му се изрече на правното лице кое е мал трговец за прекршокот од ставот (1) од овој член.</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lang w:val="mk-MK"/>
        </w:rPr>
      </w:pPr>
      <w:r>
        <w:rPr>
          <w:rFonts w:ascii="Times New Roman" w:hAnsi="Times New Roman"/>
          <w:color w:val="000000"/>
          <w:lang w:val="mk-MK"/>
        </w:rPr>
        <w:t>(3) Глоба во износ од 2.000,00 до 5.000,00 евра во денарска противвредност ќе му се изрече на правното лице кое е среден трговец за прекршокот од ставот (1) од овој член.</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lang w:val="mk-MK"/>
        </w:rPr>
      </w:pPr>
      <w:r>
        <w:rPr>
          <w:rFonts w:ascii="Times New Roman" w:hAnsi="Times New Roman"/>
          <w:color w:val="000000"/>
          <w:lang w:val="mk-MK"/>
        </w:rPr>
        <w:lastRenderedPageBreak/>
        <w:t>(4) Глоба во износ од 5.000,00 до 10.000,00 евра во денарска противвредност ќе му се изрече на правното лице кое е голем трговец за прекршокот од ставот (1) од овој член.</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(5) Глоба во износ од 500,00 до 1.000,00 евра во денарска противвредност ќе му се изрече на одговорното лице во правното лице за прекршокот од ставот (1) на овој член.</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(6) Глоба во износ од 100,00 до 500,00 евра во денарска противвредност ќе му се изрече на физичко лице или на трговец-поединец за прекршокот од ставот (1) на овој член.</w:t>
      </w:r>
    </w:p>
    <w:bookmarkEnd w:id="5"/>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mk-MK" w:eastAsia="mk-MK"/>
        </w:rPr>
      </w:pP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lang w:val="mk-MK" w:eastAsia="mk-MK"/>
        </w:rPr>
      </w:pPr>
      <w:r>
        <w:rPr>
          <w:rFonts w:ascii="Times New Roman" w:eastAsia="Times New Roman" w:hAnsi="Times New Roman" w:cs="Times New Roman"/>
          <w:b/>
          <w:lang w:val="mk-MK" w:eastAsia="mk-MK"/>
        </w:rPr>
        <w:t>Член 31</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bookmarkStart w:id="6" w:name="_Hlk11158103"/>
      <w:r>
        <w:rPr>
          <w:rFonts w:ascii="Times New Roman" w:eastAsia="Times New Roman" w:hAnsi="Times New Roman" w:cs="Times New Roman"/>
          <w:lang w:val="mk-MK" w:eastAsia="mk-MK"/>
        </w:rPr>
        <w:t xml:space="preserve">(1) Глоба во износ од 1.000,00 до 3.000,00 евра во денарска противвредност ќе му се изрече за прекршок на правното лице, кое е микро трговец доколку ако </w:t>
      </w:r>
      <w:bookmarkEnd w:id="6"/>
      <w:r>
        <w:rPr>
          <w:rFonts w:ascii="Times New Roman" w:eastAsia="Times New Roman" w:hAnsi="Times New Roman" w:cs="Times New Roman"/>
          <w:lang w:val="mk-MK" w:eastAsia="mk-MK"/>
        </w:rPr>
        <w:t xml:space="preserve">не ги преземе мерките за спречување на ризикот на надлежниот инспекторат во рокот утврден со решението (член 18 став (1)).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lang w:val="mk-MK"/>
        </w:rPr>
      </w:pPr>
      <w:bookmarkStart w:id="7" w:name="_Hlk11158179"/>
      <w:r>
        <w:rPr>
          <w:rFonts w:ascii="Times New Roman" w:hAnsi="Times New Roman"/>
          <w:color w:val="000000"/>
          <w:lang w:val="mk-MK"/>
        </w:rPr>
        <w:t>(2) Глоба во износ од 2.000,00 до 6.000,00 евра во денарска противвредност ќе му се изрече на правното лице кое е мал трговец за прекршокот од ставот (1) од овој член.</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lang w:val="mk-MK"/>
        </w:rPr>
      </w:pPr>
      <w:r>
        <w:rPr>
          <w:rFonts w:ascii="Times New Roman" w:hAnsi="Times New Roman"/>
          <w:color w:val="000000"/>
          <w:lang w:val="mk-MK"/>
        </w:rPr>
        <w:t>(3) Глоба во износ од 3.000,00 до 9.000,00 евра во денарска противвредност ќе му се изрече на правното лице кое е среден трговец за прекршокот од ставот (1) од овој член.</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lang w:val="mk-MK"/>
        </w:rPr>
      </w:pPr>
      <w:r>
        <w:rPr>
          <w:rFonts w:ascii="Times New Roman" w:hAnsi="Times New Roman"/>
          <w:color w:val="000000"/>
          <w:lang w:val="mk-MK"/>
        </w:rPr>
        <w:t>(4) Глоба во износ од 6.000,00 до 20.000,00 евра во денарска противвредност ќе му се изрече на правното лице кое е голем трговец за прекршокот од ставот (1) од овој член.</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(5) Глоба во износ од 500,00 до 1.000,00 евра во денарска противвредност ќе му се изрече на одговорното лице во правното лице за прекр</w:t>
      </w:r>
      <w:r w:rsidR="002E72DE">
        <w:rPr>
          <w:rFonts w:ascii="Times New Roman" w:eastAsia="Times New Roman" w:hAnsi="Times New Roman" w:cs="Times New Roman"/>
          <w:lang w:val="mk-MK" w:eastAsia="mk-MK"/>
        </w:rPr>
        <w:t>шокот од ставот (1) од</w:t>
      </w:r>
      <w:r>
        <w:rPr>
          <w:rFonts w:ascii="Times New Roman" w:eastAsia="Times New Roman" w:hAnsi="Times New Roman" w:cs="Times New Roman"/>
          <w:lang w:val="mk-MK" w:eastAsia="mk-MK"/>
        </w:rPr>
        <w:t xml:space="preserve"> овој член.</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t>(6) Глоба во износ од 250,00 до 750,00 евра во денарска противвредност ќе му се изрече на физичко лице или на трговец-поедин</w:t>
      </w:r>
      <w:r w:rsidR="002E72DE">
        <w:rPr>
          <w:rFonts w:ascii="Times New Roman" w:eastAsia="Times New Roman" w:hAnsi="Times New Roman" w:cs="Times New Roman"/>
          <w:lang w:val="mk-MK" w:eastAsia="mk-MK"/>
        </w:rPr>
        <w:t>ец за прекршокот од ставот (1) од</w:t>
      </w:r>
      <w:r>
        <w:rPr>
          <w:rFonts w:ascii="Times New Roman" w:eastAsia="Times New Roman" w:hAnsi="Times New Roman" w:cs="Times New Roman"/>
          <w:lang w:val="mk-MK" w:eastAsia="mk-MK"/>
        </w:rPr>
        <w:t xml:space="preserve"> овој член.</w:t>
      </w:r>
    </w:p>
    <w:bookmarkEnd w:id="7"/>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mk-MK" w:eastAsia="mk-MK"/>
        </w:rPr>
      </w:pPr>
      <w:r>
        <w:rPr>
          <w:rFonts w:ascii="Times New Roman" w:eastAsia="Times New Roman" w:hAnsi="Times New Roman" w:cs="Times New Roman"/>
          <w:lang w:val="mk-MK" w:eastAsia="mk-MK"/>
        </w:rPr>
        <w:br/>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bookmarkStart w:id="8" w:name="_Hlk11158459"/>
      <w:r>
        <w:rPr>
          <w:rFonts w:ascii="Times New Roman" w:hAnsi="Times New Roman" w:cs="Times New Roman"/>
          <w:b/>
          <w:color w:val="auto"/>
          <w:sz w:val="24"/>
          <w:szCs w:val="24"/>
          <w:lang w:val="mk-MK"/>
        </w:rPr>
        <w:t>Посебни прекршочни санкции и мерки</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32</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hAnsi="Times New Roman" w:cs="Times New Roman"/>
          <w:color w:val="000000"/>
          <w:lang w:val="mk-MK"/>
        </w:rPr>
        <w:t xml:space="preserve">(1) За прекршоците од членот 30 од овој закон, коишто се </w:t>
      </w:r>
      <w:r>
        <w:rPr>
          <w:rFonts w:ascii="Times New Roman" w:eastAsia="Times New Roman" w:hAnsi="Times New Roman" w:cs="Times New Roman"/>
          <w:lang w:val="mk-MK" w:eastAsia="mk-MK"/>
        </w:rPr>
        <w:t>сторени со цел сторителот за себе или за друго лице да прибави имотна корист или прекршокот е сторен од организирана група на лица или во текот на календарската година сторителот го повтори прекршокот, надлежниот суд може да изрече глоба во висина двојно од глобата предвидена со членот 30</w:t>
      </w:r>
      <w:r w:rsidR="0099362B">
        <w:rPr>
          <w:rFonts w:ascii="Times New Roman" w:eastAsia="Times New Roman" w:hAnsi="Times New Roman" w:cs="Times New Roman"/>
          <w:lang w:val="mk-MK" w:eastAsia="mk-MK"/>
        </w:rPr>
        <w:t xml:space="preserve"> од овој закон</w:t>
      </w:r>
      <w:r>
        <w:rPr>
          <w:rFonts w:ascii="Times New Roman" w:eastAsia="Times New Roman" w:hAnsi="Times New Roman" w:cs="Times New Roman"/>
          <w:lang w:val="mk-MK" w:eastAsia="mk-MK"/>
        </w:rPr>
        <w:t>.</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mk-MK" w:eastAsia="mk-MK"/>
        </w:rPr>
      </w:pPr>
      <w:r>
        <w:rPr>
          <w:rFonts w:ascii="Times New Roman" w:hAnsi="Times New Roman" w:cs="Times New Roman"/>
          <w:color w:val="000000"/>
          <w:lang w:val="mk-MK"/>
        </w:rPr>
        <w:t xml:space="preserve">(2) За прекршоците од членот 31 од овој закон, коишто се </w:t>
      </w:r>
      <w:r>
        <w:rPr>
          <w:rFonts w:ascii="Times New Roman" w:eastAsia="Times New Roman" w:hAnsi="Times New Roman" w:cs="Times New Roman"/>
          <w:lang w:val="mk-MK" w:eastAsia="mk-MK"/>
        </w:rPr>
        <w:t>сторени со цел сторителот за себе или за друго лице да прибави имотна корист или прекршокот е сторен од организирана група на лица или во текот на календарската година сторителот го повтори прекршокот, надлежниот суд може да изрече глоба во висина двојно од глобата предвидена со членот 31</w:t>
      </w:r>
      <w:r w:rsidR="0099362B">
        <w:rPr>
          <w:rFonts w:ascii="Times New Roman" w:eastAsia="Times New Roman" w:hAnsi="Times New Roman" w:cs="Times New Roman"/>
          <w:lang w:val="mk-MK" w:eastAsia="mk-MK"/>
        </w:rPr>
        <w:t xml:space="preserve"> од овој закон</w:t>
      </w:r>
      <w:r>
        <w:rPr>
          <w:rFonts w:ascii="Times New Roman" w:eastAsia="Times New Roman" w:hAnsi="Times New Roman" w:cs="Times New Roman"/>
          <w:lang w:val="mk-MK" w:eastAsia="mk-MK"/>
        </w:rPr>
        <w:t>.</w:t>
      </w:r>
    </w:p>
    <w:p w:rsidR="0010393B" w:rsidRDefault="0099362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val="mk-MK"/>
        </w:rPr>
      </w:pPr>
      <w:r>
        <w:rPr>
          <w:rFonts w:ascii="Times New Roman" w:hAnsi="Times New Roman" w:cs="Times New Roman"/>
          <w:color w:val="000000"/>
          <w:lang w:val="mk-MK"/>
        </w:rPr>
        <w:t>(3) За прекршоците од членовите</w:t>
      </w:r>
      <w:r w:rsidR="0010393B">
        <w:rPr>
          <w:rFonts w:ascii="Times New Roman" w:hAnsi="Times New Roman" w:cs="Times New Roman"/>
          <w:color w:val="000000"/>
          <w:lang w:val="mk-MK"/>
        </w:rPr>
        <w:t xml:space="preserve"> 30 и 31 од овој закон, кога постои опасност прекршокот да биде повторен на правното лице ќе му се изрече и прекршочна санкција привремена забрана за вршење одделна дејност во траење од </w:t>
      </w:r>
      <w:r w:rsidR="00A90BC4">
        <w:rPr>
          <w:rFonts w:ascii="Times New Roman" w:hAnsi="Times New Roman" w:cs="Times New Roman"/>
          <w:color w:val="000000"/>
          <w:lang w:val="mk-MK"/>
        </w:rPr>
        <w:t>три</w:t>
      </w:r>
      <w:r w:rsidR="0010393B">
        <w:rPr>
          <w:rFonts w:ascii="Times New Roman" w:hAnsi="Times New Roman" w:cs="Times New Roman"/>
          <w:color w:val="000000"/>
          <w:lang w:val="mk-MK"/>
        </w:rPr>
        <w:t xml:space="preserve"> месеци до </w:t>
      </w:r>
      <w:r w:rsidR="00375670">
        <w:rPr>
          <w:rFonts w:ascii="Times New Roman" w:hAnsi="Times New Roman" w:cs="Times New Roman"/>
          <w:color w:val="000000"/>
          <w:lang w:val="mk-MK"/>
        </w:rPr>
        <w:t>две</w:t>
      </w:r>
      <w:r w:rsidR="0010393B">
        <w:rPr>
          <w:rFonts w:ascii="Times New Roman" w:hAnsi="Times New Roman" w:cs="Times New Roman"/>
          <w:color w:val="000000"/>
          <w:lang w:val="mk-MK"/>
        </w:rPr>
        <w:t xml:space="preserve"> години.</w:t>
      </w:r>
    </w:p>
    <w:p w:rsidR="0010393B" w:rsidRPr="007424E4"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Pr>
          <w:rFonts w:ascii="Times New Roman" w:hAnsi="Times New Roman" w:cs="Times New Roman"/>
          <w:color w:val="000000"/>
          <w:lang w:val="mk-MK"/>
        </w:rPr>
        <w:t>(4) За прекршоците од членот 30 од овој закон, на одговорното лице во правното лице, на физичкото лице, односно на трговецот-поединец ќе му се изрече и прекршочна санкција забрана на вршење на професија, дејност или должно</w:t>
      </w:r>
      <w:r w:rsidR="00A7491B">
        <w:rPr>
          <w:rFonts w:ascii="Times New Roman" w:hAnsi="Times New Roman" w:cs="Times New Roman"/>
          <w:color w:val="000000"/>
          <w:lang w:val="mk-MK"/>
        </w:rPr>
        <w:t xml:space="preserve">ст во </w:t>
      </w:r>
      <w:r w:rsidR="00A7491B" w:rsidRPr="007424E4">
        <w:rPr>
          <w:rFonts w:ascii="Times New Roman" w:hAnsi="Times New Roman" w:cs="Times New Roman"/>
          <w:lang w:val="mk-MK"/>
        </w:rPr>
        <w:t xml:space="preserve">траење  од </w:t>
      </w:r>
      <w:r w:rsidR="00A90BC4" w:rsidRPr="007424E4">
        <w:rPr>
          <w:rFonts w:ascii="Times New Roman" w:hAnsi="Times New Roman" w:cs="Times New Roman"/>
          <w:lang w:val="mk-MK"/>
        </w:rPr>
        <w:t>три</w:t>
      </w:r>
      <w:r w:rsidR="00A7491B" w:rsidRPr="007424E4">
        <w:rPr>
          <w:rFonts w:ascii="Times New Roman" w:hAnsi="Times New Roman" w:cs="Times New Roman"/>
          <w:lang w:val="mk-MK"/>
        </w:rPr>
        <w:t xml:space="preserve"> месеци до </w:t>
      </w:r>
      <w:r w:rsidR="00375670" w:rsidRPr="007424E4">
        <w:rPr>
          <w:rFonts w:ascii="Times New Roman" w:hAnsi="Times New Roman" w:cs="Times New Roman"/>
          <w:lang w:val="mk-MK"/>
        </w:rPr>
        <w:t>една</w:t>
      </w:r>
      <w:r w:rsidRPr="007424E4">
        <w:rPr>
          <w:rFonts w:ascii="Times New Roman" w:hAnsi="Times New Roman" w:cs="Times New Roman"/>
          <w:lang w:val="mk-MK"/>
        </w:rPr>
        <w:t xml:space="preserve"> годин</w:t>
      </w:r>
      <w:r w:rsidR="00A7491B" w:rsidRPr="007424E4">
        <w:rPr>
          <w:rFonts w:ascii="Times New Roman" w:hAnsi="Times New Roman" w:cs="Times New Roman"/>
        </w:rPr>
        <w:t>a</w:t>
      </w:r>
      <w:r w:rsidRPr="007424E4">
        <w:rPr>
          <w:rFonts w:ascii="Times New Roman" w:hAnsi="Times New Roman" w:cs="Times New Roman"/>
          <w:lang w:val="mk-MK"/>
        </w:rPr>
        <w:t>.</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Pr>
          <w:rFonts w:ascii="Times New Roman" w:eastAsia="Times New Roman" w:hAnsi="Times New Roman" w:cs="Times New Roman"/>
          <w:lang w:val="mk-MK" w:eastAsia="mk-MK"/>
        </w:rPr>
        <w:t xml:space="preserve">(5) Кога со прекршоците </w:t>
      </w:r>
      <w:r w:rsidR="00DB7D8F">
        <w:rPr>
          <w:rFonts w:ascii="Times New Roman" w:eastAsia="Times New Roman" w:hAnsi="Times New Roman" w:cs="Times New Roman"/>
          <w:lang w:val="mk-MK" w:eastAsia="mk-MK"/>
        </w:rPr>
        <w:t xml:space="preserve">oд </w:t>
      </w:r>
      <w:r>
        <w:rPr>
          <w:rFonts w:ascii="Times New Roman" w:hAnsi="Times New Roman" w:cs="Times New Roman"/>
          <w:color w:val="000000"/>
          <w:lang w:val="mk-MK"/>
        </w:rPr>
        <w:t>члено</w:t>
      </w:r>
      <w:r w:rsidR="0099362B">
        <w:rPr>
          <w:rFonts w:ascii="Times New Roman" w:hAnsi="Times New Roman" w:cs="Times New Roman"/>
          <w:color w:val="000000"/>
          <w:lang w:val="mk-MK"/>
        </w:rPr>
        <w:t>вите</w:t>
      </w:r>
      <w:r>
        <w:rPr>
          <w:rFonts w:ascii="Times New Roman" w:hAnsi="Times New Roman" w:cs="Times New Roman"/>
          <w:color w:val="000000"/>
          <w:lang w:val="mk-MK"/>
        </w:rPr>
        <w:t xml:space="preserve"> 30 и 31 од овој закон, сторителот ќе се стекне со имотна корист, судот </w:t>
      </w:r>
      <w:r>
        <w:rPr>
          <w:rFonts w:ascii="Times New Roman" w:eastAsia="Times New Roman" w:hAnsi="Times New Roman" w:cs="Times New Roman"/>
          <w:lang w:val="mk-MK" w:eastAsia="mk-MK"/>
        </w:rPr>
        <w:t>ќе ја одземе и имотната корист која е остварена со сторување на прекршокот.</w:t>
      </w:r>
    </w:p>
    <w:bookmarkEnd w:id="8"/>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mk-MK"/>
        </w:rPr>
      </w:pP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lang w:val="mk-MK"/>
        </w:rPr>
      </w:pPr>
      <w:bookmarkStart w:id="9" w:name="_Hlk11158517"/>
      <w:r>
        <w:rPr>
          <w:rFonts w:ascii="Times New Roman" w:hAnsi="Times New Roman"/>
          <w:b/>
          <w:color w:val="000000"/>
          <w:lang w:val="mk-MK"/>
        </w:rPr>
        <w:t>Постапка за издавање прекршочен платен налог</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lang w:val="mk-MK"/>
        </w:rPr>
      </w:pPr>
      <w:r>
        <w:rPr>
          <w:rFonts w:ascii="Times New Roman" w:hAnsi="Times New Roman"/>
          <w:b/>
          <w:color w:val="000000"/>
          <w:lang w:val="mk-MK"/>
        </w:rPr>
        <w:t>Член 33</w:t>
      </w:r>
    </w:p>
    <w:p w:rsidR="0010393B" w:rsidRDefault="0099362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lang w:val="mk-MK"/>
        </w:rPr>
      </w:pPr>
      <w:r>
        <w:rPr>
          <w:rFonts w:ascii="Times New Roman" w:hAnsi="Times New Roman"/>
          <w:color w:val="000000"/>
          <w:lang w:val="mk-MK"/>
        </w:rPr>
        <w:lastRenderedPageBreak/>
        <w:t>(1) За прекршоците од членовите</w:t>
      </w:r>
      <w:r w:rsidR="0010393B">
        <w:rPr>
          <w:rFonts w:ascii="Times New Roman" w:hAnsi="Times New Roman"/>
          <w:color w:val="000000"/>
          <w:lang w:val="mk-MK"/>
        </w:rPr>
        <w:t xml:space="preserve"> </w:t>
      </w:r>
      <w:r w:rsidR="0010393B">
        <w:rPr>
          <w:rFonts w:ascii="Times New Roman" w:hAnsi="Times New Roman"/>
          <w:color w:val="000000"/>
          <w:lang w:val="sr-Latn-RS"/>
        </w:rPr>
        <w:t>30</w:t>
      </w:r>
      <w:r w:rsidR="0010393B">
        <w:rPr>
          <w:rFonts w:ascii="Times New Roman" w:hAnsi="Times New Roman"/>
          <w:color w:val="000000"/>
          <w:lang w:val="mk-MK"/>
        </w:rPr>
        <w:t xml:space="preserve"> и 3</w:t>
      </w:r>
      <w:r w:rsidR="0010393B">
        <w:rPr>
          <w:rFonts w:ascii="Times New Roman" w:hAnsi="Times New Roman"/>
          <w:color w:val="000000"/>
          <w:lang w:val="sr-Latn-RS"/>
        </w:rPr>
        <w:t>1</w:t>
      </w:r>
      <w:r w:rsidR="0010393B">
        <w:rPr>
          <w:rFonts w:ascii="Times New Roman" w:hAnsi="Times New Roman"/>
          <w:color w:val="000000"/>
          <w:lang w:val="mk-MK"/>
        </w:rPr>
        <w:t xml:space="preserve"> од овој закон, надлежниот инспектор ќе спроведе постапка за издавање прекршочен платен налог, согласно</w:t>
      </w:r>
      <w:r>
        <w:rPr>
          <w:rFonts w:ascii="Times New Roman" w:hAnsi="Times New Roman"/>
          <w:color w:val="000000"/>
          <w:lang w:val="mk-MK"/>
        </w:rPr>
        <w:t xml:space="preserve"> Законот за прекршоците</w:t>
      </w:r>
      <w:r w:rsidR="0010393B">
        <w:rPr>
          <w:rFonts w:ascii="Times New Roman" w:hAnsi="Times New Roman"/>
          <w:color w:val="000000"/>
          <w:lang w:val="mk-MK"/>
        </w:rPr>
        <w:t>.</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lang w:val="mk-MK"/>
        </w:rPr>
      </w:pPr>
      <w:r>
        <w:rPr>
          <w:rFonts w:ascii="Times New Roman" w:hAnsi="Times New Roman"/>
          <w:color w:val="000000"/>
          <w:lang w:val="mk-MK"/>
        </w:rPr>
        <w:t>(2) Надлежниот инспекторат води евиденција за издадените прекршочни платни налози и за исходот на постапките за и</w:t>
      </w:r>
      <w:r w:rsidR="0099362B">
        <w:rPr>
          <w:rFonts w:ascii="Times New Roman" w:hAnsi="Times New Roman"/>
          <w:color w:val="000000"/>
          <w:lang w:val="mk-MK"/>
        </w:rPr>
        <w:t>здавање прекршочен платен налог</w:t>
      </w:r>
      <w:r>
        <w:rPr>
          <w:rFonts w:ascii="Times New Roman" w:hAnsi="Times New Roman"/>
          <w:color w:val="000000"/>
          <w:lang w:val="mk-MK"/>
        </w:rPr>
        <w:t>.</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mk-MK"/>
        </w:rPr>
      </w:pPr>
    </w:p>
    <w:bookmarkEnd w:id="9"/>
    <w:p w:rsidR="0010393B" w:rsidRDefault="0010393B" w:rsidP="0010393B">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Глава 7</w:t>
      </w:r>
    </w:p>
    <w:p w:rsidR="0010393B" w:rsidRDefault="0010393B" w:rsidP="0010393B">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ПРЕОДНИ И ЗАВРШНИ ОДРЕДБИ</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Рокови за донесување акти</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3</w:t>
      </w:r>
      <w:r w:rsidR="002E72DE">
        <w:rPr>
          <w:rFonts w:ascii="Times New Roman" w:hAnsi="Times New Roman" w:cs="Times New Roman"/>
          <w:b/>
          <w:color w:val="auto"/>
          <w:sz w:val="24"/>
          <w:szCs w:val="24"/>
          <w:lang w:val="mk-MK"/>
        </w:rPr>
        <w:t>4</w:t>
      </w:r>
    </w:p>
    <w:p w:rsidR="00636C0B" w:rsidRDefault="002E72DE"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val="mk-MK"/>
        </w:rPr>
      </w:pPr>
      <w:r>
        <w:rPr>
          <w:rFonts w:ascii="Times New Roman" w:hAnsi="Times New Roman" w:cs="Times New Roman"/>
          <w:color w:val="000000"/>
          <w:lang w:val="mk-MK"/>
        </w:rPr>
        <w:t xml:space="preserve">Подзаконските </w:t>
      </w:r>
      <w:r w:rsidR="0010393B">
        <w:rPr>
          <w:rFonts w:ascii="Times New Roman" w:hAnsi="Times New Roman" w:cs="Times New Roman"/>
          <w:color w:val="000000"/>
          <w:lang w:val="mk-MK"/>
        </w:rPr>
        <w:t xml:space="preserve">актите предвидени со овој закон ќе се донесат </w:t>
      </w:r>
      <w:r>
        <w:rPr>
          <w:rFonts w:ascii="Times New Roman" w:hAnsi="Times New Roman" w:cs="Times New Roman"/>
          <w:color w:val="000000"/>
          <w:lang w:val="mk-MK"/>
        </w:rPr>
        <w:t>во рок од три месеци од денот на влегување</w:t>
      </w:r>
      <w:r w:rsidR="0099362B">
        <w:rPr>
          <w:rFonts w:ascii="Times New Roman" w:hAnsi="Times New Roman" w:cs="Times New Roman"/>
          <w:color w:val="000000"/>
          <w:lang w:val="mk-MK"/>
        </w:rPr>
        <w:t>то</w:t>
      </w:r>
      <w:r>
        <w:rPr>
          <w:rFonts w:ascii="Times New Roman" w:hAnsi="Times New Roman" w:cs="Times New Roman"/>
          <w:color w:val="000000"/>
          <w:lang w:val="mk-MK"/>
        </w:rPr>
        <w:t xml:space="preserve"> во сила на овој закон. </w:t>
      </w:r>
    </w:p>
    <w:p w:rsidR="002E72DE" w:rsidRDefault="002E72DE"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val="mk-MK"/>
        </w:rPr>
      </w:pPr>
    </w:p>
    <w:p w:rsidR="00636C0B" w:rsidRPr="0042387C" w:rsidRDefault="00636C0B" w:rsidP="0063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mk-MK"/>
        </w:rPr>
      </w:pPr>
      <w:r w:rsidRPr="0042387C">
        <w:rPr>
          <w:rFonts w:ascii="Times New Roman" w:hAnsi="Times New Roman" w:cs="Times New Roman"/>
          <w:b/>
          <w:lang w:val="mk-MK"/>
        </w:rPr>
        <w:t>Одложена примена</w:t>
      </w:r>
    </w:p>
    <w:p w:rsidR="00636C0B" w:rsidRPr="0042387C" w:rsidRDefault="00636C0B" w:rsidP="0063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mk-MK"/>
        </w:rPr>
      </w:pPr>
      <w:r w:rsidRPr="0042387C">
        <w:rPr>
          <w:rFonts w:ascii="Times New Roman" w:hAnsi="Times New Roman" w:cs="Times New Roman"/>
          <w:b/>
          <w:lang w:val="mk-MK"/>
        </w:rPr>
        <w:t>Член 3</w:t>
      </w:r>
      <w:r w:rsidR="002E72DE">
        <w:rPr>
          <w:rFonts w:ascii="Times New Roman" w:hAnsi="Times New Roman" w:cs="Times New Roman"/>
          <w:b/>
          <w:lang w:val="mk-MK"/>
        </w:rPr>
        <w:t>5</w:t>
      </w:r>
    </w:p>
    <w:p w:rsidR="00636C0B" w:rsidRPr="0042387C" w:rsidRDefault="00636C0B" w:rsidP="0063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mk-MK"/>
        </w:rPr>
      </w:pPr>
      <w:r w:rsidRPr="0042387C">
        <w:rPr>
          <w:rFonts w:ascii="Times New Roman" w:hAnsi="Times New Roman" w:cs="Times New Roman"/>
          <w:lang w:val="mk-MK"/>
        </w:rPr>
        <w:t>Одредбите од член 11 став (</w:t>
      </w:r>
      <w:r w:rsidR="00A933AD" w:rsidRPr="0042387C">
        <w:rPr>
          <w:rFonts w:ascii="Times New Roman" w:hAnsi="Times New Roman" w:cs="Times New Roman"/>
          <w:lang w:val="mk-MK"/>
        </w:rPr>
        <w:t>3</w:t>
      </w:r>
      <w:r w:rsidRPr="0042387C">
        <w:rPr>
          <w:rFonts w:ascii="Times New Roman" w:hAnsi="Times New Roman" w:cs="Times New Roman"/>
          <w:lang w:val="mk-MK"/>
        </w:rPr>
        <w:t>), член 13 став (6), член 15,</w:t>
      </w:r>
      <w:r w:rsidR="00E11280">
        <w:rPr>
          <w:rFonts w:ascii="Times New Roman" w:hAnsi="Times New Roman" w:cs="Times New Roman"/>
          <w:lang w:val="mk-MK"/>
        </w:rPr>
        <w:t xml:space="preserve"> член</w:t>
      </w:r>
      <w:r w:rsidRPr="0042387C">
        <w:rPr>
          <w:rFonts w:ascii="Times New Roman" w:hAnsi="Times New Roman" w:cs="Times New Roman"/>
          <w:lang w:val="mk-MK"/>
        </w:rPr>
        <w:t xml:space="preserve"> 16</w:t>
      </w:r>
      <w:r w:rsidR="00E11280">
        <w:rPr>
          <w:rFonts w:ascii="Times New Roman" w:hAnsi="Times New Roman" w:cs="Times New Roman"/>
          <w:lang w:val="mk-MK"/>
        </w:rPr>
        <w:t>, член</w:t>
      </w:r>
      <w:r w:rsidR="00EA25FA">
        <w:rPr>
          <w:rFonts w:ascii="Times New Roman" w:hAnsi="Times New Roman" w:cs="Times New Roman"/>
        </w:rPr>
        <w:t>,</w:t>
      </w:r>
      <w:r w:rsidR="00E11280">
        <w:rPr>
          <w:rFonts w:ascii="Times New Roman" w:hAnsi="Times New Roman" w:cs="Times New Roman"/>
          <w:lang w:val="mk-MK"/>
        </w:rPr>
        <w:t xml:space="preserve"> 27 став (2)</w:t>
      </w:r>
      <w:r w:rsidRPr="0042387C">
        <w:rPr>
          <w:rFonts w:ascii="Times New Roman" w:hAnsi="Times New Roman" w:cs="Times New Roman"/>
          <w:lang w:val="mk-MK"/>
        </w:rPr>
        <w:t xml:space="preserve"> и </w:t>
      </w:r>
      <w:r w:rsidR="00E11280">
        <w:rPr>
          <w:rFonts w:ascii="Times New Roman" w:hAnsi="Times New Roman" w:cs="Times New Roman"/>
          <w:lang w:val="mk-MK"/>
        </w:rPr>
        <w:t xml:space="preserve">член </w:t>
      </w:r>
      <w:r w:rsidRPr="0042387C">
        <w:rPr>
          <w:rFonts w:ascii="Times New Roman" w:hAnsi="Times New Roman" w:cs="Times New Roman"/>
          <w:lang w:val="mk-MK"/>
        </w:rPr>
        <w:t xml:space="preserve">28 ќе се применуваат </w:t>
      </w:r>
      <w:r w:rsidR="00DA2D7C" w:rsidRPr="0042387C">
        <w:rPr>
          <w:rFonts w:ascii="Times New Roman" w:hAnsi="Times New Roman" w:cs="Times New Roman"/>
          <w:lang w:val="mk-MK"/>
        </w:rPr>
        <w:t>по пристапување на Република Северна Македонија во Европската Унија.</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mk-MK"/>
        </w:rPr>
      </w:pP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mk-MK"/>
        </w:rPr>
      </w:pP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 xml:space="preserve">Влегување во сила </w:t>
      </w:r>
    </w:p>
    <w:p w:rsidR="0010393B" w:rsidRDefault="0010393B" w:rsidP="0010393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Times New Roman" w:hAnsi="Times New Roman" w:cs="Times New Roman"/>
          <w:b/>
          <w:color w:val="auto"/>
          <w:sz w:val="24"/>
          <w:szCs w:val="24"/>
          <w:lang w:val="mk-MK"/>
        </w:rPr>
      </w:pPr>
      <w:r>
        <w:rPr>
          <w:rFonts w:ascii="Times New Roman" w:hAnsi="Times New Roman" w:cs="Times New Roman"/>
          <w:b/>
          <w:color w:val="auto"/>
          <w:sz w:val="24"/>
          <w:szCs w:val="24"/>
          <w:lang w:val="mk-MK"/>
        </w:rPr>
        <w:t>Член 3</w:t>
      </w:r>
      <w:r w:rsidR="002E72DE">
        <w:rPr>
          <w:rFonts w:ascii="Times New Roman" w:hAnsi="Times New Roman" w:cs="Times New Roman"/>
          <w:b/>
          <w:color w:val="auto"/>
          <w:sz w:val="24"/>
          <w:szCs w:val="24"/>
          <w:lang w:val="mk-MK"/>
        </w:rPr>
        <w:t>6</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val="mk-MK"/>
        </w:rPr>
      </w:pPr>
      <w:r>
        <w:rPr>
          <w:rFonts w:ascii="Times New Roman" w:hAnsi="Times New Roman" w:cs="Times New Roman"/>
          <w:color w:val="000000"/>
          <w:lang w:val="mk-MK"/>
        </w:rPr>
        <w:t xml:space="preserve">Овој закон влегува во сила осмиот ден од </w:t>
      </w:r>
      <w:r w:rsidR="0099362B">
        <w:rPr>
          <w:rFonts w:ascii="Times New Roman" w:hAnsi="Times New Roman" w:cs="Times New Roman"/>
          <w:color w:val="000000"/>
          <w:lang w:val="mk-MK"/>
        </w:rPr>
        <w:t xml:space="preserve">денот на </w:t>
      </w:r>
      <w:r>
        <w:rPr>
          <w:rFonts w:ascii="Times New Roman" w:hAnsi="Times New Roman" w:cs="Times New Roman"/>
          <w:color w:val="000000"/>
          <w:lang w:val="mk-MK"/>
        </w:rPr>
        <w:t>објавувањето во „Службен весник на</w:t>
      </w:r>
      <w:r w:rsidR="002E72DE">
        <w:rPr>
          <w:rFonts w:ascii="Times New Roman" w:hAnsi="Times New Roman" w:cs="Times New Roman"/>
          <w:color w:val="000000"/>
          <w:lang w:val="mk-MK"/>
        </w:rPr>
        <w:t xml:space="preserve"> Република Северна Македонија“.</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mk-MK"/>
        </w:rPr>
      </w:pPr>
      <w:r>
        <w:rPr>
          <w:rFonts w:ascii="Times New Roman" w:hAnsi="Times New Roman" w:cs="Times New Roman"/>
          <w:lang w:val="mk-MK"/>
        </w:rPr>
        <w:t xml:space="preserve"> </w:t>
      </w: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mk-MK"/>
        </w:rPr>
      </w:pP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mk-MK"/>
        </w:rPr>
      </w:pPr>
    </w:p>
    <w:p w:rsidR="0010393B" w:rsidRDefault="0010393B" w:rsidP="0010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26A1F" w:rsidRPr="00DC297F" w:rsidRDefault="00D26A1F" w:rsidP="00D26A1F">
      <w:pPr>
        <w:jc w:val="center"/>
        <w:rPr>
          <w:rFonts w:ascii="Times New Roman" w:hAnsi="Times New Roman" w:cs="Times New Roman"/>
          <w:b/>
          <w:lang w:val="mk-MK"/>
        </w:rPr>
      </w:pPr>
    </w:p>
    <w:sectPr w:rsidR="00D26A1F" w:rsidRPr="00DC29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C78" w:rsidRDefault="00DC6C78" w:rsidP="00111253">
      <w:r>
        <w:separator/>
      </w:r>
    </w:p>
  </w:endnote>
  <w:endnote w:type="continuationSeparator" w:id="0">
    <w:p w:rsidR="00DC6C78" w:rsidRDefault="00DC6C78" w:rsidP="0011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3Font_7">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CC"/>
    <w:family w:val="roman"/>
    <w:pitch w:val="variable"/>
    <w:sig w:usb0="E00006FF" w:usb1="420024FF" w:usb2="02000000" w:usb3="00000000" w:csb0="0000019F" w:csb1="00000000"/>
  </w:font>
  <w:font w:name="StobiSerif Regular">
    <w:panose1 w:val="00000000000000000000"/>
    <w:charset w:val="00"/>
    <w:family w:val="modern"/>
    <w:notTrueType/>
    <w:pitch w:val="variable"/>
    <w:sig w:usb0="A00002AF" w:usb1="5000204B"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C78" w:rsidRDefault="00DC6C78" w:rsidP="00111253">
      <w:r>
        <w:separator/>
      </w:r>
    </w:p>
  </w:footnote>
  <w:footnote w:type="continuationSeparator" w:id="0">
    <w:p w:rsidR="00DC6C78" w:rsidRDefault="00DC6C78" w:rsidP="00111253">
      <w:r>
        <w:continuationSeparator/>
      </w:r>
    </w:p>
  </w:footnote>
  <w:footnote w:id="1">
    <w:p w:rsidR="00111253" w:rsidRPr="009F1EF7" w:rsidRDefault="00111253" w:rsidP="0010393B">
      <w:pPr>
        <w:pStyle w:val="FootnoteText"/>
        <w:jc w:val="both"/>
        <w:rPr>
          <w:sz w:val="18"/>
          <w:szCs w:val="18"/>
        </w:rPr>
      </w:pPr>
      <w:r>
        <w:rPr>
          <w:rStyle w:val="FootnoteReference"/>
        </w:rPr>
        <w:t>(*)</w:t>
      </w:r>
      <w:r w:rsidR="009F1EF7">
        <w:t xml:space="preserve"> </w:t>
      </w:r>
      <w:r w:rsidR="009F1EF7" w:rsidRPr="009F1EF7">
        <w:rPr>
          <w:sz w:val="18"/>
          <w:szCs w:val="18"/>
          <w:lang w:val="mk-MK"/>
        </w:rPr>
        <w:t xml:space="preserve">Со овој закон се врши усогласување со  </w:t>
      </w:r>
      <w:proofErr w:type="spellStart"/>
      <w:r w:rsidRPr="009F1EF7">
        <w:rPr>
          <w:sz w:val="18"/>
          <w:szCs w:val="18"/>
        </w:rPr>
        <w:t>Директива</w:t>
      </w:r>
      <w:proofErr w:type="spellEnd"/>
      <w:r w:rsidRPr="009F1EF7">
        <w:rPr>
          <w:sz w:val="18"/>
          <w:szCs w:val="18"/>
        </w:rPr>
        <w:t xml:space="preserve"> 2001/95/EЗ </w:t>
      </w:r>
      <w:proofErr w:type="spellStart"/>
      <w:r w:rsidRPr="009F1EF7">
        <w:rPr>
          <w:sz w:val="18"/>
          <w:szCs w:val="18"/>
        </w:rPr>
        <w:t>за</w:t>
      </w:r>
      <w:proofErr w:type="spellEnd"/>
      <w:r w:rsidRPr="009F1EF7">
        <w:rPr>
          <w:sz w:val="18"/>
          <w:szCs w:val="18"/>
        </w:rPr>
        <w:t xml:space="preserve"> </w:t>
      </w:r>
      <w:proofErr w:type="spellStart"/>
      <w:r w:rsidRPr="009F1EF7">
        <w:rPr>
          <w:sz w:val="18"/>
          <w:szCs w:val="18"/>
        </w:rPr>
        <w:t>општа</w:t>
      </w:r>
      <w:proofErr w:type="spellEnd"/>
      <w:r w:rsidRPr="009F1EF7">
        <w:rPr>
          <w:sz w:val="18"/>
          <w:szCs w:val="18"/>
        </w:rPr>
        <w:t xml:space="preserve"> </w:t>
      </w:r>
      <w:proofErr w:type="spellStart"/>
      <w:r w:rsidRPr="009F1EF7">
        <w:rPr>
          <w:sz w:val="18"/>
          <w:szCs w:val="18"/>
        </w:rPr>
        <w:t>безбедност</w:t>
      </w:r>
      <w:proofErr w:type="spellEnd"/>
      <w:r w:rsidRPr="009F1EF7">
        <w:rPr>
          <w:sz w:val="18"/>
          <w:szCs w:val="18"/>
        </w:rPr>
        <w:t xml:space="preserve"> </w:t>
      </w:r>
      <w:proofErr w:type="spellStart"/>
      <w:r w:rsidRPr="009F1EF7">
        <w:rPr>
          <w:sz w:val="18"/>
          <w:szCs w:val="18"/>
        </w:rPr>
        <w:t>на</w:t>
      </w:r>
      <w:proofErr w:type="spellEnd"/>
      <w:r w:rsidRPr="009F1EF7">
        <w:rPr>
          <w:sz w:val="18"/>
          <w:szCs w:val="18"/>
        </w:rPr>
        <w:t xml:space="preserve"> </w:t>
      </w:r>
      <w:proofErr w:type="spellStart"/>
      <w:r w:rsidRPr="009F1EF7">
        <w:rPr>
          <w:sz w:val="18"/>
          <w:szCs w:val="18"/>
        </w:rPr>
        <w:t>производите</w:t>
      </w:r>
      <w:proofErr w:type="spellEnd"/>
      <w:r w:rsidR="009F1EF7" w:rsidRPr="009F1EF7">
        <w:rPr>
          <w:sz w:val="18"/>
          <w:szCs w:val="18"/>
          <w:lang w:val="mk-MK"/>
        </w:rPr>
        <w:t>,</w:t>
      </w:r>
      <w:r w:rsidR="009F1EF7" w:rsidRPr="009F1EF7">
        <w:rPr>
          <w:rFonts w:ascii="Times New Roman" w:eastAsia="Times New Roman" w:hAnsi="Times New Roman" w:cs="Times New Roman"/>
          <w:b/>
          <w:sz w:val="18"/>
          <w:szCs w:val="18"/>
        </w:rPr>
        <w:t xml:space="preserve"> CELEX</w:t>
      </w:r>
      <w:r w:rsidR="009F1EF7" w:rsidRPr="009F1EF7">
        <w:rPr>
          <w:sz w:val="18"/>
          <w:szCs w:val="18"/>
        </w:rPr>
        <w:t xml:space="preserve"> </w:t>
      </w:r>
      <w:r w:rsidR="009F1EF7" w:rsidRPr="009F1EF7">
        <w:rPr>
          <w:sz w:val="18"/>
          <w:szCs w:val="18"/>
          <w:lang w:val="mk-MK"/>
        </w:rPr>
        <w:t xml:space="preserve">број </w:t>
      </w:r>
      <w:r w:rsidR="009F1EF7" w:rsidRPr="009F1EF7">
        <w:rPr>
          <w:sz w:val="18"/>
          <w:szCs w:val="18"/>
        </w:rPr>
        <w:t>3200</w:t>
      </w:r>
      <w:r w:rsidR="009F1EF7" w:rsidRPr="009F1EF7">
        <w:rPr>
          <w:sz w:val="18"/>
          <w:szCs w:val="18"/>
          <w:lang w:val="mk-MK"/>
        </w:rPr>
        <w:t>1</w:t>
      </w:r>
      <w:r w:rsidR="009F1EF7" w:rsidRPr="009F1EF7">
        <w:rPr>
          <w:sz w:val="18"/>
          <w:szCs w:val="18"/>
        </w:rPr>
        <w:t>L00</w:t>
      </w:r>
      <w:r w:rsidR="009F1EF7" w:rsidRPr="009F1EF7">
        <w:rPr>
          <w:sz w:val="18"/>
          <w:szCs w:val="18"/>
          <w:lang w:val="mk-MK"/>
        </w:rPr>
        <w:t>9</w:t>
      </w:r>
      <w:r w:rsidR="009F1EF7" w:rsidRPr="009F1EF7">
        <w:rPr>
          <w:sz w:val="18"/>
          <w:szCs w:val="18"/>
        </w:rPr>
        <w:t xml:space="preserve">5 </w:t>
      </w:r>
      <w:r w:rsidR="009F1EF7" w:rsidRPr="009F1EF7">
        <w:rPr>
          <w:sz w:val="18"/>
          <w:szCs w:val="18"/>
          <w:lang w:val="mk-MK"/>
        </w:rPr>
        <w:t xml:space="preserve"> и со </w:t>
      </w:r>
      <w:proofErr w:type="spellStart"/>
      <w:r w:rsidRPr="009F1EF7">
        <w:rPr>
          <w:sz w:val="18"/>
          <w:szCs w:val="18"/>
        </w:rPr>
        <w:t>Директивата</w:t>
      </w:r>
      <w:proofErr w:type="spellEnd"/>
      <w:r w:rsidRPr="009F1EF7">
        <w:rPr>
          <w:sz w:val="18"/>
          <w:szCs w:val="18"/>
        </w:rPr>
        <w:t xml:space="preserve"> </w:t>
      </w:r>
      <w:proofErr w:type="spellStart"/>
      <w:r w:rsidRPr="009F1EF7">
        <w:rPr>
          <w:sz w:val="18"/>
          <w:szCs w:val="18"/>
        </w:rPr>
        <w:t>на</w:t>
      </w:r>
      <w:proofErr w:type="spellEnd"/>
      <w:r w:rsidRPr="009F1EF7">
        <w:rPr>
          <w:sz w:val="18"/>
          <w:szCs w:val="18"/>
        </w:rPr>
        <w:t xml:space="preserve"> 87/357/ЕЕЗ </w:t>
      </w:r>
      <w:r w:rsidR="0010393B" w:rsidRPr="009F1EF7">
        <w:rPr>
          <w:sz w:val="18"/>
          <w:szCs w:val="18"/>
          <w:lang w:val="mk-MK"/>
        </w:rPr>
        <w:t>за усогласување на законите на земјите-членки која се однесува на производи кои како поинакви од оние што треба да ги претставуваат, го загрозуваат здравјето и безбедноста на потрошувачите</w:t>
      </w:r>
      <w:r w:rsidR="009F1EF7" w:rsidRPr="009F1EF7">
        <w:rPr>
          <w:sz w:val="18"/>
          <w:szCs w:val="18"/>
          <w:lang w:val="mk-MK"/>
        </w:rPr>
        <w:t xml:space="preserve">, </w:t>
      </w:r>
      <w:r w:rsidR="009F1EF7" w:rsidRPr="009F1EF7">
        <w:rPr>
          <w:rFonts w:ascii="Times New Roman" w:eastAsia="Times New Roman" w:hAnsi="Times New Roman" w:cs="Times New Roman"/>
          <w:b/>
          <w:sz w:val="18"/>
          <w:szCs w:val="18"/>
        </w:rPr>
        <w:t>CELEX</w:t>
      </w:r>
      <w:r w:rsidR="009F1EF7" w:rsidRPr="009F1EF7">
        <w:rPr>
          <w:sz w:val="18"/>
          <w:szCs w:val="18"/>
        </w:rPr>
        <w:t xml:space="preserve"> </w:t>
      </w:r>
      <w:r w:rsidR="009F1EF7" w:rsidRPr="009F1EF7">
        <w:rPr>
          <w:sz w:val="18"/>
          <w:szCs w:val="18"/>
          <w:lang w:val="mk-MK"/>
        </w:rPr>
        <w:t xml:space="preserve">број </w:t>
      </w:r>
      <w:r w:rsidR="009F1EF7" w:rsidRPr="009F1EF7">
        <w:rPr>
          <w:sz w:val="18"/>
          <w:szCs w:val="18"/>
        </w:rPr>
        <w:t>31987L0357</w:t>
      </w:r>
      <w:r w:rsidRPr="00B72DA6">
        <w:rPr>
          <w:sz w:val="18"/>
          <w:szCs w:val="18"/>
        </w:rPr>
        <w:t xml:space="preserve"> </w:t>
      </w:r>
    </w:p>
    <w:p w:rsidR="00111253" w:rsidRDefault="00111253" w:rsidP="0010393B">
      <w:pPr>
        <w:pStyle w:val="FootnoteText"/>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926"/>
    <w:multiLevelType w:val="hybridMultilevel"/>
    <w:tmpl w:val="B3DC76E0"/>
    <w:lvl w:ilvl="0" w:tplc="F1A03C94">
      <w:start w:val="1"/>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08F84EC8"/>
    <w:multiLevelType w:val="hybridMultilevel"/>
    <w:tmpl w:val="FA7867C8"/>
    <w:lvl w:ilvl="0" w:tplc="18E8C0E0">
      <w:start w:val="1"/>
      <w:numFmt w:val="decimal"/>
      <w:lvlText w:val="%1."/>
      <w:lvlJc w:val="left"/>
      <w:pPr>
        <w:ind w:left="720" w:hanging="360"/>
      </w:pPr>
      <w:rPr>
        <w:rFonts w:ascii="T3Font_7" w:hAnsi="T3Font_7"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12E33CD3"/>
    <w:multiLevelType w:val="hybridMultilevel"/>
    <w:tmpl w:val="354E8386"/>
    <w:lvl w:ilvl="0" w:tplc="F1A03C94">
      <w:start w:val="1"/>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2BCA304F"/>
    <w:multiLevelType w:val="hybridMultilevel"/>
    <w:tmpl w:val="2C08BA0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2C3472CA"/>
    <w:multiLevelType w:val="hybridMultilevel"/>
    <w:tmpl w:val="3B86E2B6"/>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5">
    <w:nsid w:val="4BAE150F"/>
    <w:multiLevelType w:val="hybridMultilevel"/>
    <w:tmpl w:val="230CD6E2"/>
    <w:lvl w:ilvl="0" w:tplc="38E8AEC0">
      <w:start w:val="1"/>
      <w:numFmt w:val="decimal"/>
      <w:lvlText w:val="%1."/>
      <w:lvlJc w:val="left"/>
      <w:pPr>
        <w:ind w:left="720" w:hanging="360"/>
      </w:pPr>
      <w:rPr>
        <w:rFonts w:ascii="Times New Roman" w:eastAsiaTheme="minorHAnsi" w:hAnsi="Times New Roman" w:cs="Times New Roman"/>
      </w:rPr>
    </w:lvl>
    <w:lvl w:ilvl="1" w:tplc="042F0019">
      <w:start w:val="1"/>
      <w:numFmt w:val="lowerLetter"/>
      <w:lvlText w:val="%2."/>
      <w:lvlJc w:val="left"/>
      <w:pPr>
        <w:ind w:left="1440" w:hanging="360"/>
      </w:pPr>
    </w:lvl>
    <w:lvl w:ilvl="2" w:tplc="6370335E">
      <w:start w:val="1"/>
      <w:numFmt w:val="decimal"/>
      <w:lvlText w:val="(%3)"/>
      <w:lvlJc w:val="left"/>
      <w:pPr>
        <w:ind w:left="2340" w:hanging="360"/>
      </w:pPr>
      <w:rPr>
        <w:rFonts w:hint="default"/>
      </w:r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4F7220D1"/>
    <w:multiLevelType w:val="hybridMultilevel"/>
    <w:tmpl w:val="61208DB0"/>
    <w:lvl w:ilvl="0" w:tplc="F1A03C94">
      <w:start w:val="1"/>
      <w:numFmt w:val="bullet"/>
      <w:lvlText w:val="-"/>
      <w:lvlJc w:val="left"/>
      <w:pPr>
        <w:ind w:left="720" w:hanging="360"/>
      </w:pPr>
      <w:rPr>
        <w:rFonts w:ascii="Arial" w:eastAsiaTheme="minorHAnsi" w:hAnsi="Arial" w:cs="Aria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630C7FFB"/>
    <w:multiLevelType w:val="hybridMultilevel"/>
    <w:tmpl w:val="0B9A954C"/>
    <w:lvl w:ilvl="0" w:tplc="F1A03C94">
      <w:start w:val="1"/>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65704791"/>
    <w:multiLevelType w:val="hybridMultilevel"/>
    <w:tmpl w:val="7E6455B6"/>
    <w:lvl w:ilvl="0" w:tplc="F1A03C94">
      <w:start w:val="1"/>
      <w:numFmt w:val="bullet"/>
      <w:lvlText w:val="-"/>
      <w:lvlJc w:val="left"/>
      <w:pPr>
        <w:tabs>
          <w:tab w:val="num" w:pos="360"/>
        </w:tabs>
        <w:ind w:left="360" w:hanging="360"/>
      </w:pPr>
      <w:rPr>
        <w:rFonts w:ascii="Arial" w:eastAsiaTheme="minorHAnsi" w:hAnsi="Arial" w:cs="Arial" w:hint="default"/>
      </w:rPr>
    </w:lvl>
    <w:lvl w:ilvl="1" w:tplc="C69CF902">
      <w:start w:val="250"/>
      <w:numFmt w:val="bullet"/>
      <w:lvlText w:val="–"/>
      <w:lvlJc w:val="left"/>
      <w:pPr>
        <w:tabs>
          <w:tab w:val="num" w:pos="1080"/>
        </w:tabs>
        <w:ind w:left="1080" w:hanging="360"/>
      </w:pPr>
      <w:rPr>
        <w:rFonts w:ascii="Times New Roman" w:hAnsi="Times New Roman" w:hint="default"/>
      </w:rPr>
    </w:lvl>
    <w:lvl w:ilvl="2" w:tplc="5E5A2B20" w:tentative="1">
      <w:start w:val="1"/>
      <w:numFmt w:val="bullet"/>
      <w:lvlText w:val="•"/>
      <w:lvlJc w:val="left"/>
      <w:pPr>
        <w:tabs>
          <w:tab w:val="num" w:pos="1800"/>
        </w:tabs>
        <w:ind w:left="1800" w:hanging="360"/>
      </w:pPr>
      <w:rPr>
        <w:rFonts w:ascii="Times New Roman" w:hAnsi="Times New Roman" w:hint="default"/>
      </w:rPr>
    </w:lvl>
    <w:lvl w:ilvl="3" w:tplc="DC24F94C" w:tentative="1">
      <w:start w:val="1"/>
      <w:numFmt w:val="bullet"/>
      <w:lvlText w:val="•"/>
      <w:lvlJc w:val="left"/>
      <w:pPr>
        <w:tabs>
          <w:tab w:val="num" w:pos="2520"/>
        </w:tabs>
        <w:ind w:left="2520" w:hanging="360"/>
      </w:pPr>
      <w:rPr>
        <w:rFonts w:ascii="Times New Roman" w:hAnsi="Times New Roman" w:hint="default"/>
      </w:rPr>
    </w:lvl>
    <w:lvl w:ilvl="4" w:tplc="6CC8D4E0" w:tentative="1">
      <w:start w:val="1"/>
      <w:numFmt w:val="bullet"/>
      <w:lvlText w:val="•"/>
      <w:lvlJc w:val="left"/>
      <w:pPr>
        <w:tabs>
          <w:tab w:val="num" w:pos="3240"/>
        </w:tabs>
        <w:ind w:left="3240" w:hanging="360"/>
      </w:pPr>
      <w:rPr>
        <w:rFonts w:ascii="Times New Roman" w:hAnsi="Times New Roman" w:hint="default"/>
      </w:rPr>
    </w:lvl>
    <w:lvl w:ilvl="5" w:tplc="3FCE0F14" w:tentative="1">
      <w:start w:val="1"/>
      <w:numFmt w:val="bullet"/>
      <w:lvlText w:val="•"/>
      <w:lvlJc w:val="left"/>
      <w:pPr>
        <w:tabs>
          <w:tab w:val="num" w:pos="3960"/>
        </w:tabs>
        <w:ind w:left="3960" w:hanging="360"/>
      </w:pPr>
      <w:rPr>
        <w:rFonts w:ascii="Times New Roman" w:hAnsi="Times New Roman" w:hint="default"/>
      </w:rPr>
    </w:lvl>
    <w:lvl w:ilvl="6" w:tplc="B3A42D96" w:tentative="1">
      <w:start w:val="1"/>
      <w:numFmt w:val="bullet"/>
      <w:lvlText w:val="•"/>
      <w:lvlJc w:val="left"/>
      <w:pPr>
        <w:tabs>
          <w:tab w:val="num" w:pos="4680"/>
        </w:tabs>
        <w:ind w:left="4680" w:hanging="360"/>
      </w:pPr>
      <w:rPr>
        <w:rFonts w:ascii="Times New Roman" w:hAnsi="Times New Roman" w:hint="default"/>
      </w:rPr>
    </w:lvl>
    <w:lvl w:ilvl="7" w:tplc="45F07572" w:tentative="1">
      <w:start w:val="1"/>
      <w:numFmt w:val="bullet"/>
      <w:lvlText w:val="•"/>
      <w:lvlJc w:val="left"/>
      <w:pPr>
        <w:tabs>
          <w:tab w:val="num" w:pos="5400"/>
        </w:tabs>
        <w:ind w:left="5400" w:hanging="360"/>
      </w:pPr>
      <w:rPr>
        <w:rFonts w:ascii="Times New Roman" w:hAnsi="Times New Roman" w:hint="default"/>
      </w:rPr>
    </w:lvl>
    <w:lvl w:ilvl="8" w:tplc="38A0A736" w:tentative="1">
      <w:start w:val="1"/>
      <w:numFmt w:val="bullet"/>
      <w:lvlText w:val="•"/>
      <w:lvlJc w:val="left"/>
      <w:pPr>
        <w:tabs>
          <w:tab w:val="num" w:pos="6120"/>
        </w:tabs>
        <w:ind w:left="6120" w:hanging="360"/>
      </w:pPr>
      <w:rPr>
        <w:rFonts w:ascii="Times New Roman" w:hAnsi="Times New Roman" w:hint="default"/>
      </w:rPr>
    </w:lvl>
  </w:abstractNum>
  <w:abstractNum w:abstractNumId="9">
    <w:nsid w:val="7BD9161D"/>
    <w:multiLevelType w:val="hybridMultilevel"/>
    <w:tmpl w:val="4EE8A996"/>
    <w:lvl w:ilvl="0" w:tplc="51127A38">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nsid w:val="7D4A5127"/>
    <w:multiLevelType w:val="hybridMultilevel"/>
    <w:tmpl w:val="3174A8D4"/>
    <w:lvl w:ilvl="0" w:tplc="F1A03C94">
      <w:start w:val="1"/>
      <w:numFmt w:val="bullet"/>
      <w:lvlText w:val="-"/>
      <w:lvlJc w:val="left"/>
      <w:pPr>
        <w:ind w:left="720" w:hanging="360"/>
      </w:pPr>
      <w:rPr>
        <w:rFonts w:ascii="Arial" w:eastAsiaTheme="minorHAnsi" w:hAnsi="Arial" w:cs="Aria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6"/>
  </w:num>
  <w:num w:numId="5">
    <w:abstractNumId w:val="10"/>
  </w:num>
  <w:num w:numId="6">
    <w:abstractNumId w:val="9"/>
  </w:num>
  <w:num w:numId="7">
    <w:abstractNumId w:val="0"/>
  </w:num>
  <w:num w:numId="8">
    <w:abstractNumId w:val="7"/>
  </w:num>
  <w:num w:numId="9">
    <w:abstractNumId w:val="2"/>
  </w:num>
  <w:num w:numId="10">
    <w:abstractNumId w:val="3"/>
  </w:num>
  <w:num w:numId="11">
    <w:abstractNumId w:val="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7"/>
  </w:num>
  <w:num w:numId="19">
    <w:abstractNumId w:val="2"/>
  </w:num>
  <w:num w:numId="20">
    <w:abstractNumId w:val="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A1F"/>
    <w:rsid w:val="0005430B"/>
    <w:rsid w:val="00060A31"/>
    <w:rsid w:val="000A4EDB"/>
    <w:rsid w:val="00102567"/>
    <w:rsid w:val="0010393B"/>
    <w:rsid w:val="00111253"/>
    <w:rsid w:val="00152A24"/>
    <w:rsid w:val="00170ED2"/>
    <w:rsid w:val="0018798D"/>
    <w:rsid w:val="00204060"/>
    <w:rsid w:val="002E72DE"/>
    <w:rsid w:val="002F1962"/>
    <w:rsid w:val="003555B2"/>
    <w:rsid w:val="00374683"/>
    <w:rsid w:val="00375670"/>
    <w:rsid w:val="00405717"/>
    <w:rsid w:val="00405845"/>
    <w:rsid w:val="0042387C"/>
    <w:rsid w:val="00457D54"/>
    <w:rsid w:val="004E2B96"/>
    <w:rsid w:val="005040A6"/>
    <w:rsid w:val="00511F30"/>
    <w:rsid w:val="00530306"/>
    <w:rsid w:val="00545D4A"/>
    <w:rsid w:val="005639F3"/>
    <w:rsid w:val="00636C0B"/>
    <w:rsid w:val="00655010"/>
    <w:rsid w:val="00672F38"/>
    <w:rsid w:val="00692677"/>
    <w:rsid w:val="006B1AED"/>
    <w:rsid w:val="00711223"/>
    <w:rsid w:val="007424E4"/>
    <w:rsid w:val="00781CBE"/>
    <w:rsid w:val="0078646F"/>
    <w:rsid w:val="00792DA9"/>
    <w:rsid w:val="007F28D9"/>
    <w:rsid w:val="008119D4"/>
    <w:rsid w:val="0081675E"/>
    <w:rsid w:val="009276AE"/>
    <w:rsid w:val="0099362B"/>
    <w:rsid w:val="009B09C3"/>
    <w:rsid w:val="009E4D01"/>
    <w:rsid w:val="009F1EF7"/>
    <w:rsid w:val="00A30F4C"/>
    <w:rsid w:val="00A67252"/>
    <w:rsid w:val="00A7491B"/>
    <w:rsid w:val="00A754F5"/>
    <w:rsid w:val="00A90BC4"/>
    <w:rsid w:val="00A933AD"/>
    <w:rsid w:val="00AD255B"/>
    <w:rsid w:val="00AD5051"/>
    <w:rsid w:val="00AD69AD"/>
    <w:rsid w:val="00B154BF"/>
    <w:rsid w:val="00B22509"/>
    <w:rsid w:val="00B47CFF"/>
    <w:rsid w:val="00BD717C"/>
    <w:rsid w:val="00C347D4"/>
    <w:rsid w:val="00C81B97"/>
    <w:rsid w:val="00CC169C"/>
    <w:rsid w:val="00CE2848"/>
    <w:rsid w:val="00CE7D4D"/>
    <w:rsid w:val="00D0162F"/>
    <w:rsid w:val="00D15583"/>
    <w:rsid w:val="00D23F11"/>
    <w:rsid w:val="00D26A1F"/>
    <w:rsid w:val="00D56915"/>
    <w:rsid w:val="00D8760E"/>
    <w:rsid w:val="00DA2D7C"/>
    <w:rsid w:val="00DB7D8F"/>
    <w:rsid w:val="00DC6C78"/>
    <w:rsid w:val="00E11280"/>
    <w:rsid w:val="00E96AA6"/>
    <w:rsid w:val="00EA25FA"/>
    <w:rsid w:val="00EB4872"/>
    <w:rsid w:val="00EC3C60"/>
    <w:rsid w:val="00F02369"/>
    <w:rsid w:val="00F416AA"/>
    <w:rsid w:val="00F87E11"/>
    <w:rsid w:val="00FD0623"/>
    <w:rsid w:val="00FE3F8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1F"/>
    <w:pPr>
      <w:spacing w:after="0" w:line="240" w:lineRule="auto"/>
    </w:pPr>
    <w:rPr>
      <w:sz w:val="24"/>
      <w:szCs w:val="24"/>
      <w:lang w:val="en-US"/>
    </w:rPr>
  </w:style>
  <w:style w:type="paragraph" w:styleId="Heading1">
    <w:name w:val="heading 1"/>
    <w:basedOn w:val="Normal"/>
    <w:next w:val="Normal"/>
    <w:link w:val="Heading1Char"/>
    <w:uiPriority w:val="9"/>
    <w:qFormat/>
    <w:rsid w:val="00D26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26A1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A1F"/>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D26A1F"/>
    <w:rPr>
      <w:rFonts w:asciiTheme="majorHAnsi" w:eastAsiaTheme="majorEastAsia" w:hAnsiTheme="majorHAnsi" w:cstheme="majorBidi"/>
      <w:color w:val="365F91" w:themeColor="accent1" w:themeShade="BF"/>
      <w:sz w:val="26"/>
      <w:szCs w:val="26"/>
      <w:lang w:val="en-US"/>
    </w:rPr>
  </w:style>
  <w:style w:type="paragraph" w:styleId="HTMLPreformatted">
    <w:name w:val="HTML Preformatted"/>
    <w:basedOn w:val="Normal"/>
    <w:link w:val="HTMLPreformattedChar"/>
    <w:uiPriority w:val="99"/>
    <w:unhideWhenUsed/>
    <w:rsid w:val="00D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D26A1F"/>
    <w:rPr>
      <w:rFonts w:ascii="Courier New" w:eastAsia="Times New Roman" w:hAnsi="Courier New" w:cs="Courier New"/>
      <w:sz w:val="20"/>
      <w:szCs w:val="20"/>
      <w:lang w:val="en-GB" w:eastAsia="en-GB"/>
    </w:rPr>
  </w:style>
  <w:style w:type="paragraph" w:customStyle="1" w:styleId="Default">
    <w:name w:val="Default"/>
    <w:uiPriority w:val="99"/>
    <w:rsid w:val="00D26A1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26A1F"/>
    <w:pPr>
      <w:ind w:left="720"/>
      <w:contextualSpacing/>
    </w:pPr>
  </w:style>
  <w:style w:type="paragraph" w:styleId="NormalWeb">
    <w:name w:val="Normal (Web)"/>
    <w:basedOn w:val="Normal"/>
    <w:uiPriority w:val="99"/>
    <w:unhideWhenUsed/>
    <w:rsid w:val="00D26A1F"/>
    <w:pPr>
      <w:spacing w:before="100" w:beforeAutospacing="1" w:after="100" w:afterAutospacing="1"/>
    </w:pPr>
    <w:rPr>
      <w:rFonts w:ascii="Times New Roman" w:eastAsia="Times New Roman" w:hAnsi="Times New Roman" w:cs="Times New Roman"/>
      <w:lang w:val="mk-MK" w:eastAsia="mk-MK"/>
    </w:rPr>
  </w:style>
  <w:style w:type="paragraph" w:styleId="FootnoteText">
    <w:name w:val="footnote text"/>
    <w:basedOn w:val="Normal"/>
    <w:link w:val="FootnoteTextChar"/>
    <w:uiPriority w:val="99"/>
    <w:semiHidden/>
    <w:unhideWhenUsed/>
    <w:rsid w:val="00111253"/>
    <w:rPr>
      <w:sz w:val="20"/>
      <w:szCs w:val="20"/>
    </w:rPr>
  </w:style>
  <w:style w:type="character" w:customStyle="1" w:styleId="FootnoteTextChar">
    <w:name w:val="Footnote Text Char"/>
    <w:basedOn w:val="DefaultParagraphFont"/>
    <w:link w:val="FootnoteText"/>
    <w:uiPriority w:val="99"/>
    <w:semiHidden/>
    <w:rsid w:val="00111253"/>
    <w:rPr>
      <w:sz w:val="20"/>
      <w:szCs w:val="20"/>
      <w:lang w:val="en-US"/>
    </w:rPr>
  </w:style>
  <w:style w:type="character" w:styleId="FootnoteReference">
    <w:name w:val="footnote reference"/>
    <w:basedOn w:val="DefaultParagraphFont"/>
    <w:uiPriority w:val="99"/>
    <w:semiHidden/>
    <w:unhideWhenUsed/>
    <w:rsid w:val="001112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1F"/>
    <w:pPr>
      <w:spacing w:after="0" w:line="240" w:lineRule="auto"/>
    </w:pPr>
    <w:rPr>
      <w:sz w:val="24"/>
      <w:szCs w:val="24"/>
      <w:lang w:val="en-US"/>
    </w:rPr>
  </w:style>
  <w:style w:type="paragraph" w:styleId="Heading1">
    <w:name w:val="heading 1"/>
    <w:basedOn w:val="Normal"/>
    <w:next w:val="Normal"/>
    <w:link w:val="Heading1Char"/>
    <w:uiPriority w:val="9"/>
    <w:qFormat/>
    <w:rsid w:val="00D26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26A1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A1F"/>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D26A1F"/>
    <w:rPr>
      <w:rFonts w:asciiTheme="majorHAnsi" w:eastAsiaTheme="majorEastAsia" w:hAnsiTheme="majorHAnsi" w:cstheme="majorBidi"/>
      <w:color w:val="365F91" w:themeColor="accent1" w:themeShade="BF"/>
      <w:sz w:val="26"/>
      <w:szCs w:val="26"/>
      <w:lang w:val="en-US"/>
    </w:rPr>
  </w:style>
  <w:style w:type="paragraph" w:styleId="HTMLPreformatted">
    <w:name w:val="HTML Preformatted"/>
    <w:basedOn w:val="Normal"/>
    <w:link w:val="HTMLPreformattedChar"/>
    <w:uiPriority w:val="99"/>
    <w:unhideWhenUsed/>
    <w:rsid w:val="00D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D26A1F"/>
    <w:rPr>
      <w:rFonts w:ascii="Courier New" w:eastAsia="Times New Roman" w:hAnsi="Courier New" w:cs="Courier New"/>
      <w:sz w:val="20"/>
      <w:szCs w:val="20"/>
      <w:lang w:val="en-GB" w:eastAsia="en-GB"/>
    </w:rPr>
  </w:style>
  <w:style w:type="paragraph" w:customStyle="1" w:styleId="Default">
    <w:name w:val="Default"/>
    <w:uiPriority w:val="99"/>
    <w:rsid w:val="00D26A1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26A1F"/>
    <w:pPr>
      <w:ind w:left="720"/>
      <w:contextualSpacing/>
    </w:pPr>
  </w:style>
  <w:style w:type="paragraph" w:styleId="NormalWeb">
    <w:name w:val="Normal (Web)"/>
    <w:basedOn w:val="Normal"/>
    <w:uiPriority w:val="99"/>
    <w:unhideWhenUsed/>
    <w:rsid w:val="00D26A1F"/>
    <w:pPr>
      <w:spacing w:before="100" w:beforeAutospacing="1" w:after="100" w:afterAutospacing="1"/>
    </w:pPr>
    <w:rPr>
      <w:rFonts w:ascii="Times New Roman" w:eastAsia="Times New Roman" w:hAnsi="Times New Roman" w:cs="Times New Roman"/>
      <w:lang w:val="mk-MK" w:eastAsia="mk-MK"/>
    </w:rPr>
  </w:style>
  <w:style w:type="paragraph" w:styleId="FootnoteText">
    <w:name w:val="footnote text"/>
    <w:basedOn w:val="Normal"/>
    <w:link w:val="FootnoteTextChar"/>
    <w:uiPriority w:val="99"/>
    <w:semiHidden/>
    <w:unhideWhenUsed/>
    <w:rsid w:val="00111253"/>
    <w:rPr>
      <w:sz w:val="20"/>
      <w:szCs w:val="20"/>
    </w:rPr>
  </w:style>
  <w:style w:type="character" w:customStyle="1" w:styleId="FootnoteTextChar">
    <w:name w:val="Footnote Text Char"/>
    <w:basedOn w:val="DefaultParagraphFont"/>
    <w:link w:val="FootnoteText"/>
    <w:uiPriority w:val="99"/>
    <w:semiHidden/>
    <w:rsid w:val="00111253"/>
    <w:rPr>
      <w:sz w:val="20"/>
      <w:szCs w:val="20"/>
      <w:lang w:val="en-US"/>
    </w:rPr>
  </w:style>
  <w:style w:type="character" w:styleId="FootnoteReference">
    <w:name w:val="footnote reference"/>
    <w:basedOn w:val="DefaultParagraphFont"/>
    <w:uiPriority w:val="99"/>
    <w:semiHidden/>
    <w:unhideWhenUsed/>
    <w:rsid w:val="001112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122047">
      <w:bodyDiv w:val="1"/>
      <w:marLeft w:val="0"/>
      <w:marRight w:val="0"/>
      <w:marTop w:val="0"/>
      <w:marBottom w:val="0"/>
      <w:divBdr>
        <w:top w:val="none" w:sz="0" w:space="0" w:color="auto"/>
        <w:left w:val="none" w:sz="0" w:space="0" w:color="auto"/>
        <w:bottom w:val="none" w:sz="0" w:space="0" w:color="auto"/>
        <w:right w:val="none" w:sz="0" w:space="0" w:color="auto"/>
      </w:divBdr>
    </w:div>
    <w:div w:id="1957253641">
      <w:bodyDiv w:val="1"/>
      <w:marLeft w:val="0"/>
      <w:marRight w:val="0"/>
      <w:marTop w:val="0"/>
      <w:marBottom w:val="0"/>
      <w:divBdr>
        <w:top w:val="none" w:sz="0" w:space="0" w:color="auto"/>
        <w:left w:val="none" w:sz="0" w:space="0" w:color="auto"/>
        <w:bottom w:val="none" w:sz="0" w:space="0" w:color="auto"/>
        <w:right w:val="none" w:sz="0" w:space="0" w:color="auto"/>
      </w:divBdr>
    </w:div>
    <w:div w:id="205318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DE877-FA1E-4B4F-B73B-AB7A6AAD5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6064</Words>
  <Characters>34568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sonja.misic</dc:creator>
  <cp:lastModifiedBy>sonja.misic</cp:lastModifiedBy>
  <cp:revision>7</cp:revision>
  <cp:lastPrinted>2019-12-05T09:50:00Z</cp:lastPrinted>
  <dcterms:created xsi:type="dcterms:W3CDTF">2020-02-05T13:38:00Z</dcterms:created>
  <dcterms:modified xsi:type="dcterms:W3CDTF">2020-02-06T07:56:00Z</dcterms:modified>
</cp:coreProperties>
</file>