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4BFAF" w14:textId="0227C194" w:rsidR="00183D4B" w:rsidRPr="009112BB" w:rsidRDefault="00FB497B" w:rsidP="00F21ECB">
      <w:pPr>
        <w:spacing w:after="0"/>
        <w:ind w:left="90"/>
        <w:jc w:val="both"/>
      </w:pPr>
      <w:r w:rsidRPr="009112BB">
        <w:t xml:space="preserve"> </w:t>
      </w:r>
    </w:p>
    <w:p w14:paraId="09140437" w14:textId="5EF41F21" w:rsidR="00183D4B" w:rsidRPr="009112BB" w:rsidRDefault="00FB497B" w:rsidP="00F21ECB">
      <w:pPr>
        <w:spacing w:after="0"/>
        <w:ind w:left="-300" w:right="-286"/>
        <w:jc w:val="both"/>
      </w:pPr>
      <w:r w:rsidRPr="009112BB">
        <w:rPr>
          <w:rFonts w:ascii="Arial" w:eastAsia="Arial" w:hAnsi="Arial" w:cs="Arial"/>
        </w:rPr>
        <w:t xml:space="preserve"> </w:t>
      </w:r>
    </w:p>
    <w:p w14:paraId="04ED71F8" w14:textId="260E95CE" w:rsidR="00F21ECB" w:rsidRPr="00F21ECB" w:rsidRDefault="00F21ECB" w:rsidP="00F21ECB">
      <w:pPr>
        <w:jc w:val="both"/>
        <w:rPr>
          <w:rFonts w:ascii="StobiSerif Regular" w:hAnsi="StobiSerif Regular"/>
          <w:sz w:val="24"/>
          <w:szCs w:val="24"/>
        </w:rPr>
      </w:pPr>
      <w:r w:rsidRPr="00F21ECB">
        <w:rPr>
          <w:rFonts w:ascii="StobiSerif Regular" w:hAnsi="StobiSerif Regular"/>
          <w:sz w:val="24"/>
          <w:szCs w:val="24"/>
          <w:lang w:val="mk-MK"/>
        </w:rPr>
        <w:t xml:space="preserve">Институтот за истражување и анализа на политики Ромалитико со седиште во Скопје во однос на објавениот </w:t>
      </w:r>
      <w:r w:rsidRPr="00F21ECB">
        <w:rPr>
          <w:rFonts w:ascii="StobiSerif Regular" w:hAnsi="StobiSerif Regular"/>
          <w:b/>
          <w:bCs/>
          <w:sz w:val="24"/>
          <w:szCs w:val="24"/>
          <w:lang w:val="mk-MK"/>
        </w:rPr>
        <w:t>нацрт-закон за парнична постапка</w:t>
      </w:r>
      <w:r w:rsidRPr="00F21ECB">
        <w:rPr>
          <w:rFonts w:ascii="StobiSerif Regular" w:hAnsi="StobiSerif Regular"/>
          <w:sz w:val="24"/>
          <w:szCs w:val="24"/>
          <w:lang w:val="mk-MK"/>
        </w:rPr>
        <w:t xml:space="preserve"> ги упатува следните коментари</w:t>
      </w:r>
      <w:r w:rsidRPr="00F21ECB">
        <w:rPr>
          <w:rFonts w:ascii="StobiSerif Regular" w:hAnsi="StobiSerif Regular"/>
          <w:sz w:val="24"/>
          <w:szCs w:val="24"/>
        </w:rPr>
        <w:t>:</w:t>
      </w:r>
    </w:p>
    <w:p w14:paraId="2961101A" w14:textId="77777777" w:rsidR="00F21ECB" w:rsidRPr="00F21ECB" w:rsidRDefault="00F21ECB" w:rsidP="00F21ECB">
      <w:pPr>
        <w:pStyle w:val="ListParagraph"/>
        <w:numPr>
          <w:ilvl w:val="0"/>
          <w:numId w:val="16"/>
        </w:numPr>
        <w:jc w:val="both"/>
        <w:rPr>
          <w:b/>
          <w:bCs/>
          <w:lang w:val="mk-MK"/>
        </w:rPr>
      </w:pPr>
      <w:r w:rsidRPr="00F21ECB">
        <w:rPr>
          <w:b/>
          <w:bCs/>
          <w:lang w:val="mk-MK"/>
        </w:rPr>
        <w:t>Во однос на одредбите кои го регулираат јазикот во постапката ги упатуваме следните коментари</w:t>
      </w:r>
    </w:p>
    <w:p w14:paraId="0BB3876C" w14:textId="77777777" w:rsidR="00F21ECB" w:rsidRDefault="00F21ECB" w:rsidP="00F21ECB">
      <w:pPr>
        <w:jc w:val="both"/>
        <w:rPr>
          <w:lang w:val="mk-MK"/>
        </w:rPr>
      </w:pPr>
      <w:r>
        <w:rPr>
          <w:lang w:val="mk-MK"/>
        </w:rPr>
        <w:t xml:space="preserve">Сметаме дека ставот 3 од член 6 е во колизија со ченот 92(96) бидејќи правото на преведувач </w:t>
      </w:r>
      <w:r>
        <w:t>“</w:t>
      </w:r>
      <w:r>
        <w:rPr>
          <w:lang w:val="mk-MK"/>
        </w:rPr>
        <w:t>ќе се определи доколку припадник на заедница не го разбира и не го зборува македонскиот јазик</w:t>
      </w:r>
      <w:r>
        <w:t xml:space="preserve">”; </w:t>
      </w:r>
      <w:r>
        <w:rPr>
          <w:lang w:val="mk-MK"/>
        </w:rPr>
        <w:t xml:space="preserve">додека во членот 92 (96) е определено право на употреба на својот јазик без разлика дали припадникот на заедница не го разбира и не го зборува македонскиот јазик и кирилско писмо. Што значи дека членот 92 (96) определува право на употреба на својот јазик при учество на рочишта и при усно превземање на други процесни дејствија, што е во согласност со правата на припадниците на заедниците. </w:t>
      </w:r>
    </w:p>
    <w:p w14:paraId="015EE2C6" w14:textId="77777777" w:rsidR="00F21ECB" w:rsidRDefault="00F21ECB" w:rsidP="00F21ECB">
      <w:pPr>
        <w:jc w:val="both"/>
        <w:rPr>
          <w:lang w:val="mk-MK"/>
        </w:rPr>
      </w:pPr>
      <w:r>
        <w:rPr>
          <w:lang w:val="mk-MK"/>
        </w:rPr>
        <w:t>Затоа воедно и предлагаме</w:t>
      </w:r>
    </w:p>
    <w:p w14:paraId="302E83AC" w14:textId="77777777" w:rsidR="00F21ECB" w:rsidRPr="003A76BF" w:rsidRDefault="00F21ECB" w:rsidP="00F21ECB">
      <w:pPr>
        <w:pStyle w:val="ListParagraph"/>
        <w:numPr>
          <w:ilvl w:val="0"/>
          <w:numId w:val="15"/>
        </w:numPr>
        <w:jc w:val="both"/>
        <w:rPr>
          <w:lang w:val="mk-MK"/>
        </w:rPr>
      </w:pPr>
      <w:r w:rsidRPr="003A76BF">
        <w:rPr>
          <w:lang w:val="mk-MK"/>
        </w:rPr>
        <w:t xml:space="preserve">Во членот 92 (96) став 1 и 2 од нацрт-законот да се додадат зборовите </w:t>
      </w:r>
      <w:r>
        <w:t>“</w:t>
      </w:r>
      <w:r w:rsidRPr="003A76BF">
        <w:rPr>
          <w:lang w:val="mk-MK"/>
        </w:rPr>
        <w:t>припадник на заедница</w:t>
      </w:r>
      <w:r>
        <w:t>”</w:t>
      </w:r>
      <w:r w:rsidRPr="003A76BF">
        <w:rPr>
          <w:lang w:val="mk-MK"/>
        </w:rPr>
        <w:t xml:space="preserve"> </w:t>
      </w:r>
    </w:p>
    <w:p w14:paraId="037E2ABE" w14:textId="77777777" w:rsidR="00F21ECB" w:rsidRDefault="00F21ECB" w:rsidP="00F21ECB">
      <w:pPr>
        <w:pStyle w:val="ListParagraph"/>
        <w:numPr>
          <w:ilvl w:val="0"/>
          <w:numId w:val="15"/>
        </w:numPr>
        <w:jc w:val="both"/>
        <w:rPr>
          <w:lang w:val="mk-MK"/>
        </w:rPr>
      </w:pPr>
      <w:r w:rsidRPr="003A76BF">
        <w:rPr>
          <w:lang w:val="mk-MK"/>
        </w:rPr>
        <w:t xml:space="preserve">членот 92 (96), став 1 и 2 да се присоединат кон членот 6 од нацрт-законот или во членот 6 да се наведе дека </w:t>
      </w:r>
      <w:r>
        <w:t>“</w:t>
      </w:r>
      <w:r w:rsidRPr="003A76BF">
        <w:rPr>
          <w:lang w:val="mk-MK"/>
        </w:rPr>
        <w:t xml:space="preserve">припадник на заедница, чиј јазик не е македонскиот јазик и кирилско писмо, а не е ни службен јазик различен од македонскиот јазик и кирилско писмо, има право на употреба на својот јазик и писмо во постапката согласно членот 92 (96). </w:t>
      </w:r>
    </w:p>
    <w:p w14:paraId="3DA66DAE" w14:textId="1166B868" w:rsidR="00F67AAD" w:rsidRPr="00F67AAD" w:rsidRDefault="00F21ECB" w:rsidP="00F67AAD">
      <w:pPr>
        <w:pStyle w:val="ListParagraph"/>
        <w:numPr>
          <w:ilvl w:val="0"/>
          <w:numId w:val="15"/>
        </w:numPr>
        <w:jc w:val="both"/>
        <w:rPr>
          <w:lang w:val="mk-MK"/>
        </w:rPr>
      </w:pPr>
      <w:r>
        <w:rPr>
          <w:lang w:val="mk-MK"/>
        </w:rPr>
        <w:t xml:space="preserve">Доколку нема присоединување на членот 92(96) став 1 и 2 кон членот 6, во членот 92(96) да се додаде нов став во кој би стоело следното </w:t>
      </w:r>
      <w:r>
        <w:t>“</w:t>
      </w:r>
      <w:r>
        <w:rPr>
          <w:lang w:val="mk-MK"/>
        </w:rPr>
        <w:t>трошоците за преведување паѓаат на товар на судот</w:t>
      </w:r>
      <w:r>
        <w:t>”</w:t>
      </w:r>
      <w:bookmarkStart w:id="0" w:name="_GoBack"/>
      <w:bookmarkEnd w:id="0"/>
    </w:p>
    <w:p w14:paraId="46CB23B6" w14:textId="77777777" w:rsidR="00F21ECB" w:rsidRPr="003A76BF" w:rsidRDefault="00F21ECB" w:rsidP="00F21ECB">
      <w:pPr>
        <w:pStyle w:val="ListParagraph"/>
        <w:jc w:val="both"/>
        <w:rPr>
          <w:lang w:val="mk-MK"/>
        </w:rPr>
      </w:pPr>
    </w:p>
    <w:p w14:paraId="756A045F" w14:textId="77777777" w:rsidR="00F21ECB" w:rsidRPr="00F21ECB" w:rsidRDefault="00F21ECB" w:rsidP="00F21ECB">
      <w:pPr>
        <w:pStyle w:val="ListParagraph"/>
        <w:numPr>
          <w:ilvl w:val="0"/>
          <w:numId w:val="16"/>
        </w:numPr>
        <w:jc w:val="both"/>
        <w:rPr>
          <w:rFonts w:ascii="StobiSerif Regular" w:hAnsi="StobiSerif Regular"/>
          <w:b/>
          <w:bCs/>
          <w:lang w:val="mk-MK"/>
        </w:rPr>
      </w:pPr>
      <w:r w:rsidRPr="00F21ECB">
        <w:rPr>
          <w:rFonts w:ascii="StobiSerif Regular" w:hAnsi="StobiSerif Regular"/>
          <w:b/>
          <w:bCs/>
          <w:lang w:val="mk-MK"/>
        </w:rPr>
        <w:t>Во однос на одредбите кои регулираат пристап до судот ги упатуваме следните коментари</w:t>
      </w:r>
    </w:p>
    <w:p w14:paraId="16E57B80" w14:textId="1895D987" w:rsidR="00F21ECB" w:rsidRPr="00A2005E" w:rsidRDefault="00F21ECB" w:rsidP="00F21ECB">
      <w:pPr>
        <w:jc w:val="both"/>
        <w:rPr>
          <w:rFonts w:ascii="StobiSerif Regular" w:hAnsi="StobiSerif Regular"/>
          <w:color w:val="auto"/>
          <w:lang w:val="mk-MK"/>
        </w:rPr>
      </w:pPr>
      <w:r w:rsidRPr="00A2005E">
        <w:rPr>
          <w:rFonts w:ascii="StobiSerif Regular" w:hAnsi="StobiSerif Regular"/>
          <w:color w:val="auto"/>
          <w:lang w:val="mk-MK"/>
        </w:rPr>
        <w:t xml:space="preserve">Пристапот до институции, особено до судовите како начин на заштита и остварување на права преку постапка е значаен елемент на принципот на владеење на правото. Достапноста до правда е право кое допринесува за остварување на и на други права.  На 15 февруари 2020 година Собранието на Република Северна Македонија го изгласа Законот за неевидентирани лица во матичната книга на родени </w:t>
      </w:r>
      <w:r w:rsidRPr="00A2005E">
        <w:rPr>
          <w:rFonts w:ascii="StobiSerif Regular" w:hAnsi="StobiSerif Regular"/>
          <w:color w:val="auto"/>
        </w:rPr>
        <w:t>[</w:t>
      </w:r>
      <w:r w:rsidRPr="00A2005E">
        <w:rPr>
          <w:rFonts w:ascii="StobiSerif Regular" w:hAnsi="StobiSerif Regular"/>
          <w:color w:val="auto"/>
          <w:lang w:val="mk-MK"/>
        </w:rPr>
        <w:t>во продолжение ЗНЛМК</w:t>
      </w:r>
      <w:r w:rsidRPr="00A2005E">
        <w:rPr>
          <w:rFonts w:ascii="StobiSerif Regular" w:hAnsi="StobiSerif Regular"/>
          <w:color w:val="auto"/>
        </w:rPr>
        <w:t>]</w:t>
      </w:r>
      <w:r w:rsidRPr="00A2005E">
        <w:rPr>
          <w:rFonts w:ascii="StobiSerif Regular" w:hAnsi="StobiSerif Regular"/>
          <w:color w:val="auto"/>
          <w:lang w:val="mk-MK"/>
        </w:rPr>
        <w:t xml:space="preserve">, при што се очекува околку 700 лица да почнат непречено да ги остваруваат своите права, и тоа како што е наведено во член 2 од ЗНЛМК </w:t>
      </w:r>
      <w:r w:rsidRPr="00A2005E">
        <w:rPr>
          <w:rFonts w:ascii="StobiSerif Regular" w:hAnsi="StobiSerif Regular"/>
          <w:color w:val="auto"/>
        </w:rPr>
        <w:t>“</w:t>
      </w:r>
      <w:r w:rsidRPr="00A2005E">
        <w:rPr>
          <w:rFonts w:ascii="StobiSerif Regular" w:hAnsi="StobiSerif Regular"/>
          <w:color w:val="auto"/>
          <w:lang w:val="mk-MK"/>
        </w:rPr>
        <w:t>право на образование, здравствена заштита, социјална заштита и вработување со задолжително социјално осигурување согласно закон</w:t>
      </w:r>
      <w:r w:rsidRPr="00A2005E">
        <w:rPr>
          <w:rFonts w:ascii="StobiSerif Regular" w:hAnsi="StobiSerif Regular"/>
          <w:color w:val="auto"/>
        </w:rPr>
        <w:t>”</w:t>
      </w:r>
      <w:r w:rsidRPr="00A2005E">
        <w:rPr>
          <w:rFonts w:ascii="StobiSerif Regular" w:hAnsi="StobiSerif Regular"/>
          <w:color w:val="auto"/>
          <w:lang w:val="mk-MK"/>
        </w:rPr>
        <w:t xml:space="preserve">. </w:t>
      </w:r>
    </w:p>
    <w:p w14:paraId="6D93EBEA" w14:textId="77777777" w:rsidR="00F21ECB" w:rsidRPr="00A2005E" w:rsidRDefault="00F21ECB" w:rsidP="00F21ECB">
      <w:pPr>
        <w:jc w:val="both"/>
        <w:rPr>
          <w:rFonts w:ascii="StobiSerif Regular" w:hAnsi="StobiSerif Regular"/>
          <w:color w:val="auto"/>
          <w:lang w:val="mk-MK"/>
        </w:rPr>
      </w:pPr>
      <w:r w:rsidRPr="00A2005E">
        <w:rPr>
          <w:rFonts w:ascii="StobiSerif Regular" w:hAnsi="StobiSerif Regular"/>
          <w:color w:val="auto"/>
          <w:lang w:val="mk-MK"/>
        </w:rPr>
        <w:t xml:space="preserve">Според овој закон лицата ќе добијат извод од посебна матична книга на родени со евиденционен број што треба да го има истото значење како и единствениот матичен број, како и идентификациона исправа од страна на Министерството за внатрешни работи, со што лицето ќе може да ги остварува горенаведените права. </w:t>
      </w:r>
    </w:p>
    <w:p w14:paraId="5ECE6E69" w14:textId="77777777" w:rsidR="00F21ECB" w:rsidRPr="00A2005E" w:rsidRDefault="00F21ECB" w:rsidP="00F21ECB">
      <w:pPr>
        <w:jc w:val="both"/>
        <w:rPr>
          <w:rFonts w:ascii="StobiSerif Regular" w:hAnsi="StobiSerif Regular"/>
          <w:color w:val="auto"/>
          <w:lang w:val="mk-MK"/>
        </w:rPr>
      </w:pPr>
      <w:r w:rsidRPr="00A2005E">
        <w:rPr>
          <w:rFonts w:ascii="StobiSerif Regular" w:hAnsi="StobiSerif Regular"/>
          <w:color w:val="auto"/>
          <w:lang w:val="mk-MK"/>
        </w:rPr>
        <w:lastRenderedPageBreak/>
        <w:t>Во нацрт-законот за парнична постапка, во член 93 (98) кој се однесува на поднесоци, во став 4 е определено дека поднесоците особено се поткрепени со доказ за лична идентификација</w:t>
      </w:r>
      <w:r w:rsidRPr="00A2005E">
        <w:rPr>
          <w:rFonts w:ascii="StobiSerif Regular" w:hAnsi="StobiSerif Regular"/>
          <w:color w:val="auto"/>
        </w:rPr>
        <w:t>;</w:t>
      </w:r>
      <w:r w:rsidRPr="00A2005E">
        <w:rPr>
          <w:rFonts w:ascii="StobiSerif Regular" w:hAnsi="StobiSerif Regular"/>
          <w:color w:val="auto"/>
          <w:lang w:val="mk-MK"/>
        </w:rPr>
        <w:t xml:space="preserve"> став 6 од истиот член определува дека странката мора да го наведе својот единствен матичен број во поднесокот. </w:t>
      </w:r>
    </w:p>
    <w:p w14:paraId="306E9C78" w14:textId="77777777" w:rsidR="00F21ECB" w:rsidRPr="00A2005E" w:rsidRDefault="00F21ECB" w:rsidP="00F21ECB">
      <w:pPr>
        <w:jc w:val="both"/>
        <w:rPr>
          <w:rFonts w:ascii="StobiSerif Regular" w:hAnsi="StobiSerif Regular"/>
          <w:color w:val="auto"/>
          <w:lang w:val="mk-MK"/>
        </w:rPr>
      </w:pPr>
      <w:r w:rsidRPr="00A2005E">
        <w:rPr>
          <w:rFonts w:ascii="StobiSerif Regular" w:hAnsi="StobiSerif Regular"/>
          <w:color w:val="auto"/>
          <w:lang w:val="mk-MK"/>
        </w:rPr>
        <w:t>Законот за парнична постапка претставува еден од важните закони за есенцијално фукционирање и вклучување на овие лице во системот на државата. Како особено вулнерабилна категорија, на овие лица треба да им се овозможи пристап до судството. Пристапот до правда треба да биде достапен за сите</w:t>
      </w:r>
      <w:r w:rsidRPr="00A2005E">
        <w:rPr>
          <w:rFonts w:ascii="StobiSerif Regular" w:hAnsi="StobiSerif Regular"/>
          <w:color w:val="auto"/>
        </w:rPr>
        <w:t xml:space="preserve">, </w:t>
      </w:r>
      <w:r w:rsidRPr="00A2005E">
        <w:rPr>
          <w:rFonts w:ascii="StobiSerif Regular" w:hAnsi="StobiSerif Regular"/>
          <w:color w:val="auto"/>
          <w:lang w:val="mk-MK"/>
        </w:rPr>
        <w:t xml:space="preserve">а со тоа што овие лица ќе добијат идентификациона исправа и евиденционен број како единствен матичен број се отвора и можност истите тие непречено да може да остварат и пристап до судовите, во овој случај граќанските судови. </w:t>
      </w:r>
    </w:p>
    <w:p w14:paraId="1E7577C5" w14:textId="77777777" w:rsidR="00F21ECB" w:rsidRPr="009475F3" w:rsidRDefault="00F21ECB" w:rsidP="00F21ECB">
      <w:pPr>
        <w:jc w:val="both"/>
        <w:rPr>
          <w:rFonts w:ascii="StobiSerif Regular" w:hAnsi="StobiSerif Regular"/>
          <w:color w:val="auto"/>
        </w:rPr>
      </w:pPr>
      <w:r w:rsidRPr="00A2005E">
        <w:rPr>
          <w:rFonts w:ascii="StobiSerif Regular" w:hAnsi="StobiSerif Regular"/>
          <w:color w:val="auto"/>
          <w:lang w:val="mk-MK"/>
        </w:rPr>
        <w:t>Поради тоа упатуваме коментар</w:t>
      </w:r>
      <w:r>
        <w:rPr>
          <w:rFonts w:ascii="StobiSerif Regular" w:hAnsi="StobiSerif Regular"/>
        </w:rPr>
        <w:t>:</w:t>
      </w:r>
    </w:p>
    <w:p w14:paraId="1B8081AF" w14:textId="77777777" w:rsidR="00F21ECB" w:rsidRPr="00946D97" w:rsidRDefault="00F21ECB" w:rsidP="00F21ECB">
      <w:pPr>
        <w:pStyle w:val="ListParagraph"/>
        <w:numPr>
          <w:ilvl w:val="0"/>
          <w:numId w:val="14"/>
        </w:numPr>
        <w:jc w:val="both"/>
        <w:rPr>
          <w:rFonts w:ascii="StobiSerif Regular" w:hAnsi="StobiSerif Regular"/>
          <w:lang w:val="mk-MK"/>
        </w:rPr>
      </w:pPr>
      <w:r w:rsidRPr="00946D97">
        <w:rPr>
          <w:rFonts w:ascii="StobiSerif Regular" w:hAnsi="StobiSerif Regular"/>
          <w:lang w:val="mk-MK"/>
        </w:rPr>
        <w:t>идентификационата исправа издадена според член 10 од ЗНЛМК да биде прифатена како доказ за лична идентификација наведена во член 93 (98) став 4 од нацрт-законот за парнична постапка</w:t>
      </w:r>
      <w:r>
        <w:rPr>
          <w:rFonts w:ascii="StobiSerif Regular" w:hAnsi="StobiSerif Regular"/>
        </w:rPr>
        <w:t>;</w:t>
      </w:r>
    </w:p>
    <w:p w14:paraId="2BFBC422" w14:textId="77777777" w:rsidR="00F21ECB" w:rsidRDefault="00F21ECB" w:rsidP="00F21ECB">
      <w:pPr>
        <w:pStyle w:val="ListParagraph"/>
        <w:numPr>
          <w:ilvl w:val="0"/>
          <w:numId w:val="14"/>
        </w:numPr>
        <w:jc w:val="both"/>
        <w:rPr>
          <w:rFonts w:ascii="StobiSerif Regular" w:hAnsi="StobiSerif Regular"/>
          <w:lang w:val="mk-MK"/>
        </w:rPr>
      </w:pPr>
      <w:r w:rsidRPr="00946D97">
        <w:rPr>
          <w:rFonts w:ascii="StobiSerif Regular" w:hAnsi="StobiSerif Regular"/>
          <w:lang w:val="mk-MK"/>
        </w:rPr>
        <w:t>евиденциониот број издаден според член 8, став 4 и 5 од ЗНЛМК да биде прифатен како единствен матичен број наведен во членот 93 (98) став</w:t>
      </w:r>
      <w:r>
        <w:rPr>
          <w:rFonts w:ascii="StobiSerif Regular" w:hAnsi="StobiSerif Regular"/>
          <w:lang w:val="mk-MK"/>
        </w:rPr>
        <w:t xml:space="preserve"> 6</w:t>
      </w:r>
      <w:r w:rsidRPr="00946D97">
        <w:rPr>
          <w:rFonts w:ascii="StobiSerif Regular" w:hAnsi="StobiSerif Regular"/>
          <w:lang w:val="mk-MK"/>
        </w:rPr>
        <w:t xml:space="preserve"> од нацрт-законот за парнична постапка</w:t>
      </w:r>
    </w:p>
    <w:p w14:paraId="74A0109C" w14:textId="77777777" w:rsidR="00F21ECB" w:rsidRPr="002E503E" w:rsidRDefault="00F21ECB" w:rsidP="00F21ECB">
      <w:pPr>
        <w:jc w:val="both"/>
        <w:rPr>
          <w:rFonts w:ascii="StobiSerif Regular" w:hAnsi="StobiSerif Regular"/>
        </w:rPr>
      </w:pPr>
      <w:r>
        <w:rPr>
          <w:rFonts w:ascii="StobiSerif Regular" w:hAnsi="StobiSerif Regular"/>
          <w:lang w:val="mk-MK"/>
        </w:rPr>
        <w:t>Предлагаме додавање на нов став во членот 93 (98)</w:t>
      </w:r>
      <w:r>
        <w:rPr>
          <w:rFonts w:ascii="StobiSerif Regular" w:hAnsi="StobiSerif Regular"/>
        </w:rPr>
        <w:t>:</w:t>
      </w:r>
    </w:p>
    <w:p w14:paraId="3BAA1CB8" w14:textId="77777777" w:rsidR="00F21ECB" w:rsidRPr="002E503E" w:rsidRDefault="00F21ECB" w:rsidP="00F21ECB">
      <w:pPr>
        <w:jc w:val="both"/>
        <w:rPr>
          <w:rFonts w:ascii="StobiSerif Regular" w:hAnsi="StobiSerif Regular"/>
        </w:rPr>
      </w:pPr>
      <w:r>
        <w:rPr>
          <w:rFonts w:ascii="StobiSerif Regular" w:hAnsi="StobiSerif Regular"/>
        </w:rPr>
        <w:t>“</w:t>
      </w:r>
      <w:r w:rsidRPr="002E503E">
        <w:rPr>
          <w:rFonts w:ascii="StobiSerif Regular" w:hAnsi="StobiSerif Regular"/>
          <w:color w:val="auto"/>
          <w:lang w:val="mk-MK"/>
        </w:rPr>
        <w:t>Како доказ за лична идентификација и единствен матичен број ќе се смета и идентификационата исправа и евиденциониот број издадени според Законот за неевидентирани лица во матичната книга на родени.</w:t>
      </w:r>
      <w:r>
        <w:rPr>
          <w:rFonts w:ascii="StobiSerif Regular" w:hAnsi="StobiSerif Regular"/>
        </w:rPr>
        <w:t>”</w:t>
      </w:r>
    </w:p>
    <w:p w14:paraId="62280392" w14:textId="045E626E" w:rsidR="00F21ECB" w:rsidRPr="00F21ECB" w:rsidRDefault="00F21ECB" w:rsidP="00F21ECB">
      <w:pPr>
        <w:jc w:val="both"/>
        <w:rPr>
          <w:rFonts w:ascii="StobiSerif Regular" w:hAnsi="StobiSerif Regular"/>
          <w:lang w:val="mk-MK"/>
        </w:rPr>
      </w:pPr>
      <w:r>
        <w:rPr>
          <w:rFonts w:ascii="StobiSerif Regular" w:hAnsi="StobiSerif Regular"/>
          <w:lang w:val="mk-MK"/>
        </w:rPr>
        <w:t xml:space="preserve">Воедно, упатуваме коментар дека достапноста на судовите треба да биде еднаква и треба да биде овозможена на секое физичко лице, како што е определено во овој нацрт-законот во членот 70 (70), став 1 дека </w:t>
      </w:r>
      <w:r>
        <w:rPr>
          <w:rFonts w:ascii="StobiSerif Regular" w:hAnsi="StobiSerif Regular"/>
        </w:rPr>
        <w:t>“</w:t>
      </w:r>
      <w:r>
        <w:rPr>
          <w:rFonts w:ascii="StobiSerif Regular" w:hAnsi="StobiSerif Regular"/>
          <w:lang w:val="mk-MK"/>
        </w:rPr>
        <w:t>странка во постапка може да биде секое физичко и правно лице</w:t>
      </w:r>
      <w:r>
        <w:rPr>
          <w:rFonts w:ascii="StobiSerif Regular" w:hAnsi="StobiSerif Regular"/>
        </w:rPr>
        <w:t>”</w:t>
      </w:r>
      <w:r>
        <w:rPr>
          <w:rFonts w:ascii="StobiSerif Regular" w:hAnsi="StobiSerif Regular"/>
          <w:lang w:val="mk-MK"/>
        </w:rPr>
        <w:t xml:space="preserve"> и во предходните законски решенија</w:t>
      </w:r>
      <w:r>
        <w:rPr>
          <w:rFonts w:ascii="StobiSerif Regular" w:hAnsi="StobiSerif Regular"/>
        </w:rPr>
        <w:t xml:space="preserve">. </w:t>
      </w:r>
      <w:r>
        <w:rPr>
          <w:rFonts w:ascii="StobiSerif Regular" w:hAnsi="StobiSerif Regular"/>
          <w:lang w:val="mk-MK"/>
        </w:rPr>
        <w:t>Физичките лица кои сеуште немаат прибавено лична идентификација и евиденционен број, следејќи ги процедуралните аспекти, не би можеле да остварат пристап до суд.</w:t>
      </w:r>
      <w:r>
        <w:rPr>
          <w:rFonts w:ascii="StobiSerif Regular" w:hAnsi="StobiSerif Regular"/>
        </w:rPr>
        <w:t xml:space="preserve"> </w:t>
      </w:r>
      <w:r>
        <w:rPr>
          <w:rFonts w:ascii="StobiSerif Regular" w:hAnsi="StobiSerif Regular"/>
          <w:lang w:val="mk-MK"/>
        </w:rPr>
        <w:t xml:space="preserve">Пристапот до судови би бил и оневозможен и на оние кои според Законот за неевидентирани лица во матичната евиденција не биле регистрирани спред јавниот повик од 1 април 2018 година. Затоа сметаме дека Министерството за правда и законодавецот треба да изнајдат решение кое ќе овозможи пристап до судовите на сите физички лица.  </w:t>
      </w:r>
    </w:p>
    <w:p w14:paraId="0C695C17" w14:textId="3E03E3AD" w:rsidR="00932066" w:rsidRDefault="00932066" w:rsidP="00F21ECB">
      <w:pPr>
        <w:spacing w:after="11" w:line="269" w:lineRule="auto"/>
        <w:jc w:val="both"/>
        <w:rPr>
          <w:rFonts w:ascii="Times New Roman" w:eastAsia="Times New Roman" w:hAnsi="Times New Roman" w:cs="Times New Roman"/>
          <w:color w:val="auto"/>
          <w:sz w:val="24"/>
          <w:lang w:val="mk-MK"/>
        </w:rPr>
      </w:pPr>
      <w:r w:rsidRPr="00D26151">
        <w:rPr>
          <w:noProof/>
          <w:color w:val="auto"/>
        </w:rPr>
        <mc:AlternateContent>
          <mc:Choice Requires="wpg">
            <w:drawing>
              <wp:anchor distT="0" distB="0" distL="114300" distR="114300" simplePos="0" relativeHeight="251659264" behindDoc="0" locked="0" layoutInCell="1" allowOverlap="1" wp14:anchorId="26497192" wp14:editId="2AA44158">
                <wp:simplePos x="0" y="0"/>
                <wp:positionH relativeFrom="margin">
                  <wp:posOffset>-350520</wp:posOffset>
                </wp:positionH>
                <wp:positionV relativeFrom="paragraph">
                  <wp:posOffset>198120</wp:posOffset>
                </wp:positionV>
                <wp:extent cx="6676390" cy="4508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6676390" cy="45085"/>
                          <a:chOff x="-99064" y="-773511"/>
                          <a:chExt cx="6677025" cy="1340380"/>
                        </a:xfrm>
                      </wpg:grpSpPr>
                      <wps:wsp>
                        <wps:cNvPr id="17" name="Rectangle 17"/>
                        <wps:cNvSpPr/>
                        <wps:spPr>
                          <a:xfrm>
                            <a:off x="1070102" y="161770"/>
                            <a:ext cx="34660" cy="142666"/>
                          </a:xfrm>
                          <a:prstGeom prst="rect">
                            <a:avLst/>
                          </a:prstGeom>
                          <a:ln>
                            <a:noFill/>
                          </a:ln>
                        </wps:spPr>
                        <wps:txbx>
                          <w:txbxContent>
                            <w:p w14:paraId="04FA1542" w14:textId="77777777" w:rsidR="00932066" w:rsidRDefault="00932066" w:rsidP="00932066">
                              <w:r>
                                <w:rPr>
                                  <w:rFonts w:ascii="Arial" w:eastAsia="Arial" w:hAnsi="Arial" w:cs="Arial"/>
                                  <w:sz w:val="18"/>
                                </w:rPr>
                                <w:t xml:space="preserve"> </w:t>
                              </w:r>
                            </w:p>
                          </w:txbxContent>
                        </wps:txbx>
                        <wps:bodyPr horzOverflow="overflow" vert="horz" lIns="0" tIns="0" rIns="0" bIns="0" rtlCol="0">
                          <a:noAutofit/>
                        </wps:bodyPr>
                      </wps:wsp>
                      <wps:wsp>
                        <wps:cNvPr id="18" name="Rectangle 18"/>
                        <wps:cNvSpPr/>
                        <wps:spPr>
                          <a:xfrm>
                            <a:off x="1588262" y="272226"/>
                            <a:ext cx="277739" cy="163204"/>
                          </a:xfrm>
                          <a:prstGeom prst="rect">
                            <a:avLst/>
                          </a:prstGeom>
                          <a:ln>
                            <a:noFill/>
                          </a:ln>
                        </wps:spPr>
                        <wps:txbx>
                          <w:txbxContent>
                            <w:p w14:paraId="090E4AE3" w14:textId="77777777" w:rsidR="00932066" w:rsidRDefault="00932066" w:rsidP="00932066">
                              <w:r>
                                <w:rPr>
                                  <w:rFonts w:ascii="Arial" w:eastAsia="Arial" w:hAnsi="Arial" w:cs="Arial"/>
                                  <w:sz w:val="18"/>
                                </w:rPr>
                                <w:t xml:space="preserve">        </w:t>
                              </w:r>
                            </w:p>
                          </w:txbxContent>
                        </wps:txbx>
                        <wps:bodyPr horzOverflow="overflow" vert="horz" lIns="0" tIns="0" rIns="0" bIns="0" rtlCol="0">
                          <a:noAutofit/>
                        </wps:bodyPr>
                      </wps:wsp>
                      <wps:wsp>
                        <wps:cNvPr id="19" name="Rectangle 19"/>
                        <wps:cNvSpPr/>
                        <wps:spPr>
                          <a:xfrm>
                            <a:off x="5027041" y="292834"/>
                            <a:ext cx="34660" cy="142666"/>
                          </a:xfrm>
                          <a:prstGeom prst="rect">
                            <a:avLst/>
                          </a:prstGeom>
                          <a:ln>
                            <a:noFill/>
                          </a:ln>
                        </wps:spPr>
                        <wps:txbx>
                          <w:txbxContent>
                            <w:p w14:paraId="045BAC01" w14:textId="77777777" w:rsidR="00932066" w:rsidRDefault="00932066" w:rsidP="00932066">
                              <w:r>
                                <w:rPr>
                                  <w:rFonts w:ascii="Arial" w:eastAsia="Arial" w:hAnsi="Arial" w:cs="Arial"/>
                                  <w:sz w:val="18"/>
                                </w:rPr>
                                <w:t xml:space="preserve"> </w:t>
                              </w:r>
                            </w:p>
                          </w:txbxContent>
                        </wps:txbx>
                        <wps:bodyPr horzOverflow="overflow" vert="horz" lIns="0" tIns="0" rIns="0" bIns="0" rtlCol="0">
                          <a:noAutofit/>
                        </wps:bodyPr>
                      </wps:wsp>
                      <wps:wsp>
                        <wps:cNvPr id="20" name="Rectangle 20"/>
                        <wps:cNvSpPr/>
                        <wps:spPr>
                          <a:xfrm>
                            <a:off x="5052949" y="292834"/>
                            <a:ext cx="34660" cy="142666"/>
                          </a:xfrm>
                          <a:prstGeom prst="rect">
                            <a:avLst/>
                          </a:prstGeom>
                          <a:ln>
                            <a:noFill/>
                          </a:ln>
                        </wps:spPr>
                        <wps:txbx>
                          <w:txbxContent>
                            <w:p w14:paraId="4BE2450E" w14:textId="77777777" w:rsidR="00932066" w:rsidRDefault="00932066" w:rsidP="00932066">
                              <w:r>
                                <w:rPr>
                                  <w:rFonts w:ascii="Arial" w:eastAsia="Arial" w:hAnsi="Arial" w:cs="Arial"/>
                                  <w:sz w:val="18"/>
                                </w:rPr>
                                <w:t xml:space="preserve"> </w:t>
                              </w:r>
                            </w:p>
                          </w:txbxContent>
                        </wps:txbx>
                        <wps:bodyPr horzOverflow="overflow" vert="horz" lIns="0" tIns="0" rIns="0" bIns="0" rtlCol="0">
                          <a:noAutofit/>
                        </wps:bodyPr>
                      </wps:wsp>
                      <wps:wsp>
                        <wps:cNvPr id="21" name="Rectangle 21"/>
                        <wps:cNvSpPr/>
                        <wps:spPr>
                          <a:xfrm>
                            <a:off x="1480058" y="424203"/>
                            <a:ext cx="138033" cy="142666"/>
                          </a:xfrm>
                          <a:prstGeom prst="rect">
                            <a:avLst/>
                          </a:prstGeom>
                          <a:ln>
                            <a:noFill/>
                          </a:ln>
                        </wps:spPr>
                        <wps:txbx>
                          <w:txbxContent>
                            <w:p w14:paraId="428007BF" w14:textId="77777777" w:rsidR="00932066" w:rsidRDefault="00932066" w:rsidP="00932066">
                              <w:r>
                                <w:rPr>
                                  <w:rFonts w:ascii="Arial" w:eastAsia="Arial" w:hAnsi="Arial" w:cs="Arial"/>
                                  <w:sz w:val="18"/>
                                </w:rPr>
                                <w:t xml:space="preserve">    </w:t>
                              </w:r>
                            </w:p>
                          </w:txbxContent>
                        </wps:txbx>
                        <wps:bodyPr horzOverflow="overflow" vert="horz" lIns="0" tIns="0" rIns="0" bIns="0" rtlCol="0">
                          <a:noAutofit/>
                        </wps:bodyPr>
                      </wps:wsp>
                      <wps:wsp>
                        <wps:cNvPr id="22" name="Rectangle 22"/>
                        <wps:cNvSpPr/>
                        <wps:spPr>
                          <a:xfrm>
                            <a:off x="4818253" y="424203"/>
                            <a:ext cx="34660" cy="142666"/>
                          </a:xfrm>
                          <a:prstGeom prst="rect">
                            <a:avLst/>
                          </a:prstGeom>
                          <a:ln>
                            <a:noFill/>
                          </a:ln>
                        </wps:spPr>
                        <wps:txbx>
                          <w:txbxContent>
                            <w:p w14:paraId="44B6062D" w14:textId="77777777" w:rsidR="00932066" w:rsidRDefault="00932066" w:rsidP="00932066">
                              <w:r>
                                <w:rPr>
                                  <w:rFonts w:ascii="Arial" w:eastAsia="Arial" w:hAnsi="Arial" w:cs="Arial"/>
                                  <w:sz w:val="18"/>
                                </w:rPr>
                                <w:t xml:space="preserve"> </w:t>
                              </w:r>
                            </w:p>
                          </w:txbxContent>
                        </wps:txbx>
                        <wps:bodyPr horzOverflow="overflow" vert="horz" lIns="0" tIns="0" rIns="0" bIns="0" rtlCol="0">
                          <a:noAutofit/>
                        </wps:bodyPr>
                      </wps:wsp>
                      <wps:wsp>
                        <wps:cNvPr id="23" name="Shape 62"/>
                        <wps:cNvSpPr/>
                        <wps:spPr>
                          <a:xfrm>
                            <a:off x="-99064" y="-773511"/>
                            <a:ext cx="6677025" cy="0"/>
                          </a:xfrm>
                          <a:custGeom>
                            <a:avLst/>
                            <a:gdLst/>
                            <a:ahLst/>
                            <a:cxnLst/>
                            <a:rect l="0" t="0" r="0" b="0"/>
                            <a:pathLst>
                              <a:path w="6677025">
                                <a:moveTo>
                                  <a:pt x="0" y="0"/>
                                </a:moveTo>
                                <a:lnTo>
                                  <a:pt x="6677025" y="0"/>
                                </a:lnTo>
                              </a:path>
                            </a:pathLst>
                          </a:custGeom>
                          <a:ln w="6350" cap="flat">
                            <a:solidFill>
                              <a:srgbClr val="AE24EC"/>
                            </a:solidFill>
                            <a:miter lim="127000"/>
                          </a:ln>
                        </wps:spPr>
                        <wps:style>
                          <a:lnRef idx="1">
                            <a:srgbClr val="00808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6497192" id="Group 16" o:spid="_x0000_s1026" style="position:absolute;left:0;text-align:left;margin-left:-27.6pt;margin-top:15.6pt;width:525.7pt;height:3.55pt;z-index:251659264;mso-position-horizontal-relative:margin;mso-width-relative:margin;mso-height-relative:margin" coordorigin="-990,-7735" coordsize="66770,1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">
                <v:rect id="Rectangle 17" o:spid="_x0000_s1027" style="position:absolute;left:10701;top:1617;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4FA1542" w14:textId="77777777" w:rsidR="00932066" w:rsidRDefault="00932066" w:rsidP="00932066">
                        <w:r>
                          <w:rPr>
                            <w:rFonts w:ascii="Arial" w:eastAsia="Arial" w:hAnsi="Arial" w:cs="Arial"/>
                            <w:sz w:val="18"/>
                          </w:rPr>
                          <w:t xml:space="preserve"> </w:t>
                        </w:r>
                      </w:p>
                    </w:txbxContent>
                  </v:textbox>
                </v:rect>
                <v:rect id="Rectangle 18" o:spid="_x0000_s1028" style="position:absolute;left:15882;top:2722;width:2778;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90E4AE3" w14:textId="77777777" w:rsidR="00932066" w:rsidRDefault="00932066" w:rsidP="00932066">
                        <w:r>
                          <w:rPr>
                            <w:rFonts w:ascii="Arial" w:eastAsia="Arial" w:hAnsi="Arial" w:cs="Arial"/>
                            <w:sz w:val="18"/>
                          </w:rPr>
                          <w:t xml:space="preserve">        </w:t>
                        </w:r>
                      </w:p>
                    </w:txbxContent>
                  </v:textbox>
                </v:rect>
                <v:rect id="Rectangle 19" o:spid="_x0000_s1029" style="position:absolute;left:50270;top:2928;width:347;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45BAC01" w14:textId="77777777" w:rsidR="00932066" w:rsidRDefault="00932066" w:rsidP="00932066">
                        <w:r>
                          <w:rPr>
                            <w:rFonts w:ascii="Arial" w:eastAsia="Arial" w:hAnsi="Arial" w:cs="Arial"/>
                            <w:sz w:val="18"/>
                          </w:rPr>
                          <w:t xml:space="preserve"> </w:t>
                        </w:r>
                      </w:p>
                    </w:txbxContent>
                  </v:textbox>
                </v:rect>
                <v:rect id="Rectangle 20" o:spid="_x0000_s1030" style="position:absolute;left:50529;top:2928;width:347;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BE2450E" w14:textId="77777777" w:rsidR="00932066" w:rsidRDefault="00932066" w:rsidP="00932066">
                        <w:r>
                          <w:rPr>
                            <w:rFonts w:ascii="Arial" w:eastAsia="Arial" w:hAnsi="Arial" w:cs="Arial"/>
                            <w:sz w:val="18"/>
                          </w:rPr>
                          <w:t xml:space="preserve"> </w:t>
                        </w:r>
                      </w:p>
                    </w:txbxContent>
                  </v:textbox>
                </v:rect>
                <v:rect id="Rectangle 21" o:spid="_x0000_s1031" style="position:absolute;left:14800;top:4242;width:1380;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28007BF" w14:textId="77777777" w:rsidR="00932066" w:rsidRDefault="00932066" w:rsidP="00932066">
                        <w:r>
                          <w:rPr>
                            <w:rFonts w:ascii="Arial" w:eastAsia="Arial" w:hAnsi="Arial" w:cs="Arial"/>
                            <w:sz w:val="18"/>
                          </w:rPr>
                          <w:t xml:space="preserve">    </w:t>
                        </w:r>
                      </w:p>
                    </w:txbxContent>
                  </v:textbox>
                </v:rect>
                <v:rect id="Rectangle 22" o:spid="_x0000_s1032" style="position:absolute;left:48182;top:4242;width:34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4B6062D" w14:textId="77777777" w:rsidR="00932066" w:rsidRDefault="00932066" w:rsidP="00932066">
                        <w:r>
                          <w:rPr>
                            <w:rFonts w:ascii="Arial" w:eastAsia="Arial" w:hAnsi="Arial" w:cs="Arial"/>
                            <w:sz w:val="18"/>
                          </w:rPr>
                          <w:t xml:space="preserve"> </w:t>
                        </w:r>
                      </w:p>
                    </w:txbxContent>
                  </v:textbox>
                </v:rect>
                <v:shape id="Shape 62" o:spid="_x0000_s1033" style="position:absolute;left:-990;top:-7735;width:66769;height:0;visibility:visible;mso-wrap-style:square;v-text-anchor:top" coordsize="667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" path="m,l6677025,e" filled="f" strokecolor="#ae24ec" strokeweight=".5pt">
                  <v:stroke miterlimit="83231f" joinstyle="miter"/>
                  <v:path arrowok="t" textboxrect="0,0,6677025,0"/>
                </v:shape>
                <w10:wrap type="square" anchorx="margin"/>
              </v:group>
            </w:pict>
          </mc:Fallback>
        </mc:AlternateContent>
      </w:r>
    </w:p>
    <w:p w14:paraId="3D12FC34" w14:textId="36424448" w:rsidR="00932066" w:rsidRDefault="00932066" w:rsidP="00F21ECB">
      <w:pPr>
        <w:spacing w:after="11" w:line="269" w:lineRule="auto"/>
        <w:jc w:val="both"/>
        <w:rPr>
          <w:rFonts w:ascii="Times New Roman" w:eastAsia="Times New Roman" w:hAnsi="Times New Roman" w:cs="Times New Roman"/>
          <w:color w:val="auto"/>
          <w:sz w:val="24"/>
          <w:lang w:val="mk-MK"/>
        </w:rPr>
      </w:pPr>
      <w:r>
        <w:rPr>
          <w:rFonts w:ascii="Times New Roman" w:eastAsia="Times New Roman" w:hAnsi="Times New Roman" w:cs="Times New Roman"/>
          <w:color w:val="auto"/>
          <w:sz w:val="24"/>
          <w:lang w:val="mk-MK"/>
        </w:rPr>
        <w:t xml:space="preserve">Повеќе за нашата работа можете да прочитате на нашата веб страница </w:t>
      </w:r>
      <w:r>
        <w:rPr>
          <w:rFonts w:ascii="Times New Roman" w:eastAsia="Times New Roman" w:hAnsi="Times New Roman" w:cs="Times New Roman"/>
          <w:color w:val="auto"/>
          <w:sz w:val="24"/>
        </w:rPr>
        <w:t>romalitico.org</w:t>
      </w:r>
      <w:r>
        <w:rPr>
          <w:rFonts w:ascii="Times New Roman" w:eastAsia="Times New Roman" w:hAnsi="Times New Roman" w:cs="Times New Roman"/>
          <w:color w:val="auto"/>
          <w:sz w:val="24"/>
          <w:lang w:val="mk-MK"/>
        </w:rPr>
        <w:t xml:space="preserve"> </w:t>
      </w:r>
    </w:p>
    <w:p w14:paraId="27424F3B" w14:textId="2EC1D067" w:rsidR="00932066" w:rsidRDefault="00932066" w:rsidP="00F21ECB">
      <w:pPr>
        <w:spacing w:after="11" w:line="26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Email </w:t>
      </w:r>
      <w:r>
        <w:rPr>
          <w:rFonts w:ascii="Times New Roman" w:eastAsia="Times New Roman" w:hAnsi="Times New Roman" w:cs="Times New Roman"/>
          <w:color w:val="auto"/>
          <w:sz w:val="24"/>
          <w:lang w:val="mk-MK"/>
        </w:rPr>
        <w:t>на институтот</w:t>
      </w:r>
      <w:r>
        <w:rPr>
          <w:rFonts w:ascii="Times New Roman" w:eastAsia="Times New Roman" w:hAnsi="Times New Roman" w:cs="Times New Roman"/>
          <w:color w:val="auto"/>
          <w:sz w:val="24"/>
        </w:rPr>
        <w:t xml:space="preserve">: </w:t>
      </w:r>
      <w:hyperlink r:id="rId7" w:history="1">
        <w:r w:rsidR="00F21ECB" w:rsidRPr="002D388A">
          <w:rPr>
            <w:rStyle w:val="Hyperlink"/>
            <w:rFonts w:ascii="Times New Roman" w:eastAsia="Times New Roman" w:hAnsi="Times New Roman" w:cs="Times New Roman"/>
            <w:sz w:val="24"/>
          </w:rPr>
          <w:t>romalitiko@gmail.com</w:t>
        </w:r>
      </w:hyperlink>
      <w:r w:rsidR="00F21ECB">
        <w:rPr>
          <w:rFonts w:ascii="Times New Roman" w:eastAsia="Times New Roman" w:hAnsi="Times New Roman" w:cs="Times New Roman"/>
          <w:color w:val="auto"/>
          <w:sz w:val="24"/>
        </w:rPr>
        <w:t xml:space="preserve">   </w:t>
      </w:r>
      <w:hyperlink r:id="rId8" w:history="1">
        <w:r w:rsidRPr="00C34E6D">
          <w:rPr>
            <w:rStyle w:val="Hyperlink"/>
            <w:rFonts w:ascii="Times New Roman" w:eastAsia="Times New Roman" w:hAnsi="Times New Roman" w:cs="Times New Roman"/>
            <w:sz w:val="24"/>
          </w:rPr>
          <w:t>info@romalitico.org</w:t>
        </w:r>
      </w:hyperlink>
      <w:r>
        <w:rPr>
          <w:rFonts w:ascii="Times New Roman" w:eastAsia="Times New Roman" w:hAnsi="Times New Roman" w:cs="Times New Roman"/>
          <w:color w:val="auto"/>
          <w:sz w:val="24"/>
        </w:rPr>
        <w:t xml:space="preserve"> </w:t>
      </w:r>
    </w:p>
    <w:p w14:paraId="14B270D6" w14:textId="5E0791B0" w:rsidR="00932066" w:rsidRPr="00932066" w:rsidRDefault="00932066" w:rsidP="00F21ECB">
      <w:pPr>
        <w:spacing w:after="11" w:line="269"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lang w:val="mk-MK"/>
        </w:rPr>
        <w:t>Тел за контакт</w:t>
      </w:r>
      <w:r>
        <w:rPr>
          <w:rFonts w:ascii="Times New Roman" w:eastAsia="Times New Roman" w:hAnsi="Times New Roman" w:cs="Times New Roman"/>
          <w:color w:val="auto"/>
          <w:sz w:val="24"/>
        </w:rPr>
        <w:t xml:space="preserve">: 077 540 324 </w:t>
      </w:r>
    </w:p>
    <w:p w14:paraId="4699B8EE" w14:textId="35487647" w:rsidR="00183D4B" w:rsidRPr="00D26151" w:rsidRDefault="00183D4B" w:rsidP="00F21ECB">
      <w:pPr>
        <w:spacing w:after="11" w:line="269" w:lineRule="auto"/>
        <w:jc w:val="both"/>
        <w:rPr>
          <w:color w:val="auto"/>
        </w:rPr>
      </w:pPr>
    </w:p>
    <w:sectPr w:rsidR="00183D4B" w:rsidRPr="00D26151">
      <w:headerReference w:type="default" r:id="rId9"/>
      <w:footerReference w:type="default" r:id="rId10"/>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4E0DE" w14:textId="77777777" w:rsidR="00DD566B" w:rsidRDefault="00DD566B" w:rsidP="00490B98">
      <w:pPr>
        <w:spacing w:after="0" w:line="240" w:lineRule="auto"/>
      </w:pPr>
      <w:r>
        <w:separator/>
      </w:r>
    </w:p>
  </w:endnote>
  <w:endnote w:type="continuationSeparator" w:id="0">
    <w:p w14:paraId="3C5F629A" w14:textId="77777777" w:rsidR="00DD566B" w:rsidRDefault="00DD566B" w:rsidP="0049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_Times">
    <w:altName w:val="Courier New"/>
    <w:charset w:val="00"/>
    <w:family w:val="roman"/>
    <w:pitch w:val="variable"/>
    <w:sig w:usb0="00000003" w:usb1="00000000" w:usb2="00000000" w:usb3="00000000" w:csb0="00000001" w:csb1="00000000"/>
  </w:font>
  <w:font w:name="Segoe Condensed">
    <w:altName w:val="Franklin Gothic Medium Cond"/>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0000000000000000000"/>
    <w:charset w:val="00"/>
    <w:family w:val="modern"/>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6D30" w14:textId="0EB80EE7" w:rsidR="006A6AFC" w:rsidRDefault="00086021">
    <w:pPr>
      <w:pStyle w:val="Footer"/>
    </w:pPr>
    <w:r w:rsidRPr="00D26151">
      <w:rPr>
        <w:noProof/>
        <w:color w:val="auto"/>
      </w:rPr>
      <mc:AlternateContent>
        <mc:Choice Requires="wpg">
          <w:drawing>
            <wp:anchor distT="0" distB="0" distL="114300" distR="114300" simplePos="0" relativeHeight="251681792" behindDoc="0" locked="0" layoutInCell="1" allowOverlap="1" wp14:anchorId="46206CF0" wp14:editId="36B3FCF8">
              <wp:simplePos x="0" y="0"/>
              <wp:positionH relativeFrom="margin">
                <wp:align>center</wp:align>
              </wp:positionH>
              <wp:positionV relativeFrom="paragraph">
                <wp:posOffset>-58711</wp:posOffset>
              </wp:positionV>
              <wp:extent cx="6676390" cy="4508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6676390" cy="45085"/>
                        <a:chOff x="-99064" y="-773511"/>
                        <a:chExt cx="6677025" cy="1340380"/>
                      </a:xfrm>
                    </wpg:grpSpPr>
                    <wps:wsp>
                      <wps:cNvPr id="9" name="Rectangle 9"/>
                      <wps:cNvSpPr/>
                      <wps:spPr>
                        <a:xfrm>
                          <a:off x="1070102" y="161770"/>
                          <a:ext cx="34660" cy="142666"/>
                        </a:xfrm>
                        <a:prstGeom prst="rect">
                          <a:avLst/>
                        </a:prstGeom>
                        <a:ln>
                          <a:noFill/>
                        </a:ln>
                      </wps:spPr>
                      <wps:txbx>
                        <w:txbxContent>
                          <w:p w14:paraId="36FF1B21" w14:textId="77777777" w:rsidR="00086021" w:rsidRDefault="00086021" w:rsidP="00086021">
                            <w:r>
                              <w:rPr>
                                <w:rFonts w:ascii="Arial" w:eastAsia="Arial" w:hAnsi="Arial" w:cs="Arial"/>
                                <w:sz w:val="18"/>
                              </w:rPr>
                              <w:t xml:space="preserve"> </w:t>
                            </w:r>
                          </w:p>
                        </w:txbxContent>
                      </wps:txbx>
                      <wps:bodyPr horzOverflow="overflow" vert="horz" lIns="0" tIns="0" rIns="0" bIns="0" rtlCol="0">
                        <a:noAutofit/>
                      </wps:bodyPr>
                    </wps:wsp>
                    <wps:wsp>
                      <wps:cNvPr id="10" name="Rectangle 10"/>
                      <wps:cNvSpPr/>
                      <wps:spPr>
                        <a:xfrm>
                          <a:off x="1588262" y="272226"/>
                          <a:ext cx="277739" cy="163204"/>
                        </a:xfrm>
                        <a:prstGeom prst="rect">
                          <a:avLst/>
                        </a:prstGeom>
                        <a:ln>
                          <a:noFill/>
                        </a:ln>
                      </wps:spPr>
                      <wps:txbx>
                        <w:txbxContent>
                          <w:p w14:paraId="3DE6D55D" w14:textId="77777777" w:rsidR="00086021" w:rsidRDefault="00086021" w:rsidP="00086021">
                            <w:r>
                              <w:rPr>
                                <w:rFonts w:ascii="Arial" w:eastAsia="Arial" w:hAnsi="Arial" w:cs="Arial"/>
                                <w:sz w:val="18"/>
                              </w:rPr>
                              <w:t xml:space="preserve">        </w:t>
                            </w:r>
                          </w:p>
                        </w:txbxContent>
                      </wps:txbx>
                      <wps:bodyPr horzOverflow="overflow" vert="horz" lIns="0" tIns="0" rIns="0" bIns="0" rtlCol="0">
                        <a:noAutofit/>
                      </wps:bodyPr>
                    </wps:wsp>
                    <wps:wsp>
                      <wps:cNvPr id="11" name="Rectangle 11"/>
                      <wps:cNvSpPr/>
                      <wps:spPr>
                        <a:xfrm>
                          <a:off x="5027041" y="292834"/>
                          <a:ext cx="34660" cy="142666"/>
                        </a:xfrm>
                        <a:prstGeom prst="rect">
                          <a:avLst/>
                        </a:prstGeom>
                        <a:ln>
                          <a:noFill/>
                        </a:ln>
                      </wps:spPr>
                      <wps:txbx>
                        <w:txbxContent>
                          <w:p w14:paraId="5B6B2DDE" w14:textId="77777777" w:rsidR="00086021" w:rsidRDefault="00086021" w:rsidP="00086021">
                            <w:r>
                              <w:rPr>
                                <w:rFonts w:ascii="Arial" w:eastAsia="Arial" w:hAnsi="Arial" w:cs="Arial"/>
                                <w:sz w:val="18"/>
                              </w:rPr>
                              <w:t xml:space="preserve"> </w:t>
                            </w:r>
                          </w:p>
                        </w:txbxContent>
                      </wps:txbx>
                      <wps:bodyPr horzOverflow="overflow" vert="horz" lIns="0" tIns="0" rIns="0" bIns="0" rtlCol="0">
                        <a:noAutofit/>
                      </wps:bodyPr>
                    </wps:wsp>
                    <wps:wsp>
                      <wps:cNvPr id="12" name="Rectangle 12"/>
                      <wps:cNvSpPr/>
                      <wps:spPr>
                        <a:xfrm>
                          <a:off x="5052949" y="292834"/>
                          <a:ext cx="34660" cy="142666"/>
                        </a:xfrm>
                        <a:prstGeom prst="rect">
                          <a:avLst/>
                        </a:prstGeom>
                        <a:ln>
                          <a:noFill/>
                        </a:ln>
                      </wps:spPr>
                      <wps:txbx>
                        <w:txbxContent>
                          <w:p w14:paraId="51515E70" w14:textId="77777777" w:rsidR="00086021" w:rsidRDefault="00086021" w:rsidP="00086021">
                            <w:r>
                              <w:rPr>
                                <w:rFonts w:ascii="Arial" w:eastAsia="Arial" w:hAnsi="Arial" w:cs="Arial"/>
                                <w:sz w:val="18"/>
                              </w:rPr>
                              <w:t xml:space="preserve"> </w:t>
                            </w:r>
                          </w:p>
                        </w:txbxContent>
                      </wps:txbx>
                      <wps:bodyPr horzOverflow="overflow" vert="horz" lIns="0" tIns="0" rIns="0" bIns="0" rtlCol="0">
                        <a:noAutofit/>
                      </wps:bodyPr>
                    </wps:wsp>
                    <wps:wsp>
                      <wps:cNvPr id="13" name="Rectangle 13"/>
                      <wps:cNvSpPr/>
                      <wps:spPr>
                        <a:xfrm>
                          <a:off x="1480058" y="424203"/>
                          <a:ext cx="138033" cy="142666"/>
                        </a:xfrm>
                        <a:prstGeom prst="rect">
                          <a:avLst/>
                        </a:prstGeom>
                        <a:ln>
                          <a:noFill/>
                        </a:ln>
                      </wps:spPr>
                      <wps:txbx>
                        <w:txbxContent>
                          <w:p w14:paraId="6A841A54" w14:textId="77777777" w:rsidR="00086021" w:rsidRDefault="00086021" w:rsidP="00086021">
                            <w:r>
                              <w:rPr>
                                <w:rFonts w:ascii="Arial" w:eastAsia="Arial" w:hAnsi="Arial" w:cs="Arial"/>
                                <w:sz w:val="18"/>
                              </w:rPr>
                              <w:t xml:space="preserve">    </w:t>
                            </w:r>
                          </w:p>
                        </w:txbxContent>
                      </wps:txbx>
                      <wps:bodyPr horzOverflow="overflow" vert="horz" lIns="0" tIns="0" rIns="0" bIns="0" rtlCol="0">
                        <a:noAutofit/>
                      </wps:bodyPr>
                    </wps:wsp>
                    <wps:wsp>
                      <wps:cNvPr id="14" name="Rectangle 14"/>
                      <wps:cNvSpPr/>
                      <wps:spPr>
                        <a:xfrm>
                          <a:off x="4818253" y="424203"/>
                          <a:ext cx="34660" cy="142666"/>
                        </a:xfrm>
                        <a:prstGeom prst="rect">
                          <a:avLst/>
                        </a:prstGeom>
                        <a:ln>
                          <a:noFill/>
                        </a:ln>
                      </wps:spPr>
                      <wps:txbx>
                        <w:txbxContent>
                          <w:p w14:paraId="4F0F879A" w14:textId="77777777" w:rsidR="00086021" w:rsidRDefault="00086021" w:rsidP="00086021">
                            <w:r>
                              <w:rPr>
                                <w:rFonts w:ascii="Arial" w:eastAsia="Arial" w:hAnsi="Arial" w:cs="Arial"/>
                                <w:sz w:val="18"/>
                              </w:rPr>
                              <w:t xml:space="preserve"> </w:t>
                            </w:r>
                          </w:p>
                        </w:txbxContent>
                      </wps:txbx>
                      <wps:bodyPr horzOverflow="overflow" vert="horz" lIns="0" tIns="0" rIns="0" bIns="0" rtlCol="0">
                        <a:noAutofit/>
                      </wps:bodyPr>
                    </wps:wsp>
                    <wps:wsp>
                      <wps:cNvPr id="15" name="Shape 62"/>
                      <wps:cNvSpPr/>
                      <wps:spPr>
                        <a:xfrm>
                          <a:off x="-99064" y="-773511"/>
                          <a:ext cx="6677025" cy="0"/>
                        </a:xfrm>
                        <a:custGeom>
                          <a:avLst/>
                          <a:gdLst/>
                          <a:ahLst/>
                          <a:cxnLst/>
                          <a:rect l="0" t="0" r="0" b="0"/>
                          <a:pathLst>
                            <a:path w="6677025">
                              <a:moveTo>
                                <a:pt x="0" y="0"/>
                              </a:moveTo>
                              <a:lnTo>
                                <a:pt x="6677025" y="0"/>
                              </a:lnTo>
                            </a:path>
                          </a:pathLst>
                        </a:custGeom>
                        <a:ln w="6350" cap="flat">
                          <a:solidFill>
                            <a:srgbClr val="AE24EC"/>
                          </a:solidFill>
                          <a:miter lim="127000"/>
                        </a:ln>
                      </wps:spPr>
                      <wps:style>
                        <a:lnRef idx="1">
                          <a:srgbClr val="00808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206CF0" id="Group 8" o:spid="_x0000_s1034" style="position:absolute;margin-left:0;margin-top:-4.6pt;width:525.7pt;height:3.55pt;z-index:251681792;mso-position-horizontal:center;mso-position-horizontal-relative:margin;mso-width-relative:margin;mso-height-relative:margin" coordorigin="-990,-7735" coordsize="66770,1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">
              <v:rect id="Rectangle 9" o:spid="_x0000_s1035" style="position:absolute;left:10701;top:1617;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6FF1B21" w14:textId="77777777" w:rsidR="00086021" w:rsidRDefault="00086021" w:rsidP="00086021">
                      <w:r>
                        <w:rPr>
                          <w:rFonts w:ascii="Arial" w:eastAsia="Arial" w:hAnsi="Arial" w:cs="Arial"/>
                          <w:sz w:val="18"/>
                        </w:rPr>
                        <w:t xml:space="preserve"> </w:t>
                      </w:r>
                    </w:p>
                  </w:txbxContent>
                </v:textbox>
              </v:rect>
              <v:rect id="Rectangle 10" o:spid="_x0000_s1036" style="position:absolute;left:15882;top:2722;width:2778;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DE6D55D" w14:textId="77777777" w:rsidR="00086021" w:rsidRDefault="00086021" w:rsidP="00086021">
                      <w:r>
                        <w:rPr>
                          <w:rFonts w:ascii="Arial" w:eastAsia="Arial" w:hAnsi="Arial" w:cs="Arial"/>
                          <w:sz w:val="18"/>
                        </w:rPr>
                        <w:t xml:space="preserve">        </w:t>
                      </w:r>
                    </w:p>
                  </w:txbxContent>
                </v:textbox>
              </v:rect>
              <v:rect id="Rectangle 11" o:spid="_x0000_s1037" style="position:absolute;left:50270;top:2928;width:347;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B6B2DDE" w14:textId="77777777" w:rsidR="00086021" w:rsidRDefault="00086021" w:rsidP="00086021">
                      <w:r>
                        <w:rPr>
                          <w:rFonts w:ascii="Arial" w:eastAsia="Arial" w:hAnsi="Arial" w:cs="Arial"/>
                          <w:sz w:val="18"/>
                        </w:rPr>
                        <w:t xml:space="preserve"> </w:t>
                      </w:r>
                    </w:p>
                  </w:txbxContent>
                </v:textbox>
              </v:rect>
              <v:rect id="Rectangle 12" o:spid="_x0000_s1038" style="position:absolute;left:50529;top:2928;width:347;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1515E70" w14:textId="77777777" w:rsidR="00086021" w:rsidRDefault="00086021" w:rsidP="00086021">
                      <w:r>
                        <w:rPr>
                          <w:rFonts w:ascii="Arial" w:eastAsia="Arial" w:hAnsi="Arial" w:cs="Arial"/>
                          <w:sz w:val="18"/>
                        </w:rPr>
                        <w:t xml:space="preserve"> </w:t>
                      </w:r>
                    </w:p>
                  </w:txbxContent>
                </v:textbox>
              </v:rect>
              <v:rect id="Rectangle 13" o:spid="_x0000_s1039" style="position:absolute;left:14800;top:4242;width:1380;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A841A54" w14:textId="77777777" w:rsidR="00086021" w:rsidRDefault="00086021" w:rsidP="00086021">
                      <w:r>
                        <w:rPr>
                          <w:rFonts w:ascii="Arial" w:eastAsia="Arial" w:hAnsi="Arial" w:cs="Arial"/>
                          <w:sz w:val="18"/>
                        </w:rPr>
                        <w:t xml:space="preserve">    </w:t>
                      </w:r>
                    </w:p>
                  </w:txbxContent>
                </v:textbox>
              </v:rect>
              <v:rect id="Rectangle 14" o:spid="_x0000_s1040" style="position:absolute;left:48182;top:4242;width:34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F0F879A" w14:textId="77777777" w:rsidR="00086021" w:rsidRDefault="00086021" w:rsidP="00086021">
                      <w:r>
                        <w:rPr>
                          <w:rFonts w:ascii="Arial" w:eastAsia="Arial" w:hAnsi="Arial" w:cs="Arial"/>
                          <w:sz w:val="18"/>
                        </w:rPr>
                        <w:t xml:space="preserve"> </w:t>
                      </w:r>
                    </w:p>
                  </w:txbxContent>
                </v:textbox>
              </v:rect>
              <v:shape id="Shape 62" o:spid="_x0000_s1041" style="position:absolute;left:-990;top:-7735;width:66769;height:0;visibility:visible;mso-wrap-style:square;v-text-anchor:top" coordsize="667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" path="m,l6677025,e" filled="f" strokecolor="#ae24ec" strokeweight=".5pt">
                <v:stroke miterlimit="83231f" joinstyle="miter"/>
                <v:path arrowok="t" textboxrect="0,0,6677025,0"/>
              </v:shape>
              <w10:wrap type="square" anchorx="margin"/>
            </v:group>
          </w:pict>
        </mc:Fallback>
      </mc:AlternateContent>
    </w:r>
    <w:r w:rsidR="006A6AFC">
      <w:rPr>
        <w:noProof/>
      </w:rPr>
      <w:drawing>
        <wp:anchor distT="0" distB="0" distL="114300" distR="114300" simplePos="0" relativeHeight="251679744" behindDoc="0" locked="0" layoutInCell="1" allowOverlap="1" wp14:anchorId="45DABC87" wp14:editId="1C1A3AA4">
          <wp:simplePos x="0" y="0"/>
          <wp:positionH relativeFrom="margin">
            <wp:posOffset>-91440</wp:posOffset>
          </wp:positionH>
          <wp:positionV relativeFrom="paragraph">
            <wp:posOffset>147955</wp:posOffset>
          </wp:positionV>
          <wp:extent cx="250825" cy="240063"/>
          <wp:effectExtent l="0" t="0" r="0" b="7620"/>
          <wp:wrapNone/>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250825" cy="240063"/>
                  </a:xfrm>
                  <a:prstGeom prst="rect">
                    <a:avLst/>
                  </a:prstGeom>
                </pic:spPr>
              </pic:pic>
            </a:graphicData>
          </a:graphic>
          <wp14:sizeRelV relativeFrom="margin">
            <wp14:pctHeight>0</wp14:pctHeight>
          </wp14:sizeRelV>
        </wp:anchor>
      </w:drawing>
    </w:r>
    <w:r w:rsidR="006A6AFC">
      <w:rPr>
        <w:noProof/>
      </w:rPr>
      <mc:AlternateContent>
        <mc:Choice Requires="wps">
          <w:drawing>
            <wp:anchor distT="0" distB="0" distL="114300" distR="114300" simplePos="0" relativeHeight="251677696" behindDoc="0" locked="0" layoutInCell="1" allowOverlap="1" wp14:anchorId="241F4366" wp14:editId="41BCB531">
              <wp:simplePos x="0" y="0"/>
              <wp:positionH relativeFrom="margin">
                <wp:posOffset>289560</wp:posOffset>
              </wp:positionH>
              <wp:positionV relativeFrom="paragraph">
                <wp:posOffset>269240</wp:posOffset>
              </wp:positionV>
              <wp:extent cx="1301750" cy="127635"/>
              <wp:effectExtent l="0" t="0" r="0" b="0"/>
              <wp:wrapNone/>
              <wp:docPr id="49" name="Rectangle 49"/>
              <wp:cNvGraphicFramePr/>
              <a:graphic xmlns:a="http://schemas.openxmlformats.org/drawingml/2006/main">
                <a:graphicData uri="http://schemas.microsoft.com/office/word/2010/wordprocessingShape">
                  <wps:wsp>
                    <wps:cNvSpPr/>
                    <wps:spPr>
                      <a:xfrm>
                        <a:off x="0" y="0"/>
                        <a:ext cx="1301750" cy="127635"/>
                      </a:xfrm>
                      <a:prstGeom prst="rect">
                        <a:avLst/>
                      </a:prstGeom>
                      <a:ln>
                        <a:noFill/>
                      </a:ln>
                    </wps:spPr>
                    <wps:txbx>
                      <w:txbxContent>
                        <w:p w14:paraId="28522184" w14:textId="77777777" w:rsidR="006A6AFC" w:rsidRDefault="006A6AFC" w:rsidP="006A6AFC">
                          <w:r>
                            <w:rPr>
                              <w:rFonts w:ascii="Arial" w:eastAsia="Arial" w:hAnsi="Arial" w:cs="Arial"/>
                              <w:sz w:val="18"/>
                            </w:rPr>
                            <w:t>Research and analyses</w:t>
                          </w:r>
                        </w:p>
                      </w:txbxContent>
                    </wps:txbx>
                    <wps:bodyPr horzOverflow="overflow" vert="horz" lIns="0" tIns="0" rIns="0" bIns="0" rtlCol="0">
                      <a:noAutofit/>
                    </wps:bodyPr>
                  </wps:wsp>
                </a:graphicData>
              </a:graphic>
            </wp:anchor>
          </w:drawing>
        </mc:Choice>
        <mc:Fallback>
          <w:pict>
            <v:rect w14:anchorId="241F4366" id="Rectangle 49" o:spid="_x0000_s1042" style="position:absolute;margin-left:22.8pt;margin-top:21.2pt;width:102.5pt;height:10.0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" filled="f" stroked="f">
              <v:textbox inset="0,0,0,0">
                <w:txbxContent>
                  <w:p w14:paraId="28522184" w14:textId="77777777" w:rsidR="006A6AFC" w:rsidRDefault="006A6AFC" w:rsidP="006A6AFC">
                    <w:r>
                      <w:rPr>
                        <w:rFonts w:ascii="Arial" w:eastAsia="Arial" w:hAnsi="Arial" w:cs="Arial"/>
                        <w:sz w:val="18"/>
                      </w:rPr>
                      <w:t>Research and analyses</w:t>
                    </w:r>
                  </w:p>
                </w:txbxContent>
              </v:textbox>
              <w10:wrap anchorx="margin"/>
            </v:rect>
          </w:pict>
        </mc:Fallback>
      </mc:AlternateContent>
    </w:r>
    <w:r w:rsidR="006A6AFC">
      <w:rPr>
        <w:noProof/>
      </w:rPr>
      <mc:AlternateContent>
        <mc:Choice Requires="wps">
          <w:drawing>
            <wp:anchor distT="0" distB="0" distL="114300" distR="114300" simplePos="0" relativeHeight="251675648" behindDoc="0" locked="0" layoutInCell="1" allowOverlap="1" wp14:anchorId="41C9B547" wp14:editId="368478E8">
              <wp:simplePos x="0" y="0"/>
              <wp:positionH relativeFrom="margin">
                <wp:posOffset>236220</wp:posOffset>
              </wp:positionH>
              <wp:positionV relativeFrom="paragraph">
                <wp:posOffset>130810</wp:posOffset>
              </wp:positionV>
              <wp:extent cx="1446530" cy="127635"/>
              <wp:effectExtent l="0" t="0" r="0" b="0"/>
              <wp:wrapNone/>
              <wp:docPr id="40" name="Rectangle 40"/>
              <wp:cNvGraphicFramePr/>
              <a:graphic xmlns:a="http://schemas.openxmlformats.org/drawingml/2006/main">
                <a:graphicData uri="http://schemas.microsoft.com/office/word/2010/wordprocessingShape">
                  <wps:wsp>
                    <wps:cNvSpPr/>
                    <wps:spPr>
                      <a:xfrm>
                        <a:off x="0" y="0"/>
                        <a:ext cx="1446530" cy="127635"/>
                      </a:xfrm>
                      <a:prstGeom prst="rect">
                        <a:avLst/>
                      </a:prstGeom>
                      <a:ln>
                        <a:noFill/>
                      </a:ln>
                    </wps:spPr>
                    <wps:txbx>
                      <w:txbxContent>
                        <w:p w14:paraId="65753C9F" w14:textId="77777777" w:rsidR="006A6AFC" w:rsidRDefault="006A6AFC" w:rsidP="006A6AFC">
                          <w:r>
                            <w:rPr>
                              <w:rFonts w:ascii="Arial" w:eastAsia="Arial" w:hAnsi="Arial" w:cs="Arial"/>
                              <w:sz w:val="18"/>
                            </w:rPr>
                            <w:t xml:space="preserve">Истражување и анализи </w:t>
                          </w:r>
                        </w:p>
                      </w:txbxContent>
                    </wps:txbx>
                    <wps:bodyPr horzOverflow="overflow" vert="horz" lIns="0" tIns="0" rIns="0" bIns="0" rtlCol="0">
                      <a:noAutofit/>
                    </wps:bodyPr>
                  </wps:wsp>
                </a:graphicData>
              </a:graphic>
            </wp:anchor>
          </w:drawing>
        </mc:Choice>
        <mc:Fallback>
          <w:pict>
            <v:rect w14:anchorId="41C9B547" id="Rectangle 40" o:spid="_x0000_s1043" style="position:absolute;margin-left:18.6pt;margin-top:10.3pt;width:113.9pt;height:10.0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" filled="f" stroked="f">
              <v:textbox inset="0,0,0,0">
                <w:txbxContent>
                  <w:p w14:paraId="65753C9F" w14:textId="77777777" w:rsidR="006A6AFC" w:rsidRDefault="006A6AFC" w:rsidP="006A6AFC">
                    <w:r>
                      <w:rPr>
                        <w:rFonts w:ascii="Arial" w:eastAsia="Arial" w:hAnsi="Arial" w:cs="Arial"/>
                        <w:sz w:val="18"/>
                      </w:rPr>
                      <w:t xml:space="preserve">Истражување и анализи </w:t>
                    </w:r>
                  </w:p>
                </w:txbxContent>
              </v:textbox>
              <w10:wrap anchorx="margin"/>
            </v:rect>
          </w:pict>
        </mc:Fallback>
      </mc:AlternateContent>
    </w:r>
    <w:r w:rsidR="006A6AFC">
      <w:rPr>
        <w:noProof/>
      </w:rPr>
      <w:drawing>
        <wp:anchor distT="0" distB="0" distL="114300" distR="114300" simplePos="0" relativeHeight="251673600" behindDoc="0" locked="0" layoutInCell="1" allowOverlap="1" wp14:anchorId="1284FF6D" wp14:editId="4CEAEE85">
          <wp:simplePos x="0" y="0"/>
          <wp:positionH relativeFrom="column">
            <wp:posOffset>1692275</wp:posOffset>
          </wp:positionH>
          <wp:positionV relativeFrom="paragraph">
            <wp:posOffset>139065</wp:posOffset>
          </wp:positionV>
          <wp:extent cx="296545" cy="263525"/>
          <wp:effectExtent l="0" t="0" r="8255" b="3175"/>
          <wp:wrapNone/>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
                  <a:stretch>
                    <a:fillRect/>
                  </a:stretch>
                </pic:blipFill>
                <pic:spPr>
                  <a:xfrm>
                    <a:off x="0" y="0"/>
                    <a:ext cx="296545" cy="263525"/>
                  </a:xfrm>
                  <a:prstGeom prst="rect">
                    <a:avLst/>
                  </a:prstGeom>
                </pic:spPr>
              </pic:pic>
            </a:graphicData>
          </a:graphic>
        </wp:anchor>
      </w:drawing>
    </w:r>
    <w:r w:rsidR="006A6AFC" w:rsidRPr="00D26151">
      <w:rPr>
        <w:noProof/>
        <w:color w:val="auto"/>
      </w:rPr>
      <mc:AlternateContent>
        <mc:Choice Requires="wps">
          <w:drawing>
            <wp:anchor distT="45720" distB="45720" distL="114300" distR="114300" simplePos="0" relativeHeight="251669504" behindDoc="0" locked="0" layoutInCell="1" allowOverlap="1" wp14:anchorId="140E2438" wp14:editId="732CBE7C">
              <wp:simplePos x="0" y="0"/>
              <wp:positionH relativeFrom="column">
                <wp:posOffset>1965960</wp:posOffset>
              </wp:positionH>
              <wp:positionV relativeFrom="paragraph">
                <wp:posOffset>68580</wp:posOffset>
              </wp:positionV>
              <wp:extent cx="1564640" cy="34861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48615"/>
                      </a:xfrm>
                      <a:prstGeom prst="rect">
                        <a:avLst/>
                      </a:prstGeom>
                      <a:solidFill>
                        <a:srgbClr val="FFFFFF"/>
                      </a:solidFill>
                      <a:ln w="9525">
                        <a:noFill/>
                        <a:miter lim="800000"/>
                        <a:headEnd/>
                        <a:tailEnd/>
                      </a:ln>
                    </wps:spPr>
                    <wps:txbx>
                      <w:txbxContent>
                        <w:p w14:paraId="3DAFCFD6" w14:textId="77777777" w:rsidR="006A6AFC" w:rsidRDefault="006A6AFC" w:rsidP="006A6AFC">
                          <w:pPr>
                            <w:spacing w:after="0"/>
                            <w:rPr>
                              <w:rFonts w:ascii="Arial" w:eastAsia="Arial" w:hAnsi="Arial" w:cs="Arial"/>
                              <w:sz w:val="18"/>
                            </w:rPr>
                          </w:pPr>
                          <w:r w:rsidRPr="009112BB">
                            <w:rPr>
                              <w:rFonts w:ascii="Arial" w:eastAsia="Arial" w:hAnsi="Arial" w:cs="Arial"/>
                              <w:sz w:val="18"/>
                            </w:rPr>
                            <w:t xml:space="preserve">Мониторинг и Евалуација </w:t>
                          </w:r>
                        </w:p>
                        <w:p w14:paraId="1CC5216E" w14:textId="77777777" w:rsidR="006A6AFC" w:rsidRPr="009112BB" w:rsidRDefault="006A6AFC" w:rsidP="006A6AFC">
                          <w:pPr>
                            <w:spacing w:after="0"/>
                            <w:rPr>
                              <w:rFonts w:ascii="Arial" w:eastAsia="Arial" w:hAnsi="Arial" w:cs="Arial"/>
                              <w:sz w:val="18"/>
                            </w:rPr>
                          </w:pPr>
                          <w:r w:rsidRPr="009112BB">
                            <w:rPr>
                              <w:rFonts w:ascii="Arial" w:eastAsia="Arial" w:hAnsi="Arial" w:cs="Arial"/>
                              <w:sz w:val="18"/>
                            </w:rPr>
                            <w:t>Monitoring and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E2438" id="_x0000_t202" coordsize="21600,21600" o:spt="202" path="m,l,21600r21600,l21600,xe">
              <v:stroke joinstyle="miter"/>
              <v:path gradientshapeok="t" o:connecttype="rect"/>
            </v:shapetype>
            <v:shape id="Text Box 2" o:spid="_x0000_s1044" type="#_x0000_t202" style="position:absolute;margin-left:154.8pt;margin-top:5.4pt;width:123.2pt;height:27.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" stroked="f">
              <v:textbox>
                <w:txbxContent>
                  <w:p w14:paraId="3DAFCFD6" w14:textId="77777777" w:rsidR="006A6AFC" w:rsidRDefault="006A6AFC" w:rsidP="006A6AFC">
                    <w:pPr>
                      <w:spacing w:after="0"/>
                      <w:rPr>
                        <w:rFonts w:ascii="Arial" w:eastAsia="Arial" w:hAnsi="Arial" w:cs="Arial"/>
                        <w:sz w:val="18"/>
                      </w:rPr>
                    </w:pPr>
                    <w:r w:rsidRPr="009112BB">
                      <w:rPr>
                        <w:rFonts w:ascii="Arial" w:eastAsia="Arial" w:hAnsi="Arial" w:cs="Arial"/>
                        <w:sz w:val="18"/>
                      </w:rPr>
                      <w:t xml:space="preserve">Мониторинг и Евалуација </w:t>
                    </w:r>
                  </w:p>
                  <w:p w14:paraId="1CC5216E" w14:textId="77777777" w:rsidR="006A6AFC" w:rsidRPr="009112BB" w:rsidRDefault="006A6AFC" w:rsidP="006A6AFC">
                    <w:pPr>
                      <w:spacing w:after="0"/>
                      <w:rPr>
                        <w:rFonts w:ascii="Arial" w:eastAsia="Arial" w:hAnsi="Arial" w:cs="Arial"/>
                        <w:sz w:val="18"/>
                      </w:rPr>
                    </w:pPr>
                    <w:r w:rsidRPr="009112BB">
                      <w:rPr>
                        <w:rFonts w:ascii="Arial" w:eastAsia="Arial" w:hAnsi="Arial" w:cs="Arial"/>
                        <w:sz w:val="18"/>
                      </w:rPr>
                      <w:t>Monitoring and Evaluation</w:t>
                    </w:r>
                  </w:p>
                </w:txbxContent>
              </v:textbox>
              <w10:wrap type="square"/>
            </v:shape>
          </w:pict>
        </mc:Fallback>
      </mc:AlternateContent>
    </w:r>
    <w:r w:rsidR="006A6AFC">
      <w:rPr>
        <w:noProof/>
      </w:rPr>
      <w:drawing>
        <wp:anchor distT="0" distB="0" distL="114300" distR="114300" simplePos="0" relativeHeight="251667456" behindDoc="0" locked="0" layoutInCell="1" allowOverlap="1" wp14:anchorId="592F0E5D" wp14:editId="1895AD41">
          <wp:simplePos x="0" y="0"/>
          <wp:positionH relativeFrom="column">
            <wp:posOffset>3596640</wp:posOffset>
          </wp:positionH>
          <wp:positionV relativeFrom="paragraph">
            <wp:posOffset>136525</wp:posOffset>
          </wp:positionV>
          <wp:extent cx="481965" cy="257810"/>
          <wp:effectExtent l="0" t="0" r="0" b="8890"/>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3"/>
                  <a:stretch>
                    <a:fillRect/>
                  </a:stretch>
                </pic:blipFill>
                <pic:spPr>
                  <a:xfrm>
                    <a:off x="0" y="0"/>
                    <a:ext cx="481965" cy="257810"/>
                  </a:xfrm>
                  <a:prstGeom prst="rect">
                    <a:avLst/>
                  </a:prstGeom>
                </pic:spPr>
              </pic:pic>
            </a:graphicData>
          </a:graphic>
        </wp:anchor>
      </w:drawing>
    </w:r>
    <w:r w:rsidR="006A6AFC">
      <w:rPr>
        <w:noProof/>
      </w:rPr>
      <mc:AlternateContent>
        <mc:Choice Requires="wps">
          <w:drawing>
            <wp:anchor distT="0" distB="0" distL="114300" distR="114300" simplePos="0" relativeHeight="251665408" behindDoc="0" locked="0" layoutInCell="1" allowOverlap="1" wp14:anchorId="3EF88945" wp14:editId="7F360D69">
              <wp:simplePos x="0" y="0"/>
              <wp:positionH relativeFrom="column">
                <wp:posOffset>4152900</wp:posOffset>
              </wp:positionH>
              <wp:positionV relativeFrom="paragraph">
                <wp:posOffset>106680</wp:posOffset>
              </wp:positionV>
              <wp:extent cx="962025" cy="435610"/>
              <wp:effectExtent l="0" t="0" r="0" b="0"/>
              <wp:wrapNone/>
              <wp:docPr id="44" name="Rectangle 44"/>
              <wp:cNvGraphicFramePr/>
              <a:graphic xmlns:a="http://schemas.openxmlformats.org/drawingml/2006/main">
                <a:graphicData uri="http://schemas.microsoft.com/office/word/2010/wordprocessingShape">
                  <wps:wsp>
                    <wps:cNvSpPr/>
                    <wps:spPr>
                      <a:xfrm>
                        <a:off x="0" y="0"/>
                        <a:ext cx="962025" cy="435610"/>
                      </a:xfrm>
                      <a:prstGeom prst="rect">
                        <a:avLst/>
                      </a:prstGeom>
                      <a:ln>
                        <a:noFill/>
                      </a:ln>
                    </wps:spPr>
                    <wps:txbx>
                      <w:txbxContent>
                        <w:p w14:paraId="6874143F" w14:textId="77777777" w:rsidR="006A6AFC" w:rsidRDefault="006A6AFC" w:rsidP="006A6AFC">
                          <w:pPr>
                            <w:spacing w:after="0"/>
                            <w:rPr>
                              <w:rFonts w:ascii="Arial" w:eastAsia="Arial" w:hAnsi="Arial" w:cs="Arial"/>
                              <w:sz w:val="18"/>
                            </w:rPr>
                          </w:pPr>
                          <w:r>
                            <w:rPr>
                              <w:rFonts w:ascii="Arial" w:eastAsia="Arial" w:hAnsi="Arial" w:cs="Arial"/>
                              <w:sz w:val="18"/>
                            </w:rPr>
                            <w:t>Консултанство</w:t>
                          </w:r>
                        </w:p>
                        <w:p w14:paraId="483996F8" w14:textId="77777777" w:rsidR="006A6AFC" w:rsidRDefault="006A6AFC" w:rsidP="006A6AFC">
                          <w:pPr>
                            <w:spacing w:after="0"/>
                          </w:pPr>
                          <w:r>
                            <w:rPr>
                              <w:rFonts w:ascii="Arial" w:eastAsia="Arial" w:hAnsi="Arial" w:cs="Arial"/>
                              <w:sz w:val="18"/>
                            </w:rPr>
                            <w:t>Consultancy</w:t>
                          </w:r>
                        </w:p>
                        <w:p w14:paraId="64617904" w14:textId="77777777" w:rsidR="006A6AFC" w:rsidRDefault="006A6AFC" w:rsidP="006A6AFC">
                          <w:pPr>
                            <w:rPr>
                              <w:rFonts w:ascii="Arial" w:eastAsia="Arial" w:hAnsi="Arial" w:cs="Arial"/>
                              <w:sz w:val="18"/>
                            </w:rPr>
                          </w:pPr>
                        </w:p>
                        <w:p w14:paraId="0A6C6EE4" w14:textId="77777777" w:rsidR="006A6AFC" w:rsidRDefault="006A6AFC" w:rsidP="006A6AFC">
                          <w:pPr>
                            <w:rPr>
                              <w:rFonts w:ascii="Arial" w:eastAsia="Arial" w:hAnsi="Arial" w:cs="Arial"/>
                              <w:sz w:val="18"/>
                            </w:rPr>
                          </w:pPr>
                        </w:p>
                        <w:p w14:paraId="7CE6CB89" w14:textId="77777777" w:rsidR="006A6AFC" w:rsidRDefault="006A6AFC" w:rsidP="006A6AFC">
                          <w:r>
                            <w:rPr>
                              <w:rFonts w:ascii="Arial" w:eastAsia="Arial" w:hAnsi="Arial" w:cs="Arial"/>
                              <w:sz w:val="18"/>
                            </w:rPr>
                            <w:t xml:space="preserve">   </w:t>
                          </w:r>
                        </w:p>
                      </w:txbxContent>
                    </wps:txbx>
                    <wps:bodyPr horzOverflow="overflow" vert="horz" lIns="0" tIns="0" rIns="0" bIns="0" rtlCol="0">
                      <a:noAutofit/>
                    </wps:bodyPr>
                  </wps:wsp>
                </a:graphicData>
              </a:graphic>
            </wp:anchor>
          </w:drawing>
        </mc:Choice>
        <mc:Fallback>
          <w:pict>
            <v:rect w14:anchorId="3EF88945" id="Rectangle 44" o:spid="_x0000_s1045" style="position:absolute;margin-left:327pt;margin-top:8.4pt;width:75.75pt;height:34.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" filled="f" stroked="f">
              <v:textbox inset="0,0,0,0">
                <w:txbxContent>
                  <w:p w14:paraId="6874143F" w14:textId="77777777" w:rsidR="006A6AFC" w:rsidRDefault="006A6AFC" w:rsidP="006A6AFC">
                    <w:pPr>
                      <w:spacing w:after="0"/>
                      <w:rPr>
                        <w:rFonts w:ascii="Arial" w:eastAsia="Arial" w:hAnsi="Arial" w:cs="Arial"/>
                        <w:sz w:val="18"/>
                      </w:rPr>
                    </w:pPr>
                    <w:r>
                      <w:rPr>
                        <w:rFonts w:ascii="Arial" w:eastAsia="Arial" w:hAnsi="Arial" w:cs="Arial"/>
                        <w:sz w:val="18"/>
                      </w:rPr>
                      <w:t>Консултанство</w:t>
                    </w:r>
                  </w:p>
                  <w:p w14:paraId="483996F8" w14:textId="77777777" w:rsidR="006A6AFC" w:rsidRDefault="006A6AFC" w:rsidP="006A6AFC">
                    <w:pPr>
                      <w:spacing w:after="0"/>
                    </w:pPr>
                    <w:r>
                      <w:rPr>
                        <w:rFonts w:ascii="Arial" w:eastAsia="Arial" w:hAnsi="Arial" w:cs="Arial"/>
                        <w:sz w:val="18"/>
                      </w:rPr>
                      <w:t>Consultancy</w:t>
                    </w:r>
                  </w:p>
                  <w:p w14:paraId="64617904" w14:textId="77777777" w:rsidR="006A6AFC" w:rsidRDefault="006A6AFC" w:rsidP="006A6AFC">
                    <w:pPr>
                      <w:rPr>
                        <w:rFonts w:ascii="Arial" w:eastAsia="Arial" w:hAnsi="Arial" w:cs="Arial"/>
                        <w:sz w:val="18"/>
                      </w:rPr>
                    </w:pPr>
                  </w:p>
                  <w:p w14:paraId="0A6C6EE4" w14:textId="77777777" w:rsidR="006A6AFC" w:rsidRDefault="006A6AFC" w:rsidP="006A6AFC">
                    <w:pPr>
                      <w:rPr>
                        <w:rFonts w:ascii="Arial" w:eastAsia="Arial" w:hAnsi="Arial" w:cs="Arial"/>
                        <w:sz w:val="18"/>
                      </w:rPr>
                    </w:pPr>
                  </w:p>
                  <w:p w14:paraId="7CE6CB89" w14:textId="77777777" w:rsidR="006A6AFC" w:rsidRDefault="006A6AFC" w:rsidP="006A6AFC">
                    <w:r>
                      <w:rPr>
                        <w:rFonts w:ascii="Arial" w:eastAsia="Arial" w:hAnsi="Arial" w:cs="Arial"/>
                        <w:sz w:val="18"/>
                      </w:rPr>
                      <w:t xml:space="preserve">   </w:t>
                    </w:r>
                  </w:p>
                </w:txbxContent>
              </v:textbox>
            </v:rect>
          </w:pict>
        </mc:Fallback>
      </mc:AlternateContent>
    </w:r>
    <w:r w:rsidR="006A6AFC">
      <w:rPr>
        <w:noProof/>
      </w:rPr>
      <mc:AlternateContent>
        <mc:Choice Requires="wps">
          <w:drawing>
            <wp:anchor distT="0" distB="0" distL="114300" distR="114300" simplePos="0" relativeHeight="251671552" behindDoc="0" locked="0" layoutInCell="1" allowOverlap="1" wp14:anchorId="70DF83BC" wp14:editId="620C9EAF">
              <wp:simplePos x="0" y="0"/>
              <wp:positionH relativeFrom="column">
                <wp:posOffset>0</wp:posOffset>
              </wp:positionH>
              <wp:positionV relativeFrom="paragraph">
                <wp:posOffset>0</wp:posOffset>
              </wp:positionV>
              <wp:extent cx="277713" cy="146306"/>
              <wp:effectExtent l="0" t="0" r="0" b="0"/>
              <wp:wrapNone/>
              <wp:docPr id="41" name="Rectangle 41"/>
              <wp:cNvGraphicFramePr/>
              <a:graphic xmlns:a="http://schemas.openxmlformats.org/drawingml/2006/main">
                <a:graphicData uri="http://schemas.microsoft.com/office/word/2010/wordprocessingShape">
                  <wps:wsp>
                    <wps:cNvSpPr/>
                    <wps:spPr>
                      <a:xfrm>
                        <a:off x="0" y="0"/>
                        <a:ext cx="277713" cy="146306"/>
                      </a:xfrm>
                      <a:prstGeom prst="rect">
                        <a:avLst/>
                      </a:prstGeom>
                      <a:ln>
                        <a:noFill/>
                      </a:ln>
                    </wps:spPr>
                    <wps:txbx>
                      <w:txbxContent>
                        <w:p w14:paraId="3E76C845" w14:textId="77777777" w:rsidR="006A6AFC" w:rsidRDefault="006A6AFC" w:rsidP="006A6AFC">
                          <w:r>
                            <w:rPr>
                              <w:rFonts w:ascii="Arial" w:eastAsia="Arial" w:hAnsi="Arial" w:cs="Arial"/>
                              <w:sz w:val="18"/>
                            </w:rPr>
                            <w:t xml:space="preserve">        </w:t>
                          </w:r>
                        </w:p>
                      </w:txbxContent>
                    </wps:txbx>
                    <wps:bodyPr horzOverflow="overflow" vert="horz" lIns="0" tIns="0" rIns="0" bIns="0" rtlCol="0">
                      <a:noAutofit/>
                    </wps:bodyPr>
                  </wps:wsp>
                </a:graphicData>
              </a:graphic>
            </wp:anchor>
          </w:drawing>
        </mc:Choice>
        <mc:Fallback>
          <w:pict>
            <v:rect w14:anchorId="70DF83BC" id="Rectangle 41" o:spid="_x0000_s1046" style="position:absolute;margin-left:0;margin-top:0;width:21.8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" filled="f" stroked="f">
              <v:textbox inset="0,0,0,0">
                <w:txbxContent>
                  <w:p w14:paraId="3E76C845" w14:textId="77777777" w:rsidR="006A6AFC" w:rsidRDefault="006A6AFC" w:rsidP="006A6AFC">
                    <w:r>
                      <w:rPr>
                        <w:rFonts w:ascii="Arial" w:eastAsia="Arial" w:hAnsi="Arial" w:cs="Arial"/>
                        <w:sz w:val="18"/>
                      </w:rPr>
                      <w:t xml:space="preserve">        </w:t>
                    </w:r>
                  </w:p>
                </w:txbxContent>
              </v:textbox>
            </v:rect>
          </w:pict>
        </mc:Fallback>
      </mc:AlternateContent>
    </w:r>
    <w:r w:rsidR="006A6AFC">
      <w:rPr>
        <w:noProof/>
      </w:rPr>
      <w:drawing>
        <wp:anchor distT="0" distB="0" distL="114300" distR="114300" simplePos="0" relativeHeight="251663360" behindDoc="0" locked="0" layoutInCell="1" allowOverlap="1" wp14:anchorId="1C1E3A88" wp14:editId="4DD73840">
          <wp:simplePos x="0" y="0"/>
          <wp:positionH relativeFrom="column">
            <wp:posOffset>5166360</wp:posOffset>
          </wp:positionH>
          <wp:positionV relativeFrom="paragraph">
            <wp:posOffset>121920</wp:posOffset>
          </wp:positionV>
          <wp:extent cx="221594" cy="240224"/>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4"/>
                  <a:stretch>
                    <a:fillRect/>
                  </a:stretch>
                </pic:blipFill>
                <pic:spPr>
                  <a:xfrm>
                    <a:off x="0" y="0"/>
                    <a:ext cx="221594" cy="240224"/>
                  </a:xfrm>
                  <a:prstGeom prst="rect">
                    <a:avLst/>
                  </a:prstGeom>
                </pic:spPr>
              </pic:pic>
            </a:graphicData>
          </a:graphic>
        </wp:anchor>
      </w:drawing>
    </w:r>
    <w:r w:rsidR="006A6AFC" w:rsidRPr="00D26151">
      <w:rPr>
        <w:noProof/>
        <w:color w:val="auto"/>
      </w:rPr>
      <mc:AlternateContent>
        <mc:Choice Requires="wps">
          <w:drawing>
            <wp:anchor distT="45720" distB="45720" distL="114300" distR="114300" simplePos="0" relativeHeight="251661312" behindDoc="0" locked="0" layoutInCell="1" allowOverlap="1" wp14:anchorId="0C646954" wp14:editId="0DEB95E2">
              <wp:simplePos x="0" y="0"/>
              <wp:positionH relativeFrom="page">
                <wp:posOffset>6248400</wp:posOffset>
              </wp:positionH>
              <wp:positionV relativeFrom="paragraph">
                <wp:posOffset>38100</wp:posOffset>
              </wp:positionV>
              <wp:extent cx="782320" cy="387350"/>
              <wp:effectExtent l="0" t="0" r="1778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87350"/>
                      </a:xfrm>
                      <a:prstGeom prst="rect">
                        <a:avLst/>
                      </a:prstGeom>
                      <a:solidFill>
                        <a:srgbClr val="FFFFFF"/>
                      </a:solidFill>
                      <a:ln w="9525">
                        <a:solidFill>
                          <a:schemeClr val="bg1"/>
                        </a:solidFill>
                        <a:miter lim="800000"/>
                        <a:headEnd/>
                        <a:tailEnd/>
                      </a:ln>
                    </wps:spPr>
                    <wps:txbx>
                      <w:txbxContent>
                        <w:p w14:paraId="6F3BB628" w14:textId="77777777" w:rsidR="006A6AFC" w:rsidRPr="002152A5" w:rsidRDefault="006A6AFC" w:rsidP="006A6AFC">
                          <w:pPr>
                            <w:spacing w:after="0"/>
                            <w:rPr>
                              <w:rFonts w:ascii="Arial" w:hAnsi="Arial" w:cs="Arial"/>
                              <w:sz w:val="18"/>
                              <w:szCs w:val="18"/>
                              <w:lang w:val="mk-MK"/>
                            </w:rPr>
                          </w:pPr>
                          <w:r>
                            <w:rPr>
                              <w:rFonts w:ascii="Arial" w:hAnsi="Arial" w:cs="Arial"/>
                              <w:sz w:val="18"/>
                              <w:szCs w:val="18"/>
                              <w:lang w:val="mk-MK"/>
                            </w:rPr>
                            <w:t>Обуки</w:t>
                          </w:r>
                        </w:p>
                        <w:p w14:paraId="60C81A8F" w14:textId="77777777" w:rsidR="006A6AFC" w:rsidRPr="002152A5" w:rsidRDefault="006A6AFC" w:rsidP="006A6AFC">
                          <w:pPr>
                            <w:spacing w:after="0"/>
                            <w:rPr>
                              <w:rFonts w:ascii="Arial" w:hAnsi="Arial" w:cs="Arial"/>
                              <w:sz w:val="18"/>
                              <w:szCs w:val="18"/>
                            </w:rPr>
                          </w:pPr>
                          <w:r w:rsidRPr="002152A5">
                            <w:rPr>
                              <w:rFonts w:ascii="Arial" w:hAnsi="Arial" w:cs="Arial"/>
                              <w:sz w:val="18"/>
                              <w:szCs w:val="18"/>
                            </w:rPr>
                            <w:t>Training</w:t>
                          </w:r>
                          <w:r>
                            <w:rPr>
                              <w:rFonts w:ascii="Arial" w:hAnsi="Arial" w:cs="Arial"/>
                              <w:sz w:val="18"/>
                              <w:szCs w:val="18"/>
                            </w:rPr>
                            <w:t>s</w:t>
                          </w:r>
                          <w:r w:rsidRPr="002152A5">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46954" id="_x0000_s1047" type="#_x0000_t202" style="position:absolute;margin-left:492pt;margin-top:3pt;width:61.6pt;height:3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" strokecolor="white [3212]">
              <v:textbox>
                <w:txbxContent>
                  <w:p w14:paraId="6F3BB628" w14:textId="77777777" w:rsidR="006A6AFC" w:rsidRPr="002152A5" w:rsidRDefault="006A6AFC" w:rsidP="006A6AFC">
                    <w:pPr>
                      <w:spacing w:after="0"/>
                      <w:rPr>
                        <w:rFonts w:ascii="Arial" w:hAnsi="Arial" w:cs="Arial"/>
                        <w:sz w:val="18"/>
                        <w:szCs w:val="18"/>
                        <w:lang w:val="mk-MK"/>
                      </w:rPr>
                    </w:pPr>
                    <w:r>
                      <w:rPr>
                        <w:rFonts w:ascii="Arial" w:hAnsi="Arial" w:cs="Arial"/>
                        <w:sz w:val="18"/>
                        <w:szCs w:val="18"/>
                        <w:lang w:val="mk-MK"/>
                      </w:rPr>
                      <w:t>Обуки</w:t>
                    </w:r>
                  </w:p>
                  <w:p w14:paraId="60C81A8F" w14:textId="77777777" w:rsidR="006A6AFC" w:rsidRPr="002152A5" w:rsidRDefault="006A6AFC" w:rsidP="006A6AFC">
                    <w:pPr>
                      <w:spacing w:after="0"/>
                      <w:rPr>
                        <w:rFonts w:ascii="Arial" w:hAnsi="Arial" w:cs="Arial"/>
                        <w:sz w:val="18"/>
                        <w:szCs w:val="18"/>
                      </w:rPr>
                    </w:pPr>
                    <w:r w:rsidRPr="002152A5">
                      <w:rPr>
                        <w:rFonts w:ascii="Arial" w:hAnsi="Arial" w:cs="Arial"/>
                        <w:sz w:val="18"/>
                        <w:szCs w:val="18"/>
                      </w:rPr>
                      <w:t>Training</w:t>
                    </w:r>
                    <w:r>
                      <w:rPr>
                        <w:rFonts w:ascii="Arial" w:hAnsi="Arial" w:cs="Arial"/>
                        <w:sz w:val="18"/>
                        <w:szCs w:val="18"/>
                      </w:rPr>
                      <w:t>s</w:t>
                    </w:r>
                    <w:r w:rsidRPr="002152A5">
                      <w:rPr>
                        <w:rFonts w:ascii="Arial" w:hAnsi="Arial" w:cs="Arial"/>
                        <w:sz w:val="18"/>
                        <w:szCs w:val="18"/>
                      </w:rPr>
                      <w:t xml:space="preserve"> </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D810A" w14:textId="77777777" w:rsidR="00DD566B" w:rsidRDefault="00DD566B" w:rsidP="00490B98">
      <w:pPr>
        <w:spacing w:after="0" w:line="240" w:lineRule="auto"/>
      </w:pPr>
      <w:r>
        <w:separator/>
      </w:r>
    </w:p>
  </w:footnote>
  <w:footnote w:type="continuationSeparator" w:id="0">
    <w:p w14:paraId="23DE3239" w14:textId="77777777" w:rsidR="00DD566B" w:rsidRDefault="00DD566B" w:rsidP="0049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184F" w14:textId="25E61AEC" w:rsidR="006A6AFC" w:rsidRPr="009112BB" w:rsidRDefault="006A6AFC" w:rsidP="006A6AFC">
    <w:pPr>
      <w:spacing w:after="0"/>
      <w:ind w:left="90"/>
    </w:pPr>
    <w:r w:rsidRPr="009112BB">
      <w:rPr>
        <w:noProof/>
      </w:rPr>
      <w:drawing>
        <wp:anchor distT="0" distB="0" distL="114300" distR="114300" simplePos="0" relativeHeight="251659264" behindDoc="0" locked="0" layoutInCell="1" allowOverlap="0" wp14:anchorId="56457657" wp14:editId="46048E91">
          <wp:simplePos x="0" y="0"/>
          <wp:positionH relativeFrom="column">
            <wp:posOffset>-304800</wp:posOffset>
          </wp:positionH>
          <wp:positionV relativeFrom="paragraph">
            <wp:posOffset>199390</wp:posOffset>
          </wp:positionV>
          <wp:extent cx="1613535" cy="7524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1613535" cy="752475"/>
                  </a:xfrm>
                  <a:prstGeom prst="rect">
                    <a:avLst/>
                  </a:prstGeom>
                </pic:spPr>
              </pic:pic>
            </a:graphicData>
          </a:graphic>
        </wp:anchor>
      </w:drawing>
    </w:r>
  </w:p>
  <w:p w14:paraId="08D6307F" w14:textId="2E4EA85B" w:rsidR="006A6AFC" w:rsidRPr="009112BB" w:rsidRDefault="006A6AFC" w:rsidP="006A6AFC">
    <w:pPr>
      <w:spacing w:after="0" w:line="323" w:lineRule="auto"/>
      <w:ind w:left="90"/>
      <w:jc w:val="center"/>
    </w:pPr>
    <w:r w:rsidRPr="009112BB">
      <w:rPr>
        <w:rFonts w:ascii="Arial" w:eastAsia="Arial" w:hAnsi="Arial" w:cs="Arial"/>
        <w:b/>
      </w:rPr>
      <w:t>Институт за Истражување и Анализа на Политики – Ромалитико</w:t>
    </w:r>
    <w:r w:rsidRPr="009112BB">
      <w:t xml:space="preserve"> </w:t>
    </w:r>
    <w:r w:rsidRPr="009112BB">
      <w:rPr>
        <w:rFonts w:ascii="Arial" w:eastAsia="Arial" w:hAnsi="Arial" w:cs="Arial"/>
        <w:b/>
      </w:rPr>
      <w:t xml:space="preserve">Institute for Research and Policy Analysis – Romalitico </w:t>
    </w:r>
  </w:p>
  <w:p w14:paraId="1C0F288B" w14:textId="7B4A6884" w:rsidR="006A6AFC" w:rsidRPr="009112BB" w:rsidRDefault="006A6AFC" w:rsidP="006A6AFC">
    <w:pPr>
      <w:spacing w:after="1"/>
      <w:ind w:right="3"/>
      <w:jc w:val="center"/>
    </w:pPr>
    <w:r w:rsidRPr="009112BB">
      <w:rPr>
        <w:rFonts w:ascii="Arial" w:eastAsia="Arial" w:hAnsi="Arial" w:cs="Arial"/>
        <w:sz w:val="18"/>
      </w:rPr>
      <w:t>Ул. Димитрие Чупоски 25/1 - 1000 Скопје - www.romaliti</w:t>
    </w:r>
    <w:r>
      <w:rPr>
        <w:rFonts w:ascii="Arial" w:eastAsia="Arial" w:hAnsi="Arial" w:cs="Arial"/>
        <w:sz w:val="18"/>
      </w:rPr>
      <w:t>c</w:t>
    </w:r>
    <w:r w:rsidRPr="009112BB">
      <w:rPr>
        <w:rFonts w:ascii="Arial" w:eastAsia="Arial" w:hAnsi="Arial" w:cs="Arial"/>
        <w:sz w:val="18"/>
      </w:rPr>
      <w:t xml:space="preserve">o.org </w:t>
    </w:r>
    <w:r>
      <w:rPr>
        <w:rFonts w:ascii="Arial" w:eastAsia="Arial" w:hAnsi="Arial" w:cs="Arial"/>
        <w:sz w:val="18"/>
      </w:rPr>
      <w:t>–</w:t>
    </w:r>
    <w:r w:rsidRPr="009112BB">
      <w:rPr>
        <w:rFonts w:ascii="Arial" w:eastAsia="Arial" w:hAnsi="Arial" w:cs="Arial"/>
        <w:sz w:val="18"/>
      </w:rPr>
      <w:t xml:space="preserve"> </w:t>
    </w:r>
    <w:r>
      <w:rPr>
        <w:rFonts w:ascii="Arial" w:eastAsia="Arial" w:hAnsi="Arial" w:cs="Arial"/>
        <w:sz w:val="18"/>
      </w:rPr>
      <w:t>info@romalitico.org</w:t>
    </w:r>
    <w:r w:rsidRPr="009112BB">
      <w:rPr>
        <w:rFonts w:ascii="Arial" w:eastAsia="Arial" w:hAnsi="Arial" w:cs="Arial"/>
        <w:sz w:val="18"/>
      </w:rPr>
      <w:t xml:space="preserve"> - St. Dimitrie Cuposki 25/1 - 1000 Skopje</w:t>
    </w:r>
    <w:r w:rsidRPr="009112BB">
      <w:rPr>
        <w:rFonts w:ascii="Arial" w:eastAsia="Arial" w:hAnsi="Arial" w:cs="Arial"/>
        <w:sz w:val="20"/>
      </w:rPr>
      <w:t xml:space="preserve"> </w:t>
    </w:r>
    <w:r w:rsidRPr="009112BB">
      <w:rPr>
        <w:rFonts w:ascii="Arial" w:eastAsia="Arial" w:hAnsi="Arial" w:cs="Arial"/>
        <w:b/>
      </w:rPr>
      <w:t xml:space="preserve"> </w:t>
    </w:r>
  </w:p>
  <w:p w14:paraId="6BD70E27" w14:textId="2AD3806E" w:rsidR="00490B98" w:rsidRDefault="00490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1C9"/>
    <w:multiLevelType w:val="hybridMultilevel"/>
    <w:tmpl w:val="B3B0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22A3"/>
    <w:multiLevelType w:val="hybridMultilevel"/>
    <w:tmpl w:val="1A5A38D2"/>
    <w:lvl w:ilvl="0" w:tplc="34B6AA9E">
      <w:start w:val="4"/>
      <w:numFmt w:val="decimal"/>
      <w:lvlText w:val="%1."/>
      <w:lvlJc w:val="left"/>
      <w:pPr>
        <w:ind w:left="511"/>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1" w:tplc="E006F0B8">
      <w:start w:val="1"/>
      <w:numFmt w:val="lowerLetter"/>
      <w:lvlText w:val="%2"/>
      <w:lvlJc w:val="left"/>
      <w:pPr>
        <w:ind w:left="12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2" w:tplc="70D075FC">
      <w:start w:val="1"/>
      <w:numFmt w:val="lowerRoman"/>
      <w:lvlText w:val="%3"/>
      <w:lvlJc w:val="left"/>
      <w:pPr>
        <w:ind w:left="19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3" w:tplc="C078678C">
      <w:start w:val="1"/>
      <w:numFmt w:val="decimal"/>
      <w:lvlText w:val="%4"/>
      <w:lvlJc w:val="left"/>
      <w:pPr>
        <w:ind w:left="26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4" w:tplc="04CC5838">
      <w:start w:val="1"/>
      <w:numFmt w:val="lowerLetter"/>
      <w:lvlText w:val="%5"/>
      <w:lvlJc w:val="left"/>
      <w:pPr>
        <w:ind w:left="340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5" w:tplc="F08A7830">
      <w:start w:val="1"/>
      <w:numFmt w:val="lowerRoman"/>
      <w:lvlText w:val="%6"/>
      <w:lvlJc w:val="left"/>
      <w:pPr>
        <w:ind w:left="412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6" w:tplc="34982726">
      <w:start w:val="1"/>
      <w:numFmt w:val="decimal"/>
      <w:lvlText w:val="%7"/>
      <w:lvlJc w:val="left"/>
      <w:pPr>
        <w:ind w:left="48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7" w:tplc="50E01C58">
      <w:start w:val="1"/>
      <w:numFmt w:val="lowerLetter"/>
      <w:lvlText w:val="%8"/>
      <w:lvlJc w:val="left"/>
      <w:pPr>
        <w:ind w:left="55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8" w:tplc="A2DA0510">
      <w:start w:val="1"/>
      <w:numFmt w:val="lowerRoman"/>
      <w:lvlText w:val="%9"/>
      <w:lvlJc w:val="left"/>
      <w:pPr>
        <w:ind w:left="62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abstractNum>
  <w:abstractNum w:abstractNumId="2" w15:restartNumberingAfterBreak="0">
    <w:nsid w:val="104C5D7B"/>
    <w:multiLevelType w:val="hybridMultilevel"/>
    <w:tmpl w:val="375EA08C"/>
    <w:lvl w:ilvl="0" w:tplc="A39C243E">
      <w:start w:val="1"/>
      <w:numFmt w:val="decimal"/>
      <w:lvlText w:val="%1."/>
      <w:lvlJc w:val="left"/>
      <w:pPr>
        <w:ind w:left="511"/>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1" w:tplc="69C89E6A">
      <w:start w:val="1"/>
      <w:numFmt w:val="lowerLetter"/>
      <w:lvlText w:val="%2"/>
      <w:lvlJc w:val="left"/>
      <w:pPr>
        <w:ind w:left="12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2" w:tplc="C3A07662">
      <w:start w:val="1"/>
      <w:numFmt w:val="lowerRoman"/>
      <w:lvlText w:val="%3"/>
      <w:lvlJc w:val="left"/>
      <w:pPr>
        <w:ind w:left="19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3" w:tplc="27067A76">
      <w:start w:val="1"/>
      <w:numFmt w:val="decimal"/>
      <w:lvlText w:val="%4"/>
      <w:lvlJc w:val="left"/>
      <w:pPr>
        <w:ind w:left="26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4" w:tplc="977AA208">
      <w:start w:val="1"/>
      <w:numFmt w:val="lowerLetter"/>
      <w:lvlText w:val="%5"/>
      <w:lvlJc w:val="left"/>
      <w:pPr>
        <w:ind w:left="340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5" w:tplc="86D88A66">
      <w:start w:val="1"/>
      <w:numFmt w:val="lowerRoman"/>
      <w:lvlText w:val="%6"/>
      <w:lvlJc w:val="left"/>
      <w:pPr>
        <w:ind w:left="412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6" w:tplc="F210D200">
      <w:start w:val="1"/>
      <w:numFmt w:val="decimal"/>
      <w:lvlText w:val="%7"/>
      <w:lvlJc w:val="left"/>
      <w:pPr>
        <w:ind w:left="48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7" w:tplc="D5EC3ECC">
      <w:start w:val="1"/>
      <w:numFmt w:val="lowerLetter"/>
      <w:lvlText w:val="%8"/>
      <w:lvlJc w:val="left"/>
      <w:pPr>
        <w:ind w:left="55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8" w:tplc="A5B2488A">
      <w:start w:val="1"/>
      <w:numFmt w:val="lowerRoman"/>
      <w:lvlText w:val="%9"/>
      <w:lvlJc w:val="left"/>
      <w:pPr>
        <w:ind w:left="62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abstractNum>
  <w:abstractNum w:abstractNumId="3" w15:restartNumberingAfterBreak="0">
    <w:nsid w:val="114236F1"/>
    <w:multiLevelType w:val="hybridMultilevel"/>
    <w:tmpl w:val="137A7914"/>
    <w:lvl w:ilvl="0" w:tplc="5D74ACC2">
      <w:start w:val="1"/>
      <w:numFmt w:val="decimal"/>
      <w:lvlText w:val="%1."/>
      <w:lvlJc w:val="left"/>
      <w:pPr>
        <w:ind w:left="511"/>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1" w:tplc="0824A952">
      <w:start w:val="1"/>
      <w:numFmt w:val="lowerLetter"/>
      <w:lvlText w:val="%2"/>
      <w:lvlJc w:val="left"/>
      <w:pPr>
        <w:ind w:left="12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2" w:tplc="4C4097A6">
      <w:start w:val="1"/>
      <w:numFmt w:val="lowerRoman"/>
      <w:lvlText w:val="%3"/>
      <w:lvlJc w:val="left"/>
      <w:pPr>
        <w:ind w:left="19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3" w:tplc="5D0E7D4A">
      <w:start w:val="1"/>
      <w:numFmt w:val="decimal"/>
      <w:lvlText w:val="%4"/>
      <w:lvlJc w:val="left"/>
      <w:pPr>
        <w:ind w:left="26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4" w:tplc="1D7A1EC4">
      <w:start w:val="1"/>
      <w:numFmt w:val="lowerLetter"/>
      <w:lvlText w:val="%5"/>
      <w:lvlJc w:val="left"/>
      <w:pPr>
        <w:ind w:left="340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5" w:tplc="CDFA8DCC">
      <w:start w:val="1"/>
      <w:numFmt w:val="lowerRoman"/>
      <w:lvlText w:val="%6"/>
      <w:lvlJc w:val="left"/>
      <w:pPr>
        <w:ind w:left="412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6" w:tplc="3E18A42E">
      <w:start w:val="1"/>
      <w:numFmt w:val="decimal"/>
      <w:lvlText w:val="%7"/>
      <w:lvlJc w:val="left"/>
      <w:pPr>
        <w:ind w:left="48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7" w:tplc="F38C009A">
      <w:start w:val="1"/>
      <w:numFmt w:val="lowerLetter"/>
      <w:lvlText w:val="%8"/>
      <w:lvlJc w:val="left"/>
      <w:pPr>
        <w:ind w:left="55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8" w:tplc="8238131A">
      <w:start w:val="1"/>
      <w:numFmt w:val="lowerRoman"/>
      <w:lvlText w:val="%9"/>
      <w:lvlJc w:val="left"/>
      <w:pPr>
        <w:ind w:left="62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abstractNum>
  <w:abstractNum w:abstractNumId="4" w15:restartNumberingAfterBreak="0">
    <w:nsid w:val="30403FF1"/>
    <w:multiLevelType w:val="hybridMultilevel"/>
    <w:tmpl w:val="A812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C053F"/>
    <w:multiLevelType w:val="hybridMultilevel"/>
    <w:tmpl w:val="3278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436DF"/>
    <w:multiLevelType w:val="hybridMultilevel"/>
    <w:tmpl w:val="43486BD2"/>
    <w:lvl w:ilvl="0" w:tplc="9348A11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E766DEA2">
      <w:start w:val="3"/>
      <w:numFmt w:val="bullet"/>
      <w:lvlText w:val="-"/>
      <w:lvlJc w:val="left"/>
      <w:pPr>
        <w:tabs>
          <w:tab w:val="num" w:pos="3420"/>
        </w:tabs>
        <w:ind w:left="3420" w:hanging="360"/>
      </w:pPr>
      <w:rPr>
        <w:rFonts w:ascii="Arial" w:eastAsia="Times New Roman" w:hAnsi="Arial" w:cs="Aria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A430E6C"/>
    <w:multiLevelType w:val="hybridMultilevel"/>
    <w:tmpl w:val="6DE08E86"/>
    <w:lvl w:ilvl="0" w:tplc="26CA98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D682578"/>
    <w:multiLevelType w:val="hybridMultilevel"/>
    <w:tmpl w:val="5C06C26A"/>
    <w:lvl w:ilvl="0" w:tplc="EEFA7B70">
      <w:start w:val="3"/>
      <w:numFmt w:val="decimal"/>
      <w:lvlText w:val="%1."/>
      <w:lvlJc w:val="left"/>
      <w:pPr>
        <w:ind w:left="151"/>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1" w:tplc="D848F552">
      <w:start w:val="1"/>
      <w:numFmt w:val="lowerLetter"/>
      <w:lvlText w:val="%2"/>
      <w:lvlJc w:val="left"/>
      <w:pPr>
        <w:ind w:left="12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2" w:tplc="D61CA01E">
      <w:start w:val="1"/>
      <w:numFmt w:val="lowerRoman"/>
      <w:lvlText w:val="%3"/>
      <w:lvlJc w:val="left"/>
      <w:pPr>
        <w:ind w:left="19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3" w:tplc="323A55AC">
      <w:start w:val="1"/>
      <w:numFmt w:val="decimal"/>
      <w:lvlText w:val="%4"/>
      <w:lvlJc w:val="left"/>
      <w:pPr>
        <w:ind w:left="26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4" w:tplc="3EFE1A9A">
      <w:start w:val="1"/>
      <w:numFmt w:val="lowerLetter"/>
      <w:lvlText w:val="%5"/>
      <w:lvlJc w:val="left"/>
      <w:pPr>
        <w:ind w:left="340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5" w:tplc="DA3A85F0">
      <w:start w:val="1"/>
      <w:numFmt w:val="lowerRoman"/>
      <w:lvlText w:val="%6"/>
      <w:lvlJc w:val="left"/>
      <w:pPr>
        <w:ind w:left="412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6" w:tplc="AFDCFFA8">
      <w:start w:val="1"/>
      <w:numFmt w:val="decimal"/>
      <w:lvlText w:val="%7"/>
      <w:lvlJc w:val="left"/>
      <w:pPr>
        <w:ind w:left="48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7" w:tplc="67106706">
      <w:start w:val="1"/>
      <w:numFmt w:val="lowerLetter"/>
      <w:lvlText w:val="%8"/>
      <w:lvlJc w:val="left"/>
      <w:pPr>
        <w:ind w:left="55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8" w:tplc="E9420910">
      <w:start w:val="1"/>
      <w:numFmt w:val="lowerRoman"/>
      <w:lvlText w:val="%9"/>
      <w:lvlJc w:val="left"/>
      <w:pPr>
        <w:ind w:left="62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abstractNum>
  <w:abstractNum w:abstractNumId="9" w15:restartNumberingAfterBreak="0">
    <w:nsid w:val="637A0396"/>
    <w:multiLevelType w:val="hybridMultilevel"/>
    <w:tmpl w:val="BB66DFDE"/>
    <w:lvl w:ilvl="0" w:tplc="9F96A8FE">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91857"/>
    <w:multiLevelType w:val="hybridMultilevel"/>
    <w:tmpl w:val="CC20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62C17"/>
    <w:multiLevelType w:val="hybridMultilevel"/>
    <w:tmpl w:val="B0146E02"/>
    <w:lvl w:ilvl="0" w:tplc="4596EB76">
      <w:start w:val="1"/>
      <w:numFmt w:val="decimal"/>
      <w:lvlText w:val="%1."/>
      <w:lvlJc w:val="left"/>
      <w:pPr>
        <w:ind w:left="720" w:hanging="360"/>
      </w:pPr>
      <w:rPr>
        <w:rFonts w:ascii="Times New Roman" w:eastAsia="Times New Roman" w:hAnsi="Times New Roman" w:cs="Times New Roman" w:hint="default"/>
        <w:b/>
        <w:color w:val="333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D16B4"/>
    <w:multiLevelType w:val="hybridMultilevel"/>
    <w:tmpl w:val="EE6AEE46"/>
    <w:lvl w:ilvl="0" w:tplc="168E9CB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95E25"/>
    <w:multiLevelType w:val="hybridMultilevel"/>
    <w:tmpl w:val="97F40326"/>
    <w:lvl w:ilvl="0" w:tplc="DE0C3174">
      <w:start w:val="1"/>
      <w:numFmt w:val="decimal"/>
      <w:lvlText w:val="%1."/>
      <w:lvlJc w:val="left"/>
      <w:pPr>
        <w:ind w:left="720" w:hanging="360"/>
      </w:pPr>
      <w:rPr>
        <w:rFonts w:ascii="Times New Roman" w:eastAsia="Times New Roman" w:hAnsi="Times New Roman" w:cs="Times New Roman" w:hint="default"/>
        <w:b/>
        <w:color w:val="333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60E1D"/>
    <w:multiLevelType w:val="hybridMultilevel"/>
    <w:tmpl w:val="6E74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943E9"/>
    <w:multiLevelType w:val="hybridMultilevel"/>
    <w:tmpl w:val="137A7914"/>
    <w:lvl w:ilvl="0" w:tplc="5D74ACC2">
      <w:start w:val="1"/>
      <w:numFmt w:val="decimal"/>
      <w:lvlText w:val="%1."/>
      <w:lvlJc w:val="left"/>
      <w:pPr>
        <w:ind w:left="511"/>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1" w:tplc="0824A952">
      <w:start w:val="1"/>
      <w:numFmt w:val="lowerLetter"/>
      <w:lvlText w:val="%2"/>
      <w:lvlJc w:val="left"/>
      <w:pPr>
        <w:ind w:left="12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2" w:tplc="4C4097A6">
      <w:start w:val="1"/>
      <w:numFmt w:val="lowerRoman"/>
      <w:lvlText w:val="%3"/>
      <w:lvlJc w:val="left"/>
      <w:pPr>
        <w:ind w:left="19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3" w:tplc="5D0E7D4A">
      <w:start w:val="1"/>
      <w:numFmt w:val="decimal"/>
      <w:lvlText w:val="%4"/>
      <w:lvlJc w:val="left"/>
      <w:pPr>
        <w:ind w:left="26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4" w:tplc="1D7A1EC4">
      <w:start w:val="1"/>
      <w:numFmt w:val="lowerLetter"/>
      <w:lvlText w:val="%5"/>
      <w:lvlJc w:val="left"/>
      <w:pPr>
        <w:ind w:left="340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5" w:tplc="CDFA8DCC">
      <w:start w:val="1"/>
      <w:numFmt w:val="lowerRoman"/>
      <w:lvlText w:val="%6"/>
      <w:lvlJc w:val="left"/>
      <w:pPr>
        <w:ind w:left="412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6" w:tplc="3E18A42E">
      <w:start w:val="1"/>
      <w:numFmt w:val="decimal"/>
      <w:lvlText w:val="%7"/>
      <w:lvlJc w:val="left"/>
      <w:pPr>
        <w:ind w:left="484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7" w:tplc="F38C009A">
      <w:start w:val="1"/>
      <w:numFmt w:val="lowerLetter"/>
      <w:lvlText w:val="%8"/>
      <w:lvlJc w:val="left"/>
      <w:pPr>
        <w:ind w:left="556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lvl w:ilvl="8" w:tplc="8238131A">
      <w:start w:val="1"/>
      <w:numFmt w:val="lowerRoman"/>
      <w:lvlText w:val="%9"/>
      <w:lvlJc w:val="left"/>
      <w:pPr>
        <w:ind w:left="6286"/>
      </w:pPr>
      <w:rPr>
        <w:rFonts w:ascii="Times New Roman" w:eastAsia="Times New Roman" w:hAnsi="Times New Roman" w:cs="Times New Roman"/>
        <w:b/>
        <w:bCs/>
        <w:i w:val="0"/>
        <w:strike w:val="0"/>
        <w:dstrike w:val="0"/>
        <w:color w:val="333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8"/>
  </w:num>
  <w:num w:numId="5">
    <w:abstractNumId w:val="6"/>
  </w:num>
  <w:num w:numId="6">
    <w:abstractNumId w:val="15"/>
  </w:num>
  <w:num w:numId="7">
    <w:abstractNumId w:val="11"/>
  </w:num>
  <w:num w:numId="8">
    <w:abstractNumId w:val="13"/>
  </w:num>
  <w:num w:numId="9">
    <w:abstractNumId w:val="7"/>
  </w:num>
  <w:num w:numId="10">
    <w:abstractNumId w:val="9"/>
  </w:num>
  <w:num w:numId="11">
    <w:abstractNumId w:val="12"/>
  </w:num>
  <w:num w:numId="12">
    <w:abstractNumId w:val="0"/>
  </w:num>
  <w:num w:numId="13">
    <w:abstractNumId w:val="10"/>
  </w:num>
  <w:num w:numId="14">
    <w:abstractNumId w:val="14"/>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4B"/>
    <w:rsid w:val="00026DF4"/>
    <w:rsid w:val="000330FF"/>
    <w:rsid w:val="00081E86"/>
    <w:rsid w:val="00086021"/>
    <w:rsid w:val="00112D5C"/>
    <w:rsid w:val="001561FA"/>
    <w:rsid w:val="00183D4B"/>
    <w:rsid w:val="001F1843"/>
    <w:rsid w:val="002152A5"/>
    <w:rsid w:val="002B17F8"/>
    <w:rsid w:val="002B3870"/>
    <w:rsid w:val="002F6911"/>
    <w:rsid w:val="00370451"/>
    <w:rsid w:val="003D6DFD"/>
    <w:rsid w:val="00421B4B"/>
    <w:rsid w:val="00490B98"/>
    <w:rsid w:val="00585C5E"/>
    <w:rsid w:val="006A6AFC"/>
    <w:rsid w:val="00704B36"/>
    <w:rsid w:val="00803BDF"/>
    <w:rsid w:val="008610C4"/>
    <w:rsid w:val="009112BB"/>
    <w:rsid w:val="00932066"/>
    <w:rsid w:val="009D2D16"/>
    <w:rsid w:val="00A479F2"/>
    <w:rsid w:val="00B623CF"/>
    <w:rsid w:val="00C14639"/>
    <w:rsid w:val="00D26151"/>
    <w:rsid w:val="00DD566B"/>
    <w:rsid w:val="00E41B4C"/>
    <w:rsid w:val="00E63419"/>
    <w:rsid w:val="00E640F3"/>
    <w:rsid w:val="00F21ECB"/>
    <w:rsid w:val="00F67AAD"/>
    <w:rsid w:val="00F87CE0"/>
    <w:rsid w:val="00FB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1894F"/>
  <w15:docId w15:val="{0E9CDC4C-18B8-497E-BF5A-5092D23D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5"/>
      <w:jc w:val="center"/>
      <w:outlineLvl w:val="0"/>
    </w:pPr>
    <w:rPr>
      <w:rFonts w:ascii="Arial" w:eastAsia="Arial" w:hAnsi="Arial" w:cs="Arial"/>
      <w:b/>
      <w:color w:val="333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33000"/>
      <w:sz w:val="28"/>
    </w:rPr>
  </w:style>
  <w:style w:type="paragraph" w:styleId="BodyText">
    <w:name w:val="Body Text"/>
    <w:basedOn w:val="Normal"/>
    <w:link w:val="BodyTextChar"/>
    <w:rsid w:val="00C14639"/>
    <w:pPr>
      <w:spacing w:after="0" w:line="240" w:lineRule="auto"/>
      <w:jc w:val="both"/>
    </w:pPr>
    <w:rPr>
      <w:rFonts w:ascii="M_Times" w:eastAsia="Times New Roman" w:hAnsi="M_Times" w:cs="Times New Roman"/>
      <w:color w:val="auto"/>
      <w:sz w:val="24"/>
      <w:szCs w:val="24"/>
    </w:rPr>
  </w:style>
  <w:style w:type="character" w:customStyle="1" w:styleId="BodyTextChar">
    <w:name w:val="Body Text Char"/>
    <w:basedOn w:val="DefaultParagraphFont"/>
    <w:link w:val="BodyText"/>
    <w:rsid w:val="00C14639"/>
    <w:rPr>
      <w:rFonts w:ascii="M_Times" w:eastAsia="Times New Roman" w:hAnsi="M_Times" w:cs="Times New Roman"/>
      <w:sz w:val="24"/>
      <w:szCs w:val="24"/>
    </w:rPr>
  </w:style>
  <w:style w:type="paragraph" w:customStyle="1" w:styleId="MinutesandAgendaTitles">
    <w:name w:val="Minutes and Agenda Titles"/>
    <w:basedOn w:val="Normal"/>
    <w:qFormat/>
    <w:rsid w:val="00C14639"/>
    <w:pPr>
      <w:spacing w:after="0" w:line="240" w:lineRule="auto"/>
    </w:pPr>
    <w:rPr>
      <w:rFonts w:ascii="Segoe Condensed" w:eastAsia="Segoe Condensed" w:hAnsi="Segoe Condensed" w:cs="Times New Roman"/>
      <w:b/>
      <w:color w:val="FFFFFF"/>
      <w:spacing w:val="8"/>
      <w:sz w:val="20"/>
      <w:lang w:val="mk-MK"/>
    </w:rPr>
  </w:style>
  <w:style w:type="paragraph" w:styleId="ListParagraph">
    <w:name w:val="List Paragraph"/>
    <w:basedOn w:val="Normal"/>
    <w:uiPriority w:val="34"/>
    <w:qFormat/>
    <w:rsid w:val="00C14639"/>
    <w:pPr>
      <w:ind w:left="720"/>
      <w:contextualSpacing/>
    </w:pPr>
  </w:style>
  <w:style w:type="paragraph" w:styleId="Header">
    <w:name w:val="header"/>
    <w:basedOn w:val="Normal"/>
    <w:link w:val="HeaderChar"/>
    <w:uiPriority w:val="99"/>
    <w:unhideWhenUsed/>
    <w:rsid w:val="0049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B98"/>
    <w:rPr>
      <w:rFonts w:ascii="Calibri" w:eastAsia="Calibri" w:hAnsi="Calibri" w:cs="Calibri"/>
      <w:color w:val="000000"/>
    </w:rPr>
  </w:style>
  <w:style w:type="paragraph" w:styleId="Footer">
    <w:name w:val="footer"/>
    <w:basedOn w:val="Normal"/>
    <w:link w:val="FooterChar"/>
    <w:uiPriority w:val="99"/>
    <w:unhideWhenUsed/>
    <w:rsid w:val="0049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B98"/>
    <w:rPr>
      <w:rFonts w:ascii="Calibri" w:eastAsia="Calibri" w:hAnsi="Calibri" w:cs="Calibri"/>
      <w:color w:val="000000"/>
    </w:rPr>
  </w:style>
  <w:style w:type="paragraph" w:styleId="BalloonText">
    <w:name w:val="Balloon Text"/>
    <w:basedOn w:val="Normal"/>
    <w:link w:val="BalloonTextChar"/>
    <w:uiPriority w:val="99"/>
    <w:semiHidden/>
    <w:unhideWhenUsed/>
    <w:rsid w:val="00932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066"/>
    <w:rPr>
      <w:rFonts w:ascii="Segoe UI" w:eastAsia="Calibri" w:hAnsi="Segoe UI" w:cs="Segoe UI"/>
      <w:color w:val="000000"/>
      <w:sz w:val="18"/>
      <w:szCs w:val="18"/>
    </w:rPr>
  </w:style>
  <w:style w:type="character" w:styleId="Hyperlink">
    <w:name w:val="Hyperlink"/>
    <w:basedOn w:val="DefaultParagraphFont"/>
    <w:uiPriority w:val="99"/>
    <w:unhideWhenUsed/>
    <w:rsid w:val="00932066"/>
    <w:rPr>
      <w:color w:val="0563C1" w:themeColor="hyperlink"/>
      <w:u w:val="single"/>
    </w:rPr>
  </w:style>
  <w:style w:type="character" w:styleId="UnresolvedMention">
    <w:name w:val="Unresolved Mention"/>
    <w:basedOn w:val="DefaultParagraphFont"/>
    <w:uiPriority w:val="99"/>
    <w:semiHidden/>
    <w:unhideWhenUsed/>
    <w:rsid w:val="0093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malitico.org" TargetMode="External"/><Relationship Id="rId3" Type="http://schemas.openxmlformats.org/officeDocument/2006/relationships/settings" Target="settings.xml"/><Relationship Id="rId7" Type="http://schemas.openxmlformats.org/officeDocument/2006/relationships/hyperlink" Target="mailto:romalitik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dc:creator>
  <cp:keywords/>
  <cp:lastModifiedBy>Marija Sulejmanova</cp:lastModifiedBy>
  <cp:revision>31</cp:revision>
  <dcterms:created xsi:type="dcterms:W3CDTF">2018-07-17T09:41:00Z</dcterms:created>
  <dcterms:modified xsi:type="dcterms:W3CDTF">2020-10-17T10:47:00Z</dcterms:modified>
</cp:coreProperties>
</file>