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FDE" w:rsidRDefault="002279E9" w:rsidP="002279E9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Здружението на судска администрација, ги дава следните коментари на Законот за судска служба:</w:t>
      </w:r>
    </w:p>
    <w:p w:rsidR="002279E9" w:rsidRPr="002279E9" w:rsidRDefault="002279E9" w:rsidP="002279E9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член 9 став 1 наместо „Б1 – раководителна служба и раководител на служба (административни работи)“, предлагаме </w:t>
      </w:r>
      <w:r w:rsidRPr="002279E9">
        <w:rPr>
          <w:rFonts w:ascii="Arial" w:hAnsi="Arial" w:cs="Arial"/>
        </w:rPr>
        <w:t>да стои само ,, раководител на судска служба“, бидејќи тоа звање е веднаш после звањето Судски администратор и треба да биде раководител на целата служба. Нејасно е кои ќе бидат надлежностите на едното а кои на другото звање.</w:t>
      </w:r>
    </w:p>
    <w:p w:rsidR="002279E9" w:rsidRDefault="002279E9" w:rsidP="002279E9">
      <w:pPr>
        <w:ind w:firstLine="567"/>
        <w:jc w:val="both"/>
        <w:rPr>
          <w:rFonts w:ascii="Arial" w:hAnsi="Arial" w:cs="Arial"/>
        </w:rPr>
      </w:pPr>
      <w:r w:rsidRPr="002279E9">
        <w:rPr>
          <w:rFonts w:ascii="Arial" w:hAnsi="Arial" w:cs="Arial"/>
        </w:rPr>
        <w:t>Во актуелниот закон звањето Б1 – самостоен судски советник , беше систематизирано само во Врховниот суд. Прашање е дали новиот закон ова звање го предвидува самоо во Врховен суд или и по сите други судови. Доколку замислата е вакво звање да има само во Врховен суд , тогаш звањето раководител на судска служба треба да биде систематизирано како ,,Б1“</w:t>
      </w:r>
      <w:r>
        <w:rPr>
          <w:rFonts w:ascii="Arial" w:hAnsi="Arial" w:cs="Arial"/>
        </w:rPr>
        <w:t>;</w:t>
      </w:r>
    </w:p>
    <w:p w:rsidR="002279E9" w:rsidRDefault="002279E9" w:rsidP="0042090A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член 9 став 1, „Б4“ - </w:t>
      </w:r>
      <w:r w:rsidRPr="002279E9">
        <w:rPr>
          <w:rFonts w:ascii="Arial" w:hAnsi="Arial" w:cs="Arial"/>
        </w:rPr>
        <w:t>Раководител на оддел и раководител на судски оддел треба да бидат повисоки звања од раководителот на одделение. Така да, сметаме дека е  потребно да се воцеде ниво Б3 во кое ќе влезат звањата ,, Раководител на судски</w:t>
      </w:r>
      <w:r>
        <w:rPr>
          <w:rFonts w:ascii="Arial" w:hAnsi="Arial" w:cs="Arial"/>
        </w:rPr>
        <w:t xml:space="preserve"> оддел и раководител на оддел.;</w:t>
      </w:r>
    </w:p>
    <w:p w:rsidR="0042090A" w:rsidRDefault="0042090A" w:rsidP="0042090A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член 11 став 1 – покрај наведените, </w:t>
      </w:r>
      <w:r w:rsidRPr="0042090A">
        <w:rPr>
          <w:rFonts w:ascii="Arial" w:hAnsi="Arial" w:cs="Arial"/>
        </w:rPr>
        <w:t>Да се воцеде ново звање ,,Б3 “ и звањата Раководител на оддел и раководител на судски оддел да бидат систематизирани како ,,Б3“</w:t>
      </w:r>
      <w:r>
        <w:rPr>
          <w:rFonts w:ascii="Arial" w:hAnsi="Arial" w:cs="Arial"/>
        </w:rPr>
        <w:t>;</w:t>
      </w:r>
    </w:p>
    <w:p w:rsidR="0042090A" w:rsidRDefault="0042090A" w:rsidP="002279E9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член 14 став 2 - </w:t>
      </w:r>
      <w:r w:rsidRPr="0042090A">
        <w:rPr>
          <w:rFonts w:ascii="Arial" w:hAnsi="Arial" w:cs="Arial"/>
        </w:rPr>
        <w:t>Судскиот администратор на Управниот суд треба да биде во судовите кои ротираат, а не да има постојан член во ССС</w:t>
      </w:r>
      <w:r>
        <w:rPr>
          <w:rFonts w:ascii="Arial" w:hAnsi="Arial" w:cs="Arial"/>
        </w:rPr>
        <w:t>;</w:t>
      </w:r>
    </w:p>
    <w:p w:rsidR="0042090A" w:rsidRDefault="0042090A" w:rsidP="002279E9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член 14 став 4 - </w:t>
      </w:r>
      <w:r w:rsidRPr="0042090A">
        <w:rPr>
          <w:rFonts w:ascii="Arial" w:hAnsi="Arial" w:cs="Arial"/>
        </w:rPr>
        <w:t>Не е утврдено кој ја определува висината на надоместотокот, па предлагаме ,,Висината на надоместокот да ја утврдува претседателот на ССС или истата да биде фиксно утврдена на месечно нив</w:t>
      </w:r>
      <w:r>
        <w:rPr>
          <w:rFonts w:ascii="Arial" w:hAnsi="Arial" w:cs="Arial"/>
        </w:rPr>
        <w:t>о “;</w:t>
      </w:r>
    </w:p>
    <w:p w:rsidR="0042090A" w:rsidRDefault="0042090A" w:rsidP="0042090A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 член 14 став 5 - </w:t>
      </w:r>
      <w:r w:rsidRPr="0042090A">
        <w:rPr>
          <w:rFonts w:ascii="Arial" w:hAnsi="Arial" w:cs="Arial"/>
        </w:rPr>
        <w:t>Предлагаме во овој член да се додаде нов став (6): ,, на претседателот и членовите на ССС им следуваат патни трошоци за спроведени активностите во ССС ( учество во комисии, состаноци и сл), доколку превозбите трошоци не ги обезбеди институцијата – судот од каде што доаѓа членот на ССС.“</w:t>
      </w:r>
      <w:r>
        <w:rPr>
          <w:rFonts w:ascii="Arial" w:hAnsi="Arial" w:cs="Arial"/>
        </w:rPr>
        <w:t xml:space="preserve"> </w:t>
      </w:r>
      <w:r w:rsidRPr="0042090A">
        <w:rPr>
          <w:rFonts w:ascii="Arial" w:hAnsi="Arial" w:cs="Arial"/>
        </w:rPr>
        <w:t xml:space="preserve">Висината на трошоците да биде согласно Законот за извршување на буџет </w:t>
      </w:r>
      <w:r>
        <w:rPr>
          <w:rFonts w:ascii="Arial" w:hAnsi="Arial" w:cs="Arial"/>
        </w:rPr>
        <w:t>– користење на сопствено возило;</w:t>
      </w:r>
    </w:p>
    <w:p w:rsidR="009469D6" w:rsidRDefault="009469D6" w:rsidP="0042090A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7. член 15 став 1 алинеја 5 - </w:t>
      </w:r>
      <w:r w:rsidRPr="009469D6">
        <w:rPr>
          <w:rFonts w:ascii="Arial" w:hAnsi="Arial" w:cs="Arial"/>
        </w:rPr>
        <w:t>Предлагаме измена на оваа алинеа на следниот начин:  Најдоцна во рок од 6 месеци од влегување во сила на ЗСС, Советот донесува акт за  утврдување на звањата на судските службеници</w:t>
      </w:r>
      <w:r>
        <w:rPr>
          <w:rFonts w:ascii="Arial" w:hAnsi="Arial" w:cs="Arial"/>
        </w:rPr>
        <w:t xml:space="preserve">; </w:t>
      </w:r>
    </w:p>
    <w:p w:rsidR="009469D6" w:rsidRDefault="009469D6" w:rsidP="009469D6">
      <w:pPr>
        <w:spacing w:after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8. член 15 став 1 алинеја 10 - </w:t>
      </w:r>
      <w:r w:rsidRPr="009469D6">
        <w:rPr>
          <w:rFonts w:ascii="Arial" w:hAnsi="Arial" w:cs="Arial"/>
        </w:rPr>
        <w:t>Ревидирањето и ажурирањето на прашањата да биде редовно најдоцна на  секои 2 години</w:t>
      </w:r>
      <w:r>
        <w:rPr>
          <w:rFonts w:ascii="Arial" w:hAnsi="Arial" w:cs="Arial"/>
        </w:rPr>
        <w:t xml:space="preserve">; </w:t>
      </w:r>
    </w:p>
    <w:p w:rsidR="009469D6" w:rsidRDefault="009469D6" w:rsidP="009469D6">
      <w:pPr>
        <w:spacing w:after="0"/>
        <w:ind w:firstLine="567"/>
        <w:jc w:val="both"/>
        <w:rPr>
          <w:rFonts w:ascii="Arial" w:hAnsi="Arial" w:cs="Arial"/>
        </w:rPr>
      </w:pPr>
      <w:r w:rsidRPr="009469D6">
        <w:rPr>
          <w:rFonts w:ascii="Arial" w:hAnsi="Arial" w:cs="Arial"/>
        </w:rPr>
        <w:t>Во однос на надлежностите на ССС предлагаме нивно зголемување б</w:t>
      </w:r>
      <w:r>
        <w:rPr>
          <w:rFonts w:ascii="Arial" w:hAnsi="Arial" w:cs="Arial"/>
        </w:rPr>
        <w:t>идејќи советот е највисоко тело</w:t>
      </w:r>
      <w:r w:rsidRPr="009469D6">
        <w:rPr>
          <w:rFonts w:ascii="Arial" w:hAnsi="Arial" w:cs="Arial"/>
        </w:rPr>
        <w:t>, предвидено со ЗСС и највисоко тело кога се работи за статусот на вработените во судската служба. Во таа насока предлагаме ССС да биде правно лице со професионален кадар. ( доколку законодавецот го прифати нашиот предлог ќе доставиме изготвена верзија)</w:t>
      </w:r>
      <w:r>
        <w:rPr>
          <w:rFonts w:ascii="Arial" w:hAnsi="Arial" w:cs="Arial"/>
        </w:rPr>
        <w:t>;</w:t>
      </w:r>
    </w:p>
    <w:p w:rsidR="009469D6" w:rsidRDefault="009469D6" w:rsidP="009469D6">
      <w:pPr>
        <w:spacing w:after="0"/>
        <w:ind w:firstLine="567"/>
        <w:jc w:val="both"/>
        <w:rPr>
          <w:rFonts w:ascii="Arial" w:hAnsi="Arial" w:cs="Arial"/>
        </w:rPr>
      </w:pPr>
      <w:r w:rsidRPr="009469D6">
        <w:rPr>
          <w:rFonts w:ascii="Arial" w:hAnsi="Arial" w:cs="Arial"/>
        </w:rPr>
        <w:lastRenderedPageBreak/>
        <w:t xml:space="preserve">Советот на судска служба кога се работи за прашања кои се однесуваат за вработените во судската служба. </w:t>
      </w:r>
    </w:p>
    <w:p w:rsidR="009469D6" w:rsidRPr="009469D6" w:rsidRDefault="009469D6" w:rsidP="009469D6">
      <w:pPr>
        <w:spacing w:after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да уч</w:t>
      </w:r>
      <w:r w:rsidRPr="009469D6">
        <w:rPr>
          <w:rFonts w:ascii="Arial" w:hAnsi="Arial" w:cs="Arial"/>
        </w:rPr>
        <w:t xml:space="preserve">ествува во работата на Судскиот буџетски совет и тоа : </w:t>
      </w:r>
    </w:p>
    <w:p w:rsidR="009469D6" w:rsidRPr="009469D6" w:rsidRDefault="009469D6" w:rsidP="009469D6">
      <w:pPr>
        <w:spacing w:after="0"/>
        <w:ind w:firstLine="567"/>
        <w:jc w:val="both"/>
        <w:rPr>
          <w:rFonts w:ascii="Arial" w:hAnsi="Arial" w:cs="Arial"/>
        </w:rPr>
      </w:pPr>
      <w:r w:rsidRPr="009469D6">
        <w:rPr>
          <w:rFonts w:ascii="Arial" w:hAnsi="Arial" w:cs="Arial"/>
        </w:rPr>
        <w:t xml:space="preserve">- Варијанта 1:  преку свои претставници (најмалку  2 ) </w:t>
      </w:r>
    </w:p>
    <w:p w:rsidR="009469D6" w:rsidRPr="009469D6" w:rsidRDefault="009469D6" w:rsidP="009469D6">
      <w:pPr>
        <w:spacing w:after="0"/>
        <w:ind w:firstLine="567"/>
        <w:jc w:val="both"/>
        <w:rPr>
          <w:rFonts w:ascii="Arial" w:hAnsi="Arial" w:cs="Arial"/>
        </w:rPr>
      </w:pPr>
      <w:r w:rsidRPr="009469D6">
        <w:rPr>
          <w:rFonts w:ascii="Arial" w:hAnsi="Arial" w:cs="Arial"/>
        </w:rPr>
        <w:t xml:space="preserve">- Варијанта 2 – ССС да биде активно вклучен во утврдување на висината  на буџетот предвиден за вработените во судската служба , а откако висината ќе биде утврдена , ССС да одлучува за неговата распределба </w:t>
      </w:r>
    </w:p>
    <w:p w:rsidR="009469D6" w:rsidRDefault="009469D6" w:rsidP="009469D6">
      <w:pPr>
        <w:spacing w:after="0"/>
        <w:ind w:firstLine="567"/>
        <w:jc w:val="both"/>
        <w:rPr>
          <w:rFonts w:ascii="Arial" w:hAnsi="Arial" w:cs="Arial"/>
        </w:rPr>
      </w:pPr>
      <w:r w:rsidRPr="009469D6">
        <w:rPr>
          <w:rFonts w:ascii="Arial" w:hAnsi="Arial" w:cs="Arial"/>
        </w:rPr>
        <w:t>По усвојување на една ваква одредба неопходно ќе треба да сее пристапи кон измена и на други закони.</w:t>
      </w:r>
    </w:p>
    <w:p w:rsidR="00C32BF9" w:rsidRDefault="00C32BF9" w:rsidP="009469D6">
      <w:pPr>
        <w:spacing w:after="0"/>
        <w:ind w:firstLine="567"/>
        <w:jc w:val="both"/>
        <w:rPr>
          <w:rFonts w:ascii="Arial" w:hAnsi="Arial" w:cs="Arial"/>
        </w:rPr>
      </w:pPr>
    </w:p>
    <w:p w:rsidR="00C32BF9" w:rsidRDefault="00C32BF9" w:rsidP="009469D6">
      <w:pPr>
        <w:spacing w:after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9. член 86 став 1 алинеја 2 - </w:t>
      </w:r>
      <w:r w:rsidRPr="00C32BF9">
        <w:rPr>
          <w:rFonts w:ascii="Arial" w:hAnsi="Arial" w:cs="Arial"/>
        </w:rPr>
        <w:t>Нејасно е зошто оценуваниот судски службеник треба да  избира кој судија ќе го оценува. Тоа од причина што судскиот службеник треба да биде оценуван од судија со кој е распореден да работи, согласно годишниот распоред за работа на вработените во судскат</w:t>
      </w:r>
      <w:r>
        <w:rPr>
          <w:rFonts w:ascii="Arial" w:hAnsi="Arial" w:cs="Arial"/>
        </w:rPr>
        <w:t xml:space="preserve">а служба; </w:t>
      </w:r>
    </w:p>
    <w:p w:rsidR="00C32BF9" w:rsidRDefault="00C32BF9" w:rsidP="009469D6">
      <w:pPr>
        <w:spacing w:after="0"/>
        <w:ind w:firstLine="567"/>
        <w:jc w:val="both"/>
        <w:rPr>
          <w:rFonts w:ascii="Arial" w:hAnsi="Arial" w:cs="Arial"/>
        </w:rPr>
      </w:pPr>
    </w:p>
    <w:p w:rsidR="00C32BF9" w:rsidRDefault="00C32BF9" w:rsidP="009469D6">
      <w:pPr>
        <w:spacing w:after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10. член 86 став 2 - </w:t>
      </w:r>
      <w:r w:rsidRPr="00C32BF9">
        <w:rPr>
          <w:rFonts w:ascii="Arial" w:hAnsi="Arial" w:cs="Arial"/>
        </w:rPr>
        <w:t>Во оваа ситуација фразата ,, кој било вработен во судската служба “ треба да се замени со ,, вработен во судот , по предлог на судскиот службеник кој се оценува,  а со кого оценуваниот е најчесто во соработка п</w:t>
      </w:r>
      <w:r>
        <w:rPr>
          <w:rFonts w:ascii="Arial" w:hAnsi="Arial" w:cs="Arial"/>
        </w:rPr>
        <w:t>ри вршењето на работните задачи;</w:t>
      </w:r>
    </w:p>
    <w:p w:rsidR="00C32BF9" w:rsidRDefault="00C32BF9" w:rsidP="009469D6">
      <w:pPr>
        <w:spacing w:after="0"/>
        <w:ind w:firstLine="567"/>
        <w:jc w:val="both"/>
        <w:rPr>
          <w:rFonts w:ascii="Arial" w:hAnsi="Arial" w:cs="Arial"/>
        </w:rPr>
      </w:pPr>
    </w:p>
    <w:p w:rsidR="00C32BF9" w:rsidRDefault="00C32BF9" w:rsidP="00C32BF9">
      <w:pPr>
        <w:spacing w:after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11. член 86 став 3 - </w:t>
      </w:r>
      <w:r w:rsidRPr="00C32BF9">
        <w:rPr>
          <w:rFonts w:ascii="Arial" w:hAnsi="Arial" w:cs="Arial"/>
        </w:rPr>
        <w:t xml:space="preserve">Ставот 3 да се дополни со : ,, по предлог на судскиот администратор“. Тоа би значело дека двајцата судски службеници кои ќе го оценуваат СА да бидат по предлог на судскиот администратор. </w:t>
      </w:r>
      <w:r>
        <w:rPr>
          <w:rFonts w:ascii="Arial" w:hAnsi="Arial" w:cs="Arial"/>
        </w:rPr>
        <w:t>Исто така</w:t>
      </w:r>
      <w:r w:rsidRPr="00C32BF9">
        <w:rPr>
          <w:rFonts w:ascii="Arial" w:hAnsi="Arial" w:cs="Arial"/>
        </w:rPr>
        <w:t xml:space="preserve">, сметаме </w:t>
      </w:r>
      <w:r>
        <w:rPr>
          <w:rFonts w:ascii="Arial" w:hAnsi="Arial" w:cs="Arial"/>
        </w:rPr>
        <w:t>дека службеник од категорија ,,</w:t>
      </w:r>
      <w:r w:rsidRPr="00C32BF9">
        <w:rPr>
          <w:rFonts w:ascii="Arial" w:hAnsi="Arial" w:cs="Arial"/>
        </w:rPr>
        <w:t>В“  треба да се предлага какао оценувач, само доколку  нема службеници од категорија ,, Б“.</w:t>
      </w:r>
    </w:p>
    <w:p w:rsidR="00C32BF9" w:rsidRPr="002279E9" w:rsidRDefault="00C32BF9" w:rsidP="009469D6">
      <w:pPr>
        <w:spacing w:after="0"/>
        <w:ind w:firstLine="567"/>
        <w:jc w:val="both"/>
        <w:rPr>
          <w:rFonts w:ascii="Arial" w:hAnsi="Arial" w:cs="Arial"/>
        </w:rPr>
      </w:pPr>
    </w:p>
    <w:sectPr w:rsidR="00C32BF9" w:rsidRPr="002279E9" w:rsidSect="004F06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/>
  <w:rsids>
    <w:rsidRoot w:val="002279E9"/>
    <w:rsid w:val="002279E9"/>
    <w:rsid w:val="002D32C7"/>
    <w:rsid w:val="0042090A"/>
    <w:rsid w:val="0049162A"/>
    <w:rsid w:val="004F069C"/>
    <w:rsid w:val="009469D6"/>
    <w:rsid w:val="00AB38FF"/>
    <w:rsid w:val="00C32BF9"/>
    <w:rsid w:val="00F47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06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612</Words>
  <Characters>3491</Characters>
  <Application>Microsoft Office Word</Application>
  <DocSecurity>0</DocSecurity>
  <Lines>29</Lines>
  <Paragraphs>8</Paragraphs>
  <ScaleCrop>false</ScaleCrop>
  <Company/>
  <LinksUpToDate>false</LinksUpToDate>
  <CharactersWithSpaces>4095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angela.mladenoska</dc:creator>
  <cp:lastModifiedBy>angela.mladenoska</cp:lastModifiedBy>
  <cp:revision>4</cp:revision>
  <dcterms:created xsi:type="dcterms:W3CDTF">2025-04-07T11:23:00Z</dcterms:created>
  <dcterms:modified xsi:type="dcterms:W3CDTF">2025-04-07T11:39:00Z</dcterms:modified>
</cp:coreProperties>
</file>