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1CF97" w14:textId="3ABA434D" w:rsidR="008065D5" w:rsidRPr="008065D5" w:rsidRDefault="002E5CC0" w:rsidP="008065D5">
      <w:pPr>
        <w:suppressAutoHyphens/>
        <w:autoSpaceDN w:val="0"/>
        <w:spacing w:after="0" w:line="276" w:lineRule="auto"/>
        <w:textAlignment w:val="baseline"/>
        <w:rPr>
          <w:rFonts w:ascii="Times New Roman" w:hAnsi="Times New Roman" w:cs="Times New Roman"/>
          <w:kern w:val="3"/>
        </w:rPr>
      </w:pPr>
      <w:bookmarkStart w:id="0" w:name="_GoBack"/>
      <w:bookmarkEnd w:id="0"/>
      <w:r w:rsidRPr="008065D5">
        <w:rPr>
          <w:rFonts w:ascii="Times New Roman" w:hAnsi="Times New Roman" w:cs="Times New Roman"/>
          <w:lang w:val="mk-MK"/>
        </w:rPr>
        <w:t>Табела за забелешки на  Предлог</w:t>
      </w:r>
      <w:r w:rsidR="00292800" w:rsidRPr="008065D5">
        <w:rPr>
          <w:rFonts w:ascii="Times New Roman" w:hAnsi="Times New Roman" w:cs="Times New Roman"/>
        </w:rPr>
        <w:t xml:space="preserve"> </w:t>
      </w:r>
      <w:r w:rsidRPr="008065D5">
        <w:rPr>
          <w:rFonts w:ascii="Times New Roman" w:hAnsi="Times New Roman" w:cs="Times New Roman"/>
          <w:lang w:val="mk-MK"/>
        </w:rPr>
        <w:t xml:space="preserve">законот за лекови </w:t>
      </w:r>
    </w:p>
    <w:p w14:paraId="38B1E789" w14:textId="3E866732" w:rsidR="002E5CC0" w:rsidRPr="00800272" w:rsidRDefault="002E5CC0" w:rsidP="00800272">
      <w:pPr>
        <w:suppressAutoHyphens/>
        <w:autoSpaceDN w:val="0"/>
        <w:spacing w:after="0" w:line="240" w:lineRule="auto"/>
        <w:textAlignment w:val="baseline"/>
        <w:rPr>
          <w:rFonts w:cstheme="minorHAnsi"/>
          <w:lang w:val="mk-MK"/>
        </w:rPr>
      </w:pPr>
    </w:p>
    <w:tbl>
      <w:tblPr>
        <w:tblStyle w:val="TableGrid"/>
        <w:tblW w:w="13495" w:type="dxa"/>
        <w:tblLook w:val="04A0" w:firstRow="1" w:lastRow="0" w:firstColumn="1" w:lastColumn="0" w:noHBand="0" w:noVBand="1"/>
      </w:tblPr>
      <w:tblGrid>
        <w:gridCol w:w="1018"/>
        <w:gridCol w:w="2454"/>
        <w:gridCol w:w="5642"/>
        <w:gridCol w:w="4381"/>
      </w:tblGrid>
      <w:tr w:rsidR="00CC742B" w:rsidRPr="00F60FC9" w14:paraId="7620CAAD" w14:textId="77777777" w:rsidTr="00CB6E6F">
        <w:tc>
          <w:tcPr>
            <w:tcW w:w="1018" w:type="dxa"/>
          </w:tcPr>
          <w:p w14:paraId="1C0C4B1D" w14:textId="77777777" w:rsidR="00CC742B" w:rsidRPr="00F60FC9" w:rsidRDefault="00CC742B">
            <w:pPr>
              <w:rPr>
                <w:rFonts w:ascii="Arial" w:hAnsi="Arial" w:cs="Arial"/>
                <w:b/>
                <w:lang w:val="mk-MK"/>
              </w:rPr>
            </w:pPr>
            <w:r w:rsidRPr="00F60FC9">
              <w:rPr>
                <w:rFonts w:ascii="Arial" w:hAnsi="Arial" w:cs="Arial"/>
                <w:b/>
                <w:lang w:val="mk-MK"/>
              </w:rPr>
              <w:t>Ред.бр.</w:t>
            </w:r>
          </w:p>
        </w:tc>
        <w:tc>
          <w:tcPr>
            <w:tcW w:w="2454" w:type="dxa"/>
          </w:tcPr>
          <w:p w14:paraId="1EAA50EF" w14:textId="77777777" w:rsidR="00CC742B" w:rsidRPr="00F60FC9" w:rsidRDefault="00CC742B">
            <w:pPr>
              <w:rPr>
                <w:rFonts w:ascii="Arial" w:hAnsi="Arial" w:cs="Arial"/>
                <w:b/>
                <w:lang w:val="mk-MK"/>
              </w:rPr>
            </w:pPr>
            <w:r w:rsidRPr="00F60FC9">
              <w:rPr>
                <w:rFonts w:ascii="Arial" w:hAnsi="Arial" w:cs="Arial"/>
                <w:b/>
                <w:lang w:val="mk-MK"/>
              </w:rPr>
              <w:t>Број на член од законот</w:t>
            </w:r>
          </w:p>
        </w:tc>
        <w:tc>
          <w:tcPr>
            <w:tcW w:w="5642" w:type="dxa"/>
          </w:tcPr>
          <w:p w14:paraId="06EF998C" w14:textId="77777777" w:rsidR="00CC742B" w:rsidRPr="00F60FC9" w:rsidRDefault="00CC742B">
            <w:pPr>
              <w:rPr>
                <w:rFonts w:ascii="Arial" w:hAnsi="Arial" w:cs="Arial"/>
                <w:b/>
                <w:lang w:val="mk-MK"/>
              </w:rPr>
            </w:pPr>
            <w:r w:rsidRPr="00F60FC9">
              <w:rPr>
                <w:rFonts w:ascii="Arial" w:hAnsi="Arial" w:cs="Arial"/>
                <w:b/>
                <w:lang w:val="mk-MK"/>
              </w:rPr>
              <w:t>Текст на членот од законот како што е предвидено</w:t>
            </w:r>
          </w:p>
        </w:tc>
        <w:tc>
          <w:tcPr>
            <w:tcW w:w="4381" w:type="dxa"/>
          </w:tcPr>
          <w:p w14:paraId="30E25698" w14:textId="77777777" w:rsidR="00CC742B" w:rsidRPr="00F60FC9" w:rsidRDefault="00CC742B">
            <w:pPr>
              <w:rPr>
                <w:rFonts w:ascii="Arial" w:hAnsi="Arial" w:cs="Arial"/>
                <w:b/>
                <w:lang w:val="mk-MK"/>
              </w:rPr>
            </w:pPr>
            <w:r w:rsidRPr="00F60FC9">
              <w:rPr>
                <w:rFonts w:ascii="Arial" w:hAnsi="Arial" w:cs="Arial"/>
                <w:b/>
                <w:lang w:val="mk-MK"/>
              </w:rPr>
              <w:t>Текст на забелешката</w:t>
            </w:r>
          </w:p>
        </w:tc>
      </w:tr>
      <w:tr w:rsidR="00CB6E6F" w:rsidRPr="00F60FC9" w14:paraId="5649002D" w14:textId="77777777" w:rsidTr="00CB6E6F">
        <w:tc>
          <w:tcPr>
            <w:tcW w:w="1018" w:type="dxa"/>
          </w:tcPr>
          <w:p w14:paraId="34C2AFA1" w14:textId="15D14298" w:rsidR="00CB6E6F" w:rsidRPr="00F60FC9" w:rsidRDefault="00E85317" w:rsidP="00CB6E6F">
            <w:pPr>
              <w:rPr>
                <w:rFonts w:ascii="Arial" w:hAnsi="Arial" w:cs="Arial"/>
                <w:lang w:val="mk-MK"/>
              </w:rPr>
            </w:pPr>
            <w:r>
              <w:rPr>
                <w:rFonts w:ascii="Arial" w:hAnsi="Arial" w:cs="Arial"/>
              </w:rPr>
              <w:t>1</w:t>
            </w:r>
            <w:r w:rsidR="00CB6E6F" w:rsidRPr="00F60FC9">
              <w:rPr>
                <w:rFonts w:ascii="Arial" w:hAnsi="Arial" w:cs="Arial"/>
                <w:lang w:val="mk-MK"/>
              </w:rPr>
              <w:t>.</w:t>
            </w:r>
          </w:p>
        </w:tc>
        <w:tc>
          <w:tcPr>
            <w:tcW w:w="2454" w:type="dxa"/>
          </w:tcPr>
          <w:p w14:paraId="2BD8707B" w14:textId="44E70429" w:rsidR="00CB6E6F" w:rsidRPr="00F60FC9" w:rsidRDefault="00CB6E6F" w:rsidP="00CB6E6F">
            <w:pPr>
              <w:rPr>
                <w:rFonts w:ascii="Arial" w:hAnsi="Arial" w:cs="Arial"/>
                <w:b/>
                <w:lang w:val="mk-MK"/>
              </w:rPr>
            </w:pPr>
            <w:r w:rsidRPr="00F60FC9">
              <w:rPr>
                <w:rFonts w:ascii="Arial" w:hAnsi="Arial" w:cs="Arial"/>
                <w:b/>
                <w:lang w:val="mk-MK"/>
              </w:rPr>
              <w:t>Член 58</w:t>
            </w:r>
          </w:p>
        </w:tc>
        <w:tc>
          <w:tcPr>
            <w:tcW w:w="5642" w:type="dxa"/>
          </w:tcPr>
          <w:p w14:paraId="572C947E" w14:textId="77777777" w:rsidR="00CB6E6F" w:rsidRPr="00F60FC9" w:rsidRDefault="00CB6E6F" w:rsidP="00CB6E6F">
            <w:pPr>
              <w:rPr>
                <w:rFonts w:ascii="Arial" w:hAnsi="Arial" w:cs="Arial"/>
                <w:b/>
                <w:kern w:val="3"/>
              </w:rPr>
            </w:pPr>
            <w:r w:rsidRPr="00F60FC9">
              <w:rPr>
                <w:rFonts w:ascii="Arial" w:hAnsi="Arial" w:cs="Arial"/>
                <w:b/>
                <w:kern w:val="3"/>
              </w:rPr>
              <w:t>Биолошки сличен лек</w:t>
            </w:r>
          </w:p>
          <w:p w14:paraId="4FC6289A" w14:textId="77777777" w:rsidR="00CB6E6F" w:rsidRPr="00F60FC9" w:rsidRDefault="00CB6E6F" w:rsidP="00CB6E6F">
            <w:pPr>
              <w:suppressAutoHyphens/>
              <w:autoSpaceDN w:val="0"/>
              <w:spacing w:line="276" w:lineRule="auto"/>
              <w:ind w:firstLine="578"/>
              <w:jc w:val="both"/>
              <w:textAlignment w:val="baseline"/>
              <w:outlineLvl w:val="0"/>
              <w:rPr>
                <w:rFonts w:ascii="Arial" w:hAnsi="Arial" w:cs="Arial"/>
                <w:kern w:val="3"/>
              </w:rPr>
            </w:pPr>
            <w:r w:rsidRPr="00F60FC9">
              <w:rPr>
                <w:rFonts w:ascii="Arial" w:hAnsi="Arial" w:cs="Arial"/>
                <w:kern w:val="3"/>
              </w:rPr>
              <w:t>(1) Кога биолошки лек сличен на референтниот биолошки лек не ја исполнува дефиницијата за генерички лек заради постоење на разлики во суровините или разлики во процесот на производство на лекот во однос на референтниот биолошки лек, подносителот на барањето е должен да достави резултати  од сопствени не-клинички или клинички испитувања за кои се однесува периодот на заштита на податоците од член 56 од овој Закон.</w:t>
            </w:r>
          </w:p>
          <w:p w14:paraId="00107125" w14:textId="77777777" w:rsidR="00CB6E6F" w:rsidRPr="00F60FC9" w:rsidRDefault="00CB6E6F" w:rsidP="00CB6E6F">
            <w:pPr>
              <w:suppressAutoHyphens/>
              <w:autoSpaceDN w:val="0"/>
              <w:spacing w:line="276" w:lineRule="auto"/>
              <w:ind w:firstLine="578"/>
              <w:jc w:val="both"/>
              <w:textAlignment w:val="baseline"/>
              <w:outlineLvl w:val="0"/>
              <w:rPr>
                <w:rFonts w:ascii="Arial" w:hAnsi="Arial" w:cs="Arial"/>
                <w:kern w:val="3"/>
                <w:lang w:val="en-GB"/>
              </w:rPr>
            </w:pPr>
            <w:r w:rsidRPr="00F60FC9">
              <w:rPr>
                <w:rFonts w:ascii="Arial" w:hAnsi="Arial" w:cs="Arial"/>
                <w:kern w:val="3"/>
              </w:rPr>
              <w:t xml:space="preserve">(2) Покрај документацијата од став (1) на овој член, за добивање на одобрение за биолошки сличен лек, подносителот на барањето треба да достави и одобрение за ставање во промет добиено од Европската агенција за лекови со централизирана постапка или одобрение за ставање во промет во земји-членки на Европската Унија со постапка на меѓусебно признавање или децентрализирана постапка во најмалку </w:t>
            </w:r>
            <w:r w:rsidRPr="00F60FC9">
              <w:rPr>
                <w:rFonts w:ascii="Arial" w:hAnsi="Arial" w:cs="Arial"/>
              </w:rPr>
              <w:t>пет земји-членки на Европската Унија.</w:t>
            </w:r>
          </w:p>
          <w:p w14:paraId="295FF2FB" w14:textId="72E50638" w:rsidR="00CB6E6F" w:rsidRPr="00F60FC9" w:rsidRDefault="00CB6E6F" w:rsidP="00CB6E6F">
            <w:pPr>
              <w:rPr>
                <w:rFonts w:ascii="Arial" w:hAnsi="Arial" w:cs="Arial"/>
                <w:b/>
                <w:lang w:val="mk-MK"/>
              </w:rPr>
            </w:pPr>
          </w:p>
        </w:tc>
        <w:tc>
          <w:tcPr>
            <w:tcW w:w="4381" w:type="dxa"/>
          </w:tcPr>
          <w:p w14:paraId="10A7BE25" w14:textId="77777777" w:rsidR="00CB6E6F" w:rsidRPr="00F60FC9" w:rsidRDefault="00CB6E6F" w:rsidP="00CB6E6F">
            <w:pPr>
              <w:suppressAutoHyphens/>
              <w:autoSpaceDN w:val="0"/>
              <w:jc w:val="both"/>
              <w:textAlignment w:val="baseline"/>
              <w:rPr>
                <w:rFonts w:ascii="Arial" w:hAnsi="Arial" w:cs="Arial"/>
                <w:lang w:val="ru-RU"/>
              </w:rPr>
            </w:pPr>
            <w:r w:rsidRPr="00F60FC9">
              <w:rPr>
                <w:rFonts w:ascii="Arial" w:hAnsi="Arial" w:cs="Arial"/>
                <w:b/>
                <w:lang w:val="ru-RU"/>
              </w:rPr>
              <w:t>ДА СЕ ИЗМЕНИ</w:t>
            </w:r>
            <w:r w:rsidRPr="00F60FC9">
              <w:rPr>
                <w:rFonts w:ascii="Arial" w:hAnsi="Arial" w:cs="Arial"/>
                <w:lang w:val="ru-RU"/>
              </w:rPr>
              <w:t xml:space="preserve"> </w:t>
            </w:r>
          </w:p>
          <w:p w14:paraId="2DE7EA31" w14:textId="20166A55" w:rsidR="00CB6E6F" w:rsidRPr="00F60FC9" w:rsidRDefault="00CB6E6F" w:rsidP="00CB6E6F">
            <w:pPr>
              <w:rPr>
                <w:rFonts w:ascii="Arial" w:hAnsi="Arial" w:cs="Arial"/>
                <w:b/>
                <w:kern w:val="3"/>
              </w:rPr>
            </w:pPr>
            <w:r w:rsidRPr="00F60FC9">
              <w:rPr>
                <w:rFonts w:ascii="Arial" w:hAnsi="Arial" w:cs="Arial"/>
                <w:b/>
                <w:kern w:val="3"/>
              </w:rPr>
              <w:t>Биолошки сличен лек</w:t>
            </w:r>
          </w:p>
          <w:p w14:paraId="35101FC9" w14:textId="77777777" w:rsidR="00CB6E6F" w:rsidRPr="00F60FC9" w:rsidRDefault="00CB6E6F" w:rsidP="00CB6E6F">
            <w:pPr>
              <w:suppressAutoHyphens/>
              <w:autoSpaceDN w:val="0"/>
              <w:spacing w:line="276" w:lineRule="auto"/>
              <w:ind w:firstLine="578"/>
              <w:jc w:val="both"/>
              <w:textAlignment w:val="baseline"/>
              <w:outlineLvl w:val="0"/>
              <w:rPr>
                <w:rFonts w:ascii="Arial" w:hAnsi="Arial" w:cs="Arial"/>
                <w:kern w:val="3"/>
              </w:rPr>
            </w:pPr>
            <w:r w:rsidRPr="00F60FC9">
              <w:rPr>
                <w:rFonts w:ascii="Arial" w:hAnsi="Arial" w:cs="Arial"/>
                <w:kern w:val="3"/>
              </w:rPr>
              <w:t>(1) Кога биолошки лек сличен на референтниот биолошки лек не ја исполнува дефиницијата за генерички лек заради постоење на разлики во суровините или разлики во процесот на производство на лекот во однос на референтниот биолошки лек, подносителот на барањето е должен да достави резултати  од сопствени не-клинички или клинички испитувања за кои се однесува периодот на заштита на податоците од член 56 од овој Закон.</w:t>
            </w:r>
          </w:p>
          <w:p w14:paraId="6AAAB2B5" w14:textId="3A204CF1" w:rsidR="00CB6E6F" w:rsidRPr="00F60FC9" w:rsidRDefault="00CB6E6F" w:rsidP="00CB6E6F">
            <w:pPr>
              <w:suppressAutoHyphens/>
              <w:autoSpaceDN w:val="0"/>
              <w:spacing w:line="276" w:lineRule="auto"/>
              <w:ind w:firstLine="578"/>
              <w:jc w:val="both"/>
              <w:textAlignment w:val="baseline"/>
              <w:outlineLvl w:val="0"/>
              <w:rPr>
                <w:rFonts w:ascii="Arial" w:hAnsi="Arial" w:cs="Arial"/>
                <w:strike/>
              </w:rPr>
            </w:pPr>
            <w:r w:rsidRPr="00F60FC9">
              <w:rPr>
                <w:rFonts w:ascii="Arial" w:hAnsi="Arial" w:cs="Arial"/>
                <w:kern w:val="3"/>
              </w:rPr>
              <w:t xml:space="preserve">(2) Покрај документацијата од став (1) на овој член, за добивање на одобрение за биолошки сличен лек, подносителот на барањето треба да достави и одобрение за ставање во промет добиено од Европската агенција за лекови со централизирана постапка или одобрение за ставање во промет во земји-членки на Европската Унија со постапка на меѓусебно признавање или децентрализирана постапка </w:t>
            </w:r>
            <w:r w:rsidRPr="00F60FC9">
              <w:rPr>
                <w:rFonts w:ascii="Arial" w:hAnsi="Arial" w:cs="Arial"/>
                <w:color w:val="FF0000"/>
                <w:kern w:val="3"/>
                <w:lang w:val="mk-MK"/>
              </w:rPr>
              <w:t xml:space="preserve">или со национална постапка, </w:t>
            </w:r>
            <w:r w:rsidRPr="00F60FC9">
              <w:rPr>
                <w:rFonts w:ascii="Arial" w:hAnsi="Arial" w:cs="Arial"/>
                <w:strike/>
                <w:kern w:val="3"/>
              </w:rPr>
              <w:t xml:space="preserve">во најмалку </w:t>
            </w:r>
            <w:r w:rsidRPr="00F60FC9">
              <w:rPr>
                <w:rFonts w:ascii="Arial" w:hAnsi="Arial" w:cs="Arial"/>
                <w:strike/>
              </w:rPr>
              <w:t>пет земји-членки на Европската Унија.</w:t>
            </w:r>
          </w:p>
          <w:p w14:paraId="3196AFBC" w14:textId="28046C66" w:rsidR="00CB6E6F" w:rsidRPr="00F60FC9" w:rsidRDefault="00CB6E6F" w:rsidP="00CB6E6F">
            <w:pPr>
              <w:rPr>
                <w:rFonts w:ascii="Arial" w:hAnsi="Arial" w:cs="Arial"/>
                <w:i/>
                <w:color w:val="FF0000"/>
                <w:lang w:val="mk-MK"/>
              </w:rPr>
            </w:pPr>
            <w:r w:rsidRPr="00F60FC9">
              <w:rPr>
                <w:rFonts w:ascii="Arial" w:hAnsi="Arial" w:cs="Arial"/>
                <w:i/>
                <w:color w:val="FF0000"/>
                <w:lang w:val="mk-MK"/>
              </w:rPr>
              <w:lastRenderedPageBreak/>
              <w:t>Да се избрише бројот на земјите-членки на ЕУ</w:t>
            </w:r>
            <w:r w:rsidRPr="00F60FC9">
              <w:rPr>
                <w:rFonts w:ascii="Arial" w:hAnsi="Arial" w:cs="Arial"/>
                <w:i/>
                <w:color w:val="FF0000"/>
              </w:rPr>
              <w:t xml:space="preserve"> </w:t>
            </w:r>
            <w:r w:rsidRPr="00F60FC9">
              <w:rPr>
                <w:rFonts w:ascii="Arial" w:hAnsi="Arial" w:cs="Arial"/>
                <w:i/>
                <w:color w:val="FF0000"/>
                <w:lang w:val="mk-MK"/>
              </w:rPr>
              <w:t>во кои треба да имаме одобренија и да се додаде опцијата за одобренија добиени со национална постапка</w:t>
            </w:r>
          </w:p>
          <w:p w14:paraId="60F947EC" w14:textId="44CC3F71" w:rsidR="00CB6E6F" w:rsidRPr="00F60FC9" w:rsidRDefault="00CB6E6F" w:rsidP="00CB6E6F">
            <w:pPr>
              <w:suppressAutoHyphens/>
              <w:autoSpaceDN w:val="0"/>
              <w:spacing w:line="276" w:lineRule="auto"/>
              <w:ind w:firstLine="578"/>
              <w:jc w:val="both"/>
              <w:textAlignment w:val="baseline"/>
              <w:outlineLvl w:val="0"/>
              <w:rPr>
                <w:rFonts w:ascii="Arial" w:hAnsi="Arial" w:cs="Arial"/>
                <w:color w:val="FF0000"/>
                <w:kern w:val="3"/>
                <w:lang w:val="en-GB"/>
              </w:rPr>
            </w:pPr>
          </w:p>
        </w:tc>
      </w:tr>
      <w:tr w:rsidR="00CB6E6F" w:rsidRPr="00F60FC9" w14:paraId="6AD63B4D" w14:textId="77777777" w:rsidTr="00CB6E6F">
        <w:tc>
          <w:tcPr>
            <w:tcW w:w="1018" w:type="dxa"/>
          </w:tcPr>
          <w:p w14:paraId="33F67A9B" w14:textId="18028447" w:rsidR="00CB6E6F" w:rsidRPr="00F60FC9" w:rsidRDefault="00E85317" w:rsidP="00CB6E6F">
            <w:pPr>
              <w:rPr>
                <w:rFonts w:ascii="Arial" w:hAnsi="Arial" w:cs="Arial"/>
                <w:lang w:val="mk-MK"/>
              </w:rPr>
            </w:pPr>
            <w:r>
              <w:rPr>
                <w:rFonts w:ascii="Arial" w:hAnsi="Arial" w:cs="Arial"/>
              </w:rPr>
              <w:lastRenderedPageBreak/>
              <w:t>2</w:t>
            </w:r>
            <w:r w:rsidR="00CB6E6F" w:rsidRPr="00F60FC9">
              <w:rPr>
                <w:rFonts w:ascii="Arial" w:hAnsi="Arial" w:cs="Arial"/>
                <w:lang w:val="mk-MK"/>
              </w:rPr>
              <w:t xml:space="preserve">. </w:t>
            </w:r>
          </w:p>
        </w:tc>
        <w:tc>
          <w:tcPr>
            <w:tcW w:w="2454" w:type="dxa"/>
          </w:tcPr>
          <w:p w14:paraId="11CA68FF" w14:textId="230E83B2" w:rsidR="00CB6E6F" w:rsidRPr="00F60FC9" w:rsidRDefault="00CB6E6F" w:rsidP="00CB6E6F">
            <w:pPr>
              <w:rPr>
                <w:rFonts w:ascii="Arial" w:hAnsi="Arial" w:cs="Arial"/>
                <w:b/>
              </w:rPr>
            </w:pPr>
            <w:r w:rsidRPr="00F60FC9">
              <w:rPr>
                <w:rFonts w:ascii="Arial" w:hAnsi="Arial" w:cs="Arial"/>
                <w:b/>
                <w:lang w:val="mk-MK"/>
              </w:rPr>
              <w:t>Член 6</w:t>
            </w:r>
            <w:r w:rsidRPr="00F60FC9">
              <w:rPr>
                <w:rFonts w:ascii="Arial" w:hAnsi="Arial" w:cs="Arial"/>
                <w:b/>
              </w:rPr>
              <w:t>8</w:t>
            </w:r>
            <w:r w:rsidRPr="00F60FC9">
              <w:rPr>
                <w:rFonts w:ascii="Arial" w:hAnsi="Arial" w:cs="Arial"/>
                <w:b/>
                <w:lang w:val="mk-MK"/>
              </w:rPr>
              <w:t xml:space="preserve"> точка </w:t>
            </w:r>
            <w:r w:rsidRPr="00F60FC9">
              <w:rPr>
                <w:rFonts w:ascii="Arial" w:hAnsi="Arial" w:cs="Arial"/>
                <w:b/>
              </w:rPr>
              <w:t>2</w:t>
            </w:r>
            <w:r w:rsidRPr="00F60FC9">
              <w:rPr>
                <w:rFonts w:ascii="Arial" w:hAnsi="Arial" w:cs="Arial"/>
                <w:b/>
                <w:lang w:val="mk-MK"/>
              </w:rPr>
              <w:t xml:space="preserve"> и </w:t>
            </w:r>
            <w:r w:rsidRPr="00F60FC9">
              <w:rPr>
                <w:rFonts w:ascii="Arial" w:hAnsi="Arial" w:cs="Arial"/>
                <w:b/>
              </w:rPr>
              <w:t>4</w:t>
            </w:r>
          </w:p>
        </w:tc>
        <w:tc>
          <w:tcPr>
            <w:tcW w:w="5642" w:type="dxa"/>
          </w:tcPr>
          <w:p w14:paraId="0127E277" w14:textId="7227942B" w:rsidR="00CB6E6F" w:rsidRPr="00F60FC9" w:rsidRDefault="00CB6E6F" w:rsidP="00CB6E6F">
            <w:pPr>
              <w:suppressAutoHyphens/>
              <w:autoSpaceDN w:val="0"/>
              <w:jc w:val="both"/>
              <w:textAlignment w:val="baseline"/>
              <w:rPr>
                <w:rFonts w:ascii="Arial" w:hAnsi="Arial" w:cs="Arial"/>
                <w:b/>
                <w:color w:val="000000"/>
                <w:kern w:val="3"/>
              </w:rPr>
            </w:pPr>
            <w:r w:rsidRPr="00F60FC9">
              <w:rPr>
                <w:rFonts w:ascii="Arial" w:hAnsi="Arial" w:cs="Arial"/>
                <w:b/>
                <w:kern w:val="3"/>
              </w:rPr>
              <w:t>Брза постапка и постапка на препознавање</w:t>
            </w:r>
          </w:p>
          <w:p w14:paraId="5FB0C5BB" w14:textId="022283D3" w:rsidR="00CB6E6F" w:rsidRPr="00F60FC9" w:rsidRDefault="00CB6E6F" w:rsidP="00CB6E6F">
            <w:pPr>
              <w:suppressAutoHyphens/>
              <w:autoSpaceDN w:val="0"/>
              <w:jc w:val="both"/>
              <w:textAlignment w:val="baseline"/>
              <w:rPr>
                <w:rFonts w:ascii="Arial" w:hAnsi="Arial" w:cs="Arial"/>
                <w:color w:val="000000"/>
                <w:kern w:val="3"/>
              </w:rPr>
            </w:pPr>
            <w:r w:rsidRPr="00F60FC9">
              <w:rPr>
                <w:rFonts w:ascii="Arial" w:hAnsi="Arial" w:cs="Arial"/>
                <w:color w:val="000000"/>
                <w:kern w:val="3"/>
              </w:rPr>
              <w:t xml:space="preserve">(2) По исклучок од член 67 став (1) од овој закон, одобрение за ставање на лек во промет може да се издаде во постапка на препознавање за лек што веќе има добиено одобрение за ставање во промет во земјите-членки на Европската Унија: со централизирана постапка, постапка со меѓусебно признавање или децентрализирана постапка. </w:t>
            </w:r>
          </w:p>
          <w:p w14:paraId="4BC25CA1" w14:textId="11C11F3D" w:rsidR="00CB6E6F" w:rsidRPr="00F60FC9" w:rsidRDefault="00CB6E6F" w:rsidP="00CB6E6F">
            <w:pPr>
              <w:suppressAutoHyphens/>
              <w:autoSpaceDN w:val="0"/>
              <w:spacing w:before="1"/>
              <w:ind w:right="114"/>
              <w:jc w:val="both"/>
              <w:textAlignment w:val="baseline"/>
              <w:rPr>
                <w:rFonts w:ascii="Arial" w:hAnsi="Arial" w:cs="Arial"/>
                <w:color w:val="000000"/>
                <w:kern w:val="3"/>
                <w:lang w:val="ru-RU"/>
              </w:rPr>
            </w:pPr>
            <w:r w:rsidRPr="00F60FC9">
              <w:rPr>
                <w:rFonts w:ascii="Arial" w:hAnsi="Arial" w:cs="Arial"/>
                <w:color w:val="000000"/>
                <w:kern w:val="3"/>
              </w:rPr>
              <w:t>(4) Подносителот на барањето, заедно со барањето за добивање на одобрение за ставање во промет за лек од став (2) на овој член, е должен да достави и изјава дека доставената документација е идентична со документацијата врз основа на која што е добиено одобрението со централизирана постапка, постапка на меѓусебно признавање или децентрализирана постапка</w:t>
            </w:r>
          </w:p>
        </w:tc>
        <w:tc>
          <w:tcPr>
            <w:tcW w:w="4381" w:type="dxa"/>
          </w:tcPr>
          <w:p w14:paraId="66783C7C" w14:textId="553F4980" w:rsidR="00CB6E6F" w:rsidRPr="00F60FC9" w:rsidRDefault="00CB6E6F" w:rsidP="00CB6E6F">
            <w:pPr>
              <w:suppressAutoHyphens/>
              <w:autoSpaceDN w:val="0"/>
              <w:jc w:val="both"/>
              <w:textAlignment w:val="baseline"/>
              <w:rPr>
                <w:rFonts w:ascii="Arial" w:hAnsi="Arial" w:cs="Arial"/>
                <w:lang w:val="ru-RU"/>
              </w:rPr>
            </w:pPr>
            <w:r w:rsidRPr="00F60FC9">
              <w:rPr>
                <w:rFonts w:ascii="Arial" w:hAnsi="Arial" w:cs="Arial"/>
                <w:b/>
                <w:lang w:val="ru-RU"/>
              </w:rPr>
              <w:t>ДА СЕ ИЗМЕНИ</w:t>
            </w:r>
            <w:r w:rsidRPr="00F60FC9">
              <w:rPr>
                <w:rFonts w:ascii="Arial" w:hAnsi="Arial" w:cs="Arial"/>
                <w:lang w:val="ru-RU"/>
              </w:rPr>
              <w:t xml:space="preserve"> </w:t>
            </w:r>
          </w:p>
          <w:p w14:paraId="77F38DDC" w14:textId="27150133" w:rsidR="00CB6E6F" w:rsidRPr="00F60FC9" w:rsidRDefault="00CB6E6F" w:rsidP="00CB6E6F">
            <w:pPr>
              <w:suppressAutoHyphens/>
              <w:autoSpaceDN w:val="0"/>
              <w:jc w:val="both"/>
              <w:textAlignment w:val="baseline"/>
              <w:rPr>
                <w:rFonts w:ascii="Arial" w:hAnsi="Arial" w:cs="Arial"/>
                <w:lang w:val="ru-RU"/>
              </w:rPr>
            </w:pPr>
            <w:r w:rsidRPr="00F60FC9">
              <w:rPr>
                <w:rFonts w:ascii="Arial" w:hAnsi="Arial" w:cs="Arial"/>
                <w:b/>
                <w:kern w:val="3"/>
              </w:rPr>
              <w:t>Брза постапка и постапка на препознавање</w:t>
            </w:r>
          </w:p>
          <w:p w14:paraId="1F852ECB" w14:textId="7539F405" w:rsidR="00CB6E6F" w:rsidRPr="00F60FC9" w:rsidRDefault="00CB6E6F" w:rsidP="00CB6E6F">
            <w:pPr>
              <w:suppressAutoHyphens/>
              <w:autoSpaceDN w:val="0"/>
              <w:jc w:val="both"/>
              <w:textAlignment w:val="baseline"/>
              <w:rPr>
                <w:rFonts w:ascii="Arial" w:hAnsi="Arial" w:cs="Arial"/>
                <w:color w:val="000000"/>
                <w:kern w:val="3"/>
              </w:rPr>
            </w:pPr>
            <w:r w:rsidRPr="00F60FC9">
              <w:rPr>
                <w:rFonts w:ascii="Arial" w:hAnsi="Arial" w:cs="Arial"/>
                <w:color w:val="000000"/>
                <w:kern w:val="3"/>
              </w:rPr>
              <w:t xml:space="preserve">(2) По исклучок од член 67 став (1) од овој закон, одобрение за ставање на лек во промет може да се издаде во постапка на препознавање за лек што веќе има добиено одобрение за ставање во промет во земјите-членки на Европската Унија: со централизирана постапка, постапка со меѓусебно признавање или децентрализирана постапка,  </w:t>
            </w:r>
            <w:r w:rsidRPr="00F60FC9">
              <w:rPr>
                <w:rFonts w:ascii="Arial" w:hAnsi="Arial" w:cs="Arial"/>
                <w:color w:val="FF0000"/>
                <w:kern w:val="3"/>
              </w:rPr>
              <w:t>односно позитивна  одлука од завршена евалуација</w:t>
            </w:r>
            <w:r w:rsidRPr="00F60FC9">
              <w:rPr>
                <w:rFonts w:ascii="Arial" w:hAnsi="Arial" w:cs="Arial"/>
                <w:color w:val="FF0000"/>
                <w:kern w:val="3"/>
                <w:lang w:val="mk-MK"/>
              </w:rPr>
              <w:t xml:space="preserve"> </w:t>
            </w:r>
            <w:r w:rsidRPr="00F60FC9">
              <w:rPr>
                <w:rFonts w:ascii="Arial" w:hAnsi="Arial" w:cs="Arial"/>
                <w:color w:val="FF0000"/>
                <w:kern w:val="3"/>
              </w:rPr>
              <w:t>во земјите-членки на Европската унија</w:t>
            </w:r>
            <w:r w:rsidRPr="00F60FC9">
              <w:rPr>
                <w:rFonts w:ascii="Arial" w:hAnsi="Arial" w:cs="Arial"/>
                <w:color w:val="000000"/>
                <w:kern w:val="3"/>
              </w:rPr>
              <w:t xml:space="preserve">, </w:t>
            </w:r>
            <w:r w:rsidRPr="00F60FC9">
              <w:rPr>
                <w:rFonts w:ascii="Arial" w:hAnsi="Arial" w:cs="Arial"/>
                <w:color w:val="FF0000"/>
                <w:kern w:val="3"/>
                <w:lang w:val="mk-MK"/>
              </w:rPr>
              <w:t>или национална постапка од земја членка на Европската Унија</w:t>
            </w:r>
            <w:r w:rsidRPr="00F60FC9">
              <w:rPr>
                <w:rFonts w:ascii="Arial" w:hAnsi="Arial" w:cs="Arial"/>
                <w:color w:val="000000"/>
                <w:kern w:val="3"/>
              </w:rPr>
              <w:t xml:space="preserve">. </w:t>
            </w:r>
          </w:p>
          <w:p w14:paraId="46594C70" w14:textId="2B464594" w:rsidR="00CB6E6F" w:rsidRPr="00F60FC9" w:rsidRDefault="00CB6E6F" w:rsidP="00CB6E6F">
            <w:pPr>
              <w:suppressAutoHyphens/>
              <w:autoSpaceDN w:val="0"/>
              <w:spacing w:before="1"/>
              <w:ind w:right="114"/>
              <w:jc w:val="both"/>
              <w:textAlignment w:val="baseline"/>
              <w:rPr>
                <w:rFonts w:ascii="Arial" w:hAnsi="Arial" w:cs="Arial"/>
                <w:color w:val="000000"/>
                <w:kern w:val="3"/>
                <w:lang w:val="ru-RU"/>
              </w:rPr>
            </w:pPr>
            <w:r w:rsidRPr="00F60FC9">
              <w:rPr>
                <w:rFonts w:ascii="Arial" w:hAnsi="Arial" w:cs="Arial"/>
                <w:color w:val="000000"/>
                <w:kern w:val="3"/>
              </w:rPr>
              <w:t xml:space="preserve">(4) Подносителот на барањето, заедно со барањето за добивање на одобрение за лек од став (2) на овој член, е должен да достави и изјава дека доставената документација е идентична со документацијата врз основа на која што е добиено одобрението со централизирана постапка, постапка на меѓусебно признавање или децентрализирана постапка, </w:t>
            </w:r>
            <w:r w:rsidRPr="00F60FC9">
              <w:rPr>
                <w:rFonts w:ascii="Arial" w:hAnsi="Arial" w:cs="Arial"/>
                <w:color w:val="FF0000"/>
                <w:kern w:val="3"/>
              </w:rPr>
              <w:t>односно позитивна  одлука од завршена евалуација</w:t>
            </w:r>
            <w:r w:rsidRPr="00F60FC9">
              <w:rPr>
                <w:rFonts w:ascii="Arial" w:hAnsi="Arial" w:cs="Arial"/>
                <w:color w:val="FF0000"/>
                <w:kern w:val="3"/>
                <w:lang w:val="mk-MK"/>
              </w:rPr>
              <w:t xml:space="preserve"> </w:t>
            </w:r>
            <w:r w:rsidRPr="00F60FC9">
              <w:rPr>
                <w:rFonts w:ascii="Arial" w:hAnsi="Arial" w:cs="Arial"/>
                <w:color w:val="FF0000"/>
                <w:kern w:val="3"/>
              </w:rPr>
              <w:t>во земјите-членки на Европската унија</w:t>
            </w:r>
            <w:r w:rsidRPr="00F60FC9">
              <w:rPr>
                <w:rFonts w:ascii="Arial" w:hAnsi="Arial" w:cs="Arial"/>
                <w:color w:val="000000"/>
                <w:kern w:val="3"/>
              </w:rPr>
              <w:t xml:space="preserve"> </w:t>
            </w:r>
            <w:r w:rsidRPr="00F60FC9">
              <w:rPr>
                <w:rFonts w:ascii="Arial" w:hAnsi="Arial" w:cs="Arial"/>
                <w:color w:val="FF0000"/>
                <w:lang w:val="sr-Cyrl-RS"/>
              </w:rPr>
              <w:t xml:space="preserve">или </w:t>
            </w:r>
            <w:r w:rsidRPr="00F60FC9">
              <w:rPr>
                <w:rFonts w:ascii="Arial" w:hAnsi="Arial" w:cs="Arial"/>
                <w:color w:val="FF0000"/>
              </w:rPr>
              <w:lastRenderedPageBreak/>
              <w:t xml:space="preserve">одобрението </w:t>
            </w:r>
            <w:r w:rsidRPr="00F60FC9">
              <w:rPr>
                <w:rFonts w:ascii="Arial" w:hAnsi="Arial" w:cs="Arial"/>
                <w:color w:val="FF0000"/>
                <w:lang w:val="sr-Cyrl-RS"/>
              </w:rPr>
              <w:t>добиено(и) по национална постапка</w:t>
            </w:r>
            <w:r w:rsidRPr="00F60FC9">
              <w:rPr>
                <w:rFonts w:ascii="Arial" w:hAnsi="Arial" w:cs="Arial"/>
                <w:color w:val="FF0000"/>
              </w:rPr>
              <w:t xml:space="preserve"> </w:t>
            </w:r>
            <w:r w:rsidRPr="00F60FC9">
              <w:rPr>
                <w:rFonts w:ascii="Arial" w:hAnsi="Arial" w:cs="Arial"/>
                <w:color w:val="FF0000"/>
                <w:lang w:val="sr-Cyrl-RS"/>
              </w:rPr>
              <w:t>во земја(и) членка(и) на</w:t>
            </w:r>
            <w:r w:rsidRPr="00F60FC9">
              <w:rPr>
                <w:rFonts w:ascii="Arial" w:hAnsi="Arial" w:cs="Arial"/>
                <w:color w:val="FF0000"/>
              </w:rPr>
              <w:t xml:space="preserve"> Европската унија</w:t>
            </w:r>
          </w:p>
        </w:tc>
      </w:tr>
      <w:tr w:rsidR="00CB6E6F" w:rsidRPr="00F60FC9" w14:paraId="11A8C6ED" w14:textId="77777777" w:rsidTr="00CB6E6F">
        <w:tc>
          <w:tcPr>
            <w:tcW w:w="1018" w:type="dxa"/>
          </w:tcPr>
          <w:p w14:paraId="4A132EB1" w14:textId="1E5BE00A" w:rsidR="00CB6E6F" w:rsidRPr="00F60FC9" w:rsidRDefault="00E85317" w:rsidP="00CB6E6F">
            <w:pPr>
              <w:rPr>
                <w:rFonts w:ascii="Arial" w:hAnsi="Arial" w:cs="Arial"/>
                <w:lang w:val="mk-MK"/>
              </w:rPr>
            </w:pPr>
            <w:r>
              <w:rPr>
                <w:rFonts w:ascii="Arial" w:hAnsi="Arial" w:cs="Arial"/>
              </w:rPr>
              <w:lastRenderedPageBreak/>
              <w:t>3</w:t>
            </w:r>
            <w:r w:rsidR="00CB6E6F" w:rsidRPr="00F60FC9">
              <w:rPr>
                <w:rFonts w:ascii="Arial" w:hAnsi="Arial" w:cs="Arial"/>
                <w:lang w:val="mk-MK"/>
              </w:rPr>
              <w:t>.</w:t>
            </w:r>
          </w:p>
        </w:tc>
        <w:tc>
          <w:tcPr>
            <w:tcW w:w="2454" w:type="dxa"/>
          </w:tcPr>
          <w:p w14:paraId="5CF3262C" w14:textId="5CD5B781" w:rsidR="00CB6E6F" w:rsidRPr="00F60FC9" w:rsidRDefault="00CB6E6F" w:rsidP="00CB6E6F">
            <w:pPr>
              <w:rPr>
                <w:rFonts w:ascii="Arial" w:hAnsi="Arial" w:cs="Arial"/>
                <w:b/>
                <w:lang w:val="mk-MK"/>
              </w:rPr>
            </w:pPr>
            <w:r w:rsidRPr="00F60FC9">
              <w:rPr>
                <w:rFonts w:ascii="Arial" w:hAnsi="Arial" w:cs="Arial"/>
                <w:b/>
                <w:lang w:val="mk-MK"/>
              </w:rPr>
              <w:t xml:space="preserve">Член </w:t>
            </w:r>
            <w:r w:rsidRPr="00F60FC9">
              <w:rPr>
                <w:rFonts w:ascii="Arial" w:hAnsi="Arial" w:cs="Arial"/>
                <w:b/>
              </w:rPr>
              <w:t>79</w:t>
            </w:r>
            <w:r w:rsidRPr="00F60FC9">
              <w:rPr>
                <w:rFonts w:ascii="Arial" w:hAnsi="Arial" w:cs="Arial"/>
                <w:b/>
                <w:lang w:val="mk-MK"/>
              </w:rPr>
              <w:t xml:space="preserve"> точка (1)</w:t>
            </w:r>
          </w:p>
        </w:tc>
        <w:tc>
          <w:tcPr>
            <w:tcW w:w="5642" w:type="dxa"/>
          </w:tcPr>
          <w:p w14:paraId="2F58F8D3" w14:textId="77777777" w:rsidR="00CB6E6F" w:rsidRPr="00F60FC9" w:rsidRDefault="00CB6E6F" w:rsidP="00CB6E6F">
            <w:pPr>
              <w:suppressAutoHyphens/>
              <w:autoSpaceDN w:val="0"/>
              <w:spacing w:line="276" w:lineRule="auto"/>
              <w:textAlignment w:val="baseline"/>
              <w:rPr>
                <w:rFonts w:ascii="Arial" w:hAnsi="Arial" w:cs="Arial"/>
                <w:b/>
                <w:kern w:val="3"/>
              </w:rPr>
            </w:pPr>
            <w:r w:rsidRPr="00F60FC9">
              <w:rPr>
                <w:rFonts w:ascii="Arial" w:hAnsi="Arial" w:cs="Arial"/>
                <w:b/>
                <w:kern w:val="3"/>
              </w:rPr>
              <w:t>Големи промени тип II</w:t>
            </w:r>
          </w:p>
          <w:p w14:paraId="770C5912" w14:textId="6BD79E31" w:rsidR="00CB6E6F" w:rsidRPr="00F60FC9" w:rsidRDefault="00CB6E6F" w:rsidP="00CB6E6F">
            <w:pPr>
              <w:suppressAutoHyphens/>
              <w:autoSpaceDN w:val="0"/>
              <w:jc w:val="both"/>
              <w:textAlignment w:val="baseline"/>
              <w:rPr>
                <w:rFonts w:ascii="Arial" w:hAnsi="Arial" w:cs="Arial"/>
                <w:color w:val="222222"/>
                <w:kern w:val="3"/>
              </w:rPr>
            </w:pPr>
            <w:r w:rsidRPr="00F60FC9">
              <w:rPr>
                <w:rFonts w:ascii="Arial" w:hAnsi="Arial" w:cs="Arial"/>
                <w:color w:val="222222"/>
                <w:kern w:val="3"/>
              </w:rPr>
              <w:t>(1) Носителот на одобрението е должен во рок од 30 дена од денот на добивање на информацијата за настанатата промена да поднесе барање до Агенцијата, за воведување големи промени (тип II) во постапката за ставање на лек во промет.</w:t>
            </w:r>
          </w:p>
        </w:tc>
        <w:tc>
          <w:tcPr>
            <w:tcW w:w="4381" w:type="dxa"/>
          </w:tcPr>
          <w:p w14:paraId="416DDAD2" w14:textId="034E8E2C" w:rsidR="00CB6E6F" w:rsidRPr="00F60FC9" w:rsidRDefault="00CB6E6F" w:rsidP="00CB6E6F">
            <w:pPr>
              <w:suppressAutoHyphens/>
              <w:autoSpaceDN w:val="0"/>
              <w:jc w:val="both"/>
              <w:textAlignment w:val="baseline"/>
              <w:rPr>
                <w:rFonts w:ascii="Arial" w:hAnsi="Arial" w:cs="Arial"/>
                <w:b/>
                <w:lang w:val="ru-RU"/>
              </w:rPr>
            </w:pPr>
            <w:r w:rsidRPr="00F60FC9">
              <w:rPr>
                <w:rFonts w:ascii="Arial" w:hAnsi="Arial" w:cs="Arial"/>
                <w:b/>
                <w:lang w:val="ru-RU"/>
              </w:rPr>
              <w:t>ДА СЕ ИЗМЕНИ ИЛИ ПРЕЦИЗИРА</w:t>
            </w:r>
          </w:p>
          <w:p w14:paraId="58AC3332" w14:textId="77777777" w:rsidR="00CB6E6F" w:rsidRPr="00F60FC9" w:rsidRDefault="00CB6E6F" w:rsidP="00CB6E6F">
            <w:pPr>
              <w:suppressAutoHyphens/>
              <w:autoSpaceDN w:val="0"/>
              <w:spacing w:line="276" w:lineRule="auto"/>
              <w:textAlignment w:val="baseline"/>
              <w:rPr>
                <w:rFonts w:ascii="Arial" w:hAnsi="Arial" w:cs="Arial"/>
                <w:b/>
                <w:kern w:val="3"/>
              </w:rPr>
            </w:pPr>
            <w:r w:rsidRPr="00F60FC9">
              <w:rPr>
                <w:rFonts w:ascii="Arial" w:hAnsi="Arial" w:cs="Arial"/>
                <w:b/>
                <w:kern w:val="3"/>
              </w:rPr>
              <w:t>Големи промени тип II</w:t>
            </w:r>
          </w:p>
          <w:p w14:paraId="2FC207BE" w14:textId="3E3FA52D" w:rsidR="00CB6E6F" w:rsidRPr="00F60FC9" w:rsidRDefault="00CB6E6F" w:rsidP="00CB6E6F">
            <w:pPr>
              <w:rPr>
                <w:rFonts w:ascii="Arial" w:hAnsi="Arial" w:cs="Arial"/>
                <w:i/>
                <w:color w:val="FF0000"/>
                <w:lang w:val="mk-MK"/>
              </w:rPr>
            </w:pPr>
            <w:r w:rsidRPr="00F60FC9">
              <w:rPr>
                <w:rFonts w:ascii="Arial" w:hAnsi="Arial" w:cs="Arial"/>
                <w:i/>
                <w:color w:val="FF0000"/>
                <w:lang w:val="mk-MK"/>
              </w:rPr>
              <w:t xml:space="preserve">Да се допрецизира кои тип </w:t>
            </w:r>
            <w:r w:rsidRPr="00F60FC9">
              <w:rPr>
                <w:rFonts w:ascii="Arial" w:hAnsi="Arial" w:cs="Arial"/>
                <w:i/>
                <w:color w:val="FF0000"/>
              </w:rPr>
              <w:t xml:space="preserve">II </w:t>
            </w:r>
            <w:r w:rsidRPr="00F60FC9">
              <w:rPr>
                <w:rFonts w:ascii="Arial" w:hAnsi="Arial" w:cs="Arial"/>
                <w:i/>
                <w:color w:val="FF0000"/>
                <w:lang w:val="mk-MK"/>
              </w:rPr>
              <w:t xml:space="preserve">промени треба да се пријават во рок од </w:t>
            </w:r>
            <w:r w:rsidRPr="00F60FC9">
              <w:rPr>
                <w:rFonts w:ascii="Arial" w:hAnsi="Arial" w:cs="Arial"/>
                <w:i/>
                <w:color w:val="FF0000"/>
              </w:rPr>
              <w:t>30</w:t>
            </w:r>
            <w:r w:rsidRPr="00F60FC9">
              <w:rPr>
                <w:rFonts w:ascii="Arial" w:hAnsi="Arial" w:cs="Arial"/>
                <w:i/>
                <w:color w:val="FF0000"/>
                <w:lang w:val="mk-MK"/>
              </w:rPr>
              <w:t xml:space="preserve"> дена по добивање на информација за промената. Дали се однесува само при постапка на регистрација на лек?Пријавување на варијација тип </w:t>
            </w:r>
            <w:r w:rsidRPr="00F60FC9">
              <w:rPr>
                <w:rFonts w:ascii="Arial" w:hAnsi="Arial" w:cs="Arial"/>
                <w:i/>
                <w:color w:val="FF0000"/>
              </w:rPr>
              <w:t xml:space="preserve">II </w:t>
            </w:r>
            <w:r w:rsidRPr="00F60FC9">
              <w:rPr>
                <w:rFonts w:ascii="Arial" w:hAnsi="Arial" w:cs="Arial"/>
                <w:i/>
                <w:color w:val="FF0000"/>
                <w:lang w:val="mk-MK"/>
              </w:rPr>
              <w:t xml:space="preserve">бара многу време и е невозможно сите тип </w:t>
            </w:r>
            <w:r w:rsidRPr="00F60FC9">
              <w:rPr>
                <w:rFonts w:ascii="Arial" w:hAnsi="Arial" w:cs="Arial"/>
                <w:i/>
                <w:color w:val="FF0000"/>
              </w:rPr>
              <w:t xml:space="preserve">II </w:t>
            </w:r>
            <w:r w:rsidRPr="00F60FC9">
              <w:rPr>
                <w:rFonts w:ascii="Arial" w:hAnsi="Arial" w:cs="Arial"/>
                <w:i/>
                <w:color w:val="FF0000"/>
                <w:lang w:val="mk-MK"/>
              </w:rPr>
              <w:t>варијации да се пријават во рок од 30 дена-да се допрецизира членот</w:t>
            </w:r>
          </w:p>
          <w:p w14:paraId="41AFD5C5" w14:textId="77777777" w:rsidR="00CB6E6F" w:rsidRPr="00F60FC9" w:rsidRDefault="00CB6E6F" w:rsidP="00CB6E6F">
            <w:pPr>
              <w:rPr>
                <w:rFonts w:ascii="Arial" w:hAnsi="Arial" w:cs="Arial"/>
                <w:b/>
                <w:lang w:val="mk-MK"/>
              </w:rPr>
            </w:pPr>
          </w:p>
        </w:tc>
      </w:tr>
      <w:tr w:rsidR="00CB6E6F" w:rsidRPr="00F60FC9" w14:paraId="2F3D9E3E" w14:textId="77777777" w:rsidTr="00CB6E6F">
        <w:tc>
          <w:tcPr>
            <w:tcW w:w="1018" w:type="dxa"/>
          </w:tcPr>
          <w:p w14:paraId="12E43C34" w14:textId="555CCA32" w:rsidR="00CB6E6F" w:rsidRPr="00F60FC9" w:rsidRDefault="00E85317" w:rsidP="00CB6E6F">
            <w:pPr>
              <w:rPr>
                <w:rFonts w:ascii="Arial" w:hAnsi="Arial" w:cs="Arial"/>
                <w:lang w:val="mk-MK"/>
              </w:rPr>
            </w:pPr>
            <w:r>
              <w:rPr>
                <w:rFonts w:ascii="Arial" w:hAnsi="Arial" w:cs="Arial"/>
              </w:rPr>
              <w:t>4</w:t>
            </w:r>
            <w:r w:rsidR="00CB6E6F" w:rsidRPr="00F60FC9">
              <w:rPr>
                <w:rFonts w:ascii="Arial" w:hAnsi="Arial" w:cs="Arial"/>
                <w:lang w:val="mk-MK"/>
              </w:rPr>
              <w:t>.</w:t>
            </w:r>
          </w:p>
        </w:tc>
        <w:tc>
          <w:tcPr>
            <w:tcW w:w="2454" w:type="dxa"/>
          </w:tcPr>
          <w:p w14:paraId="58E66304" w14:textId="536F0A7F" w:rsidR="00CB6E6F" w:rsidRPr="00F60FC9" w:rsidRDefault="00CB6E6F" w:rsidP="00CB6E6F">
            <w:pPr>
              <w:rPr>
                <w:rFonts w:ascii="Arial" w:hAnsi="Arial" w:cs="Arial"/>
                <w:b/>
              </w:rPr>
            </w:pPr>
            <w:r w:rsidRPr="00F60FC9">
              <w:rPr>
                <w:rFonts w:ascii="Arial" w:hAnsi="Arial" w:cs="Arial"/>
                <w:b/>
                <w:lang w:val="mk-MK"/>
              </w:rPr>
              <w:t xml:space="preserve">Член </w:t>
            </w:r>
            <w:r w:rsidRPr="00F60FC9">
              <w:rPr>
                <w:rFonts w:ascii="Arial" w:hAnsi="Arial" w:cs="Arial"/>
                <w:b/>
              </w:rPr>
              <w:t>81</w:t>
            </w:r>
          </w:p>
        </w:tc>
        <w:tc>
          <w:tcPr>
            <w:tcW w:w="5642" w:type="dxa"/>
          </w:tcPr>
          <w:p w14:paraId="2D9616C7" w14:textId="71F49F1D" w:rsidR="00CB6E6F" w:rsidRPr="00F60FC9" w:rsidRDefault="00CB6E6F" w:rsidP="00CB6E6F">
            <w:pPr>
              <w:suppressAutoHyphens/>
              <w:autoSpaceDN w:val="0"/>
              <w:spacing w:line="276" w:lineRule="auto"/>
              <w:jc w:val="both"/>
              <w:textAlignment w:val="baseline"/>
              <w:rPr>
                <w:rFonts w:ascii="Arial" w:hAnsi="Arial" w:cs="Arial"/>
                <w:b/>
                <w:kern w:val="3"/>
              </w:rPr>
            </w:pPr>
            <w:r w:rsidRPr="00F60FC9">
              <w:rPr>
                <w:rFonts w:ascii="Arial" w:hAnsi="Arial" w:cs="Arial"/>
                <w:b/>
                <w:kern w:val="3"/>
              </w:rPr>
              <w:t>Обновување на одобрението</w:t>
            </w:r>
          </w:p>
          <w:p w14:paraId="703E28A6" w14:textId="5DA8BE36" w:rsidR="00CB6E6F" w:rsidRPr="00F60FC9" w:rsidRDefault="00CB6E6F" w:rsidP="00CB6E6F">
            <w:pPr>
              <w:suppressAutoHyphens/>
              <w:autoSpaceDN w:val="0"/>
              <w:spacing w:line="276" w:lineRule="auto"/>
              <w:jc w:val="both"/>
              <w:textAlignment w:val="baseline"/>
              <w:rPr>
                <w:rFonts w:ascii="Arial" w:hAnsi="Arial" w:cs="Arial"/>
                <w:kern w:val="3"/>
              </w:rPr>
            </w:pPr>
            <w:r w:rsidRPr="00F60FC9">
              <w:rPr>
                <w:rFonts w:ascii="Arial" w:hAnsi="Arial" w:cs="Arial"/>
                <w:kern w:val="3"/>
              </w:rPr>
              <w:t xml:space="preserve">(7) Носителот на одобрението по добивање на обновеното одобрение за ставање на лекот во промет веднаш ги воведува новите податоци за лекот на новопроизведените серии </w:t>
            </w:r>
            <w:r w:rsidRPr="00F60FC9">
              <w:rPr>
                <w:rFonts w:ascii="Arial" w:hAnsi="Arial" w:cs="Arial"/>
              </w:rPr>
              <w:t>на лекот на надворешното и контактно пакување и упатствотo за употреба</w:t>
            </w:r>
            <w:r w:rsidRPr="00F60FC9">
              <w:rPr>
                <w:rFonts w:ascii="Arial" w:hAnsi="Arial" w:cs="Arial"/>
                <w:kern w:val="3"/>
              </w:rPr>
              <w:t>.</w:t>
            </w:r>
          </w:p>
          <w:p w14:paraId="19717F46" w14:textId="54DCA18B" w:rsidR="00CB6E6F" w:rsidRPr="00F60FC9" w:rsidRDefault="00CB6E6F" w:rsidP="00CB6E6F">
            <w:pPr>
              <w:rPr>
                <w:rFonts w:ascii="Arial" w:hAnsi="Arial" w:cs="Arial"/>
                <w:lang w:val="ru-RU"/>
              </w:rPr>
            </w:pPr>
          </w:p>
        </w:tc>
        <w:tc>
          <w:tcPr>
            <w:tcW w:w="4381" w:type="dxa"/>
          </w:tcPr>
          <w:p w14:paraId="322C6CB5" w14:textId="0A1F89E5" w:rsidR="00CB6E6F" w:rsidRPr="00F60FC9" w:rsidRDefault="00CB6E6F" w:rsidP="00CB6E6F">
            <w:pPr>
              <w:suppressAutoHyphens/>
              <w:autoSpaceDN w:val="0"/>
              <w:jc w:val="both"/>
              <w:textAlignment w:val="baseline"/>
              <w:rPr>
                <w:rFonts w:ascii="Arial" w:hAnsi="Arial" w:cs="Arial"/>
                <w:lang w:val="mk-MK"/>
              </w:rPr>
            </w:pPr>
            <w:r w:rsidRPr="00F60FC9">
              <w:rPr>
                <w:rFonts w:ascii="Arial" w:hAnsi="Arial" w:cs="Arial"/>
                <w:b/>
                <w:lang w:val="ru-RU"/>
              </w:rPr>
              <w:t>ДА СЕ ИЗМЕНИ</w:t>
            </w:r>
            <w:r w:rsidRPr="00F60FC9">
              <w:rPr>
                <w:rFonts w:ascii="Arial" w:hAnsi="Arial" w:cs="Arial"/>
                <w:lang w:val="mk-MK"/>
              </w:rPr>
              <w:t>:</w:t>
            </w:r>
          </w:p>
          <w:p w14:paraId="76F9BA3B" w14:textId="3AC2EDA9" w:rsidR="00CB6E6F" w:rsidRPr="00F60FC9" w:rsidRDefault="00CB6E6F" w:rsidP="00CB6E6F">
            <w:pPr>
              <w:suppressAutoHyphens/>
              <w:autoSpaceDN w:val="0"/>
              <w:jc w:val="both"/>
              <w:textAlignment w:val="baseline"/>
              <w:rPr>
                <w:rFonts w:ascii="Arial" w:hAnsi="Arial" w:cs="Arial"/>
                <w:lang w:val="mk-MK"/>
              </w:rPr>
            </w:pPr>
            <w:r w:rsidRPr="00F60FC9">
              <w:rPr>
                <w:rFonts w:ascii="Arial" w:hAnsi="Arial" w:cs="Arial"/>
                <w:b/>
                <w:kern w:val="3"/>
              </w:rPr>
              <w:t>Обновување на одобрението</w:t>
            </w:r>
          </w:p>
          <w:p w14:paraId="6D533225" w14:textId="3C064A4F" w:rsidR="00CB6E6F" w:rsidRPr="00F60FC9" w:rsidRDefault="00CB6E6F" w:rsidP="00CB6E6F">
            <w:pPr>
              <w:rPr>
                <w:rFonts w:ascii="Arial" w:hAnsi="Arial" w:cs="Arial"/>
                <w:b/>
                <w:color w:val="FF0000"/>
              </w:rPr>
            </w:pPr>
            <w:r w:rsidRPr="00F60FC9">
              <w:rPr>
                <w:rFonts w:ascii="Arial" w:hAnsi="Arial" w:cs="Arial"/>
              </w:rPr>
              <w:t>(7) Носителот на одобрение</w:t>
            </w:r>
            <w:r w:rsidRPr="00F60FC9">
              <w:rPr>
                <w:rFonts w:ascii="Arial" w:hAnsi="Arial" w:cs="Arial"/>
                <w:lang w:val="mk-MK"/>
              </w:rPr>
              <w:t>то по добивање на обновеното одобрение за ставање на лекот во промет</w:t>
            </w:r>
            <w:r w:rsidRPr="00F60FC9">
              <w:rPr>
                <w:rFonts w:ascii="Arial" w:hAnsi="Arial" w:cs="Arial"/>
                <w:color w:val="FF0000"/>
              </w:rPr>
              <w:t xml:space="preserve"> </w:t>
            </w:r>
            <w:r w:rsidRPr="00F60FC9">
              <w:rPr>
                <w:rFonts w:ascii="Arial" w:hAnsi="Arial" w:cs="Arial"/>
                <w:color w:val="FF0000"/>
                <w:lang w:val="mk-MK"/>
              </w:rPr>
              <w:t>во</w:t>
            </w:r>
            <w:r w:rsidRPr="00F60FC9">
              <w:rPr>
                <w:rFonts w:ascii="Arial" w:hAnsi="Arial" w:cs="Arial"/>
                <w:color w:val="FF0000"/>
              </w:rPr>
              <w:t xml:space="preserve"> рок од 12 месеци </w:t>
            </w:r>
            <w:r w:rsidRPr="00F60FC9">
              <w:rPr>
                <w:rFonts w:ascii="Arial" w:hAnsi="Arial" w:cs="Arial"/>
              </w:rPr>
              <w:t>ги воведува новите податоци за лекот на новопроизведените серии на лекот на надворешното и контактно пакување и упатствотo за употреба</w:t>
            </w:r>
            <w:r w:rsidRPr="00F60FC9">
              <w:rPr>
                <w:rFonts w:ascii="Arial" w:hAnsi="Arial" w:cs="Arial"/>
                <w:b/>
              </w:rPr>
              <w:t xml:space="preserve"> </w:t>
            </w:r>
          </w:p>
          <w:p w14:paraId="7FC13470" w14:textId="2B8FC884" w:rsidR="00CB6E6F" w:rsidRPr="00F60FC9" w:rsidRDefault="00CB6E6F" w:rsidP="00CB6E6F">
            <w:pPr>
              <w:rPr>
                <w:rFonts w:ascii="Arial" w:hAnsi="Arial" w:cs="Arial"/>
                <w:i/>
                <w:color w:val="FF0000"/>
                <w:lang w:val="mk-MK"/>
              </w:rPr>
            </w:pPr>
            <w:r w:rsidRPr="00F60FC9">
              <w:rPr>
                <w:rFonts w:ascii="Arial" w:hAnsi="Arial" w:cs="Arial"/>
                <w:i/>
                <w:color w:val="FF0000"/>
                <w:lang w:val="mk-MK"/>
              </w:rPr>
              <w:t xml:space="preserve">Објаснување: Даваме предлог за рок на имплементација од 12 месеци за усогласување на пакување и упатство за корисникот по одобрено обновено решение, по примерот на рокот од 12 месеци за усогласување по одобрена варијација. Подготовка на нови амбалажни единици бара време и може да се случи да има недостаток на бараните лекови на пазарот. На овој начин ќе се овозможи порационално искористување на залихи на </w:t>
            </w:r>
            <w:r w:rsidRPr="00F60FC9">
              <w:rPr>
                <w:rFonts w:ascii="Arial" w:hAnsi="Arial" w:cs="Arial"/>
                <w:i/>
                <w:color w:val="FF0000"/>
                <w:lang w:val="mk-MK"/>
              </w:rPr>
              <w:lastRenderedPageBreak/>
              <w:t>амбалажа</w:t>
            </w:r>
            <w:r w:rsidRPr="00F60FC9">
              <w:rPr>
                <w:rFonts w:ascii="Arial" w:hAnsi="Arial" w:cs="Arial"/>
                <w:i/>
                <w:color w:val="FF0000"/>
              </w:rPr>
              <w:t xml:space="preserve">, </w:t>
            </w:r>
            <w:r w:rsidRPr="00F60FC9">
              <w:rPr>
                <w:rFonts w:ascii="Arial" w:hAnsi="Arial" w:cs="Arial"/>
                <w:i/>
                <w:color w:val="FF0000"/>
                <w:lang w:val="mk-MK"/>
              </w:rPr>
              <w:t>планирање на производство, се со цел континуирано снабдување на пазарот</w:t>
            </w:r>
            <w:r w:rsidRPr="00F60FC9">
              <w:rPr>
                <w:rFonts w:ascii="Arial" w:hAnsi="Arial" w:cs="Arial"/>
                <w:i/>
                <w:color w:val="FF0000"/>
              </w:rPr>
              <w:t>.</w:t>
            </w:r>
          </w:p>
          <w:p w14:paraId="721F777B" w14:textId="609A40DD" w:rsidR="00CB6E6F" w:rsidRPr="00F60FC9" w:rsidRDefault="00CB6E6F" w:rsidP="00CB6E6F">
            <w:pPr>
              <w:rPr>
                <w:rFonts w:ascii="Arial" w:hAnsi="Arial" w:cs="Arial"/>
                <w:i/>
                <w:color w:val="FF0000"/>
                <w:lang w:val="mk-MK"/>
              </w:rPr>
            </w:pPr>
            <w:r w:rsidRPr="00F60FC9">
              <w:rPr>
                <w:rFonts w:ascii="Arial" w:hAnsi="Arial" w:cs="Arial"/>
                <w:i/>
                <w:color w:val="FF0000"/>
                <w:lang w:val="mk-MK"/>
              </w:rPr>
              <w:t xml:space="preserve">Во ЕУ во земјите во кои прометуваме имплементацијата е веднаш, но при обнова не се менуваат амбалажните единици, и не се менува бројот на решение. На тој начин нема потреба од период на усогласување на амбалажните единици по обнова. </w:t>
            </w:r>
          </w:p>
          <w:p w14:paraId="2BB79FD7" w14:textId="5EF4D86B" w:rsidR="00CB6E6F" w:rsidRPr="00F60FC9" w:rsidRDefault="00CB6E6F" w:rsidP="00CB6E6F">
            <w:pPr>
              <w:rPr>
                <w:rFonts w:ascii="Arial" w:hAnsi="Arial" w:cs="Arial"/>
                <w:i/>
                <w:color w:val="FF0000"/>
                <w:lang w:val="mk-MK"/>
              </w:rPr>
            </w:pPr>
            <w:r w:rsidRPr="00F60FC9">
              <w:rPr>
                <w:rFonts w:ascii="Arial" w:hAnsi="Arial" w:cs="Arial"/>
                <w:i/>
                <w:color w:val="FF0000"/>
                <w:lang w:val="mk-MK"/>
              </w:rPr>
              <w:t xml:space="preserve">Кај нас бројот на решението и датумот се менуваат со обнова, истите се наведуваат на амбалажата, и невозможна е имплементација на новите амбалажи веднаш </w:t>
            </w:r>
          </w:p>
          <w:p w14:paraId="3E7BD23F" w14:textId="77777777" w:rsidR="00CB6E6F" w:rsidRPr="00F60FC9" w:rsidRDefault="00CB6E6F" w:rsidP="00CB6E6F">
            <w:pPr>
              <w:rPr>
                <w:rFonts w:ascii="Arial" w:hAnsi="Arial" w:cs="Arial"/>
                <w:lang w:val="mk-MK"/>
              </w:rPr>
            </w:pPr>
          </w:p>
        </w:tc>
      </w:tr>
      <w:tr w:rsidR="00CB6E6F" w:rsidRPr="00F60FC9" w14:paraId="67FB00E7" w14:textId="77777777" w:rsidTr="00CB6E6F">
        <w:tc>
          <w:tcPr>
            <w:tcW w:w="1018" w:type="dxa"/>
          </w:tcPr>
          <w:p w14:paraId="69EC84D1" w14:textId="36158C29" w:rsidR="00CB6E6F" w:rsidRPr="00F60FC9" w:rsidRDefault="00E85317" w:rsidP="00CB6E6F">
            <w:pPr>
              <w:rPr>
                <w:rFonts w:ascii="Arial" w:hAnsi="Arial" w:cs="Arial"/>
                <w:lang w:val="mk-MK"/>
              </w:rPr>
            </w:pPr>
            <w:r>
              <w:rPr>
                <w:rFonts w:ascii="Arial" w:hAnsi="Arial" w:cs="Arial"/>
              </w:rPr>
              <w:lastRenderedPageBreak/>
              <w:t>5</w:t>
            </w:r>
            <w:r w:rsidR="00CB6E6F" w:rsidRPr="00F60FC9">
              <w:rPr>
                <w:rFonts w:ascii="Arial" w:hAnsi="Arial" w:cs="Arial"/>
                <w:lang w:val="mk-MK"/>
              </w:rPr>
              <w:t>.</w:t>
            </w:r>
          </w:p>
        </w:tc>
        <w:tc>
          <w:tcPr>
            <w:tcW w:w="2454" w:type="dxa"/>
          </w:tcPr>
          <w:p w14:paraId="31B02D07" w14:textId="50F3FB22" w:rsidR="00CB6E6F" w:rsidRPr="00F60FC9" w:rsidRDefault="00CB6E6F" w:rsidP="00CB6E6F">
            <w:pPr>
              <w:suppressAutoHyphens/>
              <w:autoSpaceDN w:val="0"/>
              <w:textAlignment w:val="baseline"/>
              <w:rPr>
                <w:rFonts w:ascii="Arial" w:hAnsi="Arial" w:cs="Arial"/>
                <w:b/>
                <w:kern w:val="3"/>
                <w:lang w:val="mk-MK"/>
              </w:rPr>
            </w:pPr>
            <w:r w:rsidRPr="00F60FC9">
              <w:rPr>
                <w:rFonts w:ascii="Arial" w:hAnsi="Arial" w:cs="Arial"/>
                <w:b/>
                <w:kern w:val="3"/>
              </w:rPr>
              <w:t>Член 83</w:t>
            </w:r>
            <w:r w:rsidRPr="00F60FC9">
              <w:rPr>
                <w:rFonts w:ascii="Arial" w:hAnsi="Arial" w:cs="Arial"/>
                <w:b/>
                <w:kern w:val="3"/>
                <w:lang w:val="mk-MK"/>
              </w:rPr>
              <w:t xml:space="preserve"> точка (1)</w:t>
            </w:r>
          </w:p>
          <w:p w14:paraId="4EBC3CFC" w14:textId="77777777" w:rsidR="00CB6E6F" w:rsidRPr="00F60FC9" w:rsidRDefault="00CB6E6F" w:rsidP="00CB6E6F">
            <w:pPr>
              <w:rPr>
                <w:rFonts w:ascii="Arial" w:hAnsi="Arial" w:cs="Arial"/>
                <w:b/>
                <w:lang w:val="mk-MK"/>
              </w:rPr>
            </w:pPr>
          </w:p>
        </w:tc>
        <w:tc>
          <w:tcPr>
            <w:tcW w:w="5642" w:type="dxa"/>
          </w:tcPr>
          <w:p w14:paraId="04B3CB83" w14:textId="32E08AE0" w:rsidR="00CB6E6F" w:rsidRPr="00F60FC9" w:rsidRDefault="00CB6E6F" w:rsidP="00CB6E6F">
            <w:pPr>
              <w:suppressAutoHyphens/>
              <w:autoSpaceDN w:val="0"/>
              <w:spacing w:after="120" w:line="276" w:lineRule="auto"/>
              <w:textAlignment w:val="baseline"/>
              <w:rPr>
                <w:rFonts w:ascii="Arial" w:hAnsi="Arial" w:cs="Arial"/>
                <w:kern w:val="3"/>
              </w:rPr>
            </w:pPr>
            <w:r w:rsidRPr="00F60FC9">
              <w:rPr>
                <w:rFonts w:ascii="Arial" w:hAnsi="Arial" w:cs="Arial"/>
                <w:b/>
                <w:kern w:val="3"/>
              </w:rPr>
              <w:t>Лек во промет по истечено и не обновено одобрение</w:t>
            </w:r>
            <w:r w:rsidRPr="00F60FC9">
              <w:rPr>
                <w:rFonts w:ascii="Arial" w:hAnsi="Arial" w:cs="Arial"/>
                <w:b/>
              </w:rPr>
              <w:t xml:space="preserve"> </w:t>
            </w:r>
            <w:r w:rsidRPr="00F60FC9">
              <w:rPr>
                <w:rFonts w:ascii="Arial" w:hAnsi="Arial" w:cs="Arial"/>
                <w:b/>
                <w:kern w:val="3"/>
              </w:rPr>
              <w:t>за ставање во промет</w:t>
            </w:r>
          </w:p>
          <w:p w14:paraId="267C686A" w14:textId="1C18F676" w:rsidR="00CB6E6F" w:rsidRPr="00F60FC9" w:rsidRDefault="00CB6E6F" w:rsidP="00CB6E6F">
            <w:pPr>
              <w:suppressAutoHyphens/>
              <w:autoSpaceDN w:val="0"/>
              <w:jc w:val="both"/>
              <w:textAlignment w:val="baseline"/>
              <w:rPr>
                <w:rFonts w:ascii="Arial" w:hAnsi="Arial" w:cs="Arial"/>
                <w:kern w:val="3"/>
              </w:rPr>
            </w:pPr>
            <w:r w:rsidRPr="00F60FC9">
              <w:rPr>
                <w:rFonts w:ascii="Arial" w:hAnsi="Arial" w:cs="Arial"/>
                <w:kern w:val="3"/>
              </w:rPr>
              <w:t xml:space="preserve">(1) Лекот чиешто одобрение за ставање во промет е истечено и не било обновено во рокот утврден со овој закон, може да биде во промет по денот на истекување на тој рок, </w:t>
            </w:r>
            <w:r w:rsidRPr="00F60FC9">
              <w:rPr>
                <w:rFonts w:ascii="Arial" w:hAnsi="Arial" w:cs="Arial"/>
              </w:rPr>
              <w:t>но не подолго од 12 месеци</w:t>
            </w:r>
            <w:r w:rsidRPr="00F60FC9">
              <w:rPr>
                <w:rFonts w:ascii="Arial" w:hAnsi="Arial" w:cs="Arial"/>
                <w:kern w:val="3"/>
              </w:rPr>
              <w:t xml:space="preserve"> </w:t>
            </w:r>
            <w:r w:rsidRPr="00F60FC9">
              <w:rPr>
                <w:rFonts w:ascii="Arial" w:hAnsi="Arial" w:cs="Arial"/>
              </w:rPr>
              <w:t>од истекот на одобрението за ставање во промет</w:t>
            </w:r>
            <w:r w:rsidRPr="00F60FC9">
              <w:rPr>
                <w:rFonts w:ascii="Arial" w:hAnsi="Arial" w:cs="Arial"/>
                <w:kern w:val="3"/>
              </w:rPr>
              <w:t>, освен во случаи поврзани со безбедноста и ефикасноста на лекот.</w:t>
            </w:r>
          </w:p>
          <w:p w14:paraId="0DBE6E52" w14:textId="77777777" w:rsidR="00CB6E6F" w:rsidRPr="00F60FC9" w:rsidRDefault="00CB6E6F" w:rsidP="00CB6E6F">
            <w:pPr>
              <w:rPr>
                <w:rFonts w:ascii="Arial" w:hAnsi="Arial" w:cs="Arial"/>
                <w:lang w:val="ru-RU"/>
              </w:rPr>
            </w:pPr>
          </w:p>
        </w:tc>
        <w:tc>
          <w:tcPr>
            <w:tcW w:w="4381" w:type="dxa"/>
          </w:tcPr>
          <w:p w14:paraId="2C96D25D" w14:textId="1A8F0E64" w:rsidR="00CB6E6F" w:rsidRPr="00F60FC9" w:rsidRDefault="00CB6E6F" w:rsidP="00CB6E6F">
            <w:pPr>
              <w:suppressAutoHyphens/>
              <w:autoSpaceDN w:val="0"/>
              <w:jc w:val="both"/>
              <w:textAlignment w:val="baseline"/>
              <w:rPr>
                <w:rFonts w:ascii="Arial" w:hAnsi="Arial" w:cs="Arial"/>
                <w:lang w:val="ru-RU"/>
              </w:rPr>
            </w:pPr>
            <w:r w:rsidRPr="00F60FC9">
              <w:rPr>
                <w:rFonts w:ascii="Arial" w:hAnsi="Arial" w:cs="Arial"/>
                <w:b/>
                <w:lang w:val="ru-RU"/>
              </w:rPr>
              <w:t>ДА СЕ ИЗМЕНИ</w:t>
            </w:r>
            <w:r w:rsidRPr="00F60FC9">
              <w:rPr>
                <w:rFonts w:ascii="Arial" w:hAnsi="Arial" w:cs="Arial"/>
                <w:lang w:val="ru-RU"/>
              </w:rPr>
              <w:t xml:space="preserve"> </w:t>
            </w:r>
          </w:p>
          <w:p w14:paraId="7D27C6B3" w14:textId="3D16E874" w:rsidR="00CB6E6F" w:rsidRPr="00F60FC9" w:rsidRDefault="00CB6E6F" w:rsidP="00CB6E6F">
            <w:pPr>
              <w:suppressAutoHyphens/>
              <w:autoSpaceDN w:val="0"/>
              <w:spacing w:after="120" w:line="276" w:lineRule="auto"/>
              <w:textAlignment w:val="baseline"/>
              <w:rPr>
                <w:rFonts w:ascii="Arial" w:hAnsi="Arial" w:cs="Arial"/>
                <w:lang w:val="ru-RU"/>
              </w:rPr>
            </w:pPr>
            <w:r w:rsidRPr="00F60FC9">
              <w:rPr>
                <w:rFonts w:ascii="Arial" w:hAnsi="Arial" w:cs="Arial"/>
                <w:b/>
                <w:kern w:val="3"/>
              </w:rPr>
              <w:t>Лек во промет по истечено и не обновено одобрение</w:t>
            </w:r>
            <w:r w:rsidRPr="00F60FC9">
              <w:rPr>
                <w:rFonts w:ascii="Arial" w:hAnsi="Arial" w:cs="Arial"/>
                <w:b/>
              </w:rPr>
              <w:t xml:space="preserve"> </w:t>
            </w:r>
            <w:r w:rsidRPr="00F60FC9">
              <w:rPr>
                <w:rFonts w:ascii="Arial" w:hAnsi="Arial" w:cs="Arial"/>
                <w:b/>
                <w:kern w:val="3"/>
              </w:rPr>
              <w:t>за ставање во промет</w:t>
            </w:r>
          </w:p>
          <w:p w14:paraId="5D9B0206" w14:textId="31110397" w:rsidR="00CB6E6F" w:rsidRPr="00F60FC9" w:rsidRDefault="00CB6E6F" w:rsidP="00CB6E6F">
            <w:pPr>
              <w:suppressAutoHyphens/>
              <w:autoSpaceDN w:val="0"/>
              <w:jc w:val="both"/>
              <w:textAlignment w:val="baseline"/>
              <w:rPr>
                <w:rFonts w:ascii="Arial" w:hAnsi="Arial" w:cs="Arial"/>
                <w:kern w:val="3"/>
              </w:rPr>
            </w:pPr>
            <w:r w:rsidRPr="00F60FC9">
              <w:rPr>
                <w:rFonts w:ascii="Arial" w:hAnsi="Arial" w:cs="Arial"/>
                <w:kern w:val="3"/>
              </w:rPr>
              <w:t xml:space="preserve"> (1) Лекот чиешто одобрение за ставање во промет е истечено и не било обновено во рокот утврден со овој закон, може да биде во промет по денот на истекување на тој рок, </w:t>
            </w:r>
            <w:r w:rsidRPr="00F60FC9">
              <w:rPr>
                <w:rFonts w:ascii="Arial" w:hAnsi="Arial" w:cs="Arial"/>
                <w:color w:val="FF0000"/>
                <w:lang w:val="mk-MK"/>
              </w:rPr>
              <w:t>до истек на рокот на употреба на лекот</w:t>
            </w:r>
            <w:r w:rsidRPr="00F60FC9">
              <w:rPr>
                <w:rFonts w:ascii="Arial" w:hAnsi="Arial" w:cs="Arial"/>
                <w:kern w:val="3"/>
              </w:rPr>
              <w:t>, освен во случаи поврзани со безбедноста и ефикасноста на лекот.</w:t>
            </w:r>
          </w:p>
          <w:p w14:paraId="1EA98FE6" w14:textId="77777777" w:rsidR="00CB6E6F" w:rsidRPr="00F60FC9" w:rsidRDefault="00CB6E6F" w:rsidP="00CB6E6F">
            <w:pPr>
              <w:rPr>
                <w:rFonts w:ascii="Arial" w:hAnsi="Arial" w:cs="Arial"/>
                <w:lang w:val="mk-MK"/>
              </w:rPr>
            </w:pPr>
          </w:p>
          <w:p w14:paraId="6A023DB9" w14:textId="60B44340" w:rsidR="00CB6E6F" w:rsidRPr="00F60FC9" w:rsidRDefault="00CB6E6F" w:rsidP="00CB6E6F">
            <w:pPr>
              <w:tabs>
                <w:tab w:val="left" w:pos="562"/>
              </w:tabs>
              <w:suppressAutoHyphens/>
              <w:autoSpaceDN w:val="0"/>
              <w:jc w:val="both"/>
              <w:textAlignment w:val="baseline"/>
              <w:rPr>
                <w:rFonts w:ascii="Arial" w:hAnsi="Arial" w:cs="Arial"/>
                <w:i/>
                <w:color w:val="FF0000"/>
                <w:kern w:val="3"/>
                <w:lang w:val="mk-MK"/>
              </w:rPr>
            </w:pPr>
            <w:r w:rsidRPr="00F60FC9">
              <w:rPr>
                <w:rFonts w:ascii="Arial" w:hAnsi="Arial" w:cs="Arial"/>
                <w:i/>
                <w:color w:val="FF0000"/>
                <w:kern w:val="3"/>
                <w:lang w:val="mk-MK"/>
              </w:rPr>
              <w:t>Објаснување: лекот чие решение е истечено и не е обновено може да биде во промет до истек на рокот на употреба на лекот, наместо 1</w:t>
            </w:r>
            <w:r w:rsidRPr="00F60FC9">
              <w:rPr>
                <w:rFonts w:ascii="Arial" w:hAnsi="Arial" w:cs="Arial"/>
                <w:i/>
                <w:color w:val="FF0000"/>
                <w:kern w:val="3"/>
              </w:rPr>
              <w:t>2</w:t>
            </w:r>
            <w:r w:rsidRPr="00F60FC9">
              <w:rPr>
                <w:rFonts w:ascii="Arial" w:hAnsi="Arial" w:cs="Arial"/>
                <w:i/>
                <w:color w:val="FF0000"/>
                <w:kern w:val="3"/>
                <w:lang w:val="mk-MK"/>
              </w:rPr>
              <w:t xml:space="preserve"> месеци, за да се избегне евентуално </w:t>
            </w:r>
            <w:r w:rsidRPr="00F60FC9">
              <w:rPr>
                <w:rFonts w:ascii="Arial" w:hAnsi="Arial" w:cs="Arial"/>
                <w:i/>
                <w:color w:val="FF0000"/>
                <w:kern w:val="3"/>
                <w:lang w:val="mk-MK"/>
              </w:rPr>
              <w:lastRenderedPageBreak/>
              <w:t>повлекување на лекот од промет, освен во случаи поврзани со безбедност и ефикасност на лекот.</w:t>
            </w:r>
          </w:p>
          <w:p w14:paraId="7306D3DF" w14:textId="77777777" w:rsidR="00CB6E6F" w:rsidRPr="00F60FC9" w:rsidRDefault="00CB6E6F" w:rsidP="00CB6E6F">
            <w:pPr>
              <w:rPr>
                <w:rFonts w:ascii="Arial" w:hAnsi="Arial" w:cs="Arial"/>
                <w:lang w:val="mk-MK"/>
              </w:rPr>
            </w:pPr>
          </w:p>
        </w:tc>
      </w:tr>
      <w:tr w:rsidR="00CB6E6F" w:rsidRPr="00F60FC9" w14:paraId="6EDC3BE9" w14:textId="77777777" w:rsidTr="00CB6E6F">
        <w:tc>
          <w:tcPr>
            <w:tcW w:w="1018" w:type="dxa"/>
          </w:tcPr>
          <w:p w14:paraId="235E9787" w14:textId="170A0476" w:rsidR="00CB6E6F" w:rsidRPr="00F60FC9" w:rsidRDefault="00E85317" w:rsidP="00CB6E6F">
            <w:pPr>
              <w:rPr>
                <w:rFonts w:ascii="Arial" w:hAnsi="Arial" w:cs="Arial"/>
                <w:lang w:val="mk-MK"/>
              </w:rPr>
            </w:pPr>
            <w:r>
              <w:rPr>
                <w:rFonts w:ascii="Arial" w:hAnsi="Arial" w:cs="Arial"/>
              </w:rPr>
              <w:lastRenderedPageBreak/>
              <w:t>6</w:t>
            </w:r>
            <w:r w:rsidR="00CB6E6F" w:rsidRPr="00F60FC9">
              <w:rPr>
                <w:rFonts w:ascii="Arial" w:hAnsi="Arial" w:cs="Arial"/>
                <w:lang w:val="mk-MK"/>
              </w:rPr>
              <w:t>.</w:t>
            </w:r>
          </w:p>
        </w:tc>
        <w:tc>
          <w:tcPr>
            <w:tcW w:w="2454" w:type="dxa"/>
          </w:tcPr>
          <w:p w14:paraId="7EE7E850" w14:textId="3A8DD292" w:rsidR="00CB6E6F" w:rsidRPr="00F60FC9" w:rsidRDefault="00CB6E6F" w:rsidP="00CB6E6F">
            <w:pPr>
              <w:suppressAutoHyphens/>
              <w:autoSpaceDN w:val="0"/>
              <w:textAlignment w:val="baseline"/>
              <w:rPr>
                <w:rFonts w:ascii="Arial" w:hAnsi="Arial" w:cs="Arial"/>
                <w:b/>
                <w:kern w:val="3"/>
              </w:rPr>
            </w:pPr>
            <w:r w:rsidRPr="00F60FC9">
              <w:rPr>
                <w:rFonts w:ascii="Arial" w:hAnsi="Arial" w:cs="Arial"/>
                <w:b/>
                <w:kern w:val="3"/>
              </w:rPr>
              <w:t>Член 83</w:t>
            </w:r>
          </w:p>
        </w:tc>
        <w:tc>
          <w:tcPr>
            <w:tcW w:w="5642" w:type="dxa"/>
          </w:tcPr>
          <w:p w14:paraId="211523C8" w14:textId="77777777" w:rsidR="00CB6E6F" w:rsidRPr="00F60FC9" w:rsidRDefault="00CB6E6F" w:rsidP="00CB6E6F">
            <w:pPr>
              <w:suppressAutoHyphens/>
              <w:autoSpaceDN w:val="0"/>
              <w:spacing w:after="120" w:line="276" w:lineRule="auto"/>
              <w:textAlignment w:val="baseline"/>
              <w:rPr>
                <w:rFonts w:ascii="Arial" w:hAnsi="Arial" w:cs="Arial"/>
                <w:kern w:val="3"/>
              </w:rPr>
            </w:pPr>
            <w:r w:rsidRPr="00F60FC9">
              <w:rPr>
                <w:rFonts w:ascii="Arial" w:hAnsi="Arial" w:cs="Arial"/>
                <w:b/>
                <w:kern w:val="3"/>
              </w:rPr>
              <w:t>Лек во промет по истечено и не обновено одобрение</w:t>
            </w:r>
            <w:r w:rsidRPr="00F60FC9">
              <w:rPr>
                <w:rFonts w:ascii="Arial" w:hAnsi="Arial" w:cs="Arial"/>
                <w:b/>
              </w:rPr>
              <w:t xml:space="preserve"> </w:t>
            </w:r>
            <w:r w:rsidRPr="00F60FC9">
              <w:rPr>
                <w:rFonts w:ascii="Arial" w:hAnsi="Arial" w:cs="Arial"/>
                <w:b/>
                <w:kern w:val="3"/>
              </w:rPr>
              <w:t>за ставање во промет</w:t>
            </w:r>
          </w:p>
          <w:p w14:paraId="1F26682F" w14:textId="63243A2B" w:rsidR="00CB6E6F" w:rsidRPr="00F60FC9" w:rsidRDefault="00CB6E6F" w:rsidP="00CB6E6F">
            <w:pPr>
              <w:suppressAutoHyphens/>
              <w:autoSpaceDN w:val="0"/>
              <w:jc w:val="both"/>
              <w:textAlignment w:val="baseline"/>
              <w:rPr>
                <w:rFonts w:ascii="Arial" w:hAnsi="Arial" w:cs="Arial"/>
                <w:kern w:val="3"/>
              </w:rPr>
            </w:pPr>
            <w:r w:rsidRPr="00F60FC9">
              <w:rPr>
                <w:rFonts w:ascii="Arial" w:hAnsi="Arial" w:cs="Arial"/>
                <w:kern w:val="3"/>
              </w:rPr>
              <w:t>(1) Лекот чиешто одобрение за ставање во промет е истечено и не било обновено во рокот утврден со овој закон, може да биде во промет по денот на истекување на тој рок, но не подолго од 12 месеци од истекот на одобрението за ставање во промет, освен во случаи поврзани со безбедноста и ефикасноста на лекот.</w:t>
            </w:r>
          </w:p>
          <w:p w14:paraId="17DFF871" w14:textId="1F779517" w:rsidR="00CB6E6F" w:rsidRPr="00F60FC9" w:rsidRDefault="00CB6E6F" w:rsidP="00CB6E6F">
            <w:pPr>
              <w:suppressAutoHyphens/>
              <w:autoSpaceDN w:val="0"/>
              <w:jc w:val="both"/>
              <w:textAlignment w:val="baseline"/>
              <w:rPr>
                <w:rFonts w:ascii="Arial" w:hAnsi="Arial" w:cs="Arial"/>
                <w:kern w:val="3"/>
                <w:lang w:val="mk-MK"/>
              </w:rPr>
            </w:pPr>
            <w:r w:rsidRPr="00F60FC9">
              <w:rPr>
                <w:rFonts w:ascii="Arial" w:hAnsi="Arial" w:cs="Arial"/>
                <w:kern w:val="3"/>
              </w:rPr>
              <w:t>(2) Лекот од ставот (1) на овој член, може да биде во промет само ако е произведен или увезен до денот на истекот на важноста на одобрението за ставање во промет.</w:t>
            </w:r>
          </w:p>
        </w:tc>
        <w:tc>
          <w:tcPr>
            <w:tcW w:w="4381" w:type="dxa"/>
          </w:tcPr>
          <w:p w14:paraId="064AB669" w14:textId="2742E6C0" w:rsidR="00CB6E6F" w:rsidRPr="00F60FC9" w:rsidRDefault="00CB6E6F" w:rsidP="00CB6E6F">
            <w:pPr>
              <w:suppressAutoHyphens/>
              <w:autoSpaceDN w:val="0"/>
              <w:jc w:val="both"/>
              <w:textAlignment w:val="baseline"/>
              <w:rPr>
                <w:rFonts w:ascii="Arial" w:hAnsi="Arial" w:cs="Arial"/>
                <w:kern w:val="3"/>
                <w:lang w:val="mk-MK"/>
              </w:rPr>
            </w:pPr>
            <w:r w:rsidRPr="00F60FC9">
              <w:rPr>
                <w:rFonts w:ascii="Arial" w:hAnsi="Arial" w:cs="Arial"/>
                <w:b/>
                <w:lang w:val="ru-RU"/>
              </w:rPr>
              <w:t>ДА СЕ ИЗМЕНИ</w:t>
            </w:r>
            <w:r w:rsidRPr="00F60FC9">
              <w:rPr>
                <w:rFonts w:ascii="Arial" w:hAnsi="Arial" w:cs="Arial"/>
                <w:lang w:val="ru-RU"/>
              </w:rPr>
              <w:t xml:space="preserve"> </w:t>
            </w:r>
            <w:r w:rsidRPr="00F60FC9">
              <w:rPr>
                <w:rFonts w:ascii="Arial" w:hAnsi="Arial" w:cs="Arial"/>
                <w:kern w:val="3"/>
                <w:lang w:val="mk-MK"/>
              </w:rPr>
              <w:t>- да се додаде точка 3 во овој член:</w:t>
            </w:r>
          </w:p>
          <w:p w14:paraId="4C9B1683" w14:textId="56456D1B" w:rsidR="00CB6E6F" w:rsidRPr="00F60FC9" w:rsidRDefault="00CB6E6F" w:rsidP="00CB6E6F">
            <w:pPr>
              <w:suppressAutoHyphens/>
              <w:autoSpaceDN w:val="0"/>
              <w:spacing w:after="120" w:line="276" w:lineRule="auto"/>
              <w:textAlignment w:val="baseline"/>
              <w:rPr>
                <w:rFonts w:ascii="Arial" w:hAnsi="Arial" w:cs="Arial"/>
                <w:lang w:val="ru-RU"/>
              </w:rPr>
            </w:pPr>
            <w:r w:rsidRPr="00F60FC9">
              <w:rPr>
                <w:rFonts w:ascii="Arial" w:hAnsi="Arial" w:cs="Arial"/>
                <w:b/>
                <w:kern w:val="3"/>
              </w:rPr>
              <w:t>Лек во промет по истечено и не обновено одобрение</w:t>
            </w:r>
            <w:r w:rsidRPr="00F60FC9">
              <w:rPr>
                <w:rFonts w:ascii="Arial" w:hAnsi="Arial" w:cs="Arial"/>
                <w:b/>
              </w:rPr>
              <w:t xml:space="preserve"> </w:t>
            </w:r>
            <w:r w:rsidRPr="00F60FC9">
              <w:rPr>
                <w:rFonts w:ascii="Arial" w:hAnsi="Arial" w:cs="Arial"/>
                <w:b/>
                <w:kern w:val="3"/>
              </w:rPr>
              <w:t>за ставање во промет</w:t>
            </w:r>
          </w:p>
          <w:p w14:paraId="7B4485D3" w14:textId="375D0417" w:rsidR="00CB6E6F" w:rsidRPr="00F60FC9" w:rsidRDefault="00CB6E6F" w:rsidP="00CB6E6F">
            <w:pPr>
              <w:tabs>
                <w:tab w:val="left" w:pos="562"/>
              </w:tabs>
              <w:suppressAutoHyphens/>
              <w:autoSpaceDN w:val="0"/>
              <w:jc w:val="both"/>
              <w:textAlignment w:val="baseline"/>
              <w:rPr>
                <w:rFonts w:ascii="Arial" w:hAnsi="Arial" w:cs="Arial"/>
                <w:color w:val="FF0000"/>
                <w:lang w:val="mk-MK"/>
              </w:rPr>
            </w:pPr>
            <w:r w:rsidRPr="00F60FC9">
              <w:rPr>
                <w:rFonts w:ascii="Arial" w:hAnsi="Arial" w:cs="Arial"/>
                <w:color w:val="FF0000"/>
                <w:lang w:val="mk-MK"/>
              </w:rPr>
              <w:t>3</w:t>
            </w:r>
            <w:r w:rsidRPr="00F60FC9">
              <w:rPr>
                <w:rFonts w:ascii="Arial" w:hAnsi="Arial" w:cs="Arial"/>
                <w:color w:val="FF0000"/>
              </w:rPr>
              <w:t xml:space="preserve">) Ако носителот на одобрението за ставање на лек во промет одлучи да поднесе барање за укинување на одобрението за ставање во промет  од причини кои не се поврзани  со </w:t>
            </w:r>
            <w:r w:rsidRPr="00F60FC9">
              <w:rPr>
                <w:rFonts w:ascii="Arial" w:hAnsi="Arial" w:cs="Arial"/>
                <w:color w:val="FF0000"/>
                <w:lang w:val="mk-MK"/>
              </w:rPr>
              <w:t xml:space="preserve">квалитет, </w:t>
            </w:r>
            <w:r w:rsidRPr="00F60FC9">
              <w:rPr>
                <w:rFonts w:ascii="Arial" w:hAnsi="Arial" w:cs="Arial"/>
                <w:color w:val="FF0000"/>
              </w:rPr>
              <w:t>безбедноста и ефикасноста на лекот, лекот може да остане во промет до истек на рокот на употреба на лекот</w:t>
            </w:r>
            <w:r w:rsidRPr="00F60FC9">
              <w:rPr>
                <w:rFonts w:ascii="Arial" w:hAnsi="Arial" w:cs="Arial"/>
                <w:color w:val="FF0000"/>
                <w:lang w:val="mk-MK"/>
              </w:rPr>
              <w:t>.</w:t>
            </w:r>
          </w:p>
          <w:p w14:paraId="0ECEEBE3" w14:textId="77777777" w:rsidR="00CB6E6F" w:rsidRPr="00F60FC9" w:rsidRDefault="00CB6E6F" w:rsidP="00CB6E6F">
            <w:pPr>
              <w:tabs>
                <w:tab w:val="left" w:pos="562"/>
              </w:tabs>
              <w:suppressAutoHyphens/>
              <w:autoSpaceDN w:val="0"/>
              <w:jc w:val="both"/>
              <w:textAlignment w:val="baseline"/>
              <w:rPr>
                <w:rFonts w:ascii="Arial" w:hAnsi="Arial" w:cs="Arial"/>
                <w:color w:val="FF0000"/>
                <w:lang w:val="mk-MK"/>
              </w:rPr>
            </w:pPr>
          </w:p>
          <w:p w14:paraId="333C1D3C" w14:textId="77777777" w:rsidR="00CB6E6F" w:rsidRPr="00F60FC9" w:rsidRDefault="00CB6E6F" w:rsidP="00CB6E6F">
            <w:pPr>
              <w:tabs>
                <w:tab w:val="left" w:pos="562"/>
              </w:tabs>
              <w:suppressAutoHyphens/>
              <w:autoSpaceDN w:val="0"/>
              <w:jc w:val="both"/>
              <w:textAlignment w:val="baseline"/>
              <w:rPr>
                <w:rFonts w:ascii="Arial" w:hAnsi="Arial" w:cs="Arial"/>
                <w:i/>
                <w:color w:val="FF0000"/>
                <w:kern w:val="3"/>
                <w:lang w:val="mk-MK"/>
              </w:rPr>
            </w:pPr>
            <w:r w:rsidRPr="00F60FC9">
              <w:rPr>
                <w:rFonts w:ascii="Arial" w:hAnsi="Arial" w:cs="Arial"/>
                <w:i/>
                <w:color w:val="FF0000"/>
                <w:kern w:val="3"/>
                <w:lang w:val="mk-MK"/>
              </w:rPr>
              <w:t>Објаснување: Доколку сами решиме да го укинеме лекот, во Законот не е опишано уште колку време лекот што е веќе на пазар може да биде во промет. Даваме предлог тоа да се воведе како член во Законот и да се прецизира лекот да биде на пазар до истек на рокот на употреба, за да не се прави повлекување од пазар.</w:t>
            </w:r>
          </w:p>
          <w:p w14:paraId="243A625C" w14:textId="77777777" w:rsidR="00CB6E6F" w:rsidRPr="00F60FC9" w:rsidRDefault="00CB6E6F" w:rsidP="00CB6E6F">
            <w:pPr>
              <w:suppressAutoHyphens/>
              <w:autoSpaceDN w:val="0"/>
              <w:jc w:val="both"/>
              <w:textAlignment w:val="baseline"/>
              <w:rPr>
                <w:rFonts w:ascii="Arial" w:hAnsi="Arial" w:cs="Arial"/>
                <w:kern w:val="3"/>
                <w:lang w:val="mk-MK"/>
              </w:rPr>
            </w:pPr>
          </w:p>
        </w:tc>
      </w:tr>
      <w:tr w:rsidR="00CB6E6F" w:rsidRPr="00F60FC9" w14:paraId="2E79B2A4" w14:textId="77777777" w:rsidTr="00CB6E6F">
        <w:tc>
          <w:tcPr>
            <w:tcW w:w="1018" w:type="dxa"/>
          </w:tcPr>
          <w:p w14:paraId="11F34758" w14:textId="71F92330" w:rsidR="00CB6E6F" w:rsidRPr="00F60FC9" w:rsidRDefault="00E85317" w:rsidP="00CB6E6F">
            <w:pPr>
              <w:rPr>
                <w:rFonts w:ascii="Arial" w:hAnsi="Arial" w:cs="Arial"/>
                <w:lang w:val="mk-MK"/>
              </w:rPr>
            </w:pPr>
            <w:r>
              <w:rPr>
                <w:rFonts w:ascii="Arial" w:hAnsi="Arial" w:cs="Arial"/>
              </w:rPr>
              <w:t>7</w:t>
            </w:r>
            <w:r w:rsidR="00CB6E6F" w:rsidRPr="00F60FC9">
              <w:rPr>
                <w:rFonts w:ascii="Arial" w:hAnsi="Arial" w:cs="Arial"/>
                <w:lang w:val="mk-MK"/>
              </w:rPr>
              <w:t>.</w:t>
            </w:r>
          </w:p>
        </w:tc>
        <w:tc>
          <w:tcPr>
            <w:tcW w:w="2454" w:type="dxa"/>
          </w:tcPr>
          <w:p w14:paraId="3D04AB73" w14:textId="25769C07" w:rsidR="00CB6E6F" w:rsidRPr="00F60FC9" w:rsidRDefault="00CB6E6F" w:rsidP="00CB6E6F">
            <w:pPr>
              <w:suppressAutoHyphens/>
              <w:autoSpaceDN w:val="0"/>
              <w:textAlignment w:val="baseline"/>
              <w:rPr>
                <w:rFonts w:ascii="Arial" w:hAnsi="Arial" w:cs="Arial"/>
                <w:b/>
                <w:kern w:val="3"/>
                <w:lang w:val="mk-MK"/>
              </w:rPr>
            </w:pPr>
            <w:r w:rsidRPr="00F60FC9">
              <w:rPr>
                <w:rFonts w:ascii="Arial" w:hAnsi="Arial" w:cs="Arial"/>
                <w:b/>
                <w:kern w:val="3"/>
                <w:lang w:val="mk-MK"/>
              </w:rPr>
              <w:t>Член 8</w:t>
            </w:r>
            <w:r w:rsidRPr="00F60FC9">
              <w:rPr>
                <w:rFonts w:ascii="Arial" w:hAnsi="Arial" w:cs="Arial"/>
                <w:b/>
                <w:kern w:val="3"/>
              </w:rPr>
              <w:t>4</w:t>
            </w:r>
            <w:r w:rsidRPr="00F60FC9">
              <w:rPr>
                <w:rFonts w:ascii="Arial" w:hAnsi="Arial" w:cs="Arial"/>
                <w:b/>
                <w:kern w:val="3"/>
                <w:lang w:val="mk-MK"/>
              </w:rPr>
              <w:t xml:space="preserve"> </w:t>
            </w:r>
          </w:p>
        </w:tc>
        <w:tc>
          <w:tcPr>
            <w:tcW w:w="5642" w:type="dxa"/>
          </w:tcPr>
          <w:p w14:paraId="655FF881" w14:textId="1E393F42" w:rsidR="00CB6E6F" w:rsidRPr="00F60FC9" w:rsidRDefault="00CB6E6F" w:rsidP="00CB6E6F">
            <w:pPr>
              <w:suppressAutoHyphens/>
              <w:autoSpaceDN w:val="0"/>
              <w:spacing w:after="120" w:line="276" w:lineRule="auto"/>
              <w:textAlignment w:val="baseline"/>
              <w:rPr>
                <w:rFonts w:ascii="Arial" w:hAnsi="Arial" w:cs="Arial"/>
                <w:kern w:val="3"/>
              </w:rPr>
            </w:pPr>
            <w:r w:rsidRPr="00F60FC9">
              <w:rPr>
                <w:rFonts w:ascii="Arial" w:hAnsi="Arial" w:cs="Arial"/>
                <w:b/>
                <w:kern w:val="3"/>
              </w:rPr>
              <w:t>Укинување на одобрението</w:t>
            </w:r>
            <w:r w:rsidRPr="00F60FC9">
              <w:rPr>
                <w:rFonts w:ascii="Arial" w:hAnsi="Arial" w:cs="Arial"/>
                <w:b/>
              </w:rPr>
              <w:t xml:space="preserve"> </w:t>
            </w:r>
            <w:r w:rsidRPr="00F60FC9">
              <w:rPr>
                <w:rFonts w:ascii="Arial" w:hAnsi="Arial" w:cs="Arial"/>
                <w:b/>
                <w:kern w:val="3"/>
              </w:rPr>
              <w:t>за ставање на лек во промет</w:t>
            </w:r>
          </w:p>
          <w:p w14:paraId="77322242" w14:textId="473C0A32" w:rsidR="00CB6E6F" w:rsidRPr="00F60FC9" w:rsidRDefault="00CB6E6F" w:rsidP="00CB6E6F">
            <w:pPr>
              <w:suppressAutoHyphens/>
              <w:autoSpaceDN w:val="0"/>
              <w:jc w:val="both"/>
              <w:textAlignment w:val="baseline"/>
              <w:rPr>
                <w:rFonts w:ascii="Arial" w:hAnsi="Arial" w:cs="Arial"/>
                <w:kern w:val="3"/>
                <w:lang w:val="mk-MK"/>
              </w:rPr>
            </w:pPr>
            <w:r w:rsidRPr="00F60FC9">
              <w:rPr>
                <w:rFonts w:ascii="Arial" w:hAnsi="Arial" w:cs="Arial"/>
                <w:kern w:val="3"/>
              </w:rPr>
              <w:t xml:space="preserve">(1) </w:t>
            </w:r>
            <w:r w:rsidRPr="00F60FC9">
              <w:rPr>
                <w:rFonts w:ascii="Arial" w:hAnsi="Arial" w:cs="Arial"/>
                <w:kern w:val="3"/>
                <w:lang w:val="mk-MK"/>
              </w:rPr>
              <w:t>Ако лекот не е ставен во промет во Република Северна Македонија три години по добивање на одобрението за ставање на лек во промет, Агенцијата го укинува одобрението.</w:t>
            </w:r>
          </w:p>
          <w:p w14:paraId="595922C1" w14:textId="77777777" w:rsidR="00CB6E6F" w:rsidRPr="00F60FC9" w:rsidRDefault="00CB6E6F" w:rsidP="00CB6E6F">
            <w:pPr>
              <w:suppressAutoHyphens/>
              <w:autoSpaceDN w:val="0"/>
              <w:jc w:val="both"/>
              <w:textAlignment w:val="baseline"/>
              <w:rPr>
                <w:rFonts w:ascii="Arial" w:hAnsi="Arial" w:cs="Arial"/>
                <w:kern w:val="3"/>
              </w:rPr>
            </w:pPr>
            <w:r w:rsidRPr="00F60FC9">
              <w:rPr>
                <w:rFonts w:ascii="Arial" w:hAnsi="Arial" w:cs="Arial"/>
                <w:kern w:val="3"/>
              </w:rPr>
              <w:lastRenderedPageBreak/>
              <w:t>(2) За одобрен лек што претходно бил во промет во Република Северна Македонија, а што веќе не е во промет три последователни години, Агенцијата го укинува одобрението.</w:t>
            </w:r>
          </w:p>
          <w:p w14:paraId="4B972BCA" w14:textId="54B2E5CB" w:rsidR="00CB6E6F" w:rsidRPr="00F60FC9" w:rsidRDefault="00CB6E6F" w:rsidP="00CB6E6F">
            <w:pPr>
              <w:suppressAutoHyphens/>
              <w:autoSpaceDN w:val="0"/>
              <w:jc w:val="both"/>
              <w:textAlignment w:val="baseline"/>
              <w:rPr>
                <w:rFonts w:ascii="Arial" w:hAnsi="Arial" w:cs="Arial"/>
                <w:kern w:val="3"/>
                <w:lang w:val="mk-MK"/>
              </w:rPr>
            </w:pPr>
            <w:r w:rsidRPr="00F60FC9">
              <w:rPr>
                <w:rFonts w:ascii="Arial" w:hAnsi="Arial" w:cs="Arial"/>
                <w:kern w:val="3"/>
              </w:rPr>
              <w:t xml:space="preserve">(3) По исклучок на ставовите (1) и (2) на овој член, Агенцијата нема да го укине одобрението за ставање во промет заради заштита на јавното здравје, во случај важечкото одобрение во Република Северна Македонија да е услов за давање и/или  обновување на одобрението за ставање во промет во други држави или во други исклучителни околности, а врз основа на </w:t>
            </w:r>
            <w:r w:rsidRPr="00F60FC9">
              <w:rPr>
                <w:rFonts w:ascii="Arial" w:hAnsi="Arial" w:cs="Arial"/>
                <w:kern w:val="3"/>
                <w:lang w:val="mk-MK"/>
              </w:rPr>
              <w:t xml:space="preserve">барање со </w:t>
            </w:r>
            <w:r w:rsidRPr="00F60FC9">
              <w:rPr>
                <w:rFonts w:ascii="Arial" w:hAnsi="Arial" w:cs="Arial"/>
                <w:kern w:val="3"/>
              </w:rPr>
              <w:t>детално писмено образложение од страна на носителот на одобрението</w:t>
            </w:r>
          </w:p>
        </w:tc>
        <w:tc>
          <w:tcPr>
            <w:tcW w:w="4381" w:type="dxa"/>
          </w:tcPr>
          <w:p w14:paraId="0177D0E2" w14:textId="2B4325A9" w:rsidR="00CB6E6F" w:rsidRPr="00F60FC9" w:rsidRDefault="00CB6E6F" w:rsidP="00CB6E6F">
            <w:pPr>
              <w:suppressAutoHyphens/>
              <w:autoSpaceDN w:val="0"/>
              <w:jc w:val="both"/>
              <w:textAlignment w:val="baseline"/>
              <w:rPr>
                <w:rFonts w:ascii="Arial" w:hAnsi="Arial" w:cs="Arial"/>
                <w:kern w:val="3"/>
                <w:lang w:val="mk-MK"/>
              </w:rPr>
            </w:pPr>
            <w:r w:rsidRPr="00F60FC9">
              <w:rPr>
                <w:rFonts w:ascii="Arial" w:hAnsi="Arial" w:cs="Arial"/>
                <w:b/>
                <w:lang w:val="ru-RU"/>
              </w:rPr>
              <w:lastRenderedPageBreak/>
              <w:t>ДА СЕ ИЗМЕНИ</w:t>
            </w:r>
            <w:r w:rsidRPr="00F60FC9">
              <w:rPr>
                <w:rFonts w:ascii="Arial" w:hAnsi="Arial" w:cs="Arial"/>
                <w:lang w:val="ru-RU"/>
              </w:rPr>
              <w:t xml:space="preserve"> - </w:t>
            </w:r>
            <w:r w:rsidRPr="00F60FC9">
              <w:rPr>
                <w:rFonts w:ascii="Arial" w:hAnsi="Arial" w:cs="Arial"/>
                <w:kern w:val="3"/>
                <w:lang w:val="mk-MK"/>
              </w:rPr>
              <w:t>да се додаде точка (4) во овој член:</w:t>
            </w:r>
          </w:p>
          <w:p w14:paraId="4A088F9F" w14:textId="37F9344F" w:rsidR="00CB6E6F" w:rsidRPr="00F60FC9" w:rsidRDefault="00CB6E6F" w:rsidP="00CB6E6F">
            <w:pPr>
              <w:suppressAutoHyphens/>
              <w:autoSpaceDN w:val="0"/>
              <w:spacing w:after="120" w:line="276" w:lineRule="auto"/>
              <w:textAlignment w:val="baseline"/>
              <w:rPr>
                <w:rFonts w:ascii="Arial" w:hAnsi="Arial" w:cs="Arial"/>
                <w:kern w:val="3"/>
                <w:lang w:val="mk-MK"/>
              </w:rPr>
            </w:pPr>
            <w:r w:rsidRPr="00F60FC9">
              <w:rPr>
                <w:rFonts w:ascii="Arial" w:hAnsi="Arial" w:cs="Arial"/>
                <w:b/>
                <w:kern w:val="3"/>
              </w:rPr>
              <w:t>Укинување на одобрението</w:t>
            </w:r>
            <w:r w:rsidRPr="00F60FC9">
              <w:rPr>
                <w:rFonts w:ascii="Arial" w:hAnsi="Arial" w:cs="Arial"/>
                <w:b/>
              </w:rPr>
              <w:t xml:space="preserve"> </w:t>
            </w:r>
            <w:r w:rsidRPr="00F60FC9">
              <w:rPr>
                <w:rFonts w:ascii="Arial" w:hAnsi="Arial" w:cs="Arial"/>
                <w:b/>
                <w:kern w:val="3"/>
              </w:rPr>
              <w:t>за ставање на лек во промет</w:t>
            </w:r>
          </w:p>
          <w:p w14:paraId="13ADCDD5" w14:textId="2B98DDFD" w:rsidR="00CB6E6F" w:rsidRPr="00F60FC9" w:rsidRDefault="00CB6E6F" w:rsidP="00CB6E6F">
            <w:pPr>
              <w:suppressAutoHyphens/>
              <w:autoSpaceDN w:val="0"/>
              <w:jc w:val="both"/>
              <w:textAlignment w:val="baseline"/>
              <w:rPr>
                <w:rFonts w:ascii="Arial" w:hAnsi="Arial" w:cs="Arial"/>
                <w:kern w:val="3"/>
                <w:lang w:val="mk-MK"/>
              </w:rPr>
            </w:pPr>
            <w:r w:rsidRPr="00F60FC9">
              <w:rPr>
                <w:rFonts w:ascii="Arial" w:hAnsi="Arial" w:cs="Arial"/>
                <w:kern w:val="3"/>
              </w:rPr>
              <w:t xml:space="preserve">(1) </w:t>
            </w:r>
            <w:r w:rsidRPr="00F60FC9">
              <w:rPr>
                <w:rFonts w:ascii="Arial" w:hAnsi="Arial" w:cs="Arial"/>
                <w:kern w:val="3"/>
                <w:lang w:val="mk-MK"/>
              </w:rPr>
              <w:t xml:space="preserve">Ако лекот не е ставен во промет во Република Северна Македонија </w:t>
            </w:r>
            <w:r w:rsidRPr="00F60FC9">
              <w:rPr>
                <w:rFonts w:ascii="Arial" w:hAnsi="Arial" w:cs="Arial"/>
                <w:color w:val="FF0000"/>
                <w:kern w:val="3"/>
                <w:lang w:val="mk-MK"/>
              </w:rPr>
              <w:t>пет</w:t>
            </w:r>
            <w:r w:rsidRPr="00F60FC9">
              <w:rPr>
                <w:rFonts w:ascii="Arial" w:hAnsi="Arial" w:cs="Arial"/>
                <w:kern w:val="3"/>
                <w:lang w:val="mk-MK"/>
              </w:rPr>
              <w:t xml:space="preserve"> години по добивање на одобрението за </w:t>
            </w:r>
            <w:r w:rsidRPr="00F60FC9">
              <w:rPr>
                <w:rFonts w:ascii="Arial" w:hAnsi="Arial" w:cs="Arial"/>
                <w:kern w:val="3"/>
                <w:lang w:val="mk-MK"/>
              </w:rPr>
              <w:lastRenderedPageBreak/>
              <w:t>ставање на лек во промет, Агенцијата го укинува одобрението.</w:t>
            </w:r>
          </w:p>
          <w:p w14:paraId="4C09166A" w14:textId="5F5F9390" w:rsidR="00CB6E6F" w:rsidRPr="00F60FC9" w:rsidRDefault="00CB6E6F" w:rsidP="00CB6E6F">
            <w:pPr>
              <w:tabs>
                <w:tab w:val="left" w:pos="562"/>
              </w:tabs>
              <w:suppressAutoHyphens/>
              <w:autoSpaceDN w:val="0"/>
              <w:jc w:val="both"/>
              <w:textAlignment w:val="baseline"/>
              <w:rPr>
                <w:rFonts w:ascii="Arial" w:hAnsi="Arial" w:cs="Arial"/>
              </w:rPr>
            </w:pPr>
            <w:r w:rsidRPr="00F60FC9">
              <w:rPr>
                <w:rFonts w:ascii="Arial" w:hAnsi="Arial" w:cs="Arial"/>
                <w:i/>
                <w:color w:val="FF0000"/>
                <w:lang w:val="mk-MK"/>
              </w:rPr>
              <w:t xml:space="preserve">Објаснување: </w:t>
            </w:r>
            <w:r w:rsidRPr="00F60FC9">
              <w:rPr>
                <w:rFonts w:ascii="Arial" w:hAnsi="Arial" w:cs="Arial"/>
                <w:i/>
                <w:color w:val="FF0000"/>
                <w:kern w:val="3"/>
                <w:lang w:val="mk-MK"/>
              </w:rPr>
              <w:t>да се врати периодот од 5 години наместо 3 години</w:t>
            </w:r>
            <w:r w:rsidRPr="00F60FC9">
              <w:rPr>
                <w:rFonts w:ascii="Arial" w:hAnsi="Arial" w:cs="Arial"/>
                <w:i/>
                <w:color w:val="FF0000"/>
                <w:kern w:val="3"/>
              </w:rPr>
              <w:t xml:space="preserve">. </w:t>
            </w:r>
            <w:r w:rsidRPr="00F60FC9">
              <w:rPr>
                <w:rFonts w:ascii="Arial" w:hAnsi="Arial" w:cs="Arial"/>
                <w:i/>
                <w:color w:val="FF0000"/>
                <w:kern w:val="3"/>
                <w:lang w:val="mk-MK"/>
              </w:rPr>
              <w:t xml:space="preserve">Дополнително, во новиот предлог Закон во ЕУ, има предлог за укинување на </w:t>
            </w:r>
            <w:r w:rsidRPr="00F60FC9">
              <w:rPr>
                <w:rFonts w:ascii="Arial" w:hAnsi="Arial" w:cs="Arial"/>
                <w:i/>
                <w:color w:val="FF0000"/>
                <w:kern w:val="3"/>
                <w:lang w:val="bs-Latn-BA"/>
              </w:rPr>
              <w:t xml:space="preserve">sunset clausul-ata, </w:t>
            </w:r>
            <w:r w:rsidRPr="00F60FC9">
              <w:rPr>
                <w:rFonts w:ascii="Arial" w:hAnsi="Arial" w:cs="Arial"/>
                <w:i/>
                <w:color w:val="FF0000"/>
                <w:kern w:val="3"/>
                <w:lang w:val="mk-MK"/>
              </w:rPr>
              <w:t>наш предлог е да се избрише овој член од Законот и за МК. Доколку остане, да се однесува на 5, а не на 3 години, и да не биде за секоја форма, јачина и големина на пакување како што предлагаме во следната точка (точка 4)</w:t>
            </w:r>
          </w:p>
          <w:p w14:paraId="6C95222D" w14:textId="1FCCC623" w:rsidR="00CB6E6F" w:rsidRPr="00F60FC9" w:rsidRDefault="00CB6E6F" w:rsidP="00CB6E6F">
            <w:pPr>
              <w:suppressAutoHyphens/>
              <w:autoSpaceDN w:val="0"/>
              <w:jc w:val="both"/>
              <w:textAlignment w:val="baseline"/>
              <w:rPr>
                <w:rFonts w:ascii="Arial" w:hAnsi="Arial" w:cs="Arial"/>
                <w:color w:val="FF0000"/>
              </w:rPr>
            </w:pPr>
            <w:r w:rsidRPr="00F60FC9">
              <w:rPr>
                <w:rFonts w:ascii="Arial" w:hAnsi="Arial" w:cs="Arial"/>
                <w:color w:val="FF0000"/>
                <w:lang w:val="mk-MK"/>
              </w:rPr>
              <w:t xml:space="preserve">(4) </w:t>
            </w:r>
            <w:r w:rsidRPr="00F60FC9">
              <w:rPr>
                <w:rFonts w:ascii="Arial" w:hAnsi="Arial" w:cs="Arial"/>
                <w:color w:val="FF0000"/>
              </w:rPr>
              <w:t xml:space="preserve">Агенцијата </w:t>
            </w:r>
            <w:r w:rsidRPr="00F60FC9">
              <w:rPr>
                <w:rFonts w:ascii="Arial" w:hAnsi="Arial" w:cs="Arial"/>
                <w:color w:val="FF0000"/>
                <w:lang w:val="mk-MK"/>
              </w:rPr>
              <w:t>ќ</w:t>
            </w:r>
            <w:r w:rsidRPr="00F60FC9">
              <w:rPr>
                <w:rFonts w:ascii="Arial" w:hAnsi="Arial" w:cs="Arial"/>
                <w:color w:val="FF0000"/>
              </w:rPr>
              <w:t>е смета дека лекот е ставен во промет доколку во промет е ставен</w:t>
            </w:r>
            <w:r w:rsidRPr="00F60FC9">
              <w:rPr>
                <w:rFonts w:ascii="Arial" w:hAnsi="Arial" w:cs="Arial"/>
                <w:color w:val="FF0000"/>
                <w:lang w:val="mk-MK"/>
              </w:rPr>
              <w:t>а</w:t>
            </w:r>
            <w:r w:rsidRPr="00F60FC9">
              <w:rPr>
                <w:rFonts w:ascii="Arial" w:hAnsi="Arial" w:cs="Arial"/>
                <w:color w:val="FF0000"/>
              </w:rPr>
              <w:t xml:space="preserve"> барем ед</w:t>
            </w:r>
            <w:r w:rsidRPr="00F60FC9">
              <w:rPr>
                <w:rFonts w:ascii="Arial" w:hAnsi="Arial" w:cs="Arial"/>
                <w:color w:val="FF0000"/>
                <w:lang w:val="mk-MK"/>
              </w:rPr>
              <w:t>на</w:t>
            </w:r>
            <w:r w:rsidRPr="00F60FC9">
              <w:rPr>
                <w:rFonts w:ascii="Arial" w:hAnsi="Arial" w:cs="Arial"/>
                <w:color w:val="FF0000"/>
              </w:rPr>
              <w:t xml:space="preserve"> фармацевтск</w:t>
            </w:r>
            <w:r w:rsidRPr="00F60FC9">
              <w:rPr>
                <w:rFonts w:ascii="Arial" w:hAnsi="Arial" w:cs="Arial"/>
                <w:color w:val="FF0000"/>
                <w:lang w:val="mk-MK"/>
              </w:rPr>
              <w:t>а</w:t>
            </w:r>
            <w:r w:rsidRPr="00F60FC9">
              <w:rPr>
                <w:rFonts w:ascii="Arial" w:hAnsi="Arial" w:cs="Arial"/>
                <w:color w:val="FF0000"/>
              </w:rPr>
              <w:t xml:space="preserve"> </w:t>
            </w:r>
            <w:r w:rsidRPr="00F60FC9">
              <w:rPr>
                <w:rFonts w:ascii="Arial" w:hAnsi="Arial" w:cs="Arial"/>
                <w:color w:val="FF0000"/>
                <w:lang w:val="mk-MK"/>
              </w:rPr>
              <w:t>форма</w:t>
            </w:r>
            <w:r w:rsidRPr="00F60FC9">
              <w:rPr>
                <w:rFonts w:ascii="Arial" w:hAnsi="Arial" w:cs="Arial"/>
                <w:color w:val="FF0000"/>
              </w:rPr>
              <w:t>, доза или големина на пакување</w:t>
            </w:r>
            <w:r w:rsidRPr="00F60FC9">
              <w:rPr>
                <w:rFonts w:ascii="Arial" w:hAnsi="Arial" w:cs="Arial"/>
                <w:color w:val="FF0000"/>
                <w:lang w:val="mk-MK"/>
              </w:rPr>
              <w:t xml:space="preserve"> од тој лек.</w:t>
            </w:r>
          </w:p>
          <w:p w14:paraId="304CFB68" w14:textId="77777777" w:rsidR="00CB6E6F" w:rsidRPr="00F60FC9" w:rsidRDefault="00CB6E6F" w:rsidP="00CB6E6F">
            <w:pPr>
              <w:suppressAutoHyphens/>
              <w:autoSpaceDN w:val="0"/>
              <w:jc w:val="both"/>
              <w:textAlignment w:val="baseline"/>
              <w:rPr>
                <w:rFonts w:ascii="Arial" w:hAnsi="Arial" w:cs="Arial"/>
                <w:kern w:val="3"/>
                <w:lang w:val="mk-MK"/>
              </w:rPr>
            </w:pPr>
          </w:p>
          <w:p w14:paraId="145588BF" w14:textId="7E15E07F" w:rsidR="00CB6E6F" w:rsidRPr="00F60FC9" w:rsidRDefault="00CB6E6F" w:rsidP="00CB6E6F">
            <w:pPr>
              <w:tabs>
                <w:tab w:val="left" w:pos="562"/>
              </w:tabs>
              <w:suppressAutoHyphens/>
              <w:autoSpaceDN w:val="0"/>
              <w:jc w:val="both"/>
              <w:textAlignment w:val="baseline"/>
              <w:rPr>
                <w:rFonts w:ascii="Arial" w:hAnsi="Arial" w:cs="Arial"/>
                <w:i/>
                <w:color w:val="FF0000"/>
                <w:kern w:val="3"/>
                <w:lang w:val="mk-MK"/>
              </w:rPr>
            </w:pPr>
            <w:r w:rsidRPr="00F60FC9">
              <w:rPr>
                <w:rFonts w:ascii="Arial" w:hAnsi="Arial" w:cs="Arial"/>
                <w:i/>
                <w:color w:val="FF0000"/>
                <w:lang w:val="mk-MK"/>
              </w:rPr>
              <w:t xml:space="preserve">Објаснување: </w:t>
            </w:r>
            <w:r w:rsidRPr="00F60FC9">
              <w:rPr>
                <w:rFonts w:ascii="Arial" w:hAnsi="Arial" w:cs="Arial"/>
                <w:i/>
                <w:color w:val="FF0000"/>
                <w:kern w:val="3"/>
                <w:lang w:val="mk-MK"/>
              </w:rPr>
              <w:t xml:space="preserve">да се додаде член за да се допрецизира дека во рок од </w:t>
            </w:r>
            <w:r w:rsidRPr="00F60FC9">
              <w:rPr>
                <w:rFonts w:ascii="Arial" w:hAnsi="Arial" w:cs="Arial"/>
                <w:i/>
                <w:color w:val="FF0000"/>
                <w:kern w:val="3"/>
              </w:rPr>
              <w:t>5</w:t>
            </w:r>
            <w:r w:rsidRPr="00F60FC9">
              <w:rPr>
                <w:rFonts w:ascii="Arial" w:hAnsi="Arial" w:cs="Arial"/>
                <w:i/>
                <w:color w:val="FF0000"/>
                <w:kern w:val="3"/>
                <w:lang w:val="mk-MK"/>
              </w:rPr>
              <w:t xml:space="preserve"> години (и три години последователно) не треба да се стават сите јачини, форми и големина на пакување од еден лек во промет. Доволно ќе биде да се стави во промет една јачина, форма или големина на пакување.</w:t>
            </w:r>
          </w:p>
          <w:p w14:paraId="306BB133" w14:textId="77777777" w:rsidR="00CB6E6F" w:rsidRPr="00F60FC9" w:rsidRDefault="00CB6E6F" w:rsidP="00CB6E6F">
            <w:pPr>
              <w:rPr>
                <w:rFonts w:ascii="Arial" w:hAnsi="Arial" w:cs="Arial"/>
                <w:lang w:val="mk-MK"/>
              </w:rPr>
            </w:pPr>
          </w:p>
        </w:tc>
      </w:tr>
      <w:tr w:rsidR="00CB6E6F" w:rsidRPr="00F60FC9" w14:paraId="2A741566" w14:textId="77777777" w:rsidTr="00CB6E6F">
        <w:tc>
          <w:tcPr>
            <w:tcW w:w="1018" w:type="dxa"/>
          </w:tcPr>
          <w:p w14:paraId="7AD46D16" w14:textId="7585D7BE" w:rsidR="00CB6E6F" w:rsidRPr="00F60FC9" w:rsidRDefault="00E85317" w:rsidP="00CB6E6F">
            <w:pPr>
              <w:rPr>
                <w:rFonts w:ascii="Arial" w:hAnsi="Arial" w:cs="Arial"/>
              </w:rPr>
            </w:pPr>
            <w:r>
              <w:rPr>
                <w:rFonts w:ascii="Arial" w:hAnsi="Arial" w:cs="Arial"/>
              </w:rPr>
              <w:lastRenderedPageBreak/>
              <w:t>8</w:t>
            </w:r>
            <w:r w:rsidR="00CB6E6F" w:rsidRPr="00F60FC9">
              <w:rPr>
                <w:rFonts w:ascii="Arial" w:hAnsi="Arial" w:cs="Arial"/>
              </w:rPr>
              <w:t>.</w:t>
            </w:r>
          </w:p>
        </w:tc>
        <w:tc>
          <w:tcPr>
            <w:tcW w:w="2454" w:type="dxa"/>
          </w:tcPr>
          <w:p w14:paraId="4269D1F0" w14:textId="611A7695" w:rsidR="00CB6E6F" w:rsidRPr="00F60FC9" w:rsidRDefault="00CB6E6F" w:rsidP="00CB6E6F">
            <w:pPr>
              <w:suppressAutoHyphens/>
              <w:autoSpaceDN w:val="0"/>
              <w:textAlignment w:val="baseline"/>
              <w:rPr>
                <w:rFonts w:ascii="Arial" w:hAnsi="Arial" w:cs="Arial"/>
                <w:b/>
                <w:kern w:val="3"/>
                <w:lang w:val="mk-MK"/>
              </w:rPr>
            </w:pPr>
            <w:r w:rsidRPr="00F60FC9">
              <w:rPr>
                <w:rFonts w:ascii="Arial" w:hAnsi="Arial" w:cs="Arial"/>
                <w:b/>
                <w:kern w:val="3"/>
                <w:lang w:val="mk-MK"/>
              </w:rPr>
              <w:t>Член 85</w:t>
            </w:r>
          </w:p>
        </w:tc>
        <w:tc>
          <w:tcPr>
            <w:tcW w:w="5642" w:type="dxa"/>
          </w:tcPr>
          <w:p w14:paraId="266140BA" w14:textId="7BDD566D" w:rsidR="00CB6E6F" w:rsidRPr="00F60FC9" w:rsidRDefault="00CB6E6F" w:rsidP="00CB6E6F">
            <w:pPr>
              <w:suppressAutoHyphens/>
              <w:autoSpaceDN w:val="0"/>
              <w:spacing w:after="120" w:line="276" w:lineRule="auto"/>
              <w:textAlignment w:val="baseline"/>
              <w:rPr>
                <w:rFonts w:ascii="Arial" w:hAnsi="Arial" w:cs="Arial"/>
                <w:kern w:val="3"/>
              </w:rPr>
            </w:pPr>
            <w:r w:rsidRPr="00F60FC9">
              <w:rPr>
                <w:rFonts w:ascii="Arial" w:hAnsi="Arial" w:cs="Arial"/>
                <w:b/>
                <w:kern w:val="3"/>
              </w:rPr>
              <w:t>Обврска на носителот на одобрението да ја извести Агенцијата</w:t>
            </w:r>
          </w:p>
          <w:p w14:paraId="78CBFA33" w14:textId="3C8DC8E8" w:rsidR="00CB6E6F" w:rsidRPr="00F60FC9" w:rsidRDefault="00CB6E6F" w:rsidP="00CB6E6F">
            <w:pPr>
              <w:suppressAutoHyphens/>
              <w:autoSpaceDN w:val="0"/>
              <w:spacing w:line="276" w:lineRule="auto"/>
              <w:jc w:val="both"/>
              <w:textAlignment w:val="baseline"/>
              <w:rPr>
                <w:rFonts w:ascii="Arial" w:hAnsi="Arial" w:cs="Arial"/>
                <w:kern w:val="3"/>
              </w:rPr>
            </w:pPr>
            <w:r w:rsidRPr="00F60FC9">
              <w:rPr>
                <w:rFonts w:ascii="Arial" w:hAnsi="Arial" w:cs="Arial"/>
                <w:kern w:val="3"/>
              </w:rPr>
              <w:t>(1) Носителот на одобрението за ставање на лек во промет е должен писмено да ја извести Агенцијата за датумот на првото ставање на лекот во промет, во рок од 15 дена од денот на ставање во промет за секоја фармацевтска форма, јачина и пакување.</w:t>
            </w:r>
          </w:p>
          <w:p w14:paraId="70A7C238" w14:textId="77777777" w:rsidR="00CB6E6F" w:rsidRPr="00F60FC9" w:rsidRDefault="00CB6E6F" w:rsidP="00CB6E6F">
            <w:pPr>
              <w:suppressAutoHyphens/>
              <w:autoSpaceDN w:val="0"/>
              <w:jc w:val="both"/>
              <w:textAlignment w:val="baseline"/>
              <w:rPr>
                <w:rFonts w:ascii="Arial" w:hAnsi="Arial" w:cs="Arial"/>
                <w:kern w:val="3"/>
              </w:rPr>
            </w:pPr>
          </w:p>
        </w:tc>
        <w:tc>
          <w:tcPr>
            <w:tcW w:w="4381" w:type="dxa"/>
          </w:tcPr>
          <w:p w14:paraId="75C72E81" w14:textId="754993CC" w:rsidR="00CB6E6F" w:rsidRPr="00F60FC9" w:rsidRDefault="00CB6E6F" w:rsidP="00CB6E6F">
            <w:pPr>
              <w:suppressAutoHyphens/>
              <w:autoSpaceDN w:val="0"/>
              <w:jc w:val="both"/>
              <w:textAlignment w:val="baseline"/>
              <w:rPr>
                <w:rFonts w:ascii="Arial" w:hAnsi="Arial" w:cs="Arial"/>
                <w:lang w:val="ru-RU"/>
              </w:rPr>
            </w:pPr>
            <w:r w:rsidRPr="00F60FC9">
              <w:rPr>
                <w:rFonts w:ascii="Arial" w:hAnsi="Arial" w:cs="Arial"/>
                <w:b/>
                <w:lang w:val="ru-RU"/>
              </w:rPr>
              <w:lastRenderedPageBreak/>
              <w:t>ДА СЕ ИЗМЕНИ</w:t>
            </w:r>
            <w:r w:rsidRPr="00F60FC9">
              <w:rPr>
                <w:rFonts w:ascii="Arial" w:hAnsi="Arial" w:cs="Arial"/>
                <w:lang w:val="ru-RU"/>
              </w:rPr>
              <w:t xml:space="preserve"> </w:t>
            </w:r>
          </w:p>
          <w:p w14:paraId="22B7F139" w14:textId="6569A1DD" w:rsidR="00CB6E6F" w:rsidRPr="00F60FC9" w:rsidRDefault="00CB6E6F" w:rsidP="00CB6E6F">
            <w:pPr>
              <w:suppressAutoHyphens/>
              <w:autoSpaceDN w:val="0"/>
              <w:spacing w:after="120" w:line="276" w:lineRule="auto"/>
              <w:textAlignment w:val="baseline"/>
              <w:rPr>
                <w:rFonts w:ascii="Arial" w:hAnsi="Arial" w:cs="Arial"/>
                <w:lang w:val="ru-RU"/>
              </w:rPr>
            </w:pPr>
            <w:r w:rsidRPr="00F60FC9">
              <w:rPr>
                <w:rFonts w:ascii="Arial" w:hAnsi="Arial" w:cs="Arial"/>
                <w:b/>
                <w:kern w:val="3"/>
              </w:rPr>
              <w:t>Обврска на носителот на одобрението да ја извести Агенцијата</w:t>
            </w:r>
          </w:p>
          <w:p w14:paraId="6ED2DCF8" w14:textId="168BE342" w:rsidR="00CB6E6F" w:rsidRPr="00F60FC9" w:rsidRDefault="00CB6E6F" w:rsidP="00CB6E6F">
            <w:pPr>
              <w:suppressAutoHyphens/>
              <w:autoSpaceDN w:val="0"/>
              <w:jc w:val="both"/>
              <w:textAlignment w:val="baseline"/>
              <w:rPr>
                <w:rFonts w:ascii="Arial" w:hAnsi="Arial" w:cs="Arial"/>
                <w:b/>
              </w:rPr>
            </w:pPr>
            <w:r w:rsidRPr="00F60FC9">
              <w:rPr>
                <w:rFonts w:ascii="Arial" w:hAnsi="Arial" w:cs="Arial"/>
                <w:color w:val="FF0000"/>
                <w:lang w:val="mk-MK"/>
              </w:rPr>
              <w:t xml:space="preserve">Предлагаме да се избрише точка (1) од Член 85 бидејќи во член 199 став 5 Агенцијата пропишува анализа на прва </w:t>
            </w:r>
            <w:r w:rsidRPr="00F60FC9">
              <w:rPr>
                <w:rFonts w:ascii="Arial" w:hAnsi="Arial" w:cs="Arial"/>
                <w:color w:val="FF0000"/>
                <w:lang w:val="mk-MK"/>
              </w:rPr>
              <w:lastRenderedPageBreak/>
              <w:t>серија по регистрација, при што Агенцијата дава одобрение да се стави серијата во промет</w:t>
            </w:r>
          </w:p>
        </w:tc>
      </w:tr>
      <w:tr w:rsidR="00CB6E6F" w:rsidRPr="00F60FC9" w14:paraId="39609AEC" w14:textId="77777777" w:rsidTr="00CB6E6F">
        <w:tc>
          <w:tcPr>
            <w:tcW w:w="1018" w:type="dxa"/>
          </w:tcPr>
          <w:p w14:paraId="0DC71180" w14:textId="0E4F3828" w:rsidR="00CB6E6F" w:rsidRPr="00E85317" w:rsidRDefault="00E85317" w:rsidP="00CB6E6F">
            <w:pPr>
              <w:rPr>
                <w:rFonts w:ascii="Arial" w:hAnsi="Arial" w:cs="Arial"/>
              </w:rPr>
            </w:pPr>
            <w:r>
              <w:rPr>
                <w:rFonts w:ascii="Arial" w:hAnsi="Arial" w:cs="Arial"/>
              </w:rPr>
              <w:lastRenderedPageBreak/>
              <w:t>9.</w:t>
            </w:r>
          </w:p>
        </w:tc>
        <w:tc>
          <w:tcPr>
            <w:tcW w:w="2454" w:type="dxa"/>
          </w:tcPr>
          <w:p w14:paraId="28F71FC3" w14:textId="72FE2545" w:rsidR="00CB6E6F" w:rsidRPr="00F60FC9" w:rsidRDefault="00CB6E6F" w:rsidP="00CB6E6F">
            <w:pPr>
              <w:suppressAutoHyphens/>
              <w:autoSpaceDN w:val="0"/>
              <w:textAlignment w:val="baseline"/>
              <w:rPr>
                <w:rFonts w:ascii="Arial" w:hAnsi="Arial" w:cs="Arial"/>
                <w:b/>
                <w:color w:val="FF0000"/>
                <w:kern w:val="3"/>
                <w:lang w:val="mk-MK"/>
              </w:rPr>
            </w:pPr>
            <w:r w:rsidRPr="00F60FC9">
              <w:rPr>
                <w:rFonts w:ascii="Arial" w:hAnsi="Arial" w:cs="Arial"/>
                <w:b/>
                <w:kern w:val="3"/>
                <w:lang w:val="mk-MK"/>
              </w:rPr>
              <w:t>Член 1</w:t>
            </w:r>
            <w:r w:rsidRPr="00F60FC9">
              <w:rPr>
                <w:rFonts w:ascii="Arial" w:hAnsi="Arial" w:cs="Arial"/>
                <w:b/>
                <w:kern w:val="3"/>
              </w:rPr>
              <w:t>29</w:t>
            </w:r>
            <w:r w:rsidRPr="00F60FC9">
              <w:rPr>
                <w:rFonts w:ascii="Arial" w:hAnsi="Arial" w:cs="Arial"/>
                <w:b/>
                <w:kern w:val="3"/>
                <w:lang w:val="mk-MK"/>
              </w:rPr>
              <w:t xml:space="preserve"> точка (1), број 12 и 14</w:t>
            </w:r>
          </w:p>
        </w:tc>
        <w:tc>
          <w:tcPr>
            <w:tcW w:w="5642" w:type="dxa"/>
          </w:tcPr>
          <w:p w14:paraId="08718A8F" w14:textId="49BB484E" w:rsidR="00CB6E6F" w:rsidRPr="00F60FC9" w:rsidRDefault="00CB6E6F" w:rsidP="00CB6E6F">
            <w:pPr>
              <w:suppressAutoHyphens/>
              <w:autoSpaceDN w:val="0"/>
              <w:spacing w:after="120" w:line="276" w:lineRule="auto"/>
              <w:textAlignment w:val="baseline"/>
              <w:rPr>
                <w:rFonts w:ascii="Arial" w:hAnsi="Arial" w:cs="Arial"/>
                <w:kern w:val="3"/>
              </w:rPr>
            </w:pPr>
            <w:r w:rsidRPr="00F60FC9">
              <w:rPr>
                <w:rFonts w:ascii="Arial" w:hAnsi="Arial" w:cs="Arial"/>
                <w:b/>
                <w:kern w:val="3"/>
              </w:rPr>
              <w:t>Содржина на податоците на надворешното пакување</w:t>
            </w:r>
          </w:p>
          <w:p w14:paraId="2B8A4186" w14:textId="203ABD01" w:rsidR="00CB6E6F" w:rsidRPr="00F60FC9" w:rsidRDefault="00CB6E6F" w:rsidP="00CB6E6F">
            <w:pPr>
              <w:suppressAutoHyphens/>
              <w:autoSpaceDN w:val="0"/>
              <w:jc w:val="both"/>
              <w:textAlignment w:val="baseline"/>
              <w:rPr>
                <w:rFonts w:ascii="Arial" w:hAnsi="Arial" w:cs="Arial"/>
                <w:kern w:val="3"/>
              </w:rPr>
            </w:pPr>
            <w:r w:rsidRPr="00F60FC9">
              <w:rPr>
                <w:rFonts w:ascii="Arial" w:hAnsi="Arial" w:cs="Arial"/>
                <w:kern w:val="3"/>
              </w:rPr>
              <w:t>(1) Лекот на надворешното пакување, односно, ако нема надворешно пакување, на контактното пакување мора да ги содржи следните податоци на македонски јазик и неговото кирилско писмо:</w:t>
            </w:r>
          </w:p>
          <w:p w14:paraId="720088AB" w14:textId="05F69454" w:rsidR="00CB6E6F" w:rsidRPr="00F60FC9" w:rsidRDefault="00CB6E6F" w:rsidP="00CB6E6F">
            <w:pPr>
              <w:suppressAutoHyphens/>
              <w:autoSpaceDN w:val="0"/>
              <w:jc w:val="both"/>
              <w:textAlignment w:val="baseline"/>
              <w:rPr>
                <w:rFonts w:ascii="Arial" w:hAnsi="Arial" w:cs="Arial"/>
                <w:kern w:val="3"/>
              </w:rPr>
            </w:pPr>
            <w:r w:rsidRPr="00F60FC9">
              <w:rPr>
                <w:rFonts w:ascii="Arial" w:hAnsi="Arial" w:cs="Arial"/>
                <w:kern w:val="3"/>
                <w:lang w:val="mk-MK"/>
              </w:rPr>
              <w:t>12</w:t>
            </w:r>
            <w:r w:rsidRPr="00F60FC9">
              <w:rPr>
                <w:rFonts w:ascii="Arial" w:hAnsi="Arial" w:cs="Arial"/>
                <w:kern w:val="3"/>
              </w:rPr>
              <w:t>) број и датум на одобрениeто за ставање на лекот во промет,</w:t>
            </w:r>
          </w:p>
          <w:p w14:paraId="198803E8" w14:textId="6202B334" w:rsidR="00CB6E6F" w:rsidRPr="00F60FC9" w:rsidRDefault="00CB6E6F" w:rsidP="00CB6E6F">
            <w:pPr>
              <w:suppressAutoHyphens/>
              <w:autoSpaceDN w:val="0"/>
              <w:jc w:val="both"/>
              <w:textAlignment w:val="baseline"/>
              <w:rPr>
                <w:rFonts w:ascii="Arial" w:hAnsi="Arial" w:cs="Arial"/>
                <w:kern w:val="3"/>
              </w:rPr>
            </w:pPr>
            <w:r w:rsidRPr="00F60FC9">
              <w:rPr>
                <w:rFonts w:ascii="Arial" w:hAnsi="Arial" w:cs="Arial"/>
                <w:kern w:val="3"/>
                <w:lang w:val="sr-Cyrl-RS"/>
              </w:rPr>
              <w:t>14</w:t>
            </w:r>
            <w:r w:rsidRPr="00F60FC9">
              <w:rPr>
                <w:rFonts w:ascii="Arial" w:hAnsi="Arial" w:cs="Arial"/>
                <w:kern w:val="3"/>
              </w:rPr>
              <w:t xml:space="preserve">) АТЦ код и ЕАН код;          </w:t>
            </w:r>
          </w:p>
        </w:tc>
        <w:tc>
          <w:tcPr>
            <w:tcW w:w="4381" w:type="dxa"/>
          </w:tcPr>
          <w:p w14:paraId="79136EE8" w14:textId="30D1C55C" w:rsidR="00CB6E6F" w:rsidRPr="00F60FC9" w:rsidRDefault="00CB6E6F" w:rsidP="00CB6E6F">
            <w:pPr>
              <w:suppressAutoHyphens/>
              <w:autoSpaceDN w:val="0"/>
              <w:jc w:val="both"/>
              <w:textAlignment w:val="baseline"/>
              <w:rPr>
                <w:rFonts w:ascii="Arial" w:hAnsi="Arial" w:cs="Arial"/>
                <w:lang w:val="ru-RU"/>
              </w:rPr>
            </w:pPr>
            <w:r w:rsidRPr="00F60FC9">
              <w:rPr>
                <w:rFonts w:ascii="Arial" w:hAnsi="Arial" w:cs="Arial"/>
                <w:b/>
                <w:lang w:val="ru-RU"/>
              </w:rPr>
              <w:t>ДА СЕ ИЗМЕНИ</w:t>
            </w:r>
            <w:r w:rsidRPr="00F60FC9">
              <w:rPr>
                <w:rFonts w:ascii="Arial" w:hAnsi="Arial" w:cs="Arial"/>
                <w:lang w:val="ru-RU"/>
              </w:rPr>
              <w:t xml:space="preserve"> </w:t>
            </w:r>
          </w:p>
          <w:p w14:paraId="12018F38" w14:textId="77777777" w:rsidR="00CB6E6F" w:rsidRPr="00F60FC9" w:rsidRDefault="00CB6E6F" w:rsidP="00CB6E6F">
            <w:pPr>
              <w:suppressAutoHyphens/>
              <w:autoSpaceDN w:val="0"/>
              <w:spacing w:after="120" w:line="276" w:lineRule="auto"/>
              <w:textAlignment w:val="baseline"/>
              <w:rPr>
                <w:rFonts w:ascii="Arial" w:hAnsi="Arial" w:cs="Arial"/>
                <w:b/>
                <w:kern w:val="3"/>
              </w:rPr>
            </w:pPr>
            <w:r w:rsidRPr="00F60FC9">
              <w:rPr>
                <w:rFonts w:ascii="Arial" w:hAnsi="Arial" w:cs="Arial"/>
                <w:b/>
                <w:kern w:val="3"/>
              </w:rPr>
              <w:t>Содржина на податоците на надворешното пакување</w:t>
            </w:r>
          </w:p>
          <w:p w14:paraId="120A9175" w14:textId="7992A1C1" w:rsidR="00CB6E6F" w:rsidRPr="00F60FC9" w:rsidRDefault="00CB6E6F" w:rsidP="00CB6E6F">
            <w:pPr>
              <w:suppressAutoHyphens/>
              <w:autoSpaceDN w:val="0"/>
              <w:jc w:val="both"/>
              <w:textAlignment w:val="baseline"/>
              <w:rPr>
                <w:rFonts w:ascii="Arial" w:hAnsi="Arial" w:cs="Arial"/>
                <w:kern w:val="3"/>
              </w:rPr>
            </w:pPr>
            <w:r w:rsidRPr="00F60FC9">
              <w:rPr>
                <w:rFonts w:ascii="Arial" w:hAnsi="Arial" w:cs="Arial"/>
                <w:kern w:val="3"/>
              </w:rPr>
              <w:t xml:space="preserve"> (1) Лекот на надворешното пакување, односно, ако нема надворешно пакување, на контактното пакување мора да ги содржи следните податоци на македонски јазик и неговото кирилско писмо:</w:t>
            </w:r>
          </w:p>
          <w:p w14:paraId="3A7AF57E" w14:textId="5E4DAD56" w:rsidR="00CB6E6F" w:rsidRPr="00F60FC9" w:rsidRDefault="00CB6E6F" w:rsidP="00CB6E6F">
            <w:pPr>
              <w:suppressAutoHyphens/>
              <w:autoSpaceDN w:val="0"/>
              <w:jc w:val="both"/>
              <w:textAlignment w:val="baseline"/>
              <w:rPr>
                <w:rFonts w:ascii="Arial" w:hAnsi="Arial" w:cs="Arial"/>
                <w:kern w:val="3"/>
              </w:rPr>
            </w:pPr>
            <w:r w:rsidRPr="00F60FC9">
              <w:rPr>
                <w:rFonts w:ascii="Arial" w:hAnsi="Arial" w:cs="Arial"/>
                <w:kern w:val="3"/>
                <w:lang w:val="mk-MK"/>
              </w:rPr>
              <w:t>12</w:t>
            </w:r>
            <w:r w:rsidRPr="00F60FC9">
              <w:rPr>
                <w:rFonts w:ascii="Arial" w:hAnsi="Arial" w:cs="Arial"/>
                <w:kern w:val="3"/>
              </w:rPr>
              <w:t>) број на одобрениeто за ставање на лекот во промет,</w:t>
            </w:r>
          </w:p>
          <w:p w14:paraId="1A28C143" w14:textId="64FFA18B" w:rsidR="00CB6E6F" w:rsidRPr="00F60FC9" w:rsidRDefault="00CB6E6F" w:rsidP="00CB6E6F">
            <w:pPr>
              <w:tabs>
                <w:tab w:val="left" w:pos="562"/>
              </w:tabs>
              <w:suppressAutoHyphens/>
              <w:autoSpaceDN w:val="0"/>
              <w:jc w:val="both"/>
              <w:textAlignment w:val="baseline"/>
              <w:rPr>
                <w:rFonts w:ascii="Arial" w:hAnsi="Arial" w:cs="Arial"/>
                <w:i/>
                <w:color w:val="FF0000"/>
                <w:kern w:val="3"/>
                <w:lang w:val="mk-MK"/>
              </w:rPr>
            </w:pPr>
            <w:r w:rsidRPr="00F60FC9">
              <w:rPr>
                <w:rFonts w:ascii="Arial" w:hAnsi="Arial" w:cs="Arial"/>
                <w:kern w:val="3"/>
                <w:lang w:val="mk-MK"/>
              </w:rPr>
              <w:t>14</w:t>
            </w:r>
            <w:r w:rsidRPr="00F60FC9">
              <w:rPr>
                <w:rFonts w:ascii="Arial" w:hAnsi="Arial" w:cs="Arial"/>
                <w:kern w:val="3"/>
              </w:rPr>
              <w:t xml:space="preserve">) ЕАН код;     </w:t>
            </w:r>
          </w:p>
          <w:p w14:paraId="288ADCB1" w14:textId="77777777" w:rsidR="00CB6E6F" w:rsidRPr="00F60FC9" w:rsidRDefault="00CB6E6F" w:rsidP="00CB6E6F">
            <w:pPr>
              <w:tabs>
                <w:tab w:val="left" w:pos="562"/>
              </w:tabs>
              <w:suppressAutoHyphens/>
              <w:autoSpaceDN w:val="0"/>
              <w:jc w:val="both"/>
              <w:textAlignment w:val="baseline"/>
              <w:rPr>
                <w:rFonts w:ascii="Arial" w:hAnsi="Arial" w:cs="Arial"/>
                <w:i/>
                <w:color w:val="FF0000"/>
                <w:kern w:val="3"/>
                <w:lang w:val="mk-MK"/>
              </w:rPr>
            </w:pPr>
          </w:p>
          <w:p w14:paraId="7241325D" w14:textId="6DA50CBC" w:rsidR="00CB6E6F" w:rsidRPr="00F60FC9" w:rsidRDefault="00CB6E6F" w:rsidP="00CB6E6F">
            <w:pPr>
              <w:tabs>
                <w:tab w:val="left" w:pos="562"/>
              </w:tabs>
              <w:suppressAutoHyphens/>
              <w:autoSpaceDN w:val="0"/>
              <w:jc w:val="both"/>
              <w:textAlignment w:val="baseline"/>
              <w:rPr>
                <w:rFonts w:ascii="Arial" w:hAnsi="Arial" w:cs="Arial"/>
                <w:i/>
                <w:color w:val="FF0000"/>
                <w:kern w:val="3"/>
                <w:lang w:val="mk-MK"/>
              </w:rPr>
            </w:pPr>
            <w:r w:rsidRPr="00F60FC9">
              <w:rPr>
                <w:rFonts w:ascii="Arial" w:hAnsi="Arial" w:cs="Arial"/>
                <w:i/>
                <w:color w:val="FF0000"/>
                <w:kern w:val="3"/>
                <w:lang w:val="mk-MK"/>
              </w:rPr>
              <w:t xml:space="preserve">Предлог: на надворешната амбалажа да се става само број на одобрението за ставање на лек во промет, без датум, при што бројот на одобрение да не претрпува промени со ниедна регулаторна постапка (ниту со обнова).  </w:t>
            </w:r>
          </w:p>
          <w:p w14:paraId="4A35FF3D" w14:textId="6FE687E6" w:rsidR="00CB6E6F" w:rsidRPr="00F60FC9" w:rsidRDefault="00CB6E6F" w:rsidP="00CB6E6F">
            <w:pPr>
              <w:tabs>
                <w:tab w:val="left" w:pos="562"/>
              </w:tabs>
              <w:suppressAutoHyphens/>
              <w:autoSpaceDN w:val="0"/>
              <w:jc w:val="both"/>
              <w:textAlignment w:val="baseline"/>
              <w:rPr>
                <w:rFonts w:ascii="Arial" w:hAnsi="Arial" w:cs="Arial"/>
                <w:i/>
                <w:color w:val="FF0000"/>
                <w:kern w:val="3"/>
                <w:lang w:val="mk-MK"/>
              </w:rPr>
            </w:pPr>
            <w:r w:rsidRPr="00F60FC9">
              <w:rPr>
                <w:rFonts w:ascii="Arial" w:hAnsi="Arial" w:cs="Arial"/>
                <w:i/>
                <w:color w:val="FF0000"/>
                <w:kern w:val="3"/>
                <w:lang w:val="mk-MK"/>
              </w:rPr>
              <w:t>Дополнително, да се избрише АТЦ код од надворешно пакување по примерот на другите држави. На тој начин ќе се избегне промена на амбалажа при варијација/промена на АТЦ код.</w:t>
            </w:r>
          </w:p>
          <w:p w14:paraId="148D9EE7" w14:textId="77777777" w:rsidR="00CB6E6F" w:rsidRPr="00F60FC9" w:rsidRDefault="00CB6E6F" w:rsidP="00CB6E6F">
            <w:pPr>
              <w:tabs>
                <w:tab w:val="left" w:pos="562"/>
              </w:tabs>
              <w:suppressAutoHyphens/>
              <w:autoSpaceDN w:val="0"/>
              <w:jc w:val="both"/>
              <w:textAlignment w:val="baseline"/>
              <w:rPr>
                <w:rFonts w:ascii="Arial" w:hAnsi="Arial" w:cs="Arial"/>
                <w:i/>
                <w:color w:val="FF0000"/>
                <w:kern w:val="3"/>
                <w:lang w:val="mk-MK"/>
              </w:rPr>
            </w:pPr>
          </w:p>
          <w:p w14:paraId="1815D24C" w14:textId="033B149F" w:rsidR="00CB6E6F" w:rsidRPr="00F60FC9" w:rsidRDefault="00CB6E6F" w:rsidP="00CB6E6F">
            <w:pPr>
              <w:tabs>
                <w:tab w:val="left" w:pos="562"/>
              </w:tabs>
              <w:suppressAutoHyphens/>
              <w:autoSpaceDN w:val="0"/>
              <w:jc w:val="both"/>
              <w:textAlignment w:val="baseline"/>
              <w:rPr>
                <w:rFonts w:ascii="Arial" w:hAnsi="Arial" w:cs="Arial"/>
                <w:i/>
                <w:color w:val="FF0000"/>
                <w:kern w:val="3"/>
                <w:lang w:val="mk-MK"/>
              </w:rPr>
            </w:pPr>
            <w:r w:rsidRPr="00F60FC9">
              <w:rPr>
                <w:rFonts w:ascii="Arial" w:hAnsi="Arial" w:cs="Arial"/>
                <w:i/>
                <w:color w:val="FF0000"/>
                <w:kern w:val="3"/>
                <w:lang w:val="mk-MK"/>
              </w:rPr>
              <w:t>На овој начин ќе се избегнат промени на амбалажни единици при одредени регулаторни постапки што е логистички поповолно за производителите (</w:t>
            </w:r>
            <w:hyperlink r:id="rId6" w:history="1">
              <w:r w:rsidRPr="00F60FC9">
                <w:rPr>
                  <w:rFonts w:ascii="Arial" w:hAnsi="Arial" w:cs="Arial"/>
                  <w:i/>
                  <w:color w:val="FF0000"/>
                  <w:kern w:val="3"/>
                  <w:lang w:val="mk-MK"/>
                </w:rPr>
                <w:t>рационализација</w:t>
              </w:r>
            </w:hyperlink>
            <w:r w:rsidRPr="00F60FC9">
              <w:rPr>
                <w:rFonts w:ascii="Arial" w:hAnsi="Arial" w:cs="Arial"/>
                <w:i/>
                <w:color w:val="FF0000"/>
                <w:kern w:val="3"/>
                <w:lang w:val="mk-MK"/>
              </w:rPr>
              <w:t> </w:t>
            </w:r>
            <w:hyperlink r:id="rId7" w:history="1">
              <w:r w:rsidRPr="00F60FC9">
                <w:rPr>
                  <w:rFonts w:ascii="Arial" w:hAnsi="Arial" w:cs="Arial"/>
                  <w:i/>
                  <w:color w:val="FF0000"/>
                  <w:kern w:val="3"/>
                  <w:lang w:val="mk-MK"/>
                </w:rPr>
                <w:t>на</w:t>
              </w:r>
            </w:hyperlink>
            <w:r w:rsidRPr="00F60FC9">
              <w:rPr>
                <w:rFonts w:ascii="Arial" w:hAnsi="Arial" w:cs="Arial"/>
                <w:i/>
                <w:color w:val="FF0000"/>
                <w:kern w:val="3"/>
                <w:lang w:val="mk-MK"/>
              </w:rPr>
              <w:t xml:space="preserve"> процесот на </w:t>
            </w:r>
            <w:hyperlink r:id="rId8" w:history="1">
              <w:r w:rsidRPr="00F60FC9">
                <w:rPr>
                  <w:rFonts w:ascii="Arial" w:hAnsi="Arial" w:cs="Arial"/>
                  <w:i/>
                  <w:color w:val="FF0000"/>
                  <w:kern w:val="3"/>
                  <w:lang w:val="mk-MK"/>
                </w:rPr>
                <w:t>производств</w:t>
              </w:r>
            </w:hyperlink>
            <w:r w:rsidRPr="00F60FC9">
              <w:rPr>
                <w:rFonts w:ascii="Arial" w:hAnsi="Arial" w:cs="Arial"/>
                <w:i/>
                <w:color w:val="FF0000"/>
                <w:kern w:val="3"/>
                <w:lang w:val="mk-MK"/>
              </w:rPr>
              <w:t>о на готов производ).</w:t>
            </w:r>
          </w:p>
          <w:p w14:paraId="183160F0" w14:textId="77777777" w:rsidR="00CB6E6F" w:rsidRPr="00F60FC9" w:rsidRDefault="00CB6E6F" w:rsidP="00CB6E6F">
            <w:pPr>
              <w:suppressAutoHyphens/>
              <w:autoSpaceDN w:val="0"/>
              <w:jc w:val="both"/>
              <w:textAlignment w:val="baseline"/>
              <w:rPr>
                <w:rFonts w:ascii="Arial" w:hAnsi="Arial" w:cs="Arial"/>
                <w:kern w:val="3"/>
                <w:lang w:val="mk-MK"/>
              </w:rPr>
            </w:pPr>
          </w:p>
        </w:tc>
      </w:tr>
      <w:tr w:rsidR="00CB6E6F" w:rsidRPr="00F60FC9" w14:paraId="576A9797" w14:textId="77777777" w:rsidTr="00CB6E6F">
        <w:tc>
          <w:tcPr>
            <w:tcW w:w="1018" w:type="dxa"/>
          </w:tcPr>
          <w:p w14:paraId="4A24315E" w14:textId="37DD1FC1" w:rsidR="00CB6E6F" w:rsidRPr="00F60FC9" w:rsidRDefault="00CB6E6F" w:rsidP="00CB6E6F">
            <w:pPr>
              <w:rPr>
                <w:rFonts w:ascii="Arial" w:hAnsi="Arial" w:cs="Arial"/>
                <w:lang w:val="mk-MK"/>
              </w:rPr>
            </w:pPr>
            <w:r>
              <w:rPr>
                <w:rFonts w:ascii="Arial" w:hAnsi="Arial" w:cs="Arial"/>
                <w:lang w:val="mk-MK"/>
              </w:rPr>
              <w:lastRenderedPageBreak/>
              <w:t>1</w:t>
            </w:r>
            <w:r w:rsidR="00E85317">
              <w:rPr>
                <w:rFonts w:ascii="Arial" w:hAnsi="Arial" w:cs="Arial"/>
              </w:rPr>
              <w:t>0</w:t>
            </w:r>
            <w:r w:rsidRPr="00F60FC9">
              <w:rPr>
                <w:rFonts w:ascii="Arial" w:hAnsi="Arial" w:cs="Arial"/>
                <w:lang w:val="mk-MK"/>
              </w:rPr>
              <w:t>.</w:t>
            </w:r>
          </w:p>
        </w:tc>
        <w:tc>
          <w:tcPr>
            <w:tcW w:w="2454" w:type="dxa"/>
          </w:tcPr>
          <w:p w14:paraId="6986B09F" w14:textId="715CCA96" w:rsidR="00CB6E6F" w:rsidRPr="00F60FC9" w:rsidRDefault="00CB6E6F" w:rsidP="00CB6E6F">
            <w:pPr>
              <w:suppressAutoHyphens/>
              <w:autoSpaceDN w:val="0"/>
              <w:textAlignment w:val="baseline"/>
              <w:rPr>
                <w:rFonts w:ascii="Arial" w:hAnsi="Arial" w:cs="Arial"/>
                <w:b/>
                <w:color w:val="FF0000"/>
                <w:kern w:val="3"/>
                <w:lang w:val="mk-MK"/>
              </w:rPr>
            </w:pPr>
            <w:r w:rsidRPr="00F60FC9">
              <w:rPr>
                <w:rFonts w:ascii="Arial" w:hAnsi="Arial" w:cs="Arial"/>
                <w:b/>
                <w:kern w:val="3"/>
                <w:lang w:val="mk-MK"/>
              </w:rPr>
              <w:t xml:space="preserve">Член </w:t>
            </w:r>
            <w:r w:rsidRPr="00F60FC9">
              <w:rPr>
                <w:rFonts w:ascii="Arial" w:hAnsi="Arial" w:cs="Arial"/>
                <w:b/>
                <w:kern w:val="3"/>
              </w:rPr>
              <w:t>199</w:t>
            </w:r>
            <w:r w:rsidRPr="00F60FC9">
              <w:rPr>
                <w:rFonts w:ascii="Arial" w:hAnsi="Arial" w:cs="Arial"/>
                <w:b/>
                <w:kern w:val="3"/>
                <w:lang w:val="mk-MK"/>
              </w:rPr>
              <w:t xml:space="preserve"> точка (1) број 5.</w:t>
            </w:r>
          </w:p>
        </w:tc>
        <w:tc>
          <w:tcPr>
            <w:tcW w:w="5642" w:type="dxa"/>
          </w:tcPr>
          <w:p w14:paraId="62E6C4CA" w14:textId="77777777" w:rsidR="00CB6E6F" w:rsidRPr="00F60FC9" w:rsidRDefault="00CB6E6F" w:rsidP="00CB6E6F">
            <w:pPr>
              <w:suppressAutoHyphens/>
              <w:autoSpaceDN w:val="0"/>
              <w:spacing w:after="120" w:line="276" w:lineRule="auto"/>
              <w:textAlignment w:val="baseline"/>
              <w:rPr>
                <w:rFonts w:ascii="Arial" w:hAnsi="Arial" w:cs="Arial"/>
                <w:b/>
                <w:kern w:val="3"/>
              </w:rPr>
            </w:pPr>
            <w:r w:rsidRPr="00F60FC9">
              <w:rPr>
                <w:rFonts w:ascii="Arial" w:hAnsi="Arial" w:cs="Arial"/>
                <w:b/>
                <w:kern w:val="3"/>
              </w:rPr>
              <w:t>Опфат на контролата на квалитетот на лекови</w:t>
            </w:r>
          </w:p>
          <w:p w14:paraId="339C1898" w14:textId="1A32D9E1" w:rsidR="00CB6E6F" w:rsidRPr="00F60FC9" w:rsidRDefault="00CB6E6F" w:rsidP="00CB6E6F">
            <w:pPr>
              <w:widowControl w:val="0"/>
              <w:rPr>
                <w:rFonts w:ascii="Arial" w:hAnsi="Arial" w:cs="Arial"/>
                <w:color w:val="000000"/>
                <w:lang w:val="mk-MK"/>
              </w:rPr>
            </w:pPr>
            <w:r w:rsidRPr="00F60FC9">
              <w:rPr>
                <w:rFonts w:ascii="Arial" w:hAnsi="Arial" w:cs="Arial"/>
                <w:color w:val="000000"/>
                <w:lang w:val="mk-MK"/>
              </w:rPr>
              <w:t>(1)</w:t>
            </w:r>
            <w:r w:rsidRPr="00F60FC9">
              <w:rPr>
                <w:rFonts w:ascii="Arial" w:hAnsi="Arial" w:cs="Arial"/>
                <w:color w:val="000000"/>
                <w:lang w:val="mk-MK"/>
              </w:rPr>
              <w:tab/>
              <w:t>Контролата на квалитетот на лековите опфаќа:</w:t>
            </w:r>
          </w:p>
          <w:p w14:paraId="0DD3945E" w14:textId="3AC4F4C3" w:rsidR="00CB6E6F" w:rsidRPr="00F60FC9" w:rsidRDefault="00CB6E6F" w:rsidP="00CB6E6F">
            <w:pPr>
              <w:suppressAutoHyphens/>
              <w:autoSpaceDN w:val="0"/>
              <w:jc w:val="both"/>
              <w:textAlignment w:val="baseline"/>
              <w:rPr>
                <w:rFonts w:ascii="Arial" w:hAnsi="Arial" w:cs="Arial"/>
                <w:kern w:val="3"/>
              </w:rPr>
            </w:pPr>
            <w:r w:rsidRPr="00F60FC9">
              <w:rPr>
                <w:rFonts w:ascii="Arial" w:hAnsi="Arial" w:cs="Arial"/>
                <w:color w:val="000000"/>
                <w:lang w:val="mk-MK"/>
              </w:rPr>
              <w:t>5.</w:t>
            </w:r>
            <w:r w:rsidRPr="00F60FC9">
              <w:rPr>
                <w:rFonts w:ascii="Arial" w:hAnsi="Arial" w:cs="Arial"/>
                <w:color w:val="000000"/>
                <w:lang w:val="mk-MK"/>
              </w:rPr>
              <w:tab/>
              <w:t>контрола на квалитетот на првата серија на лекот по добивањето на одобрение за ставање во промет.</w:t>
            </w:r>
          </w:p>
        </w:tc>
        <w:tc>
          <w:tcPr>
            <w:tcW w:w="4381" w:type="dxa"/>
          </w:tcPr>
          <w:p w14:paraId="3C9F7641" w14:textId="6BF28798" w:rsidR="00CB6E6F" w:rsidRPr="00F60FC9" w:rsidRDefault="00CB6E6F" w:rsidP="00CB6E6F">
            <w:pPr>
              <w:suppressAutoHyphens/>
              <w:autoSpaceDN w:val="0"/>
              <w:jc w:val="both"/>
              <w:textAlignment w:val="baseline"/>
              <w:rPr>
                <w:rFonts w:ascii="Arial" w:hAnsi="Arial" w:cs="Arial"/>
                <w:b/>
                <w:lang w:val="ru-RU"/>
              </w:rPr>
            </w:pPr>
            <w:r w:rsidRPr="00F60FC9">
              <w:rPr>
                <w:rFonts w:ascii="Arial" w:hAnsi="Arial" w:cs="Arial"/>
                <w:b/>
                <w:lang w:val="ru-RU"/>
              </w:rPr>
              <w:t xml:space="preserve">ДА СЕ ИЗМЕНИ </w:t>
            </w:r>
          </w:p>
          <w:p w14:paraId="4BFD0ABE" w14:textId="77777777" w:rsidR="00CB6E6F" w:rsidRPr="00F60FC9" w:rsidRDefault="00CB6E6F" w:rsidP="00CB6E6F">
            <w:pPr>
              <w:suppressAutoHyphens/>
              <w:autoSpaceDN w:val="0"/>
              <w:spacing w:after="120" w:line="276" w:lineRule="auto"/>
              <w:textAlignment w:val="baseline"/>
              <w:rPr>
                <w:rFonts w:ascii="Arial" w:hAnsi="Arial" w:cs="Arial"/>
                <w:b/>
                <w:kern w:val="3"/>
              </w:rPr>
            </w:pPr>
            <w:r w:rsidRPr="00F60FC9">
              <w:rPr>
                <w:rFonts w:ascii="Arial" w:hAnsi="Arial" w:cs="Arial"/>
                <w:b/>
                <w:kern w:val="3"/>
              </w:rPr>
              <w:t>Опфат на контролата на квалитетот на лекови</w:t>
            </w:r>
          </w:p>
          <w:p w14:paraId="08EF97AB" w14:textId="64316836" w:rsidR="00CB6E6F" w:rsidRPr="00F60FC9" w:rsidRDefault="00CB6E6F" w:rsidP="00CB6E6F">
            <w:pPr>
              <w:pStyle w:val="ListParagraph"/>
              <w:numPr>
                <w:ilvl w:val="0"/>
                <w:numId w:val="8"/>
              </w:numPr>
              <w:rPr>
                <w:rFonts w:ascii="Arial" w:hAnsi="Arial" w:cs="Arial"/>
                <w:color w:val="000000"/>
                <w:sz w:val="22"/>
                <w:szCs w:val="22"/>
              </w:rPr>
            </w:pPr>
            <w:r w:rsidRPr="00F60FC9">
              <w:rPr>
                <w:rFonts w:ascii="Arial" w:hAnsi="Arial" w:cs="Arial"/>
                <w:color w:val="000000"/>
                <w:sz w:val="22"/>
                <w:szCs w:val="22"/>
              </w:rPr>
              <w:t>Контролата на квалитетот на лековите опфаќа:</w:t>
            </w:r>
          </w:p>
          <w:p w14:paraId="6A9A3377" w14:textId="77777777" w:rsidR="00CB6E6F" w:rsidRPr="00F60FC9" w:rsidRDefault="00CB6E6F" w:rsidP="00CB6E6F">
            <w:pPr>
              <w:tabs>
                <w:tab w:val="left" w:pos="562"/>
              </w:tabs>
              <w:suppressAutoHyphens/>
              <w:autoSpaceDN w:val="0"/>
              <w:jc w:val="both"/>
              <w:textAlignment w:val="baseline"/>
              <w:rPr>
                <w:rFonts w:ascii="Arial" w:hAnsi="Arial" w:cs="Arial"/>
                <w:b/>
                <w:kern w:val="3"/>
                <w:lang w:val="mk-MK"/>
              </w:rPr>
            </w:pPr>
          </w:p>
          <w:p w14:paraId="38B54CD9" w14:textId="77777777" w:rsidR="00CB6E6F" w:rsidRPr="00F60FC9" w:rsidRDefault="00CB6E6F" w:rsidP="00CB6E6F">
            <w:pPr>
              <w:widowControl w:val="0"/>
              <w:suppressAutoHyphens/>
              <w:autoSpaceDN w:val="0"/>
              <w:jc w:val="both"/>
              <w:textAlignment w:val="baseline"/>
              <w:rPr>
                <w:rFonts w:ascii="Arial" w:hAnsi="Arial" w:cs="Arial"/>
                <w:color w:val="FF0000"/>
                <w:kern w:val="3"/>
              </w:rPr>
            </w:pPr>
            <w:r w:rsidRPr="00F60FC9">
              <w:rPr>
                <w:rFonts w:ascii="Arial" w:hAnsi="Arial" w:cs="Arial"/>
                <w:color w:val="000000"/>
                <w:kern w:val="3"/>
                <w:lang w:val="mk-MK"/>
              </w:rPr>
              <w:t>5. К</w:t>
            </w:r>
            <w:r w:rsidRPr="00F60FC9">
              <w:rPr>
                <w:rFonts w:ascii="Arial" w:hAnsi="Arial" w:cs="Arial"/>
                <w:color w:val="000000"/>
                <w:kern w:val="3"/>
              </w:rPr>
              <w:t>онтрола на квалитетот на првата серија на лекот по добивањето на одобрение за ставање во промет</w:t>
            </w:r>
            <w:r w:rsidRPr="00F60FC9">
              <w:rPr>
                <w:rFonts w:ascii="Arial" w:hAnsi="Arial" w:cs="Arial"/>
                <w:color w:val="000000"/>
                <w:kern w:val="3"/>
                <w:lang w:val="mk-MK"/>
              </w:rPr>
              <w:t xml:space="preserve">, </w:t>
            </w:r>
            <w:r w:rsidRPr="00F60FC9">
              <w:rPr>
                <w:rFonts w:ascii="Arial" w:hAnsi="Arial" w:cs="Arial"/>
                <w:color w:val="FF0000"/>
                <w:kern w:val="3"/>
                <w:lang w:val="mk-MK"/>
              </w:rPr>
              <w:t>по барање на Агенција</w:t>
            </w:r>
            <w:r w:rsidRPr="00F60FC9">
              <w:rPr>
                <w:rFonts w:ascii="Arial" w:hAnsi="Arial" w:cs="Arial"/>
                <w:color w:val="FF0000"/>
                <w:kern w:val="3"/>
              </w:rPr>
              <w:t>.</w:t>
            </w:r>
          </w:p>
          <w:p w14:paraId="524D3296" w14:textId="77777777" w:rsidR="00CB6E6F" w:rsidRPr="00F60FC9" w:rsidRDefault="00CB6E6F" w:rsidP="00CB6E6F">
            <w:pPr>
              <w:rPr>
                <w:rFonts w:ascii="Arial" w:hAnsi="Arial" w:cs="Arial"/>
                <w:i/>
                <w:color w:val="FF0000"/>
                <w:lang w:val="mk-MK"/>
              </w:rPr>
            </w:pPr>
          </w:p>
          <w:p w14:paraId="1E51FAE6" w14:textId="281691A1" w:rsidR="00CB6E6F" w:rsidRPr="00F60FC9" w:rsidRDefault="00CB6E6F" w:rsidP="00CB6E6F">
            <w:pPr>
              <w:jc w:val="both"/>
              <w:rPr>
                <w:rFonts w:ascii="Arial" w:hAnsi="Arial" w:cs="Arial"/>
                <w:i/>
                <w:color w:val="FF0000"/>
                <w:lang w:val="mk-MK"/>
              </w:rPr>
            </w:pPr>
            <w:r w:rsidRPr="00F60FC9">
              <w:rPr>
                <w:rFonts w:ascii="Arial" w:hAnsi="Arial" w:cs="Arial"/>
                <w:i/>
                <w:color w:val="FF0000"/>
                <w:lang w:val="mk-MK"/>
              </w:rPr>
              <w:t xml:space="preserve">Објаснување: предлог е да се дополни реченицата со текст </w:t>
            </w:r>
            <w:r w:rsidRPr="00F60FC9">
              <w:rPr>
                <w:rFonts w:ascii="Arial" w:hAnsi="Arial" w:cs="Arial"/>
                <w:i/>
                <w:color w:val="FF0000"/>
              </w:rPr>
              <w:t>“</w:t>
            </w:r>
            <w:r w:rsidRPr="00F60FC9">
              <w:rPr>
                <w:rFonts w:ascii="Arial" w:hAnsi="Arial" w:cs="Arial"/>
                <w:i/>
                <w:color w:val="FF0000"/>
                <w:lang w:val="mk-MK"/>
              </w:rPr>
              <w:t>по барање на Агенцијата</w:t>
            </w:r>
            <w:r w:rsidRPr="00F60FC9">
              <w:rPr>
                <w:rFonts w:ascii="Arial" w:hAnsi="Arial" w:cs="Arial"/>
                <w:i/>
                <w:color w:val="FF0000"/>
              </w:rPr>
              <w:t>”</w:t>
            </w:r>
            <w:r w:rsidRPr="00F60FC9">
              <w:rPr>
                <w:rFonts w:ascii="Arial" w:hAnsi="Arial" w:cs="Arial"/>
                <w:i/>
                <w:color w:val="FF0000"/>
                <w:lang w:val="mk-MK"/>
              </w:rPr>
              <w:t>, за да се овозможи понатамошно додефинирање на правилникот за анализа на прва серија по регистрација на лек во однос на специфицирање на условите и категоризација на производи кои</w:t>
            </w:r>
            <w:r w:rsidRPr="00F60FC9">
              <w:rPr>
                <w:rFonts w:ascii="Arial" w:hAnsi="Arial" w:cs="Arial"/>
                <w:i/>
                <w:color w:val="FF0000"/>
              </w:rPr>
              <w:t xml:space="preserve"> </w:t>
            </w:r>
            <w:r w:rsidRPr="00F60FC9">
              <w:rPr>
                <w:rFonts w:ascii="Arial" w:hAnsi="Arial" w:cs="Arial"/>
                <w:i/>
                <w:color w:val="FF0000"/>
                <w:lang w:val="mk-MK"/>
              </w:rPr>
              <w:t xml:space="preserve">треба да подлегнат на анализа на прва серија по добивање на одобрение и производи кои може да се исклучат од ова барање (пример производи произведени на </w:t>
            </w:r>
            <w:r w:rsidRPr="00F60FC9">
              <w:rPr>
                <w:rFonts w:ascii="Arial" w:hAnsi="Arial" w:cs="Arial"/>
                <w:i/>
                <w:color w:val="FF0000"/>
              </w:rPr>
              <w:t xml:space="preserve">EU GMP approved manufacturing site, </w:t>
            </w:r>
            <w:r w:rsidRPr="00F60FC9">
              <w:rPr>
                <w:rFonts w:ascii="Arial" w:hAnsi="Arial" w:cs="Arial"/>
                <w:i/>
                <w:color w:val="FF0000"/>
                <w:lang w:val="mk-MK"/>
              </w:rPr>
              <w:t xml:space="preserve">производи тестирани во </w:t>
            </w:r>
            <w:r w:rsidRPr="00F60FC9">
              <w:rPr>
                <w:rFonts w:ascii="Arial" w:hAnsi="Arial" w:cs="Arial"/>
                <w:i/>
                <w:color w:val="FF0000"/>
              </w:rPr>
              <w:t>EU lab..)</w:t>
            </w:r>
          </w:p>
          <w:p w14:paraId="4A1309C5" w14:textId="77777777" w:rsidR="00CB6E6F" w:rsidRPr="00F60FC9" w:rsidRDefault="00CB6E6F" w:rsidP="00CB6E6F">
            <w:pPr>
              <w:suppressAutoHyphens/>
              <w:autoSpaceDN w:val="0"/>
              <w:jc w:val="both"/>
              <w:textAlignment w:val="baseline"/>
              <w:rPr>
                <w:rFonts w:ascii="Arial" w:hAnsi="Arial" w:cs="Arial"/>
                <w:kern w:val="3"/>
                <w:lang w:val="mk-MK"/>
              </w:rPr>
            </w:pPr>
          </w:p>
        </w:tc>
      </w:tr>
      <w:tr w:rsidR="00CB6E6F" w:rsidRPr="00F60FC9" w14:paraId="279C9420" w14:textId="77777777" w:rsidTr="00CB6E6F">
        <w:tc>
          <w:tcPr>
            <w:tcW w:w="1018" w:type="dxa"/>
          </w:tcPr>
          <w:p w14:paraId="1AC40FBF" w14:textId="66F48EA7" w:rsidR="00CB6E6F" w:rsidRPr="00F60FC9" w:rsidRDefault="00CB6E6F" w:rsidP="00CB6E6F">
            <w:pPr>
              <w:rPr>
                <w:rFonts w:ascii="Arial" w:hAnsi="Arial" w:cs="Arial"/>
              </w:rPr>
            </w:pPr>
            <w:r w:rsidRPr="00F60FC9">
              <w:rPr>
                <w:rFonts w:ascii="Arial" w:hAnsi="Arial" w:cs="Arial"/>
              </w:rPr>
              <w:t>1</w:t>
            </w:r>
            <w:r w:rsidR="00E85317">
              <w:rPr>
                <w:rFonts w:ascii="Arial" w:hAnsi="Arial" w:cs="Arial"/>
              </w:rPr>
              <w:t>1</w:t>
            </w:r>
            <w:r w:rsidRPr="00F60FC9">
              <w:rPr>
                <w:rFonts w:ascii="Arial" w:hAnsi="Arial" w:cs="Arial"/>
              </w:rPr>
              <w:t>.</w:t>
            </w:r>
          </w:p>
        </w:tc>
        <w:tc>
          <w:tcPr>
            <w:tcW w:w="2454" w:type="dxa"/>
          </w:tcPr>
          <w:p w14:paraId="6E9CCD0E" w14:textId="22F4AFA0" w:rsidR="00CB6E6F" w:rsidRPr="00F60FC9" w:rsidRDefault="00CB6E6F" w:rsidP="00CB6E6F">
            <w:pPr>
              <w:suppressAutoHyphens/>
              <w:autoSpaceDN w:val="0"/>
              <w:textAlignment w:val="baseline"/>
              <w:rPr>
                <w:rFonts w:ascii="Arial" w:hAnsi="Arial" w:cs="Arial"/>
                <w:b/>
                <w:kern w:val="3"/>
                <w:lang w:val="mk-MK"/>
              </w:rPr>
            </w:pPr>
            <w:r w:rsidRPr="00F60FC9">
              <w:rPr>
                <w:rFonts w:ascii="Arial" w:hAnsi="Arial" w:cs="Arial"/>
                <w:b/>
                <w:kern w:val="3"/>
                <w:lang w:val="mk-MK"/>
              </w:rPr>
              <w:t xml:space="preserve">Член </w:t>
            </w:r>
            <w:r w:rsidRPr="00F60FC9">
              <w:rPr>
                <w:rFonts w:ascii="Arial" w:hAnsi="Arial" w:cs="Arial"/>
                <w:b/>
                <w:kern w:val="3"/>
              </w:rPr>
              <w:t>199</w:t>
            </w:r>
            <w:r w:rsidRPr="00F60FC9">
              <w:rPr>
                <w:rFonts w:ascii="Arial" w:hAnsi="Arial" w:cs="Arial"/>
                <w:b/>
                <w:kern w:val="3"/>
                <w:lang w:val="mk-MK"/>
              </w:rPr>
              <w:t xml:space="preserve"> точка (1) број </w:t>
            </w:r>
            <w:r w:rsidRPr="00F60FC9">
              <w:rPr>
                <w:rFonts w:ascii="Arial" w:hAnsi="Arial" w:cs="Arial"/>
                <w:b/>
                <w:kern w:val="3"/>
              </w:rPr>
              <w:t>6</w:t>
            </w:r>
            <w:r w:rsidRPr="00F60FC9">
              <w:rPr>
                <w:rFonts w:ascii="Arial" w:hAnsi="Arial" w:cs="Arial"/>
                <w:b/>
                <w:kern w:val="3"/>
                <w:lang w:val="mk-MK"/>
              </w:rPr>
              <w:t>.</w:t>
            </w:r>
          </w:p>
        </w:tc>
        <w:tc>
          <w:tcPr>
            <w:tcW w:w="5642" w:type="dxa"/>
          </w:tcPr>
          <w:p w14:paraId="3504A649" w14:textId="77777777" w:rsidR="00CB6E6F" w:rsidRPr="00F60FC9" w:rsidRDefault="00CB6E6F" w:rsidP="00CB6E6F">
            <w:pPr>
              <w:suppressAutoHyphens/>
              <w:autoSpaceDN w:val="0"/>
              <w:spacing w:after="120" w:line="276" w:lineRule="auto"/>
              <w:textAlignment w:val="baseline"/>
              <w:rPr>
                <w:rFonts w:ascii="Arial" w:hAnsi="Arial" w:cs="Arial"/>
                <w:b/>
                <w:kern w:val="3"/>
              </w:rPr>
            </w:pPr>
            <w:r w:rsidRPr="00F60FC9">
              <w:rPr>
                <w:rFonts w:ascii="Arial" w:hAnsi="Arial" w:cs="Arial"/>
                <w:b/>
                <w:kern w:val="3"/>
              </w:rPr>
              <w:t>Опфат на контролата на квалитетот на лекови</w:t>
            </w:r>
          </w:p>
          <w:p w14:paraId="2E92AC1F" w14:textId="0E6C119E" w:rsidR="00CB6E6F" w:rsidRPr="00F60FC9" w:rsidRDefault="00CB6E6F" w:rsidP="00CB6E6F">
            <w:pPr>
              <w:widowControl w:val="0"/>
              <w:rPr>
                <w:rFonts w:ascii="Arial" w:hAnsi="Arial" w:cs="Arial"/>
                <w:color w:val="000000"/>
                <w:lang w:val="mk-MK"/>
              </w:rPr>
            </w:pPr>
            <w:r w:rsidRPr="00F60FC9">
              <w:rPr>
                <w:rFonts w:ascii="Arial" w:hAnsi="Arial" w:cs="Arial"/>
                <w:color w:val="000000"/>
                <w:lang w:val="mk-MK"/>
              </w:rPr>
              <w:t xml:space="preserve"> (1)</w:t>
            </w:r>
            <w:r w:rsidRPr="00F60FC9">
              <w:rPr>
                <w:rFonts w:ascii="Arial" w:hAnsi="Arial" w:cs="Arial"/>
                <w:color w:val="000000"/>
                <w:lang w:val="mk-MK"/>
              </w:rPr>
              <w:tab/>
              <w:t>Контролата на квалитетот на лековите опфаќа:</w:t>
            </w:r>
          </w:p>
          <w:p w14:paraId="4DEEFC1B" w14:textId="77777777" w:rsidR="00CB6E6F" w:rsidRPr="00F60FC9" w:rsidRDefault="00CB6E6F" w:rsidP="00CB6E6F">
            <w:pPr>
              <w:widowControl w:val="0"/>
              <w:suppressAutoHyphens/>
              <w:autoSpaceDN w:val="0"/>
              <w:spacing w:line="276" w:lineRule="auto"/>
              <w:jc w:val="both"/>
              <w:textAlignment w:val="baseline"/>
              <w:rPr>
                <w:rFonts w:ascii="Arial" w:hAnsi="Arial" w:cs="Arial"/>
                <w:color w:val="000000"/>
                <w:kern w:val="3"/>
              </w:rPr>
            </w:pPr>
            <w:r w:rsidRPr="00F60FC9">
              <w:rPr>
                <w:rFonts w:ascii="Arial" w:hAnsi="Arial" w:cs="Arial"/>
                <w:color w:val="000000"/>
              </w:rPr>
              <w:t xml:space="preserve">6. </w:t>
            </w:r>
            <w:r w:rsidRPr="00F60FC9">
              <w:rPr>
                <w:rFonts w:ascii="Arial" w:hAnsi="Arial" w:cs="Arial"/>
                <w:color w:val="000000"/>
                <w:kern w:val="3"/>
              </w:rPr>
              <w:t>контрола на квалитет на секоја произведена серија, односно увезена серија на лек.</w:t>
            </w:r>
          </w:p>
          <w:p w14:paraId="1073748C" w14:textId="05A960B0" w:rsidR="00CB6E6F" w:rsidRPr="00F60FC9" w:rsidRDefault="00CB6E6F" w:rsidP="00CB6E6F">
            <w:pPr>
              <w:widowControl w:val="0"/>
              <w:rPr>
                <w:rFonts w:ascii="Arial" w:hAnsi="Arial" w:cs="Arial"/>
                <w:color w:val="000000"/>
              </w:rPr>
            </w:pPr>
          </w:p>
        </w:tc>
        <w:tc>
          <w:tcPr>
            <w:tcW w:w="4381" w:type="dxa"/>
          </w:tcPr>
          <w:p w14:paraId="2167FFAB" w14:textId="62EC9EBB" w:rsidR="00CB6E6F" w:rsidRPr="00F60FC9" w:rsidRDefault="00CB6E6F" w:rsidP="00CB6E6F">
            <w:pPr>
              <w:suppressAutoHyphens/>
              <w:autoSpaceDN w:val="0"/>
              <w:jc w:val="both"/>
              <w:textAlignment w:val="baseline"/>
              <w:rPr>
                <w:rFonts w:ascii="Arial" w:hAnsi="Arial" w:cs="Arial"/>
                <w:b/>
                <w:lang w:val="ru-RU"/>
              </w:rPr>
            </w:pPr>
            <w:r w:rsidRPr="00F60FC9">
              <w:rPr>
                <w:rFonts w:ascii="Arial" w:hAnsi="Arial" w:cs="Arial"/>
                <w:b/>
                <w:lang w:val="ru-RU"/>
              </w:rPr>
              <w:t xml:space="preserve">ДА СЕ ИЗМЕНИ </w:t>
            </w:r>
          </w:p>
          <w:p w14:paraId="4C516326" w14:textId="77777777" w:rsidR="00CB6E6F" w:rsidRPr="00F60FC9" w:rsidRDefault="00CB6E6F" w:rsidP="00CB6E6F">
            <w:pPr>
              <w:suppressAutoHyphens/>
              <w:autoSpaceDN w:val="0"/>
              <w:spacing w:after="120" w:line="276" w:lineRule="auto"/>
              <w:textAlignment w:val="baseline"/>
              <w:rPr>
                <w:rFonts w:ascii="Arial" w:hAnsi="Arial" w:cs="Arial"/>
                <w:b/>
                <w:kern w:val="3"/>
              </w:rPr>
            </w:pPr>
            <w:r w:rsidRPr="00F60FC9">
              <w:rPr>
                <w:rFonts w:ascii="Arial" w:hAnsi="Arial" w:cs="Arial"/>
                <w:b/>
                <w:kern w:val="3"/>
              </w:rPr>
              <w:t>Опфат на контролата на квалитетот на лекови</w:t>
            </w:r>
          </w:p>
          <w:p w14:paraId="217EAD83" w14:textId="6DB24FF6" w:rsidR="00CB6E6F" w:rsidRPr="00F60FC9" w:rsidRDefault="00CB6E6F" w:rsidP="00CB6E6F">
            <w:pPr>
              <w:jc w:val="both"/>
              <w:rPr>
                <w:rFonts w:ascii="Arial" w:hAnsi="Arial" w:cs="Arial"/>
                <w:b/>
                <w:lang w:val="mk-MK"/>
              </w:rPr>
            </w:pPr>
            <w:r w:rsidRPr="00F60FC9">
              <w:rPr>
                <w:rFonts w:ascii="Arial" w:hAnsi="Arial" w:cs="Arial"/>
                <w:i/>
                <w:color w:val="FF0000"/>
                <w:lang w:val="mk-MK"/>
              </w:rPr>
              <w:t xml:space="preserve">Да се допрецизира на што точно се мисли, односно дали ќе се признава сертификатот од производителот и интерната документациска контрола </w:t>
            </w:r>
            <w:r w:rsidRPr="00F60FC9">
              <w:rPr>
                <w:rFonts w:ascii="Arial" w:hAnsi="Arial" w:cs="Arial"/>
                <w:i/>
                <w:color w:val="FF0000"/>
                <w:lang w:val="mk-MK"/>
              </w:rPr>
              <w:lastRenderedPageBreak/>
              <w:t>по направен увоз од страна на увозникот, или ќе треба секоја серија да се носи во Малмед на контрола</w:t>
            </w:r>
          </w:p>
          <w:p w14:paraId="384AC60C" w14:textId="761C216B" w:rsidR="00CB6E6F" w:rsidRPr="00F60FC9" w:rsidRDefault="00CB6E6F" w:rsidP="00CB6E6F">
            <w:pPr>
              <w:suppressAutoHyphens/>
              <w:autoSpaceDN w:val="0"/>
              <w:jc w:val="both"/>
              <w:textAlignment w:val="baseline"/>
              <w:rPr>
                <w:rFonts w:ascii="Arial" w:hAnsi="Arial" w:cs="Arial"/>
                <w:b/>
                <w:lang w:val="mk-MK"/>
              </w:rPr>
            </w:pPr>
          </w:p>
        </w:tc>
      </w:tr>
      <w:tr w:rsidR="00CB6E6F" w:rsidRPr="00F60FC9" w14:paraId="55B77FB9" w14:textId="77777777" w:rsidTr="00CB6E6F">
        <w:tc>
          <w:tcPr>
            <w:tcW w:w="1018" w:type="dxa"/>
          </w:tcPr>
          <w:p w14:paraId="615BBC8C" w14:textId="6CFBFF63" w:rsidR="00CB6E6F" w:rsidRPr="00F60FC9" w:rsidRDefault="00CB6E6F" w:rsidP="00CB6E6F">
            <w:pPr>
              <w:rPr>
                <w:rFonts w:ascii="Arial" w:hAnsi="Arial" w:cs="Arial"/>
                <w:lang w:val="mk-MK"/>
              </w:rPr>
            </w:pPr>
            <w:r w:rsidRPr="00F60FC9">
              <w:rPr>
                <w:rFonts w:ascii="Arial" w:hAnsi="Arial" w:cs="Arial"/>
                <w:lang w:val="mk-MK"/>
              </w:rPr>
              <w:lastRenderedPageBreak/>
              <w:t>1</w:t>
            </w:r>
            <w:r w:rsidR="00E85317">
              <w:rPr>
                <w:rFonts w:ascii="Arial" w:hAnsi="Arial" w:cs="Arial"/>
              </w:rPr>
              <w:t>2</w:t>
            </w:r>
            <w:r w:rsidRPr="00F60FC9">
              <w:rPr>
                <w:rFonts w:ascii="Arial" w:hAnsi="Arial" w:cs="Arial"/>
                <w:lang w:val="mk-MK"/>
              </w:rPr>
              <w:t>.</w:t>
            </w:r>
          </w:p>
        </w:tc>
        <w:tc>
          <w:tcPr>
            <w:tcW w:w="2454" w:type="dxa"/>
          </w:tcPr>
          <w:p w14:paraId="76A866A6" w14:textId="77777777" w:rsidR="00CB6E6F" w:rsidRPr="00F60FC9" w:rsidRDefault="00CB6E6F" w:rsidP="00CB6E6F">
            <w:pPr>
              <w:suppressAutoHyphens/>
              <w:autoSpaceDN w:val="0"/>
              <w:spacing w:line="276" w:lineRule="auto"/>
              <w:textAlignment w:val="baseline"/>
              <w:rPr>
                <w:rFonts w:ascii="Arial" w:hAnsi="Arial" w:cs="Arial"/>
                <w:b/>
                <w:kern w:val="3"/>
                <w:lang w:val="mk-MK"/>
              </w:rPr>
            </w:pPr>
            <w:r w:rsidRPr="00F60FC9">
              <w:rPr>
                <w:rFonts w:ascii="Arial" w:hAnsi="Arial" w:cs="Arial"/>
                <w:b/>
                <w:kern w:val="3"/>
              </w:rPr>
              <w:t>Член 200</w:t>
            </w:r>
            <w:r w:rsidRPr="00F60FC9">
              <w:rPr>
                <w:rFonts w:ascii="Arial" w:hAnsi="Arial" w:cs="Arial"/>
                <w:b/>
                <w:kern w:val="3"/>
                <w:lang w:val="mk-MK"/>
              </w:rPr>
              <w:t xml:space="preserve"> став 1, точка 2 </w:t>
            </w:r>
          </w:p>
          <w:p w14:paraId="175D3E00" w14:textId="77777777" w:rsidR="00CB6E6F" w:rsidRPr="00F60FC9" w:rsidRDefault="00CB6E6F" w:rsidP="00CB6E6F">
            <w:pPr>
              <w:suppressAutoHyphens/>
              <w:autoSpaceDN w:val="0"/>
              <w:textAlignment w:val="baseline"/>
              <w:rPr>
                <w:rFonts w:ascii="Arial" w:hAnsi="Arial" w:cs="Arial"/>
                <w:b/>
                <w:kern w:val="3"/>
                <w:lang w:val="mk-MK"/>
              </w:rPr>
            </w:pPr>
          </w:p>
        </w:tc>
        <w:tc>
          <w:tcPr>
            <w:tcW w:w="5642" w:type="dxa"/>
          </w:tcPr>
          <w:p w14:paraId="3576F10E" w14:textId="77777777" w:rsidR="00CB6E6F" w:rsidRPr="00F60FC9" w:rsidRDefault="00CB6E6F" w:rsidP="00CB6E6F">
            <w:pPr>
              <w:pStyle w:val="ListParagraph"/>
              <w:numPr>
                <w:ilvl w:val="0"/>
                <w:numId w:val="10"/>
              </w:numPr>
              <w:spacing w:line="276" w:lineRule="auto"/>
              <w:ind w:left="213" w:hanging="141"/>
              <w:rPr>
                <w:rFonts w:ascii="Arial" w:hAnsi="Arial" w:cs="Arial"/>
                <w:color w:val="000000"/>
                <w:sz w:val="22"/>
                <w:szCs w:val="22"/>
              </w:rPr>
            </w:pPr>
            <w:r w:rsidRPr="00F60FC9">
              <w:rPr>
                <w:rFonts w:ascii="Arial" w:hAnsi="Arial" w:cs="Arial"/>
                <w:color w:val="000000"/>
                <w:sz w:val="22"/>
                <w:szCs w:val="22"/>
              </w:rPr>
              <w:t>Контролата на квалитетот на лековите ја вршат лабораториите за испитување и контрола на лекови од членот 198 став (2) од овој закон, по барање на:</w:t>
            </w:r>
          </w:p>
          <w:p w14:paraId="2F0A7E94" w14:textId="77777777" w:rsidR="00CB6E6F" w:rsidRPr="00F60FC9" w:rsidRDefault="00CB6E6F" w:rsidP="00CB6E6F">
            <w:pPr>
              <w:pStyle w:val="ListParagraph"/>
              <w:widowControl w:val="0"/>
              <w:numPr>
                <w:ilvl w:val="0"/>
                <w:numId w:val="11"/>
              </w:numPr>
              <w:spacing w:line="276" w:lineRule="auto"/>
              <w:ind w:left="497" w:hanging="141"/>
              <w:rPr>
                <w:rFonts w:ascii="Arial" w:hAnsi="Arial" w:cs="Arial"/>
                <w:color w:val="000000"/>
                <w:sz w:val="22"/>
                <w:szCs w:val="22"/>
              </w:rPr>
            </w:pPr>
            <w:r w:rsidRPr="00F60FC9">
              <w:rPr>
                <w:rFonts w:ascii="Arial" w:hAnsi="Arial" w:cs="Arial"/>
                <w:color w:val="000000"/>
                <w:sz w:val="22"/>
                <w:szCs w:val="22"/>
              </w:rPr>
              <w:t>увозникот, освен во случај кога контролата е извршена од страна на самиот увозник,</w:t>
            </w:r>
          </w:p>
          <w:p w14:paraId="40A6BB19" w14:textId="77777777" w:rsidR="00CB6E6F" w:rsidRPr="00F60FC9" w:rsidRDefault="00CB6E6F" w:rsidP="00CB6E6F">
            <w:pPr>
              <w:spacing w:line="276" w:lineRule="auto"/>
              <w:ind w:left="72"/>
              <w:rPr>
                <w:rFonts w:ascii="Arial" w:hAnsi="Arial" w:cs="Arial"/>
                <w:color w:val="000000"/>
              </w:rPr>
            </w:pPr>
          </w:p>
          <w:p w14:paraId="6F203D98" w14:textId="77777777" w:rsidR="00CB6E6F" w:rsidRPr="00F60FC9" w:rsidRDefault="00CB6E6F" w:rsidP="00CB6E6F">
            <w:pPr>
              <w:suppressAutoHyphens/>
              <w:autoSpaceDN w:val="0"/>
              <w:spacing w:after="120" w:line="276" w:lineRule="auto"/>
              <w:textAlignment w:val="baseline"/>
              <w:rPr>
                <w:rFonts w:ascii="Arial" w:hAnsi="Arial" w:cs="Arial"/>
                <w:b/>
                <w:kern w:val="3"/>
              </w:rPr>
            </w:pPr>
          </w:p>
        </w:tc>
        <w:tc>
          <w:tcPr>
            <w:tcW w:w="4381" w:type="dxa"/>
          </w:tcPr>
          <w:p w14:paraId="576484EC" w14:textId="77777777" w:rsidR="00CB6E6F" w:rsidRPr="00F60FC9" w:rsidRDefault="00CB6E6F" w:rsidP="00CB6E6F">
            <w:pPr>
              <w:suppressAutoHyphens/>
              <w:autoSpaceDN w:val="0"/>
              <w:jc w:val="both"/>
              <w:textAlignment w:val="baseline"/>
              <w:rPr>
                <w:rFonts w:ascii="Arial" w:hAnsi="Arial" w:cs="Arial"/>
                <w:b/>
                <w:color w:val="FF0000"/>
                <w:lang w:val="ru-RU"/>
              </w:rPr>
            </w:pPr>
            <w:r w:rsidRPr="00F60FC9">
              <w:rPr>
                <w:rFonts w:ascii="Arial" w:hAnsi="Arial" w:cs="Arial"/>
                <w:b/>
                <w:color w:val="FF0000"/>
                <w:lang w:val="ru-RU"/>
              </w:rPr>
              <w:t>ДА СЕ ПОЈАСНИ</w:t>
            </w:r>
          </w:p>
          <w:p w14:paraId="42E7E7E1" w14:textId="464C3F94" w:rsidR="00CB6E6F" w:rsidRPr="00F60FC9" w:rsidRDefault="00CB6E6F" w:rsidP="00CB6E6F">
            <w:pPr>
              <w:suppressAutoHyphens/>
              <w:autoSpaceDN w:val="0"/>
              <w:jc w:val="both"/>
              <w:textAlignment w:val="baseline"/>
              <w:rPr>
                <w:rFonts w:ascii="Arial" w:hAnsi="Arial" w:cs="Arial"/>
                <w:i/>
                <w:lang w:val="ru-RU"/>
              </w:rPr>
            </w:pPr>
            <w:r w:rsidRPr="00F60FC9">
              <w:rPr>
                <w:rFonts w:ascii="Arial" w:hAnsi="Arial" w:cs="Arial"/>
                <w:i/>
                <w:color w:val="FF0000"/>
                <w:lang w:val="ru-RU"/>
              </w:rPr>
              <w:t xml:space="preserve">Да се објасни и прецизира на каков вид на контрола од страна на увозникот се мисли </w:t>
            </w:r>
          </w:p>
        </w:tc>
      </w:tr>
      <w:tr w:rsidR="00CB6E6F" w:rsidRPr="00F60FC9" w14:paraId="6FDB2403" w14:textId="77777777" w:rsidTr="00CB6E6F">
        <w:tc>
          <w:tcPr>
            <w:tcW w:w="1018" w:type="dxa"/>
          </w:tcPr>
          <w:p w14:paraId="78A6145D" w14:textId="70C7FE55" w:rsidR="00CB6E6F" w:rsidRPr="00F60FC9" w:rsidRDefault="00CB6E6F" w:rsidP="00CB6E6F">
            <w:pPr>
              <w:rPr>
                <w:rFonts w:ascii="Arial" w:hAnsi="Arial" w:cs="Arial"/>
              </w:rPr>
            </w:pPr>
            <w:r w:rsidRPr="00F60FC9">
              <w:rPr>
                <w:rFonts w:ascii="Arial" w:hAnsi="Arial" w:cs="Arial"/>
              </w:rPr>
              <w:t>1</w:t>
            </w:r>
            <w:r w:rsidR="00E85317">
              <w:rPr>
                <w:rFonts w:ascii="Arial" w:hAnsi="Arial" w:cs="Arial"/>
              </w:rPr>
              <w:t>3</w:t>
            </w:r>
            <w:r w:rsidRPr="00F60FC9">
              <w:rPr>
                <w:rFonts w:ascii="Arial" w:hAnsi="Arial" w:cs="Arial"/>
              </w:rPr>
              <w:t>.</w:t>
            </w:r>
          </w:p>
        </w:tc>
        <w:tc>
          <w:tcPr>
            <w:tcW w:w="2454" w:type="dxa"/>
          </w:tcPr>
          <w:p w14:paraId="16682335" w14:textId="107327D5" w:rsidR="00CB6E6F" w:rsidRPr="00F60FC9" w:rsidRDefault="00CB6E6F" w:rsidP="00CB6E6F">
            <w:pPr>
              <w:suppressAutoHyphens/>
              <w:autoSpaceDN w:val="0"/>
              <w:textAlignment w:val="baseline"/>
              <w:rPr>
                <w:rFonts w:ascii="Arial" w:hAnsi="Arial" w:cs="Arial"/>
                <w:b/>
                <w:kern w:val="3"/>
                <w:lang w:val="mk-MK"/>
              </w:rPr>
            </w:pPr>
            <w:r w:rsidRPr="00F60FC9">
              <w:rPr>
                <w:rFonts w:ascii="Arial" w:hAnsi="Arial" w:cs="Arial"/>
                <w:b/>
                <w:kern w:val="3"/>
                <w:lang w:val="mk-MK"/>
              </w:rPr>
              <w:t>Член 248 став 1, 2 и 3</w:t>
            </w:r>
          </w:p>
        </w:tc>
        <w:tc>
          <w:tcPr>
            <w:tcW w:w="5642" w:type="dxa"/>
          </w:tcPr>
          <w:p w14:paraId="190AF6E3" w14:textId="77777777" w:rsidR="00CB6E6F" w:rsidRPr="00F60FC9" w:rsidRDefault="00CB6E6F" w:rsidP="00CB6E6F">
            <w:pPr>
              <w:widowControl w:val="0"/>
              <w:rPr>
                <w:rFonts w:ascii="Arial" w:hAnsi="Arial" w:cs="Arial"/>
                <w:b/>
                <w:color w:val="000000"/>
                <w:lang w:val="mk-MK"/>
              </w:rPr>
            </w:pPr>
            <w:r w:rsidRPr="00F60FC9">
              <w:rPr>
                <w:rFonts w:ascii="Arial" w:hAnsi="Arial" w:cs="Arial"/>
                <w:b/>
                <w:kern w:val="3"/>
              </w:rPr>
              <w:t>XVII. ПРЕОДНИ И ЗАВРШНИ ОДРЕДБИ</w:t>
            </w:r>
            <w:r w:rsidRPr="00F60FC9">
              <w:rPr>
                <w:rFonts w:ascii="Arial" w:hAnsi="Arial" w:cs="Arial"/>
                <w:b/>
                <w:color w:val="000000"/>
                <w:lang w:val="mk-MK"/>
              </w:rPr>
              <w:t xml:space="preserve"> </w:t>
            </w:r>
          </w:p>
          <w:p w14:paraId="111452DA" w14:textId="3FE6EC7B" w:rsidR="00CB6E6F" w:rsidRPr="00F60FC9" w:rsidRDefault="00CB6E6F" w:rsidP="00CB6E6F">
            <w:pPr>
              <w:widowControl w:val="0"/>
              <w:rPr>
                <w:rFonts w:ascii="Arial" w:hAnsi="Arial" w:cs="Arial"/>
                <w:color w:val="000000"/>
                <w:lang w:val="mk-MK"/>
              </w:rPr>
            </w:pPr>
            <w:r w:rsidRPr="00F60FC9">
              <w:rPr>
                <w:rFonts w:ascii="Arial" w:hAnsi="Arial" w:cs="Arial"/>
                <w:color w:val="000000"/>
                <w:lang w:val="mk-MK"/>
              </w:rPr>
              <w:t>(1) Правните лица кои поседуваат одобренија со кои се одобрува граничен производ и се врши упис во Регистарот на гранични производи издадени врз основа на прописите коишто важеле во времето кога одобрението било издадено се должни да го усогласат своето работење согласно со одредбите на овој закон и/или прописите од областа на безбедноста на храната во рок од три години од денот на влегувањето во сила на овој закон.</w:t>
            </w:r>
          </w:p>
          <w:p w14:paraId="53BB291F" w14:textId="77777777" w:rsidR="00CB6E6F" w:rsidRPr="00F60FC9" w:rsidRDefault="00CB6E6F" w:rsidP="00CB6E6F">
            <w:pPr>
              <w:widowControl w:val="0"/>
              <w:rPr>
                <w:rFonts w:ascii="Arial" w:hAnsi="Arial" w:cs="Arial"/>
                <w:color w:val="000000"/>
                <w:lang w:val="mk-MK"/>
              </w:rPr>
            </w:pPr>
            <w:r w:rsidRPr="00F60FC9">
              <w:rPr>
                <w:rFonts w:ascii="Arial" w:hAnsi="Arial" w:cs="Arial"/>
                <w:color w:val="000000"/>
                <w:lang w:val="mk-MK"/>
              </w:rPr>
              <w:t>(2) Решенијата со кои се одобрува граничен производ и се врши упис во Регистарот на гранични производи издадени врз основа на прописите кои важеле во времето кога одобренијата се издадени ќе се усогласат со одредбите од овој закон во рок од три години од денот на влегувањето во сила на овој закон.</w:t>
            </w:r>
          </w:p>
          <w:p w14:paraId="341B5FA1" w14:textId="4E255F61" w:rsidR="00CB6E6F" w:rsidRPr="00F60FC9" w:rsidRDefault="00CB6E6F" w:rsidP="00CB6E6F">
            <w:pPr>
              <w:widowControl w:val="0"/>
              <w:rPr>
                <w:rFonts w:ascii="Arial" w:hAnsi="Arial" w:cs="Arial"/>
                <w:color w:val="000000"/>
                <w:lang w:val="mk-MK"/>
              </w:rPr>
            </w:pPr>
            <w:r w:rsidRPr="00F60FC9">
              <w:rPr>
                <w:rFonts w:ascii="Arial" w:hAnsi="Arial" w:cs="Arial"/>
                <w:color w:val="000000"/>
                <w:lang w:val="mk-MK"/>
              </w:rPr>
              <w:t xml:space="preserve"> </w:t>
            </w:r>
            <w:r w:rsidRPr="00F60FC9">
              <w:rPr>
                <w:rFonts w:ascii="Arial" w:hAnsi="Arial" w:cs="Arial"/>
                <w:color w:val="000000"/>
                <w:lang w:val="mk-MK"/>
              </w:rPr>
              <w:tab/>
              <w:t>(3) Ако носителот на одобрението со кое се одобрува граничниот производ и се врши упис во Регистарот на гранични производи не поднесе барање во рокот од ставот (3) на овој член, Агенцијата, по службена должност ќе го укине одобрението.</w:t>
            </w:r>
          </w:p>
        </w:tc>
        <w:tc>
          <w:tcPr>
            <w:tcW w:w="4381" w:type="dxa"/>
          </w:tcPr>
          <w:p w14:paraId="3E89FB89" w14:textId="4441FC16" w:rsidR="00CB6E6F" w:rsidRPr="00F60FC9" w:rsidRDefault="00CB6E6F" w:rsidP="00CB6E6F">
            <w:pPr>
              <w:suppressAutoHyphens/>
              <w:autoSpaceDN w:val="0"/>
              <w:jc w:val="both"/>
              <w:textAlignment w:val="baseline"/>
              <w:rPr>
                <w:rFonts w:ascii="Arial" w:hAnsi="Arial" w:cs="Arial"/>
                <w:b/>
                <w:lang w:val="ru-RU"/>
              </w:rPr>
            </w:pPr>
            <w:r w:rsidRPr="00F60FC9">
              <w:rPr>
                <w:rFonts w:ascii="Arial" w:hAnsi="Arial" w:cs="Arial"/>
                <w:b/>
                <w:lang w:val="ru-RU"/>
              </w:rPr>
              <w:t xml:space="preserve">ДА СЕ ИЗМЕНИ </w:t>
            </w:r>
          </w:p>
          <w:p w14:paraId="3270BD39" w14:textId="2A17F665" w:rsidR="00CB6E6F" w:rsidRPr="00F60FC9" w:rsidRDefault="00CB6E6F" w:rsidP="00CB6E6F">
            <w:pPr>
              <w:suppressAutoHyphens/>
              <w:autoSpaceDN w:val="0"/>
              <w:jc w:val="both"/>
              <w:textAlignment w:val="baseline"/>
              <w:rPr>
                <w:rFonts w:ascii="Arial" w:hAnsi="Arial" w:cs="Arial"/>
                <w:b/>
                <w:lang w:val="ru-RU"/>
              </w:rPr>
            </w:pPr>
            <w:r w:rsidRPr="00F60FC9">
              <w:rPr>
                <w:rFonts w:ascii="Arial" w:hAnsi="Arial" w:cs="Arial"/>
                <w:b/>
                <w:kern w:val="3"/>
              </w:rPr>
              <w:t>XVII. ПРЕОДНИ И ЗАВРШНИ ОДРЕДБИ</w:t>
            </w:r>
          </w:p>
          <w:p w14:paraId="7CC2C355" w14:textId="628CFE18" w:rsidR="00CB6E6F" w:rsidRPr="00F60FC9" w:rsidRDefault="00CB6E6F" w:rsidP="00CB6E6F">
            <w:pPr>
              <w:jc w:val="both"/>
              <w:rPr>
                <w:rFonts w:ascii="Arial" w:hAnsi="Arial" w:cs="Arial"/>
                <w:i/>
                <w:color w:val="FF0000"/>
                <w:lang w:val="mk-MK"/>
              </w:rPr>
            </w:pPr>
            <w:r w:rsidRPr="00F60FC9">
              <w:rPr>
                <w:rFonts w:ascii="Arial" w:hAnsi="Arial" w:cs="Arial"/>
                <w:i/>
                <w:color w:val="FF0000"/>
                <w:lang w:val="mk-MK"/>
              </w:rPr>
              <w:t>Да се избрише членот, категоријата гранични производи да остане</w:t>
            </w:r>
          </w:p>
          <w:p w14:paraId="474469A7" w14:textId="06D83C69" w:rsidR="00CB6E6F" w:rsidRPr="00F60FC9" w:rsidRDefault="00CB6E6F" w:rsidP="00CB6E6F">
            <w:pPr>
              <w:pStyle w:val="xmsonormal"/>
              <w:shd w:val="clear" w:color="auto" w:fill="FFFFFF"/>
              <w:rPr>
                <w:rFonts w:ascii="Arial" w:hAnsi="Arial" w:cs="Arial"/>
                <w:i/>
                <w:color w:val="FF0000"/>
              </w:rPr>
            </w:pPr>
            <w:r w:rsidRPr="00F60FC9">
              <w:rPr>
                <w:rFonts w:ascii="Arial" w:hAnsi="Arial" w:cs="Arial"/>
                <w:i/>
                <w:color w:val="FF0000"/>
              </w:rPr>
              <w:t xml:space="preserve">Proizvodite koi pripagjaat vo ovaa kategorija, voglavnom probioticite, na globalno nivo ne se podednakvo regulirani, duri I na nivo na EU vo site zemji nemaat ista zakonska ramka koja gi definira I kategorizira ovie proizvodi, pa soglasno toa ovie regulatorni neusoglasenosti doveduvaat do precki vo inovaciite vo industrijata na ovie kategorii na proizvodi, kako I ogranicuvanja vo dostapnosta do pacientite na istite.. Smetame deka do usoglasuvanje na regulativata za ovaa kategorija na globalno nivo, I EU prvenstveno (EU regulativata postepeno se stremi kon FDA kategorizacija koja e najnapredna vo ova pole), postoeckata kategorija granicen proizvod da ostane vo zakonot, zaradi izbegnuvanje na ponatamosni problemi vo </w:t>
            </w:r>
            <w:r w:rsidRPr="00F60FC9">
              <w:rPr>
                <w:rFonts w:ascii="Arial" w:hAnsi="Arial" w:cs="Arial"/>
                <w:i/>
                <w:color w:val="FF0000"/>
              </w:rPr>
              <w:lastRenderedPageBreak/>
              <w:t>kategorizacijata, kako I ogranicuvanje vo dostapnosta na pacientite.</w:t>
            </w:r>
          </w:p>
          <w:p w14:paraId="55FCD6AE" w14:textId="7D97B4C8" w:rsidR="00CB6E6F" w:rsidRPr="00F60FC9" w:rsidRDefault="00CB6E6F" w:rsidP="00CB6E6F">
            <w:pPr>
              <w:jc w:val="both"/>
              <w:rPr>
                <w:rFonts w:ascii="Arial" w:hAnsi="Arial" w:cs="Arial"/>
                <w:b/>
                <w:lang w:val="mk-MK"/>
              </w:rPr>
            </w:pPr>
          </w:p>
          <w:p w14:paraId="19305FE2" w14:textId="77777777" w:rsidR="00CB6E6F" w:rsidRPr="00F60FC9" w:rsidRDefault="00CB6E6F" w:rsidP="00CB6E6F">
            <w:pPr>
              <w:suppressAutoHyphens/>
              <w:autoSpaceDN w:val="0"/>
              <w:jc w:val="both"/>
              <w:textAlignment w:val="baseline"/>
              <w:rPr>
                <w:rFonts w:ascii="Arial" w:hAnsi="Arial" w:cs="Arial"/>
                <w:b/>
                <w:lang w:val="ru-RU"/>
              </w:rPr>
            </w:pPr>
          </w:p>
        </w:tc>
      </w:tr>
      <w:tr w:rsidR="00CB6E6F" w:rsidRPr="00F60FC9" w14:paraId="672E7188" w14:textId="77777777" w:rsidTr="00CB6E6F">
        <w:tc>
          <w:tcPr>
            <w:tcW w:w="1018" w:type="dxa"/>
          </w:tcPr>
          <w:p w14:paraId="77A4E1F7" w14:textId="7A0439F5" w:rsidR="00CB6E6F" w:rsidRPr="00F60FC9" w:rsidRDefault="00CB6E6F" w:rsidP="00CB6E6F">
            <w:pPr>
              <w:rPr>
                <w:rFonts w:ascii="Arial" w:hAnsi="Arial" w:cs="Arial"/>
              </w:rPr>
            </w:pPr>
            <w:r w:rsidRPr="00F60FC9">
              <w:rPr>
                <w:rFonts w:ascii="Arial" w:hAnsi="Arial" w:cs="Arial"/>
                <w:lang w:val="mk-MK"/>
              </w:rPr>
              <w:lastRenderedPageBreak/>
              <w:t>1</w:t>
            </w:r>
            <w:r w:rsidR="00E85317">
              <w:rPr>
                <w:rFonts w:ascii="Arial" w:hAnsi="Arial" w:cs="Arial"/>
              </w:rPr>
              <w:t>4</w:t>
            </w:r>
            <w:r w:rsidRPr="00F60FC9">
              <w:rPr>
                <w:rFonts w:ascii="Arial" w:hAnsi="Arial" w:cs="Arial"/>
                <w:lang w:val="mk-MK"/>
              </w:rPr>
              <w:t>.</w:t>
            </w:r>
          </w:p>
        </w:tc>
        <w:tc>
          <w:tcPr>
            <w:tcW w:w="2454" w:type="dxa"/>
          </w:tcPr>
          <w:p w14:paraId="0B7DBACB" w14:textId="1D3B9115" w:rsidR="00CB6E6F" w:rsidRPr="00F60FC9" w:rsidRDefault="00CB6E6F" w:rsidP="00CB6E6F">
            <w:pPr>
              <w:suppressAutoHyphens/>
              <w:autoSpaceDN w:val="0"/>
              <w:textAlignment w:val="baseline"/>
              <w:rPr>
                <w:rFonts w:ascii="Arial" w:hAnsi="Arial" w:cs="Arial"/>
                <w:b/>
                <w:kern w:val="3"/>
                <w:lang w:val="mk-MK"/>
              </w:rPr>
            </w:pPr>
            <w:r w:rsidRPr="00F60FC9">
              <w:rPr>
                <w:rFonts w:ascii="Arial" w:hAnsi="Arial" w:cs="Arial"/>
                <w:kern w:val="3"/>
              </w:rPr>
              <w:t xml:space="preserve">IV. ИСПИТУВАЊЕ НА ЛЕКОВИТЕ </w:t>
            </w:r>
            <w:r w:rsidRPr="00F60FC9">
              <w:rPr>
                <w:rFonts w:ascii="Arial" w:hAnsi="Arial" w:cs="Arial"/>
                <w:b/>
                <w:kern w:val="3"/>
              </w:rPr>
              <w:t xml:space="preserve">Член </w:t>
            </w:r>
            <w:r w:rsidRPr="00F60FC9">
              <w:rPr>
                <w:rFonts w:ascii="Arial" w:hAnsi="Arial" w:cs="Arial"/>
                <w:b/>
                <w:kern w:val="3"/>
                <w:lang w:val="mk-MK"/>
              </w:rPr>
              <w:t>38</w:t>
            </w:r>
          </w:p>
        </w:tc>
        <w:tc>
          <w:tcPr>
            <w:tcW w:w="5642" w:type="dxa"/>
          </w:tcPr>
          <w:p w14:paraId="11398D27" w14:textId="77777777" w:rsidR="00CB6E6F" w:rsidRPr="00F60FC9" w:rsidRDefault="00CB6E6F" w:rsidP="00CB6E6F">
            <w:pPr>
              <w:suppressAutoHyphens/>
              <w:autoSpaceDN w:val="0"/>
              <w:spacing w:line="276" w:lineRule="auto"/>
              <w:jc w:val="both"/>
              <w:textAlignment w:val="baseline"/>
              <w:rPr>
                <w:rFonts w:ascii="Arial" w:hAnsi="Arial" w:cs="Arial"/>
                <w:kern w:val="3"/>
              </w:rPr>
            </w:pPr>
            <w:r w:rsidRPr="00F60FC9">
              <w:rPr>
                <w:rFonts w:ascii="Arial" w:hAnsi="Arial" w:cs="Arial"/>
                <w:kern w:val="3"/>
              </w:rPr>
              <w:t>(1) Носителот на одобрението за спроведување на клиничкото испитување на лекот е должен да ја извести Агенцијата за започнување на клиничкото испитување во рок од 15 дена од денот на започнувањето на клиничкото испитување на лекот.</w:t>
            </w:r>
          </w:p>
          <w:p w14:paraId="67E8BF52" w14:textId="77777777" w:rsidR="00CB6E6F" w:rsidRPr="00F60FC9" w:rsidRDefault="00CB6E6F" w:rsidP="00CB6E6F">
            <w:pPr>
              <w:suppressAutoHyphens/>
              <w:autoSpaceDN w:val="0"/>
              <w:spacing w:line="276" w:lineRule="auto"/>
              <w:jc w:val="both"/>
              <w:textAlignment w:val="baseline"/>
              <w:rPr>
                <w:rFonts w:ascii="Arial" w:hAnsi="Arial" w:cs="Arial"/>
                <w:kern w:val="3"/>
              </w:rPr>
            </w:pPr>
            <w:r w:rsidRPr="00F60FC9">
              <w:rPr>
                <w:rFonts w:ascii="Arial" w:hAnsi="Arial" w:cs="Arial"/>
                <w:kern w:val="3"/>
              </w:rPr>
              <w:t>(2) Носителот на одобрението за спроведување на клиничкото испитување на лекот е должен да ја извести Агенцијата за датумот на првата посета на првиот испитаник во Република Северна Македонија во рок од 15 дена од денот на првата посета на првиот субјект во Република Северна Македонија.</w:t>
            </w:r>
          </w:p>
          <w:p w14:paraId="6700A8CB" w14:textId="77777777" w:rsidR="00CB6E6F" w:rsidRPr="00F60FC9" w:rsidRDefault="00CB6E6F" w:rsidP="00CB6E6F">
            <w:pPr>
              <w:suppressAutoHyphens/>
              <w:autoSpaceDN w:val="0"/>
              <w:spacing w:line="276" w:lineRule="auto"/>
              <w:jc w:val="both"/>
              <w:textAlignment w:val="baseline"/>
              <w:rPr>
                <w:rFonts w:ascii="Arial" w:hAnsi="Arial" w:cs="Arial"/>
                <w:kern w:val="3"/>
              </w:rPr>
            </w:pPr>
            <w:r w:rsidRPr="00F60FC9">
              <w:rPr>
                <w:rFonts w:ascii="Arial" w:hAnsi="Arial" w:cs="Arial"/>
                <w:kern w:val="3"/>
              </w:rPr>
              <w:t>(3) Носителот на одобрението за спроведување на клиничкото испитување на лекот е должен да ја извести Агенцијата за датумот на завршување на спроведеното регрутирање на испитаниците во клиничкото испитување во во рок од 15 дена од денот на завршување на регрутирање на испитаниците.</w:t>
            </w:r>
          </w:p>
          <w:p w14:paraId="1F586531" w14:textId="77777777" w:rsidR="00CB6E6F" w:rsidRPr="00F60FC9" w:rsidRDefault="00CB6E6F" w:rsidP="00CB6E6F">
            <w:pPr>
              <w:suppressAutoHyphens/>
              <w:autoSpaceDN w:val="0"/>
              <w:spacing w:line="276" w:lineRule="auto"/>
              <w:jc w:val="both"/>
              <w:textAlignment w:val="baseline"/>
              <w:rPr>
                <w:rFonts w:ascii="Arial" w:hAnsi="Arial" w:cs="Arial"/>
                <w:kern w:val="3"/>
              </w:rPr>
            </w:pPr>
            <w:r w:rsidRPr="00F60FC9">
              <w:rPr>
                <w:rFonts w:ascii="Arial" w:hAnsi="Arial" w:cs="Arial"/>
                <w:kern w:val="3"/>
              </w:rPr>
              <w:t>(6) Носителот на одобрението за спроведување на клиничкото испитување на лекот е должен да ја извести Агенцијата и Етичката комисија за датумот на  завршување на клиничкото испитување, кое е завршено според предвидениот план, во рок од 15 дена од денот на завршување на клиничкото испитување на лекот.</w:t>
            </w:r>
          </w:p>
          <w:p w14:paraId="7173AD2C" w14:textId="1D2EBC6E" w:rsidR="00CB6E6F" w:rsidRPr="00F60FC9" w:rsidRDefault="00CB6E6F" w:rsidP="00CB6E6F">
            <w:pPr>
              <w:widowControl w:val="0"/>
              <w:rPr>
                <w:rFonts w:ascii="Arial" w:hAnsi="Arial" w:cs="Arial"/>
                <w:b/>
                <w:kern w:val="3"/>
              </w:rPr>
            </w:pPr>
            <w:r w:rsidRPr="00F60FC9">
              <w:rPr>
                <w:rFonts w:ascii="Arial" w:hAnsi="Arial" w:cs="Arial"/>
                <w:kern w:val="3"/>
              </w:rPr>
              <w:t>(8) Извештајот со позитивните и негативните резултати од завршеното клиничко испитување на лекот се доставува до Агенцијата во рок од една година од завршувањето на клиничкото испитување.</w:t>
            </w:r>
          </w:p>
        </w:tc>
        <w:tc>
          <w:tcPr>
            <w:tcW w:w="4381" w:type="dxa"/>
          </w:tcPr>
          <w:p w14:paraId="24FF8135" w14:textId="77777777" w:rsidR="00CB6E6F" w:rsidRPr="00F60FC9" w:rsidRDefault="00CB6E6F" w:rsidP="00CB6E6F">
            <w:pPr>
              <w:shd w:val="clear" w:color="auto" w:fill="FFFFFF" w:themeFill="background1"/>
              <w:suppressAutoHyphens/>
              <w:autoSpaceDN w:val="0"/>
              <w:jc w:val="both"/>
              <w:textAlignment w:val="baseline"/>
              <w:rPr>
                <w:rFonts w:ascii="Arial" w:hAnsi="Arial" w:cs="Arial"/>
                <w:i/>
                <w:kern w:val="3"/>
                <w:lang w:val="mk-MK"/>
              </w:rPr>
            </w:pPr>
            <w:r w:rsidRPr="00F60FC9">
              <w:rPr>
                <w:rFonts w:ascii="Arial" w:hAnsi="Arial" w:cs="Arial"/>
                <w:i/>
                <w:kern w:val="3"/>
                <w:lang w:val="mk-MK"/>
              </w:rPr>
              <w:t>Често при</w:t>
            </w:r>
            <w:r w:rsidRPr="00F60FC9">
              <w:rPr>
                <w:rFonts w:ascii="Arial" w:hAnsi="Arial" w:cs="Arial"/>
                <w:i/>
                <w:kern w:val="3"/>
              </w:rPr>
              <w:t xml:space="preserve"> испитувања на биорасположивост и биоеквивалентност</w:t>
            </w:r>
            <w:r w:rsidRPr="00F60FC9">
              <w:rPr>
                <w:rFonts w:ascii="Arial" w:hAnsi="Arial" w:cs="Arial"/>
                <w:i/>
                <w:kern w:val="3"/>
                <w:lang w:val="mk-MK"/>
              </w:rPr>
              <w:t xml:space="preserve"> целата клиничка фаза може да биде до 15 дена (од денот на започнување на испитувањето до денот на завршување на истото). </w:t>
            </w:r>
          </w:p>
          <w:p w14:paraId="790C9F66" w14:textId="77777777" w:rsidR="00CB6E6F" w:rsidRPr="00F60FC9" w:rsidRDefault="00CB6E6F" w:rsidP="00CB6E6F">
            <w:pPr>
              <w:shd w:val="clear" w:color="auto" w:fill="FFFFFF" w:themeFill="background1"/>
              <w:suppressAutoHyphens/>
              <w:autoSpaceDN w:val="0"/>
              <w:jc w:val="both"/>
              <w:textAlignment w:val="baseline"/>
              <w:rPr>
                <w:rFonts w:ascii="Arial" w:hAnsi="Arial" w:cs="Arial"/>
                <w:i/>
                <w:kern w:val="3"/>
                <w:lang w:val="mk-MK"/>
              </w:rPr>
            </w:pPr>
            <w:r w:rsidRPr="00F60FC9">
              <w:rPr>
                <w:rFonts w:ascii="Arial" w:hAnsi="Arial" w:cs="Arial"/>
                <w:i/>
                <w:kern w:val="3"/>
                <w:lang w:val="mk-MK"/>
              </w:rPr>
              <w:t>Во овој тип на испитувања периодот на регрутација е исклучително краток</w:t>
            </w:r>
            <w:r w:rsidRPr="00F60FC9">
              <w:rPr>
                <w:rFonts w:ascii="Arial" w:hAnsi="Arial" w:cs="Arial"/>
                <w:i/>
                <w:kern w:val="3"/>
              </w:rPr>
              <w:t xml:space="preserve"> </w:t>
            </w:r>
            <w:r w:rsidRPr="00F60FC9">
              <w:rPr>
                <w:rFonts w:ascii="Arial" w:hAnsi="Arial" w:cs="Arial"/>
                <w:i/>
                <w:kern w:val="3"/>
                <w:lang w:val="mk-MK"/>
              </w:rPr>
              <w:t>и посетите на сите планирани испитаници се одвиваат во една група.</w:t>
            </w:r>
            <w:r w:rsidRPr="00F60FC9">
              <w:rPr>
                <w:rFonts w:ascii="Arial" w:hAnsi="Arial" w:cs="Arial"/>
                <w:i/>
                <w:kern w:val="3"/>
              </w:rPr>
              <w:t xml:space="preserve"> </w:t>
            </w:r>
            <w:r w:rsidRPr="00F60FC9">
              <w:rPr>
                <w:rFonts w:ascii="Arial" w:hAnsi="Arial" w:cs="Arial"/>
                <w:i/>
                <w:kern w:val="3"/>
                <w:lang w:val="mk-MK"/>
              </w:rPr>
              <w:t>Ова значи дека од стартот на испитувањето до</w:t>
            </w:r>
            <w:r w:rsidRPr="00F60FC9">
              <w:rPr>
                <w:rFonts w:ascii="Arial" w:hAnsi="Arial" w:cs="Arial"/>
                <w:i/>
                <w:kern w:val="3"/>
              </w:rPr>
              <w:t xml:space="preserve"> првата посета на првиот</w:t>
            </w:r>
            <w:r w:rsidRPr="00F60FC9">
              <w:rPr>
                <w:rFonts w:ascii="Arial" w:hAnsi="Arial" w:cs="Arial"/>
                <w:i/>
                <w:kern w:val="3"/>
                <w:lang w:val="mk-MK"/>
              </w:rPr>
              <w:t xml:space="preserve"> (последниот) </w:t>
            </w:r>
            <w:r w:rsidRPr="00F60FC9">
              <w:rPr>
                <w:rFonts w:ascii="Arial" w:hAnsi="Arial" w:cs="Arial"/>
                <w:i/>
                <w:kern w:val="3"/>
              </w:rPr>
              <w:t>испитаник</w:t>
            </w:r>
            <w:r w:rsidRPr="00F60FC9">
              <w:rPr>
                <w:rFonts w:ascii="Arial" w:hAnsi="Arial" w:cs="Arial"/>
                <w:i/>
                <w:kern w:val="3"/>
                <w:lang w:val="mk-MK"/>
              </w:rPr>
              <w:t xml:space="preserve">  најчесто има само неколку дена.</w:t>
            </w:r>
          </w:p>
          <w:p w14:paraId="744C0164" w14:textId="77777777" w:rsidR="00CB6E6F" w:rsidRPr="00F60FC9" w:rsidRDefault="00CB6E6F" w:rsidP="00CB6E6F">
            <w:pPr>
              <w:shd w:val="clear" w:color="auto" w:fill="FFFFFF" w:themeFill="background1"/>
              <w:suppressAutoHyphens/>
              <w:autoSpaceDN w:val="0"/>
              <w:jc w:val="both"/>
              <w:textAlignment w:val="baseline"/>
              <w:rPr>
                <w:rFonts w:ascii="Arial" w:hAnsi="Arial" w:cs="Arial"/>
                <w:i/>
                <w:kern w:val="3"/>
              </w:rPr>
            </w:pPr>
            <w:r w:rsidRPr="00F60FC9">
              <w:rPr>
                <w:rFonts w:ascii="Arial" w:hAnsi="Arial" w:cs="Arial"/>
                <w:i/>
                <w:kern w:val="3"/>
                <w:lang w:val="mk-MK"/>
              </w:rPr>
              <w:t xml:space="preserve"> Оттука, сметаме дека волкав број на известувања технички би било невозможно да се поднесат и непотребно би го обремениле процесот.</w:t>
            </w:r>
          </w:p>
          <w:p w14:paraId="22DE448D" w14:textId="77777777" w:rsidR="00CB6E6F" w:rsidRPr="00F60FC9" w:rsidRDefault="00CB6E6F" w:rsidP="00CB6E6F">
            <w:pPr>
              <w:shd w:val="clear" w:color="auto" w:fill="FFFFFF" w:themeFill="background1"/>
              <w:suppressAutoHyphens/>
              <w:autoSpaceDN w:val="0"/>
              <w:jc w:val="both"/>
              <w:textAlignment w:val="baseline"/>
              <w:rPr>
                <w:rFonts w:ascii="Arial" w:hAnsi="Arial" w:cs="Arial"/>
                <w:kern w:val="3"/>
                <w:lang w:val="mk-MK"/>
              </w:rPr>
            </w:pPr>
          </w:p>
          <w:p w14:paraId="43F8AC5D" w14:textId="77777777" w:rsidR="00CB6E6F" w:rsidRPr="00F60FC9" w:rsidRDefault="00CB6E6F" w:rsidP="00CB6E6F">
            <w:pPr>
              <w:shd w:val="clear" w:color="auto" w:fill="FFFFFF" w:themeFill="background1"/>
              <w:suppressAutoHyphens/>
              <w:autoSpaceDN w:val="0"/>
              <w:jc w:val="both"/>
              <w:textAlignment w:val="baseline"/>
              <w:rPr>
                <w:rFonts w:ascii="Arial" w:hAnsi="Arial" w:cs="Arial"/>
                <w:kern w:val="3"/>
                <w:lang w:val="mk-MK"/>
              </w:rPr>
            </w:pPr>
          </w:p>
          <w:p w14:paraId="35F94F24" w14:textId="77777777" w:rsidR="00CB6E6F" w:rsidRPr="00F60FC9" w:rsidRDefault="00CB6E6F" w:rsidP="00CB6E6F">
            <w:pPr>
              <w:shd w:val="clear" w:color="auto" w:fill="FFFFFF" w:themeFill="background1"/>
              <w:suppressAutoHyphens/>
              <w:autoSpaceDN w:val="0"/>
              <w:jc w:val="both"/>
              <w:textAlignment w:val="baseline"/>
              <w:rPr>
                <w:rFonts w:ascii="Arial" w:hAnsi="Arial" w:cs="Arial"/>
                <w:b/>
                <w:kern w:val="3"/>
              </w:rPr>
            </w:pPr>
            <w:r w:rsidRPr="00F60FC9">
              <w:rPr>
                <w:rFonts w:ascii="Arial" w:hAnsi="Arial" w:cs="Arial"/>
                <w:b/>
                <w:kern w:val="3"/>
                <w:lang w:val="mk-MK"/>
              </w:rPr>
              <w:t>Предлог промена</w:t>
            </w:r>
            <w:r w:rsidRPr="00F60FC9">
              <w:rPr>
                <w:rFonts w:ascii="Arial" w:hAnsi="Arial" w:cs="Arial"/>
                <w:b/>
                <w:kern w:val="3"/>
              </w:rPr>
              <w:t xml:space="preserve">: </w:t>
            </w:r>
          </w:p>
          <w:p w14:paraId="385DEC60" w14:textId="77777777" w:rsidR="00CB6E6F" w:rsidRPr="00F60FC9" w:rsidRDefault="00CB6E6F" w:rsidP="00CB6E6F">
            <w:pPr>
              <w:shd w:val="clear" w:color="auto" w:fill="FFFFFF" w:themeFill="background1"/>
              <w:suppressAutoHyphens/>
              <w:autoSpaceDN w:val="0"/>
              <w:jc w:val="both"/>
              <w:textAlignment w:val="baseline"/>
              <w:rPr>
                <w:rFonts w:ascii="Arial" w:hAnsi="Arial" w:cs="Arial"/>
                <w:b/>
                <w:kern w:val="3"/>
                <w:lang w:val="mk-MK"/>
              </w:rPr>
            </w:pPr>
          </w:p>
          <w:p w14:paraId="0641DF9E" w14:textId="77777777" w:rsidR="00CB6E6F" w:rsidRPr="00F60FC9" w:rsidRDefault="00CB6E6F" w:rsidP="00CB6E6F">
            <w:pPr>
              <w:shd w:val="clear" w:color="auto" w:fill="FFFFFF" w:themeFill="background1"/>
              <w:suppressAutoHyphens/>
              <w:autoSpaceDN w:val="0"/>
              <w:jc w:val="both"/>
              <w:textAlignment w:val="baseline"/>
              <w:rPr>
                <w:rFonts w:ascii="Arial" w:hAnsi="Arial" w:cs="Arial"/>
                <w:kern w:val="3"/>
              </w:rPr>
            </w:pPr>
            <w:r w:rsidRPr="00F60FC9">
              <w:rPr>
                <w:rFonts w:ascii="Arial" w:hAnsi="Arial" w:cs="Arial"/>
                <w:kern w:val="3"/>
                <w:lang w:val="mk-MK"/>
              </w:rPr>
              <w:t>Да се воведе нов, дополнителен Став кој би гласел</w:t>
            </w:r>
            <w:r w:rsidRPr="00F60FC9">
              <w:rPr>
                <w:rFonts w:ascii="Arial" w:hAnsi="Arial" w:cs="Arial"/>
                <w:kern w:val="3"/>
              </w:rPr>
              <w:t>:</w:t>
            </w:r>
          </w:p>
          <w:p w14:paraId="282C617A" w14:textId="77777777" w:rsidR="00CB6E6F" w:rsidRPr="00F60FC9" w:rsidRDefault="00CB6E6F" w:rsidP="00CB6E6F">
            <w:pPr>
              <w:shd w:val="clear" w:color="auto" w:fill="FFFFFF" w:themeFill="background1"/>
              <w:suppressAutoHyphens/>
              <w:autoSpaceDN w:val="0"/>
              <w:jc w:val="both"/>
              <w:textAlignment w:val="baseline"/>
              <w:rPr>
                <w:rFonts w:ascii="Arial" w:hAnsi="Arial" w:cs="Arial"/>
                <w:kern w:val="3"/>
              </w:rPr>
            </w:pPr>
          </w:p>
          <w:p w14:paraId="49A45E2F" w14:textId="77777777" w:rsidR="00CB6E6F" w:rsidRPr="00F60FC9" w:rsidRDefault="00CB6E6F" w:rsidP="00CB6E6F">
            <w:pPr>
              <w:shd w:val="clear" w:color="auto" w:fill="FFFFFF" w:themeFill="background1"/>
              <w:suppressAutoHyphens/>
              <w:autoSpaceDN w:val="0"/>
              <w:jc w:val="both"/>
              <w:textAlignment w:val="baseline"/>
              <w:rPr>
                <w:rFonts w:ascii="Arial" w:hAnsi="Arial" w:cs="Arial"/>
                <w:kern w:val="3"/>
              </w:rPr>
            </w:pPr>
            <w:r w:rsidRPr="00F60FC9">
              <w:rPr>
                <w:rFonts w:ascii="Arial" w:hAnsi="Arial" w:cs="Arial"/>
                <w:kern w:val="3"/>
              </w:rPr>
              <w:t>“</w:t>
            </w:r>
            <w:r w:rsidRPr="00F60FC9">
              <w:rPr>
                <w:rFonts w:ascii="Arial" w:hAnsi="Arial" w:cs="Arial"/>
                <w:kern w:val="3"/>
                <w:lang w:val="mk-MK"/>
              </w:rPr>
              <w:t>Во случај на испитување на биорасположливост и биоеквивалентност,</w:t>
            </w:r>
            <w:r w:rsidRPr="00F60FC9" w:rsidDel="005158AB">
              <w:rPr>
                <w:rFonts w:ascii="Arial" w:hAnsi="Arial" w:cs="Arial"/>
                <w:kern w:val="3"/>
                <w:lang w:val="mk-MK"/>
              </w:rPr>
              <w:t xml:space="preserve"> </w:t>
            </w:r>
            <w:r w:rsidRPr="00F60FC9">
              <w:rPr>
                <w:rFonts w:ascii="Arial" w:hAnsi="Arial" w:cs="Arial"/>
                <w:kern w:val="3"/>
              </w:rPr>
              <w:t xml:space="preserve">Носителот на одобрението за спроведување на клиничкото испитување на лекот е </w:t>
            </w:r>
            <w:r w:rsidRPr="00F60FC9">
              <w:rPr>
                <w:rFonts w:ascii="Arial" w:hAnsi="Arial" w:cs="Arial"/>
                <w:kern w:val="3"/>
              </w:rPr>
              <w:lastRenderedPageBreak/>
              <w:t xml:space="preserve">должен да достави </w:t>
            </w:r>
            <w:r w:rsidRPr="00F60FC9">
              <w:rPr>
                <w:rFonts w:ascii="Arial" w:hAnsi="Arial" w:cs="Arial"/>
                <w:kern w:val="3"/>
                <w:lang w:val="mk-MK"/>
              </w:rPr>
              <w:t xml:space="preserve">сумарно </w:t>
            </w:r>
            <w:r w:rsidRPr="00F60FC9">
              <w:rPr>
                <w:rFonts w:ascii="Arial" w:hAnsi="Arial" w:cs="Arial"/>
                <w:kern w:val="3"/>
              </w:rPr>
              <w:t>известување до Агенцијата за:</w:t>
            </w:r>
          </w:p>
          <w:p w14:paraId="41BE1B3F" w14:textId="77777777" w:rsidR="00CB6E6F" w:rsidRPr="00F60FC9" w:rsidRDefault="00CB6E6F" w:rsidP="00CB6E6F">
            <w:pPr>
              <w:pStyle w:val="ListParagraph"/>
              <w:numPr>
                <w:ilvl w:val="0"/>
                <w:numId w:val="12"/>
              </w:numPr>
              <w:shd w:val="clear" w:color="auto" w:fill="FFFFFF" w:themeFill="background1"/>
              <w:rPr>
                <w:rFonts w:ascii="Arial" w:hAnsi="Arial" w:cs="Arial"/>
                <w:sz w:val="22"/>
                <w:szCs w:val="22"/>
              </w:rPr>
            </w:pPr>
            <w:r w:rsidRPr="00F60FC9">
              <w:rPr>
                <w:rFonts w:ascii="Arial" w:hAnsi="Arial" w:cs="Arial"/>
                <w:sz w:val="22"/>
                <w:szCs w:val="22"/>
              </w:rPr>
              <w:t>датумот на започнување на клиничкото испитување,</w:t>
            </w:r>
          </w:p>
          <w:p w14:paraId="3528287D" w14:textId="77777777" w:rsidR="00CB6E6F" w:rsidRPr="00F60FC9" w:rsidRDefault="00CB6E6F" w:rsidP="00CB6E6F">
            <w:pPr>
              <w:pStyle w:val="ListParagraph"/>
              <w:numPr>
                <w:ilvl w:val="0"/>
                <w:numId w:val="12"/>
              </w:numPr>
              <w:shd w:val="clear" w:color="auto" w:fill="FFFFFF" w:themeFill="background1"/>
              <w:rPr>
                <w:rFonts w:ascii="Arial" w:hAnsi="Arial" w:cs="Arial"/>
                <w:sz w:val="22"/>
                <w:szCs w:val="22"/>
              </w:rPr>
            </w:pPr>
            <w:r w:rsidRPr="00F60FC9">
              <w:rPr>
                <w:rFonts w:ascii="Arial" w:hAnsi="Arial" w:cs="Arial"/>
                <w:sz w:val="22"/>
                <w:szCs w:val="22"/>
              </w:rPr>
              <w:t>датумот на првата посета на првиот испитаник</w:t>
            </w:r>
          </w:p>
          <w:p w14:paraId="60A60CC3" w14:textId="77777777" w:rsidR="00CB6E6F" w:rsidRPr="00F60FC9" w:rsidRDefault="00CB6E6F" w:rsidP="00CB6E6F">
            <w:pPr>
              <w:pStyle w:val="ListParagraph"/>
              <w:numPr>
                <w:ilvl w:val="0"/>
                <w:numId w:val="12"/>
              </w:numPr>
              <w:shd w:val="clear" w:color="auto" w:fill="FFFFFF" w:themeFill="background1"/>
              <w:rPr>
                <w:rFonts w:ascii="Arial" w:hAnsi="Arial" w:cs="Arial"/>
                <w:sz w:val="22"/>
                <w:szCs w:val="22"/>
              </w:rPr>
            </w:pPr>
            <w:r w:rsidRPr="00F60FC9">
              <w:rPr>
                <w:rFonts w:ascii="Arial" w:hAnsi="Arial" w:cs="Arial"/>
                <w:sz w:val="22"/>
                <w:szCs w:val="22"/>
              </w:rPr>
              <w:t xml:space="preserve">датумот на завршување на спроведеното регрутирање на испитаниците </w:t>
            </w:r>
          </w:p>
          <w:p w14:paraId="5D448E5F" w14:textId="77777777" w:rsidR="00CB6E6F" w:rsidRPr="00F60FC9" w:rsidRDefault="00CB6E6F" w:rsidP="00CB6E6F">
            <w:pPr>
              <w:shd w:val="clear" w:color="auto" w:fill="FFFFFF" w:themeFill="background1"/>
              <w:rPr>
                <w:rFonts w:ascii="Arial" w:hAnsi="Arial" w:cs="Arial"/>
                <w:lang w:val="mk-MK"/>
              </w:rPr>
            </w:pPr>
            <w:r w:rsidRPr="00F60FC9">
              <w:rPr>
                <w:rFonts w:ascii="Arial" w:hAnsi="Arial" w:cs="Arial"/>
              </w:rPr>
              <w:t xml:space="preserve">во рок од 15 дена од денот на </w:t>
            </w:r>
            <w:r w:rsidRPr="00F60FC9">
              <w:rPr>
                <w:rFonts w:ascii="Arial" w:hAnsi="Arial" w:cs="Arial"/>
                <w:kern w:val="3"/>
              </w:rPr>
              <w:t xml:space="preserve">започнувањето на </w:t>
            </w:r>
            <w:r w:rsidRPr="00F60FC9">
              <w:rPr>
                <w:rFonts w:ascii="Arial" w:hAnsi="Arial" w:cs="Arial"/>
              </w:rPr>
              <w:t>клиничкото испитување на лекот”</w:t>
            </w:r>
            <w:r w:rsidRPr="00F60FC9">
              <w:rPr>
                <w:rFonts w:ascii="Arial" w:hAnsi="Arial" w:cs="Arial"/>
                <w:lang w:val="mk-MK"/>
              </w:rPr>
              <w:t xml:space="preserve">  </w:t>
            </w:r>
          </w:p>
          <w:p w14:paraId="2A16C42E" w14:textId="77777777" w:rsidR="00CB6E6F" w:rsidRPr="00F60FC9" w:rsidRDefault="00CB6E6F" w:rsidP="00CB6E6F">
            <w:pPr>
              <w:shd w:val="clear" w:color="auto" w:fill="FFFFFF" w:themeFill="background1"/>
              <w:suppressAutoHyphens/>
              <w:autoSpaceDN w:val="0"/>
              <w:jc w:val="both"/>
              <w:textAlignment w:val="baseline"/>
              <w:rPr>
                <w:rFonts w:ascii="Arial" w:hAnsi="Arial" w:cs="Arial"/>
                <w:color w:val="FF0000"/>
                <w:lang w:val="mk-MK"/>
              </w:rPr>
            </w:pPr>
          </w:p>
          <w:p w14:paraId="4670E13E" w14:textId="77777777" w:rsidR="00CB6E6F" w:rsidRPr="00F60FC9" w:rsidRDefault="00CB6E6F" w:rsidP="00CB6E6F">
            <w:pPr>
              <w:shd w:val="clear" w:color="auto" w:fill="FFFFFF" w:themeFill="background1"/>
              <w:suppressAutoHyphens/>
              <w:autoSpaceDN w:val="0"/>
              <w:jc w:val="both"/>
              <w:textAlignment w:val="baseline"/>
              <w:rPr>
                <w:rFonts w:ascii="Arial" w:hAnsi="Arial" w:cs="Arial"/>
                <w:color w:val="FF0000"/>
                <w:lang w:val="mk-MK"/>
              </w:rPr>
            </w:pPr>
          </w:p>
          <w:p w14:paraId="737DDAC4" w14:textId="77777777" w:rsidR="00CB6E6F" w:rsidRPr="00F60FC9" w:rsidRDefault="00CB6E6F" w:rsidP="00CB6E6F">
            <w:pPr>
              <w:shd w:val="clear" w:color="auto" w:fill="FFFFFF" w:themeFill="background1"/>
              <w:suppressAutoHyphens/>
              <w:autoSpaceDN w:val="0"/>
              <w:jc w:val="both"/>
              <w:textAlignment w:val="baseline"/>
              <w:rPr>
                <w:rFonts w:ascii="Arial" w:hAnsi="Arial" w:cs="Arial"/>
                <w:color w:val="FF0000"/>
                <w:lang w:val="mk-MK"/>
              </w:rPr>
            </w:pPr>
          </w:p>
          <w:p w14:paraId="3E3E89D7" w14:textId="77777777" w:rsidR="00CB6E6F" w:rsidRPr="00F60FC9" w:rsidRDefault="00CB6E6F" w:rsidP="00CB6E6F">
            <w:pPr>
              <w:shd w:val="clear" w:color="auto" w:fill="FFFFFF" w:themeFill="background1"/>
              <w:suppressAutoHyphens/>
              <w:autoSpaceDN w:val="0"/>
              <w:jc w:val="both"/>
              <w:textAlignment w:val="baseline"/>
              <w:rPr>
                <w:rFonts w:ascii="Arial" w:hAnsi="Arial" w:cs="Arial"/>
                <w:color w:val="FF0000"/>
                <w:lang w:val="mk-MK"/>
              </w:rPr>
            </w:pPr>
          </w:p>
          <w:p w14:paraId="003AC1AB" w14:textId="77777777" w:rsidR="00CB6E6F" w:rsidRPr="00F60FC9" w:rsidRDefault="00CB6E6F" w:rsidP="00CB6E6F">
            <w:pPr>
              <w:shd w:val="clear" w:color="auto" w:fill="FFFFFF" w:themeFill="background1"/>
              <w:suppressAutoHyphens/>
              <w:autoSpaceDN w:val="0"/>
              <w:jc w:val="both"/>
              <w:textAlignment w:val="baseline"/>
              <w:rPr>
                <w:rFonts w:ascii="Arial" w:hAnsi="Arial" w:cs="Arial"/>
                <w:color w:val="FF0000"/>
                <w:lang w:val="mk-MK"/>
              </w:rPr>
            </w:pPr>
          </w:p>
          <w:p w14:paraId="69247850" w14:textId="77777777" w:rsidR="00CB6E6F" w:rsidRPr="00F60FC9" w:rsidRDefault="00CB6E6F" w:rsidP="00CB6E6F">
            <w:pPr>
              <w:shd w:val="clear" w:color="auto" w:fill="FFFFFF" w:themeFill="background1"/>
              <w:suppressAutoHyphens/>
              <w:autoSpaceDN w:val="0"/>
              <w:jc w:val="both"/>
              <w:textAlignment w:val="baseline"/>
              <w:rPr>
                <w:rFonts w:ascii="Arial" w:hAnsi="Arial" w:cs="Arial"/>
                <w:color w:val="FF0000"/>
                <w:lang w:val="mk-MK"/>
              </w:rPr>
            </w:pPr>
          </w:p>
          <w:p w14:paraId="372881F0" w14:textId="77777777" w:rsidR="00CB6E6F" w:rsidRPr="00F60FC9" w:rsidRDefault="00CB6E6F" w:rsidP="00CB6E6F">
            <w:pPr>
              <w:shd w:val="clear" w:color="auto" w:fill="FFFFFF" w:themeFill="background1"/>
              <w:suppressAutoHyphens/>
              <w:autoSpaceDN w:val="0"/>
              <w:jc w:val="both"/>
              <w:textAlignment w:val="baseline"/>
              <w:rPr>
                <w:rFonts w:ascii="Arial" w:hAnsi="Arial" w:cs="Arial"/>
                <w:color w:val="000000"/>
                <w:kern w:val="3"/>
              </w:rPr>
            </w:pPr>
          </w:p>
          <w:p w14:paraId="280D9321" w14:textId="77777777" w:rsidR="00CB6E6F" w:rsidRPr="00F60FC9" w:rsidRDefault="00CB6E6F" w:rsidP="00CB6E6F">
            <w:pPr>
              <w:shd w:val="clear" w:color="auto" w:fill="FFFFFF" w:themeFill="background1"/>
              <w:suppressAutoHyphens/>
              <w:autoSpaceDN w:val="0"/>
              <w:jc w:val="both"/>
              <w:textAlignment w:val="baseline"/>
              <w:rPr>
                <w:rFonts w:ascii="Arial" w:hAnsi="Arial" w:cs="Arial"/>
                <w:color w:val="000000"/>
                <w:kern w:val="3"/>
              </w:rPr>
            </w:pPr>
          </w:p>
          <w:p w14:paraId="2BD222A5" w14:textId="77777777" w:rsidR="00CB6E6F" w:rsidRPr="00F60FC9" w:rsidRDefault="00CB6E6F" w:rsidP="00CB6E6F">
            <w:pPr>
              <w:shd w:val="clear" w:color="auto" w:fill="FFFFFF" w:themeFill="background1"/>
              <w:suppressAutoHyphens/>
              <w:autoSpaceDN w:val="0"/>
              <w:jc w:val="both"/>
              <w:textAlignment w:val="baseline"/>
              <w:rPr>
                <w:rFonts w:ascii="Arial" w:hAnsi="Arial" w:cs="Arial"/>
                <w:color w:val="000000"/>
                <w:kern w:val="3"/>
              </w:rPr>
            </w:pPr>
          </w:p>
          <w:p w14:paraId="3787DC9F" w14:textId="77777777" w:rsidR="00CB6E6F" w:rsidRPr="00F60FC9" w:rsidRDefault="00CB6E6F" w:rsidP="00CB6E6F">
            <w:pPr>
              <w:shd w:val="clear" w:color="auto" w:fill="FFFFFF" w:themeFill="background1"/>
              <w:suppressAutoHyphens/>
              <w:autoSpaceDN w:val="0"/>
              <w:jc w:val="both"/>
              <w:textAlignment w:val="baseline"/>
              <w:rPr>
                <w:rFonts w:ascii="Arial" w:hAnsi="Arial" w:cs="Arial"/>
                <w:color w:val="000000"/>
                <w:kern w:val="3"/>
              </w:rPr>
            </w:pPr>
          </w:p>
          <w:p w14:paraId="7227A0F1" w14:textId="77777777" w:rsidR="00CB6E6F" w:rsidRPr="00F60FC9" w:rsidRDefault="00CB6E6F" w:rsidP="00CB6E6F">
            <w:pPr>
              <w:shd w:val="clear" w:color="auto" w:fill="FFFFFF" w:themeFill="background1"/>
              <w:suppressAutoHyphens/>
              <w:autoSpaceDN w:val="0"/>
              <w:jc w:val="both"/>
              <w:textAlignment w:val="baseline"/>
              <w:rPr>
                <w:rFonts w:ascii="Arial" w:hAnsi="Arial" w:cs="Arial"/>
                <w:color w:val="000000"/>
                <w:kern w:val="3"/>
              </w:rPr>
            </w:pPr>
          </w:p>
          <w:p w14:paraId="75562DF1" w14:textId="77777777" w:rsidR="00CB6E6F" w:rsidRPr="00F60FC9" w:rsidRDefault="00CB6E6F" w:rsidP="00CB6E6F">
            <w:pPr>
              <w:shd w:val="clear" w:color="auto" w:fill="FFFFFF" w:themeFill="background1"/>
              <w:suppressAutoHyphens/>
              <w:autoSpaceDN w:val="0"/>
              <w:jc w:val="both"/>
              <w:textAlignment w:val="baseline"/>
              <w:rPr>
                <w:rFonts w:ascii="Arial" w:hAnsi="Arial" w:cs="Arial"/>
                <w:color w:val="000000"/>
                <w:kern w:val="3"/>
              </w:rPr>
            </w:pPr>
          </w:p>
          <w:p w14:paraId="062D6214" w14:textId="77777777" w:rsidR="00CB6E6F" w:rsidRPr="00F60FC9" w:rsidRDefault="00CB6E6F" w:rsidP="00CB6E6F">
            <w:pPr>
              <w:shd w:val="clear" w:color="auto" w:fill="FFFFFF" w:themeFill="background1"/>
              <w:suppressAutoHyphens/>
              <w:autoSpaceDN w:val="0"/>
              <w:jc w:val="both"/>
              <w:textAlignment w:val="baseline"/>
              <w:rPr>
                <w:rFonts w:ascii="Arial" w:hAnsi="Arial" w:cs="Arial"/>
                <w:color w:val="000000"/>
                <w:kern w:val="3"/>
              </w:rPr>
            </w:pPr>
          </w:p>
          <w:p w14:paraId="7DC7705C" w14:textId="77777777" w:rsidR="00CB6E6F" w:rsidRPr="00F60FC9" w:rsidRDefault="00CB6E6F" w:rsidP="00CB6E6F">
            <w:pPr>
              <w:suppressAutoHyphens/>
              <w:autoSpaceDN w:val="0"/>
              <w:jc w:val="both"/>
              <w:textAlignment w:val="baseline"/>
              <w:rPr>
                <w:rFonts w:ascii="Arial" w:hAnsi="Arial" w:cs="Arial"/>
                <w:b/>
                <w:lang w:val="ru-RU"/>
              </w:rPr>
            </w:pPr>
          </w:p>
        </w:tc>
      </w:tr>
      <w:tr w:rsidR="00CB6E6F" w:rsidRPr="00F60FC9" w14:paraId="0B61E38E" w14:textId="77777777" w:rsidTr="00CB6E6F">
        <w:tc>
          <w:tcPr>
            <w:tcW w:w="1018" w:type="dxa"/>
          </w:tcPr>
          <w:p w14:paraId="73ADFF47" w14:textId="4F32A4E5" w:rsidR="00CB6E6F" w:rsidRPr="00F60FC9" w:rsidRDefault="00CB6E6F" w:rsidP="00CB6E6F">
            <w:pPr>
              <w:rPr>
                <w:rFonts w:ascii="Arial" w:hAnsi="Arial" w:cs="Arial"/>
              </w:rPr>
            </w:pPr>
            <w:r w:rsidRPr="00F60FC9">
              <w:rPr>
                <w:rFonts w:ascii="Arial" w:hAnsi="Arial" w:cs="Arial"/>
                <w:lang w:val="mk-MK"/>
              </w:rPr>
              <w:lastRenderedPageBreak/>
              <w:t>1</w:t>
            </w:r>
            <w:r w:rsidR="00E85317">
              <w:rPr>
                <w:rFonts w:ascii="Arial" w:hAnsi="Arial" w:cs="Arial"/>
              </w:rPr>
              <w:t>5</w:t>
            </w:r>
            <w:r w:rsidRPr="00F60FC9">
              <w:rPr>
                <w:rFonts w:ascii="Arial" w:hAnsi="Arial" w:cs="Arial"/>
              </w:rPr>
              <w:t>.</w:t>
            </w:r>
            <w:r w:rsidRPr="00F60FC9">
              <w:rPr>
                <w:rFonts w:ascii="Arial" w:hAnsi="Arial" w:cs="Arial"/>
                <w:lang w:val="mk-MK"/>
              </w:rPr>
              <w:t xml:space="preserve"> </w:t>
            </w:r>
          </w:p>
        </w:tc>
        <w:tc>
          <w:tcPr>
            <w:tcW w:w="2454" w:type="dxa"/>
          </w:tcPr>
          <w:p w14:paraId="7527414D" w14:textId="3B4AFD75" w:rsidR="00CB6E6F" w:rsidRPr="00F60FC9" w:rsidRDefault="00CB6E6F" w:rsidP="00CB6E6F">
            <w:pPr>
              <w:suppressAutoHyphens/>
              <w:autoSpaceDN w:val="0"/>
              <w:textAlignment w:val="baseline"/>
              <w:rPr>
                <w:rFonts w:ascii="Arial" w:hAnsi="Arial" w:cs="Arial"/>
                <w:b/>
                <w:kern w:val="3"/>
                <w:lang w:val="mk-MK"/>
              </w:rPr>
            </w:pPr>
            <w:r w:rsidRPr="00F60FC9">
              <w:rPr>
                <w:rFonts w:ascii="Arial" w:hAnsi="Arial" w:cs="Arial"/>
                <w:kern w:val="3"/>
              </w:rPr>
              <w:t>IV. ИСПИТУВАЊЕ НА ЛЕКОВИТЕ Член</w:t>
            </w:r>
            <w:r w:rsidRPr="00F60FC9">
              <w:rPr>
                <w:rFonts w:ascii="Arial" w:hAnsi="Arial" w:cs="Arial"/>
                <w:kern w:val="3"/>
                <w:lang w:val="mk-MK"/>
              </w:rPr>
              <w:t xml:space="preserve"> 44 Став 1</w:t>
            </w:r>
          </w:p>
        </w:tc>
        <w:tc>
          <w:tcPr>
            <w:tcW w:w="5642" w:type="dxa"/>
          </w:tcPr>
          <w:p w14:paraId="7E011723" w14:textId="46EA474C" w:rsidR="00CB6E6F" w:rsidRPr="00F60FC9" w:rsidRDefault="00CB6E6F" w:rsidP="00CB6E6F">
            <w:pPr>
              <w:widowControl w:val="0"/>
              <w:rPr>
                <w:rFonts w:ascii="Arial" w:hAnsi="Arial" w:cs="Arial"/>
                <w:b/>
                <w:kern w:val="3"/>
              </w:rPr>
            </w:pPr>
            <w:r w:rsidRPr="00F60FC9">
              <w:rPr>
                <w:rFonts w:ascii="Arial" w:hAnsi="Arial" w:cs="Arial"/>
                <w:kern w:val="3"/>
              </w:rPr>
              <w:t>(2) Ако Агенцијата спроведе инспекциски надзор согласно член 43 став (1) од овој закон, доставува извештај за извршениот инспекциски надзор над спроведувањето на клиничкото испитување на лекот до подносителот на барањето односно носителот на одобрението за</w:t>
            </w:r>
            <w:r w:rsidRPr="00F60FC9">
              <w:rPr>
                <w:rFonts w:ascii="Arial" w:hAnsi="Arial" w:cs="Arial"/>
              </w:rPr>
              <w:t xml:space="preserve"> </w:t>
            </w:r>
            <w:r w:rsidRPr="00F60FC9">
              <w:rPr>
                <w:rFonts w:ascii="Arial" w:hAnsi="Arial" w:cs="Arial"/>
                <w:kern w:val="3"/>
              </w:rPr>
              <w:t>спроведување на клиничкото испитување</w:t>
            </w:r>
            <w:r w:rsidRPr="00F60FC9">
              <w:rPr>
                <w:rFonts w:ascii="Arial" w:hAnsi="Arial" w:cs="Arial"/>
                <w:kern w:val="3"/>
                <w:lang w:val="mk-MK"/>
              </w:rPr>
              <w:t>.</w:t>
            </w:r>
          </w:p>
        </w:tc>
        <w:tc>
          <w:tcPr>
            <w:tcW w:w="4381" w:type="dxa"/>
          </w:tcPr>
          <w:p w14:paraId="24BE07A0" w14:textId="77777777" w:rsidR="00CB6E6F" w:rsidRPr="00F60FC9" w:rsidRDefault="00CB6E6F" w:rsidP="00CB6E6F">
            <w:pPr>
              <w:shd w:val="clear" w:color="auto" w:fill="FFFFFF" w:themeFill="background1"/>
              <w:suppressAutoHyphens/>
              <w:autoSpaceDN w:val="0"/>
              <w:jc w:val="both"/>
              <w:textAlignment w:val="baseline"/>
              <w:rPr>
                <w:rFonts w:ascii="Arial" w:hAnsi="Arial" w:cs="Arial"/>
                <w:color w:val="000000"/>
                <w:kern w:val="3"/>
                <w:lang w:val="mk-MK"/>
              </w:rPr>
            </w:pPr>
            <w:r w:rsidRPr="00F60FC9">
              <w:rPr>
                <w:rFonts w:ascii="Arial" w:hAnsi="Arial" w:cs="Arial"/>
                <w:b/>
                <w:color w:val="000000"/>
                <w:kern w:val="3"/>
                <w:lang w:val="mk-MK"/>
              </w:rPr>
              <w:t>Предлог</w:t>
            </w:r>
            <w:r w:rsidRPr="00F60FC9">
              <w:rPr>
                <w:rFonts w:ascii="Arial" w:hAnsi="Arial" w:cs="Arial"/>
                <w:b/>
                <w:color w:val="000000"/>
                <w:kern w:val="3"/>
              </w:rPr>
              <w:t xml:space="preserve"> </w:t>
            </w:r>
            <w:r w:rsidRPr="00F60FC9">
              <w:rPr>
                <w:rFonts w:ascii="Arial" w:hAnsi="Arial" w:cs="Arial"/>
                <w:b/>
                <w:color w:val="000000"/>
                <w:kern w:val="3"/>
                <w:lang w:val="mk-MK"/>
              </w:rPr>
              <w:t>текст</w:t>
            </w:r>
            <w:r w:rsidRPr="00F60FC9">
              <w:rPr>
                <w:rFonts w:ascii="Arial" w:hAnsi="Arial" w:cs="Arial"/>
                <w:color w:val="000000"/>
                <w:kern w:val="3"/>
                <w:lang w:val="mk-MK"/>
              </w:rPr>
              <w:t xml:space="preserve">: </w:t>
            </w:r>
          </w:p>
          <w:p w14:paraId="293756E0" w14:textId="77777777" w:rsidR="00CB6E6F" w:rsidRPr="00F60FC9" w:rsidRDefault="00CB6E6F" w:rsidP="00CB6E6F">
            <w:pPr>
              <w:shd w:val="clear" w:color="auto" w:fill="FFFFFF" w:themeFill="background1"/>
              <w:suppressAutoHyphens/>
              <w:autoSpaceDN w:val="0"/>
              <w:jc w:val="both"/>
              <w:textAlignment w:val="baseline"/>
              <w:rPr>
                <w:rFonts w:ascii="Arial" w:hAnsi="Arial" w:cs="Arial"/>
                <w:color w:val="000000"/>
                <w:kern w:val="3"/>
                <w:lang w:val="mk-MK"/>
              </w:rPr>
            </w:pPr>
          </w:p>
          <w:p w14:paraId="4B0C895F" w14:textId="77777777" w:rsidR="00CB6E6F" w:rsidRPr="00F60FC9" w:rsidRDefault="00CB6E6F" w:rsidP="00CB6E6F">
            <w:pPr>
              <w:shd w:val="clear" w:color="auto" w:fill="FFFFFF" w:themeFill="background1"/>
              <w:suppressAutoHyphens/>
              <w:autoSpaceDN w:val="0"/>
              <w:jc w:val="both"/>
              <w:textAlignment w:val="baseline"/>
              <w:rPr>
                <w:rFonts w:ascii="Arial" w:hAnsi="Arial" w:cs="Arial"/>
                <w:kern w:val="3"/>
              </w:rPr>
            </w:pPr>
            <w:r w:rsidRPr="00F60FC9">
              <w:rPr>
                <w:rFonts w:ascii="Arial" w:hAnsi="Arial" w:cs="Arial"/>
                <w:color w:val="000000"/>
                <w:kern w:val="3"/>
              </w:rPr>
              <w:t>“</w:t>
            </w:r>
            <w:r w:rsidRPr="00F60FC9">
              <w:rPr>
                <w:rFonts w:ascii="Arial" w:hAnsi="Arial" w:cs="Arial"/>
                <w:kern w:val="3"/>
              </w:rPr>
              <w:t>(2) Ако Агенцијата спроведе инспекциски надзор согласно член 43 став (1) од овој закон, доставува извештај за извршениот инспекциски надзор над спроведувањето на клиничкото испитување на лекот до подносителот на барањето односно носителот на одобрението за</w:t>
            </w:r>
            <w:r w:rsidRPr="00F60FC9">
              <w:rPr>
                <w:rFonts w:ascii="Arial" w:hAnsi="Arial" w:cs="Arial"/>
              </w:rPr>
              <w:t xml:space="preserve"> </w:t>
            </w:r>
            <w:r w:rsidRPr="00F60FC9">
              <w:rPr>
                <w:rFonts w:ascii="Arial" w:hAnsi="Arial" w:cs="Arial"/>
                <w:kern w:val="3"/>
              </w:rPr>
              <w:lastRenderedPageBreak/>
              <w:t>спроведување на клиничкото испитување</w:t>
            </w:r>
            <w:r w:rsidRPr="00F60FC9">
              <w:rPr>
                <w:rFonts w:ascii="Arial" w:hAnsi="Arial" w:cs="Arial"/>
                <w:kern w:val="3"/>
                <w:lang w:val="mk-MK"/>
              </w:rPr>
              <w:t xml:space="preserve">, </w:t>
            </w:r>
            <w:r w:rsidRPr="00F60FC9">
              <w:rPr>
                <w:rFonts w:ascii="Arial" w:hAnsi="Arial" w:cs="Arial"/>
                <w:b/>
                <w:color w:val="FF0000"/>
                <w:kern w:val="3"/>
                <w:lang w:val="mk-MK"/>
              </w:rPr>
              <w:t>во рок од 30 дена од последниот ден на спроведување на инспекцискиот надзор</w:t>
            </w:r>
            <w:r w:rsidRPr="00F60FC9">
              <w:rPr>
                <w:rFonts w:ascii="Arial" w:hAnsi="Arial" w:cs="Arial"/>
                <w:kern w:val="3"/>
                <w:lang w:val="mk-MK"/>
              </w:rPr>
              <w:t>.</w:t>
            </w:r>
            <w:r w:rsidRPr="00F60FC9">
              <w:rPr>
                <w:rFonts w:ascii="Arial" w:hAnsi="Arial" w:cs="Arial"/>
                <w:kern w:val="3"/>
              </w:rPr>
              <w:t>”</w:t>
            </w:r>
          </w:p>
          <w:p w14:paraId="0AE196C6" w14:textId="77777777" w:rsidR="00CB6E6F" w:rsidRPr="00F60FC9" w:rsidRDefault="00CB6E6F" w:rsidP="00CB6E6F">
            <w:pPr>
              <w:suppressAutoHyphens/>
              <w:autoSpaceDN w:val="0"/>
              <w:jc w:val="both"/>
              <w:textAlignment w:val="baseline"/>
              <w:rPr>
                <w:rFonts w:ascii="Arial" w:hAnsi="Arial" w:cs="Arial"/>
                <w:b/>
                <w:lang w:val="ru-RU"/>
              </w:rPr>
            </w:pPr>
          </w:p>
        </w:tc>
      </w:tr>
      <w:tr w:rsidR="00CB6E6F" w:rsidRPr="00F60FC9" w14:paraId="5AFFBCB0" w14:textId="77777777" w:rsidTr="00CB6E6F">
        <w:tc>
          <w:tcPr>
            <w:tcW w:w="1018" w:type="dxa"/>
          </w:tcPr>
          <w:p w14:paraId="456365D9" w14:textId="6A7A7B4A" w:rsidR="00CB6E6F" w:rsidRPr="00F60FC9" w:rsidRDefault="00CB6E6F" w:rsidP="00CB6E6F">
            <w:pPr>
              <w:rPr>
                <w:rFonts w:ascii="Arial" w:hAnsi="Arial" w:cs="Arial"/>
              </w:rPr>
            </w:pPr>
            <w:r w:rsidRPr="00F60FC9">
              <w:rPr>
                <w:rFonts w:ascii="Arial" w:hAnsi="Arial" w:cs="Arial"/>
                <w:lang w:val="mk-MK"/>
              </w:rPr>
              <w:lastRenderedPageBreak/>
              <w:t>1</w:t>
            </w:r>
            <w:r w:rsidR="00E85317">
              <w:rPr>
                <w:rFonts w:ascii="Arial" w:hAnsi="Arial" w:cs="Arial"/>
              </w:rPr>
              <w:t>6</w:t>
            </w:r>
            <w:r w:rsidRPr="00F60FC9">
              <w:rPr>
                <w:rFonts w:ascii="Arial" w:hAnsi="Arial" w:cs="Arial"/>
                <w:lang w:val="mk-MK"/>
              </w:rPr>
              <w:t>.</w:t>
            </w:r>
          </w:p>
        </w:tc>
        <w:tc>
          <w:tcPr>
            <w:tcW w:w="2454" w:type="dxa"/>
          </w:tcPr>
          <w:p w14:paraId="11471691" w14:textId="5BD63886" w:rsidR="00CB6E6F" w:rsidRPr="00F60FC9" w:rsidRDefault="00CB6E6F" w:rsidP="00CB6E6F">
            <w:pPr>
              <w:suppressAutoHyphens/>
              <w:autoSpaceDN w:val="0"/>
              <w:textAlignment w:val="baseline"/>
              <w:rPr>
                <w:rFonts w:ascii="Arial" w:hAnsi="Arial" w:cs="Arial"/>
                <w:b/>
                <w:kern w:val="3"/>
                <w:lang w:val="mk-MK"/>
              </w:rPr>
            </w:pPr>
            <w:r w:rsidRPr="00F60FC9">
              <w:rPr>
                <w:rFonts w:ascii="Arial" w:hAnsi="Arial" w:cs="Arial"/>
                <w:kern w:val="3"/>
              </w:rPr>
              <w:t>IV. ИСПИТУВАЊЕ НА ЛЕКОВИТЕ Член</w:t>
            </w:r>
            <w:r w:rsidRPr="00F60FC9">
              <w:rPr>
                <w:rFonts w:ascii="Arial" w:hAnsi="Arial" w:cs="Arial"/>
                <w:kern w:val="3"/>
                <w:lang w:val="mk-MK"/>
              </w:rPr>
              <w:t xml:space="preserve"> 45 Став 3</w:t>
            </w:r>
          </w:p>
        </w:tc>
        <w:tc>
          <w:tcPr>
            <w:tcW w:w="5642" w:type="dxa"/>
          </w:tcPr>
          <w:p w14:paraId="6F397F41" w14:textId="44435B80" w:rsidR="00CB6E6F" w:rsidRPr="00F60FC9" w:rsidRDefault="00CB6E6F" w:rsidP="00CB6E6F">
            <w:pPr>
              <w:widowControl w:val="0"/>
              <w:rPr>
                <w:rFonts w:ascii="Arial" w:hAnsi="Arial" w:cs="Arial"/>
                <w:b/>
                <w:kern w:val="3"/>
              </w:rPr>
            </w:pPr>
            <w:r w:rsidRPr="00F60FC9">
              <w:rPr>
                <w:rFonts w:ascii="Arial" w:hAnsi="Arial" w:cs="Arial"/>
                <w:kern w:val="3"/>
              </w:rPr>
              <w:t>(3) Носителот на одобрението за клиничко испитување или главниот истражувач е должен да ги достави сите потребни податоци до Агенцијата во рок од седум дена од денот на приемот на известувањето од Агенцијата со бараните податоци и предложените мерки.</w:t>
            </w:r>
          </w:p>
        </w:tc>
        <w:tc>
          <w:tcPr>
            <w:tcW w:w="4381" w:type="dxa"/>
          </w:tcPr>
          <w:p w14:paraId="671A09C6" w14:textId="77777777" w:rsidR="00CB6E6F" w:rsidRPr="00F60FC9" w:rsidRDefault="00CB6E6F" w:rsidP="00CB6E6F">
            <w:pPr>
              <w:shd w:val="clear" w:color="auto" w:fill="FFFFFF" w:themeFill="background1"/>
              <w:suppressAutoHyphens/>
              <w:autoSpaceDN w:val="0"/>
              <w:jc w:val="both"/>
              <w:textAlignment w:val="baseline"/>
              <w:rPr>
                <w:rFonts w:ascii="Arial" w:hAnsi="Arial" w:cs="Arial"/>
                <w:color w:val="000000"/>
                <w:kern w:val="3"/>
                <w:lang w:val="mk-MK"/>
              </w:rPr>
            </w:pPr>
            <w:r w:rsidRPr="00F60FC9">
              <w:rPr>
                <w:rFonts w:ascii="Arial" w:hAnsi="Arial" w:cs="Arial"/>
                <w:b/>
                <w:color w:val="000000"/>
                <w:kern w:val="3"/>
                <w:lang w:val="mk-MK"/>
              </w:rPr>
              <w:t>Предлог</w:t>
            </w:r>
            <w:r w:rsidRPr="00F60FC9">
              <w:rPr>
                <w:rFonts w:ascii="Arial" w:hAnsi="Arial" w:cs="Arial"/>
                <w:b/>
                <w:color w:val="000000"/>
                <w:kern w:val="3"/>
              </w:rPr>
              <w:t xml:space="preserve"> </w:t>
            </w:r>
            <w:r w:rsidRPr="00F60FC9">
              <w:rPr>
                <w:rFonts w:ascii="Arial" w:hAnsi="Arial" w:cs="Arial"/>
                <w:b/>
                <w:color w:val="000000"/>
                <w:kern w:val="3"/>
                <w:lang w:val="mk-MK"/>
              </w:rPr>
              <w:t>текст</w:t>
            </w:r>
            <w:r w:rsidRPr="00F60FC9">
              <w:rPr>
                <w:rFonts w:ascii="Arial" w:hAnsi="Arial" w:cs="Arial"/>
                <w:color w:val="000000"/>
                <w:kern w:val="3"/>
                <w:lang w:val="mk-MK"/>
              </w:rPr>
              <w:t xml:space="preserve">: </w:t>
            </w:r>
          </w:p>
          <w:p w14:paraId="6CF5EDAF" w14:textId="77777777" w:rsidR="00CB6E6F" w:rsidRPr="00F60FC9" w:rsidRDefault="00CB6E6F" w:rsidP="00CB6E6F">
            <w:pPr>
              <w:shd w:val="clear" w:color="auto" w:fill="FFFFFF" w:themeFill="background1"/>
              <w:suppressAutoHyphens/>
              <w:autoSpaceDN w:val="0"/>
              <w:jc w:val="both"/>
              <w:textAlignment w:val="baseline"/>
              <w:rPr>
                <w:rFonts w:ascii="Arial" w:hAnsi="Arial" w:cs="Arial"/>
                <w:color w:val="000000"/>
                <w:kern w:val="3"/>
                <w:lang w:val="mk-MK"/>
              </w:rPr>
            </w:pPr>
          </w:p>
          <w:p w14:paraId="0BD3E4DD" w14:textId="31AC3CF9" w:rsidR="00CB6E6F" w:rsidRPr="00F60FC9" w:rsidRDefault="00CB6E6F" w:rsidP="00CB6E6F">
            <w:pPr>
              <w:suppressAutoHyphens/>
              <w:autoSpaceDN w:val="0"/>
              <w:jc w:val="both"/>
              <w:textAlignment w:val="baseline"/>
              <w:rPr>
                <w:rFonts w:ascii="Arial" w:hAnsi="Arial" w:cs="Arial"/>
                <w:b/>
                <w:lang w:val="ru-RU"/>
              </w:rPr>
            </w:pPr>
            <w:r w:rsidRPr="00F60FC9">
              <w:rPr>
                <w:rFonts w:ascii="Arial" w:hAnsi="Arial" w:cs="Arial"/>
                <w:color w:val="000000"/>
                <w:kern w:val="3"/>
              </w:rPr>
              <w:t>“</w:t>
            </w:r>
            <w:r w:rsidRPr="00F60FC9">
              <w:rPr>
                <w:rFonts w:ascii="Arial" w:hAnsi="Arial" w:cs="Arial"/>
                <w:kern w:val="3"/>
              </w:rPr>
              <w:t xml:space="preserve">(3) Носителот на одобрението за клиничко испитување или главниот истражувач е должен да ги достави сите потребни податоци до Агенцијата во рок од </w:t>
            </w:r>
            <w:r w:rsidRPr="00F60FC9">
              <w:rPr>
                <w:rFonts w:ascii="Arial" w:hAnsi="Arial" w:cs="Arial"/>
                <w:b/>
                <w:color w:val="FF0000"/>
                <w:kern w:val="3"/>
                <w:lang w:val="mk-MK"/>
              </w:rPr>
              <w:t>15</w:t>
            </w:r>
            <w:r w:rsidRPr="00F60FC9">
              <w:rPr>
                <w:rFonts w:ascii="Arial" w:hAnsi="Arial" w:cs="Arial"/>
                <w:b/>
                <w:color w:val="FF0000"/>
                <w:kern w:val="3"/>
              </w:rPr>
              <w:t xml:space="preserve"> дена</w:t>
            </w:r>
            <w:r w:rsidRPr="00F60FC9">
              <w:rPr>
                <w:rFonts w:ascii="Arial" w:hAnsi="Arial" w:cs="Arial"/>
                <w:color w:val="FF0000"/>
                <w:kern w:val="3"/>
              </w:rPr>
              <w:t xml:space="preserve"> </w:t>
            </w:r>
            <w:r w:rsidRPr="00F60FC9">
              <w:rPr>
                <w:rFonts w:ascii="Arial" w:hAnsi="Arial" w:cs="Arial"/>
                <w:kern w:val="3"/>
              </w:rPr>
              <w:t>од денот на приемот на известувањето од Агенцијата со бараните податоци и предложените мерки.”</w:t>
            </w:r>
          </w:p>
        </w:tc>
      </w:tr>
      <w:tr w:rsidR="00CB6E6F" w:rsidRPr="00F60FC9" w14:paraId="2135F837" w14:textId="77777777" w:rsidTr="00CB6E6F">
        <w:tc>
          <w:tcPr>
            <w:tcW w:w="1018" w:type="dxa"/>
          </w:tcPr>
          <w:p w14:paraId="277D9677" w14:textId="50F4FA05" w:rsidR="00CB6E6F" w:rsidRPr="00F60FC9" w:rsidRDefault="00CB6E6F" w:rsidP="00CB6E6F">
            <w:pPr>
              <w:rPr>
                <w:rFonts w:ascii="Arial" w:hAnsi="Arial" w:cs="Arial"/>
              </w:rPr>
            </w:pPr>
            <w:r w:rsidRPr="00F60FC9">
              <w:rPr>
                <w:rFonts w:ascii="Arial" w:hAnsi="Arial" w:cs="Arial"/>
                <w:lang w:val="mk-MK"/>
              </w:rPr>
              <w:t>1</w:t>
            </w:r>
            <w:r w:rsidR="00E85317">
              <w:rPr>
                <w:rFonts w:ascii="Arial" w:hAnsi="Arial" w:cs="Arial"/>
              </w:rPr>
              <w:t>7</w:t>
            </w:r>
            <w:r w:rsidRPr="00F60FC9">
              <w:rPr>
                <w:rFonts w:ascii="Arial" w:hAnsi="Arial" w:cs="Arial"/>
              </w:rPr>
              <w:t>.</w:t>
            </w:r>
          </w:p>
        </w:tc>
        <w:tc>
          <w:tcPr>
            <w:tcW w:w="2454" w:type="dxa"/>
          </w:tcPr>
          <w:p w14:paraId="5AAD17F0" w14:textId="77777777" w:rsidR="00CB6E6F" w:rsidRPr="00F60FC9" w:rsidRDefault="00CB6E6F" w:rsidP="00CB6E6F">
            <w:pPr>
              <w:suppressAutoHyphens/>
              <w:autoSpaceDN w:val="0"/>
              <w:jc w:val="both"/>
              <w:textAlignment w:val="baseline"/>
              <w:rPr>
                <w:rFonts w:ascii="Arial" w:hAnsi="Arial" w:cs="Arial"/>
                <w:kern w:val="3"/>
              </w:rPr>
            </w:pPr>
            <w:r w:rsidRPr="00F60FC9">
              <w:rPr>
                <w:rFonts w:ascii="Arial" w:hAnsi="Arial" w:cs="Arial"/>
                <w:kern w:val="3"/>
              </w:rPr>
              <w:t>X-а. Фармаковигиланца во клиничко испитување на лек</w:t>
            </w:r>
          </w:p>
          <w:p w14:paraId="3D7C267B" w14:textId="77777777" w:rsidR="00CB6E6F" w:rsidRPr="00F60FC9" w:rsidRDefault="00CB6E6F" w:rsidP="00CB6E6F">
            <w:pPr>
              <w:suppressAutoHyphens/>
              <w:autoSpaceDN w:val="0"/>
              <w:jc w:val="both"/>
              <w:textAlignment w:val="baseline"/>
              <w:rPr>
                <w:rFonts w:ascii="Arial" w:hAnsi="Arial" w:cs="Arial"/>
                <w:kern w:val="3"/>
              </w:rPr>
            </w:pPr>
            <w:r w:rsidRPr="00F60FC9">
              <w:rPr>
                <w:rFonts w:ascii="Arial" w:hAnsi="Arial" w:cs="Arial"/>
                <w:kern w:val="3"/>
              </w:rPr>
              <w:t>Член 19</w:t>
            </w:r>
            <w:r w:rsidRPr="00F60FC9">
              <w:rPr>
                <w:rFonts w:ascii="Arial" w:hAnsi="Arial" w:cs="Arial"/>
                <w:kern w:val="3"/>
                <w:lang w:val="mk-MK"/>
              </w:rPr>
              <w:t xml:space="preserve">3 Став 1 </w:t>
            </w:r>
          </w:p>
          <w:p w14:paraId="180213AC" w14:textId="77777777" w:rsidR="00CB6E6F" w:rsidRPr="00F60FC9" w:rsidRDefault="00CB6E6F" w:rsidP="00CB6E6F">
            <w:pPr>
              <w:suppressAutoHyphens/>
              <w:autoSpaceDN w:val="0"/>
              <w:textAlignment w:val="baseline"/>
              <w:rPr>
                <w:rFonts w:ascii="Arial" w:hAnsi="Arial" w:cs="Arial"/>
                <w:b/>
                <w:kern w:val="3"/>
                <w:lang w:val="mk-MK"/>
              </w:rPr>
            </w:pPr>
          </w:p>
        </w:tc>
        <w:tc>
          <w:tcPr>
            <w:tcW w:w="5642" w:type="dxa"/>
          </w:tcPr>
          <w:p w14:paraId="5EDD23C9" w14:textId="77777777" w:rsidR="00CB6E6F" w:rsidRPr="00F60FC9" w:rsidRDefault="00CB6E6F" w:rsidP="00CB6E6F">
            <w:pPr>
              <w:suppressAutoHyphens/>
              <w:autoSpaceDN w:val="0"/>
              <w:jc w:val="both"/>
              <w:textAlignment w:val="baseline"/>
              <w:rPr>
                <w:rFonts w:ascii="Arial" w:hAnsi="Arial" w:cs="Arial"/>
                <w:kern w:val="3"/>
              </w:rPr>
            </w:pPr>
            <w:r w:rsidRPr="00F60FC9">
              <w:rPr>
                <w:rFonts w:ascii="Arial" w:hAnsi="Arial" w:cs="Arial"/>
                <w:kern w:val="3"/>
              </w:rPr>
              <w:t>Агенцијата во рамките на системот за фармаковигиланца во клиничко испитување на лекот:</w:t>
            </w:r>
            <w:r w:rsidRPr="00F60FC9">
              <w:rPr>
                <w:rFonts w:ascii="Arial" w:eastAsia="Times New Roman" w:hAnsi="Arial" w:cs="Arial"/>
                <w:bCs/>
                <w:kern w:val="3"/>
                <w:lang w:eastAsia="en-GB"/>
              </w:rPr>
              <w:t xml:space="preserve"> </w:t>
            </w:r>
          </w:p>
          <w:p w14:paraId="22B9690E" w14:textId="64B2AD75" w:rsidR="00CB6E6F" w:rsidRPr="00F60FC9" w:rsidRDefault="00CB6E6F" w:rsidP="00CB6E6F">
            <w:pPr>
              <w:widowControl w:val="0"/>
              <w:rPr>
                <w:rFonts w:ascii="Arial" w:hAnsi="Arial" w:cs="Arial"/>
                <w:b/>
                <w:kern w:val="3"/>
              </w:rPr>
            </w:pPr>
            <w:r w:rsidRPr="00F60FC9">
              <w:rPr>
                <w:rFonts w:ascii="Arial" w:hAnsi="Arial" w:cs="Arial"/>
                <w:kern w:val="3"/>
              </w:rPr>
              <w:t>1. собира, обработува и проценува податоци за несаканите реакции на лекот и несаканите настани поврзани со употебата на лекот во текот на клиничкото испитување или во прометот на лекот (постмаркетиншко ниско интервенциско клиничко испитување на лекот);</w:t>
            </w:r>
          </w:p>
        </w:tc>
        <w:tc>
          <w:tcPr>
            <w:tcW w:w="4381" w:type="dxa"/>
          </w:tcPr>
          <w:p w14:paraId="35B560BC" w14:textId="77777777" w:rsidR="00CB6E6F" w:rsidRPr="00F60FC9" w:rsidRDefault="00CB6E6F" w:rsidP="00CB6E6F">
            <w:pPr>
              <w:shd w:val="clear" w:color="auto" w:fill="FFFFFF" w:themeFill="background1"/>
              <w:suppressAutoHyphens/>
              <w:autoSpaceDN w:val="0"/>
              <w:jc w:val="both"/>
              <w:textAlignment w:val="baseline"/>
              <w:rPr>
                <w:rFonts w:ascii="Arial" w:hAnsi="Arial" w:cs="Arial"/>
                <w:kern w:val="3"/>
                <w:lang w:val="mk-MK"/>
              </w:rPr>
            </w:pPr>
            <w:r w:rsidRPr="00F60FC9">
              <w:rPr>
                <w:rFonts w:ascii="Arial" w:hAnsi="Arial" w:cs="Arial"/>
                <w:b/>
                <w:color w:val="000000"/>
                <w:kern w:val="3"/>
                <w:lang w:val="mk-MK"/>
              </w:rPr>
              <w:t>Предлог</w:t>
            </w:r>
            <w:r w:rsidRPr="00F60FC9">
              <w:rPr>
                <w:rFonts w:ascii="Arial" w:hAnsi="Arial" w:cs="Arial"/>
                <w:color w:val="000000"/>
                <w:kern w:val="3"/>
              </w:rPr>
              <w:t xml:space="preserve">: </w:t>
            </w:r>
            <w:r w:rsidRPr="00F60FC9">
              <w:rPr>
                <w:rFonts w:ascii="Arial" w:hAnsi="Arial" w:cs="Arial"/>
                <w:kern w:val="3"/>
                <w:lang w:val="mk-MK"/>
              </w:rPr>
              <w:t xml:space="preserve">да се избрише несакани настани од член 193 Став 1 бидејќи несаканите настани од клинички испитувања не се предмет на репортирање, односно до Агенцијата се поднесуваат само несакани реакции. </w:t>
            </w:r>
          </w:p>
          <w:p w14:paraId="0A4CD01C" w14:textId="77777777" w:rsidR="00CB6E6F" w:rsidRPr="00F60FC9" w:rsidRDefault="00CB6E6F" w:rsidP="00CB6E6F">
            <w:pPr>
              <w:shd w:val="clear" w:color="auto" w:fill="FFFFFF" w:themeFill="background1"/>
              <w:suppressAutoHyphens/>
              <w:autoSpaceDN w:val="0"/>
              <w:jc w:val="both"/>
              <w:textAlignment w:val="baseline"/>
              <w:rPr>
                <w:rFonts w:ascii="Arial" w:hAnsi="Arial" w:cs="Arial"/>
                <w:kern w:val="3"/>
                <w:lang w:val="mk-MK"/>
              </w:rPr>
            </w:pPr>
          </w:p>
          <w:p w14:paraId="3FD88469" w14:textId="16B4A503" w:rsidR="00CB6E6F" w:rsidRPr="00F60FC9" w:rsidRDefault="00CB6E6F" w:rsidP="00CB6E6F">
            <w:pPr>
              <w:shd w:val="clear" w:color="auto" w:fill="FFFFFF" w:themeFill="background1"/>
              <w:suppressAutoHyphens/>
              <w:autoSpaceDN w:val="0"/>
              <w:jc w:val="both"/>
              <w:textAlignment w:val="baseline"/>
              <w:rPr>
                <w:rFonts w:ascii="Arial" w:hAnsi="Arial" w:cs="Arial"/>
                <w:kern w:val="3"/>
              </w:rPr>
            </w:pPr>
            <w:r w:rsidRPr="00F60FC9">
              <w:rPr>
                <w:rFonts w:ascii="Arial" w:hAnsi="Arial" w:cs="Arial"/>
                <w:kern w:val="3"/>
                <w:lang w:val="mk-MK"/>
              </w:rPr>
              <w:t>Текстот да гласи</w:t>
            </w:r>
            <w:r w:rsidRPr="00F60FC9">
              <w:rPr>
                <w:rFonts w:ascii="Arial" w:hAnsi="Arial" w:cs="Arial"/>
                <w:kern w:val="3"/>
              </w:rPr>
              <w:t xml:space="preserve">: </w:t>
            </w:r>
          </w:p>
          <w:p w14:paraId="705C797F" w14:textId="77777777" w:rsidR="00CB6E6F" w:rsidRPr="00F60FC9" w:rsidRDefault="00CB6E6F" w:rsidP="00CB6E6F">
            <w:pPr>
              <w:shd w:val="clear" w:color="auto" w:fill="FFFFFF" w:themeFill="background1"/>
              <w:suppressAutoHyphens/>
              <w:autoSpaceDN w:val="0"/>
              <w:jc w:val="both"/>
              <w:textAlignment w:val="baseline"/>
              <w:rPr>
                <w:rFonts w:ascii="Arial" w:hAnsi="Arial" w:cs="Arial"/>
                <w:b/>
                <w:color w:val="000000"/>
                <w:kern w:val="3"/>
                <w:lang w:val="mk-MK"/>
              </w:rPr>
            </w:pPr>
          </w:p>
          <w:p w14:paraId="3E000113" w14:textId="26ADF6AC" w:rsidR="00CB6E6F" w:rsidRPr="00F60FC9" w:rsidRDefault="00CB6E6F" w:rsidP="00CB6E6F">
            <w:pPr>
              <w:suppressAutoHyphens/>
              <w:autoSpaceDN w:val="0"/>
              <w:jc w:val="both"/>
              <w:textAlignment w:val="baseline"/>
              <w:rPr>
                <w:rFonts w:ascii="Arial" w:hAnsi="Arial" w:cs="Arial"/>
                <w:b/>
                <w:lang w:val="ru-RU"/>
              </w:rPr>
            </w:pPr>
            <w:r w:rsidRPr="00F60FC9">
              <w:rPr>
                <w:rFonts w:ascii="Arial" w:hAnsi="Arial" w:cs="Arial"/>
                <w:color w:val="000000"/>
                <w:kern w:val="3"/>
              </w:rPr>
              <w:t>“</w:t>
            </w:r>
            <w:r w:rsidRPr="00F60FC9">
              <w:rPr>
                <w:rFonts w:ascii="Arial" w:hAnsi="Arial" w:cs="Arial"/>
                <w:kern w:val="3"/>
              </w:rPr>
              <w:t>1. собира, обработува и проценува податоци за несаканите реакции на лекот поврзани со употебата на лекот во текот на клиничкото испитување или во прометот на лекот (постмаркетиншко ниско интервенциско клиничко испитување на лекот);”</w:t>
            </w:r>
          </w:p>
        </w:tc>
      </w:tr>
      <w:tr w:rsidR="00CB6E6F" w:rsidRPr="00F60FC9" w14:paraId="20B9765E" w14:textId="77777777" w:rsidTr="00CB6E6F">
        <w:tc>
          <w:tcPr>
            <w:tcW w:w="1018" w:type="dxa"/>
          </w:tcPr>
          <w:p w14:paraId="118997E8" w14:textId="66386364" w:rsidR="00CB6E6F" w:rsidRPr="00F60FC9" w:rsidRDefault="00CB6E6F" w:rsidP="00CB6E6F">
            <w:pPr>
              <w:rPr>
                <w:rFonts w:ascii="Arial" w:hAnsi="Arial" w:cs="Arial"/>
              </w:rPr>
            </w:pPr>
            <w:r w:rsidRPr="00F60FC9">
              <w:rPr>
                <w:rFonts w:ascii="Arial" w:hAnsi="Arial" w:cs="Arial"/>
                <w:lang w:val="mk-MK"/>
              </w:rPr>
              <w:t>1</w:t>
            </w:r>
            <w:r w:rsidR="00E85317">
              <w:rPr>
                <w:rFonts w:ascii="Arial" w:hAnsi="Arial" w:cs="Arial"/>
              </w:rPr>
              <w:t>8</w:t>
            </w:r>
            <w:r w:rsidRPr="00F60FC9">
              <w:rPr>
                <w:rFonts w:ascii="Arial" w:hAnsi="Arial" w:cs="Arial"/>
                <w:lang w:val="mk-MK"/>
              </w:rPr>
              <w:t>.</w:t>
            </w:r>
          </w:p>
        </w:tc>
        <w:tc>
          <w:tcPr>
            <w:tcW w:w="2454" w:type="dxa"/>
          </w:tcPr>
          <w:p w14:paraId="08EDA0A9" w14:textId="77777777" w:rsidR="00CB6E6F" w:rsidRPr="00F60FC9" w:rsidRDefault="00CB6E6F" w:rsidP="00CB6E6F">
            <w:pPr>
              <w:suppressAutoHyphens/>
              <w:autoSpaceDN w:val="0"/>
              <w:jc w:val="both"/>
              <w:textAlignment w:val="baseline"/>
              <w:rPr>
                <w:rFonts w:ascii="Arial" w:hAnsi="Arial" w:cs="Arial"/>
                <w:kern w:val="3"/>
              </w:rPr>
            </w:pPr>
            <w:r w:rsidRPr="00F60FC9">
              <w:rPr>
                <w:rFonts w:ascii="Arial" w:hAnsi="Arial" w:cs="Arial"/>
                <w:kern w:val="3"/>
              </w:rPr>
              <w:t>X-а. Фармаковигиланца во клиничко испитување на лек</w:t>
            </w:r>
          </w:p>
          <w:p w14:paraId="1F391830" w14:textId="77777777" w:rsidR="00CB6E6F" w:rsidRPr="00F60FC9" w:rsidRDefault="00CB6E6F" w:rsidP="00CB6E6F">
            <w:pPr>
              <w:suppressAutoHyphens/>
              <w:autoSpaceDN w:val="0"/>
              <w:jc w:val="both"/>
              <w:textAlignment w:val="baseline"/>
              <w:rPr>
                <w:rFonts w:ascii="Arial" w:hAnsi="Arial" w:cs="Arial"/>
                <w:kern w:val="3"/>
              </w:rPr>
            </w:pPr>
            <w:r w:rsidRPr="00F60FC9">
              <w:rPr>
                <w:rFonts w:ascii="Arial" w:hAnsi="Arial" w:cs="Arial"/>
                <w:kern w:val="3"/>
              </w:rPr>
              <w:t>Член 19</w:t>
            </w:r>
            <w:r w:rsidRPr="00F60FC9">
              <w:rPr>
                <w:rFonts w:ascii="Arial" w:hAnsi="Arial" w:cs="Arial"/>
                <w:kern w:val="3"/>
                <w:lang w:val="mk-MK"/>
              </w:rPr>
              <w:t xml:space="preserve">6 Став 1 </w:t>
            </w:r>
          </w:p>
          <w:p w14:paraId="6695578D" w14:textId="77777777" w:rsidR="00CB6E6F" w:rsidRPr="00F60FC9" w:rsidRDefault="00CB6E6F" w:rsidP="00CB6E6F">
            <w:pPr>
              <w:suppressAutoHyphens/>
              <w:autoSpaceDN w:val="0"/>
              <w:textAlignment w:val="baseline"/>
              <w:rPr>
                <w:rFonts w:ascii="Arial" w:hAnsi="Arial" w:cs="Arial"/>
                <w:b/>
                <w:kern w:val="3"/>
                <w:lang w:val="mk-MK"/>
              </w:rPr>
            </w:pPr>
          </w:p>
        </w:tc>
        <w:tc>
          <w:tcPr>
            <w:tcW w:w="5642" w:type="dxa"/>
          </w:tcPr>
          <w:p w14:paraId="6C61A407" w14:textId="77777777" w:rsidR="00CB6E6F" w:rsidRPr="00F60FC9" w:rsidRDefault="00CB6E6F" w:rsidP="00CB6E6F">
            <w:pPr>
              <w:suppressAutoHyphens/>
              <w:autoSpaceDN w:val="0"/>
              <w:jc w:val="both"/>
              <w:textAlignment w:val="baseline"/>
              <w:rPr>
                <w:rFonts w:ascii="Arial" w:hAnsi="Arial" w:cs="Arial"/>
                <w:kern w:val="3"/>
              </w:rPr>
            </w:pPr>
            <w:r w:rsidRPr="00F60FC9">
              <w:rPr>
                <w:rFonts w:ascii="Arial" w:hAnsi="Arial" w:cs="Arial"/>
                <w:kern w:val="3"/>
              </w:rPr>
              <w:lastRenderedPageBreak/>
              <w:t xml:space="preserve">(1) Сериозните, неочекувани несакани реакции/настани што се случиле за време на клиничкото испитување на лекот и имаат смртен исход или претставуваат закана по животот, носителот на одобрението за спроведување на </w:t>
            </w:r>
            <w:r w:rsidRPr="00F60FC9">
              <w:rPr>
                <w:rFonts w:ascii="Arial" w:hAnsi="Arial" w:cs="Arial"/>
                <w:kern w:val="3"/>
              </w:rPr>
              <w:lastRenderedPageBreak/>
              <w:t>клиничко испитување е должен во рок од 24 часа од првичното сознание да ги пријави до Агенцијата и Етичката комисија (иницијална пријава).</w:t>
            </w:r>
          </w:p>
          <w:p w14:paraId="0A4CA5E0" w14:textId="77777777" w:rsidR="00CB6E6F" w:rsidRPr="00F60FC9" w:rsidRDefault="00CB6E6F" w:rsidP="00CB6E6F">
            <w:pPr>
              <w:widowControl w:val="0"/>
              <w:rPr>
                <w:rFonts w:ascii="Arial" w:hAnsi="Arial" w:cs="Arial"/>
                <w:b/>
                <w:kern w:val="3"/>
              </w:rPr>
            </w:pPr>
          </w:p>
        </w:tc>
        <w:tc>
          <w:tcPr>
            <w:tcW w:w="4381" w:type="dxa"/>
          </w:tcPr>
          <w:p w14:paraId="78DEA264" w14:textId="77777777" w:rsidR="00CB6E6F" w:rsidRPr="00F60FC9" w:rsidRDefault="00CB6E6F" w:rsidP="00CB6E6F">
            <w:pPr>
              <w:shd w:val="clear" w:color="auto" w:fill="FFFFFF" w:themeFill="background1"/>
              <w:suppressAutoHyphens/>
              <w:autoSpaceDN w:val="0"/>
              <w:jc w:val="both"/>
              <w:textAlignment w:val="baseline"/>
              <w:rPr>
                <w:rFonts w:ascii="Arial" w:hAnsi="Arial" w:cs="Arial"/>
                <w:color w:val="000000"/>
                <w:kern w:val="3"/>
                <w:lang w:val="mk-MK"/>
              </w:rPr>
            </w:pPr>
            <w:r w:rsidRPr="00F60FC9">
              <w:rPr>
                <w:rFonts w:ascii="Arial" w:hAnsi="Arial" w:cs="Arial"/>
                <w:color w:val="000000"/>
                <w:kern w:val="3"/>
                <w:lang w:val="mk-MK"/>
              </w:rPr>
              <w:lastRenderedPageBreak/>
              <w:t>Согласно EU Regulation No.536/2014 и ICH E2A водичот, се пријавуваат само Сериозни неочекувани несакани реакции, не настани. Дополнително, истото е наведено и во Член 195.</w:t>
            </w:r>
          </w:p>
          <w:p w14:paraId="1008CE4B" w14:textId="77777777" w:rsidR="00CB6E6F" w:rsidRPr="00F60FC9" w:rsidRDefault="00CB6E6F" w:rsidP="00CB6E6F">
            <w:pPr>
              <w:shd w:val="clear" w:color="auto" w:fill="FFFFFF" w:themeFill="background1"/>
              <w:suppressAutoHyphens/>
              <w:autoSpaceDN w:val="0"/>
              <w:jc w:val="both"/>
              <w:textAlignment w:val="baseline"/>
              <w:rPr>
                <w:rFonts w:ascii="Arial" w:hAnsi="Arial" w:cs="Arial"/>
                <w:b/>
                <w:color w:val="000000"/>
                <w:kern w:val="3"/>
                <w:lang w:val="mk-MK"/>
              </w:rPr>
            </w:pPr>
          </w:p>
          <w:p w14:paraId="3CDEBF61" w14:textId="77777777" w:rsidR="00CB6E6F" w:rsidRPr="00F60FC9" w:rsidRDefault="00CB6E6F" w:rsidP="00CB6E6F">
            <w:pPr>
              <w:shd w:val="clear" w:color="auto" w:fill="FFFFFF" w:themeFill="background1"/>
              <w:suppressAutoHyphens/>
              <w:autoSpaceDN w:val="0"/>
              <w:jc w:val="both"/>
              <w:textAlignment w:val="baseline"/>
              <w:rPr>
                <w:rFonts w:ascii="Arial" w:hAnsi="Arial" w:cs="Arial"/>
                <w:kern w:val="3"/>
              </w:rPr>
            </w:pPr>
            <w:r w:rsidRPr="00F60FC9">
              <w:rPr>
                <w:rFonts w:ascii="Arial" w:hAnsi="Arial" w:cs="Arial"/>
                <w:b/>
                <w:color w:val="000000"/>
                <w:kern w:val="3"/>
                <w:lang w:val="mk-MK"/>
              </w:rPr>
              <w:t>Предлог</w:t>
            </w:r>
            <w:r w:rsidRPr="00F60FC9">
              <w:rPr>
                <w:rFonts w:ascii="Arial" w:hAnsi="Arial" w:cs="Arial"/>
                <w:color w:val="000000"/>
                <w:kern w:val="3"/>
              </w:rPr>
              <w:t xml:space="preserve">: </w:t>
            </w:r>
            <w:r w:rsidRPr="00F60FC9">
              <w:rPr>
                <w:rFonts w:ascii="Arial" w:hAnsi="Arial" w:cs="Arial"/>
                <w:kern w:val="3"/>
                <w:lang w:val="mk-MK"/>
              </w:rPr>
              <w:t>да се избрише настани од член 196 Став 1 и текстот да гласи</w:t>
            </w:r>
            <w:r w:rsidRPr="00F60FC9">
              <w:rPr>
                <w:rFonts w:ascii="Arial" w:hAnsi="Arial" w:cs="Arial"/>
                <w:kern w:val="3"/>
              </w:rPr>
              <w:t xml:space="preserve">: </w:t>
            </w:r>
          </w:p>
          <w:p w14:paraId="4860C58D" w14:textId="77777777" w:rsidR="00CB6E6F" w:rsidRPr="00F60FC9" w:rsidRDefault="00CB6E6F" w:rsidP="00CB6E6F">
            <w:pPr>
              <w:shd w:val="clear" w:color="auto" w:fill="FFFFFF" w:themeFill="background1"/>
              <w:suppressAutoHyphens/>
              <w:autoSpaceDN w:val="0"/>
              <w:jc w:val="both"/>
              <w:textAlignment w:val="baseline"/>
              <w:rPr>
                <w:rFonts w:ascii="Arial" w:hAnsi="Arial" w:cs="Arial"/>
                <w:b/>
                <w:color w:val="000000"/>
                <w:kern w:val="3"/>
                <w:lang w:val="mk-MK"/>
              </w:rPr>
            </w:pPr>
          </w:p>
          <w:p w14:paraId="43879FD8" w14:textId="77777777" w:rsidR="00CB6E6F" w:rsidRPr="00F60FC9" w:rsidRDefault="00CB6E6F" w:rsidP="00CB6E6F">
            <w:pPr>
              <w:suppressAutoHyphens/>
              <w:autoSpaceDN w:val="0"/>
              <w:jc w:val="both"/>
              <w:textAlignment w:val="baseline"/>
              <w:rPr>
                <w:rFonts w:ascii="Arial" w:hAnsi="Arial" w:cs="Arial"/>
                <w:kern w:val="3"/>
              </w:rPr>
            </w:pPr>
            <w:r w:rsidRPr="00F60FC9">
              <w:rPr>
                <w:rFonts w:ascii="Arial" w:hAnsi="Arial" w:cs="Arial"/>
                <w:color w:val="000000"/>
                <w:kern w:val="3"/>
              </w:rPr>
              <w:t>“</w:t>
            </w:r>
            <w:r w:rsidRPr="00F60FC9">
              <w:rPr>
                <w:rFonts w:ascii="Arial" w:hAnsi="Arial" w:cs="Arial"/>
                <w:kern w:val="3"/>
              </w:rPr>
              <w:t>(1) Сериозните, неочекувани несакани реакции што се случиле за време на клиничкото испитување на лекот и имаат смртен исход или претставуваат закана по животот, носителот на одобрението за спроведување на клиничко испитување е должен во рок од 24 часа од првичното сознание да ги пријави до Агенцијата и Етичката комисија (иницијална пријава).”</w:t>
            </w:r>
          </w:p>
          <w:p w14:paraId="39843A33" w14:textId="77777777" w:rsidR="00CB6E6F" w:rsidRPr="00F60FC9" w:rsidRDefault="00CB6E6F" w:rsidP="00CB6E6F">
            <w:pPr>
              <w:suppressAutoHyphens/>
              <w:autoSpaceDN w:val="0"/>
              <w:jc w:val="both"/>
              <w:textAlignment w:val="baseline"/>
              <w:rPr>
                <w:rFonts w:ascii="Arial" w:hAnsi="Arial" w:cs="Arial"/>
                <w:b/>
                <w:lang w:val="ru-RU"/>
              </w:rPr>
            </w:pPr>
          </w:p>
        </w:tc>
      </w:tr>
      <w:tr w:rsidR="00CB6E6F" w:rsidRPr="00F60FC9" w14:paraId="4A72F37E" w14:textId="77777777" w:rsidTr="00CB6E6F">
        <w:tc>
          <w:tcPr>
            <w:tcW w:w="1018" w:type="dxa"/>
          </w:tcPr>
          <w:p w14:paraId="05FEC4B3" w14:textId="1AFFC69F" w:rsidR="00CB6E6F" w:rsidRPr="00F60FC9" w:rsidRDefault="00E85317" w:rsidP="00CB6E6F">
            <w:pPr>
              <w:rPr>
                <w:rFonts w:ascii="Arial" w:hAnsi="Arial" w:cs="Arial"/>
              </w:rPr>
            </w:pPr>
            <w:r>
              <w:rPr>
                <w:rFonts w:ascii="Arial" w:hAnsi="Arial" w:cs="Arial"/>
              </w:rPr>
              <w:lastRenderedPageBreak/>
              <w:t>19</w:t>
            </w:r>
            <w:r w:rsidR="00CB6E6F" w:rsidRPr="00F60FC9">
              <w:rPr>
                <w:rFonts w:ascii="Arial" w:hAnsi="Arial" w:cs="Arial"/>
                <w:lang w:val="mk-MK"/>
              </w:rPr>
              <w:t>.</w:t>
            </w:r>
          </w:p>
        </w:tc>
        <w:tc>
          <w:tcPr>
            <w:tcW w:w="2454" w:type="dxa"/>
          </w:tcPr>
          <w:p w14:paraId="76368892" w14:textId="77777777" w:rsidR="00CB6E6F" w:rsidRPr="00F60FC9" w:rsidRDefault="00CB6E6F" w:rsidP="00CB6E6F">
            <w:pPr>
              <w:suppressAutoHyphens/>
              <w:autoSpaceDN w:val="0"/>
              <w:jc w:val="both"/>
              <w:textAlignment w:val="baseline"/>
              <w:rPr>
                <w:rFonts w:ascii="Arial" w:hAnsi="Arial" w:cs="Arial"/>
                <w:kern w:val="3"/>
              </w:rPr>
            </w:pPr>
            <w:r w:rsidRPr="00F60FC9">
              <w:rPr>
                <w:rFonts w:ascii="Arial" w:hAnsi="Arial" w:cs="Arial"/>
                <w:kern w:val="3"/>
              </w:rPr>
              <w:t>X-а. Фармаковигиланца во клиничко испитување на лек</w:t>
            </w:r>
          </w:p>
          <w:p w14:paraId="25222D72" w14:textId="77777777" w:rsidR="00CB6E6F" w:rsidRPr="00F60FC9" w:rsidRDefault="00CB6E6F" w:rsidP="00CB6E6F">
            <w:pPr>
              <w:suppressAutoHyphens/>
              <w:autoSpaceDN w:val="0"/>
              <w:jc w:val="both"/>
              <w:textAlignment w:val="baseline"/>
              <w:rPr>
                <w:rFonts w:ascii="Arial" w:hAnsi="Arial" w:cs="Arial"/>
                <w:kern w:val="3"/>
              </w:rPr>
            </w:pPr>
            <w:r w:rsidRPr="00F60FC9">
              <w:rPr>
                <w:rFonts w:ascii="Arial" w:hAnsi="Arial" w:cs="Arial"/>
                <w:kern w:val="3"/>
              </w:rPr>
              <w:t>Член 19</w:t>
            </w:r>
            <w:r w:rsidRPr="00F60FC9">
              <w:rPr>
                <w:rFonts w:ascii="Arial" w:hAnsi="Arial" w:cs="Arial"/>
                <w:kern w:val="3"/>
                <w:lang w:val="mk-MK"/>
              </w:rPr>
              <w:t xml:space="preserve">6 Став 2 </w:t>
            </w:r>
          </w:p>
          <w:p w14:paraId="19CCC49F" w14:textId="77777777" w:rsidR="00CB6E6F" w:rsidRPr="00F60FC9" w:rsidRDefault="00CB6E6F" w:rsidP="00CB6E6F">
            <w:pPr>
              <w:suppressAutoHyphens/>
              <w:autoSpaceDN w:val="0"/>
              <w:textAlignment w:val="baseline"/>
              <w:rPr>
                <w:rFonts w:ascii="Arial" w:hAnsi="Arial" w:cs="Arial"/>
                <w:b/>
                <w:kern w:val="3"/>
                <w:lang w:val="mk-MK"/>
              </w:rPr>
            </w:pPr>
          </w:p>
        </w:tc>
        <w:tc>
          <w:tcPr>
            <w:tcW w:w="5642" w:type="dxa"/>
          </w:tcPr>
          <w:p w14:paraId="2B36312D" w14:textId="77777777" w:rsidR="00CB6E6F" w:rsidRPr="00F60FC9" w:rsidRDefault="00CB6E6F" w:rsidP="00CB6E6F">
            <w:pPr>
              <w:suppressAutoHyphens/>
              <w:autoSpaceDN w:val="0"/>
              <w:spacing w:line="276" w:lineRule="auto"/>
              <w:jc w:val="both"/>
              <w:textAlignment w:val="baseline"/>
              <w:rPr>
                <w:rFonts w:ascii="Arial" w:hAnsi="Arial" w:cs="Arial"/>
                <w:kern w:val="3"/>
              </w:rPr>
            </w:pPr>
            <w:r w:rsidRPr="00F60FC9">
              <w:rPr>
                <w:rFonts w:ascii="Arial" w:hAnsi="Arial" w:cs="Arial"/>
                <w:kern w:val="3"/>
              </w:rPr>
              <w:t>(2) Носителот на одобрението од став (1) на овој член, пријавувањето до Агенцијата го врши со доставување на целосна пријава во рок од седум дена од денот на доставување на иницијалната пријава.</w:t>
            </w:r>
          </w:p>
          <w:p w14:paraId="5F9FC713" w14:textId="77777777" w:rsidR="00CB6E6F" w:rsidRPr="00F60FC9" w:rsidRDefault="00CB6E6F" w:rsidP="00CB6E6F">
            <w:pPr>
              <w:widowControl w:val="0"/>
              <w:rPr>
                <w:rFonts w:ascii="Arial" w:hAnsi="Arial" w:cs="Arial"/>
                <w:b/>
                <w:kern w:val="3"/>
              </w:rPr>
            </w:pPr>
          </w:p>
        </w:tc>
        <w:tc>
          <w:tcPr>
            <w:tcW w:w="4381" w:type="dxa"/>
          </w:tcPr>
          <w:p w14:paraId="59095F1E" w14:textId="77777777" w:rsidR="00CB6E6F" w:rsidRPr="00F60FC9" w:rsidRDefault="00CB6E6F" w:rsidP="00CB6E6F">
            <w:pPr>
              <w:shd w:val="clear" w:color="auto" w:fill="FFFFFF" w:themeFill="background1"/>
              <w:suppressAutoHyphens/>
              <w:autoSpaceDN w:val="0"/>
              <w:jc w:val="both"/>
              <w:textAlignment w:val="baseline"/>
              <w:rPr>
                <w:rFonts w:ascii="Arial" w:hAnsi="Arial" w:cs="Arial"/>
                <w:color w:val="000000"/>
                <w:kern w:val="3"/>
              </w:rPr>
            </w:pPr>
            <w:r w:rsidRPr="00F60FC9">
              <w:rPr>
                <w:rFonts w:ascii="Arial" w:hAnsi="Arial" w:cs="Arial"/>
                <w:b/>
                <w:color w:val="000000"/>
                <w:kern w:val="3"/>
                <w:lang w:val="mk-MK"/>
              </w:rPr>
              <w:t>Предлог</w:t>
            </w:r>
            <w:r w:rsidRPr="00F60FC9">
              <w:rPr>
                <w:rFonts w:ascii="Arial" w:hAnsi="Arial" w:cs="Arial"/>
                <w:color w:val="000000"/>
                <w:kern w:val="3"/>
              </w:rPr>
              <w:t>:</w:t>
            </w:r>
            <w:r w:rsidRPr="00F60FC9">
              <w:rPr>
                <w:rFonts w:ascii="Arial" w:hAnsi="Arial" w:cs="Arial"/>
                <w:color w:val="000000"/>
                <w:kern w:val="3"/>
                <w:lang w:val="mk-MK"/>
              </w:rPr>
              <w:t xml:space="preserve"> да се додаде нов Став, или да се дополни постоечкиот Став 2, со следниов текст</w:t>
            </w:r>
            <w:r w:rsidRPr="00F60FC9">
              <w:rPr>
                <w:rFonts w:ascii="Arial" w:hAnsi="Arial" w:cs="Arial"/>
                <w:color w:val="000000"/>
                <w:kern w:val="3"/>
              </w:rPr>
              <w:t>:</w:t>
            </w:r>
          </w:p>
          <w:p w14:paraId="5792DE95" w14:textId="77777777" w:rsidR="00CB6E6F" w:rsidRPr="00F60FC9" w:rsidRDefault="00CB6E6F" w:rsidP="00CB6E6F">
            <w:pPr>
              <w:shd w:val="clear" w:color="auto" w:fill="FFFFFF" w:themeFill="background1"/>
              <w:suppressAutoHyphens/>
              <w:autoSpaceDN w:val="0"/>
              <w:jc w:val="both"/>
              <w:textAlignment w:val="baseline"/>
              <w:rPr>
                <w:rFonts w:ascii="Arial" w:hAnsi="Arial" w:cs="Arial"/>
                <w:color w:val="000000"/>
                <w:kern w:val="3"/>
              </w:rPr>
            </w:pPr>
          </w:p>
          <w:p w14:paraId="0FA51067" w14:textId="3871EE6B" w:rsidR="00CB6E6F" w:rsidRPr="00F60FC9" w:rsidRDefault="00CB6E6F" w:rsidP="00CB6E6F">
            <w:pPr>
              <w:suppressAutoHyphens/>
              <w:autoSpaceDN w:val="0"/>
              <w:jc w:val="both"/>
              <w:textAlignment w:val="baseline"/>
              <w:rPr>
                <w:rFonts w:ascii="Arial" w:hAnsi="Arial" w:cs="Arial"/>
                <w:b/>
                <w:lang w:val="ru-RU"/>
              </w:rPr>
            </w:pPr>
            <w:r w:rsidRPr="00F60FC9">
              <w:rPr>
                <w:rFonts w:ascii="Arial" w:hAnsi="Arial" w:cs="Arial"/>
                <w:color w:val="000000"/>
                <w:kern w:val="3"/>
              </w:rPr>
              <w:t>“Доколку пријавата</w:t>
            </w:r>
            <w:r w:rsidRPr="00F60FC9">
              <w:rPr>
                <w:rFonts w:ascii="Arial" w:hAnsi="Arial" w:cs="Arial"/>
                <w:color w:val="000000"/>
                <w:kern w:val="3"/>
                <w:lang w:val="mk-MK"/>
              </w:rPr>
              <w:t>,</w:t>
            </w:r>
            <w:r w:rsidRPr="00F60FC9">
              <w:rPr>
                <w:rFonts w:ascii="Arial" w:hAnsi="Arial" w:cs="Arial"/>
                <w:color w:val="000000"/>
                <w:kern w:val="3"/>
              </w:rPr>
              <w:t xml:space="preserve"> референцирана во </w:t>
            </w:r>
            <w:r w:rsidRPr="00F60FC9">
              <w:rPr>
                <w:rFonts w:ascii="Arial" w:hAnsi="Arial" w:cs="Arial"/>
                <w:color w:val="000000"/>
                <w:kern w:val="3"/>
                <w:lang w:val="mk-MK"/>
              </w:rPr>
              <w:t>с</w:t>
            </w:r>
            <w:r w:rsidRPr="00F60FC9">
              <w:rPr>
                <w:rFonts w:ascii="Arial" w:hAnsi="Arial" w:cs="Arial"/>
                <w:color w:val="000000"/>
                <w:kern w:val="3"/>
              </w:rPr>
              <w:t xml:space="preserve">тав </w:t>
            </w:r>
            <w:r w:rsidRPr="00F60FC9">
              <w:rPr>
                <w:rFonts w:ascii="Arial" w:hAnsi="Arial" w:cs="Arial"/>
                <w:color w:val="000000"/>
                <w:kern w:val="3"/>
                <w:lang w:val="mk-MK"/>
              </w:rPr>
              <w:t>(</w:t>
            </w:r>
            <w:r w:rsidRPr="00F60FC9">
              <w:rPr>
                <w:rFonts w:ascii="Arial" w:hAnsi="Arial" w:cs="Arial"/>
                <w:color w:val="000000"/>
                <w:kern w:val="3"/>
              </w:rPr>
              <w:t>2</w:t>
            </w:r>
            <w:r w:rsidRPr="00F60FC9">
              <w:rPr>
                <w:rFonts w:ascii="Arial" w:hAnsi="Arial" w:cs="Arial"/>
                <w:color w:val="000000"/>
                <w:kern w:val="3"/>
                <w:lang w:val="mk-MK"/>
              </w:rPr>
              <w:t>)</w:t>
            </w:r>
            <w:r w:rsidRPr="00F60FC9">
              <w:rPr>
                <w:rFonts w:ascii="Arial" w:hAnsi="Arial" w:cs="Arial"/>
                <w:color w:val="000000"/>
                <w:kern w:val="3"/>
              </w:rPr>
              <w:t xml:space="preserve"> од овој </w:t>
            </w:r>
            <w:r w:rsidRPr="00F60FC9">
              <w:rPr>
                <w:rFonts w:ascii="Arial" w:hAnsi="Arial" w:cs="Arial"/>
                <w:color w:val="000000"/>
                <w:kern w:val="3"/>
                <w:lang w:val="mk-MK"/>
              </w:rPr>
              <w:t>ч</w:t>
            </w:r>
            <w:r w:rsidRPr="00F60FC9">
              <w:rPr>
                <w:rFonts w:ascii="Arial" w:hAnsi="Arial" w:cs="Arial"/>
                <w:color w:val="000000"/>
                <w:kern w:val="3"/>
              </w:rPr>
              <w:t>лен</w:t>
            </w:r>
            <w:r w:rsidRPr="00F60FC9">
              <w:rPr>
                <w:rFonts w:ascii="Arial" w:hAnsi="Arial" w:cs="Arial"/>
                <w:color w:val="000000"/>
                <w:kern w:val="3"/>
                <w:lang w:val="mk-MK"/>
              </w:rPr>
              <w:t>,</w:t>
            </w:r>
            <w:r w:rsidRPr="00F60FC9">
              <w:rPr>
                <w:rFonts w:ascii="Arial" w:hAnsi="Arial" w:cs="Arial"/>
                <w:color w:val="000000"/>
                <w:kern w:val="3"/>
              </w:rPr>
              <w:t xml:space="preserve"> е </w:t>
            </w:r>
            <w:r w:rsidRPr="00F60FC9">
              <w:rPr>
                <w:rFonts w:ascii="Arial" w:hAnsi="Arial" w:cs="Arial"/>
                <w:color w:val="000000"/>
                <w:kern w:val="3"/>
                <w:lang w:val="mk-MK"/>
              </w:rPr>
              <w:t>не</w:t>
            </w:r>
            <w:r w:rsidRPr="00F60FC9">
              <w:rPr>
                <w:rFonts w:ascii="Arial" w:hAnsi="Arial" w:cs="Arial"/>
                <w:color w:val="000000"/>
                <w:kern w:val="3"/>
              </w:rPr>
              <w:t xml:space="preserve">целосна, носителот на одобрението </w:t>
            </w:r>
            <w:r w:rsidRPr="00F60FC9">
              <w:rPr>
                <w:rFonts w:ascii="Arial" w:hAnsi="Arial" w:cs="Arial"/>
                <w:color w:val="000000"/>
                <w:kern w:val="3"/>
                <w:lang w:val="mk-MK"/>
              </w:rPr>
              <w:t xml:space="preserve">од став (1) на овој член </w:t>
            </w:r>
            <w:r w:rsidRPr="00F60FC9">
              <w:rPr>
                <w:rFonts w:ascii="Arial" w:hAnsi="Arial" w:cs="Arial"/>
                <w:color w:val="000000"/>
                <w:kern w:val="3"/>
              </w:rPr>
              <w:t xml:space="preserve">е должен да поднесе </w:t>
            </w:r>
            <w:r w:rsidRPr="00F60FC9">
              <w:rPr>
                <w:rFonts w:ascii="Arial" w:hAnsi="Arial" w:cs="Arial"/>
                <w:color w:val="000000"/>
                <w:kern w:val="3"/>
                <w:lang w:val="mk-MK"/>
              </w:rPr>
              <w:t xml:space="preserve">целосно </w:t>
            </w:r>
            <w:r w:rsidRPr="00F60FC9">
              <w:rPr>
                <w:rFonts w:ascii="Arial" w:hAnsi="Arial" w:cs="Arial"/>
                <w:color w:val="000000"/>
                <w:kern w:val="3"/>
              </w:rPr>
              <w:t>пополнет извештај</w:t>
            </w:r>
            <w:r w:rsidRPr="00F60FC9">
              <w:rPr>
                <w:rFonts w:ascii="Arial" w:hAnsi="Arial" w:cs="Arial"/>
                <w:color w:val="000000"/>
                <w:kern w:val="3"/>
                <w:lang w:val="mk-MK"/>
              </w:rPr>
              <w:t>,</w:t>
            </w:r>
            <w:r w:rsidRPr="00F60FC9">
              <w:rPr>
                <w:rFonts w:ascii="Arial" w:hAnsi="Arial" w:cs="Arial"/>
                <w:color w:val="000000"/>
                <w:kern w:val="3"/>
              </w:rPr>
              <w:t xml:space="preserve"> врз основа на првичните информации</w:t>
            </w:r>
            <w:r w:rsidRPr="00F60FC9">
              <w:rPr>
                <w:rFonts w:ascii="Arial" w:hAnsi="Arial" w:cs="Arial"/>
                <w:color w:val="000000"/>
                <w:kern w:val="3"/>
                <w:lang w:val="mk-MK"/>
              </w:rPr>
              <w:t>,</w:t>
            </w:r>
            <w:r w:rsidRPr="00F60FC9">
              <w:rPr>
                <w:rFonts w:ascii="Arial" w:hAnsi="Arial" w:cs="Arial"/>
                <w:color w:val="000000"/>
                <w:kern w:val="3"/>
              </w:rPr>
              <w:t xml:space="preserve"> во рок од дополнителни осум дена</w:t>
            </w:r>
            <w:r w:rsidRPr="00F60FC9">
              <w:rPr>
                <w:rFonts w:ascii="Arial" w:hAnsi="Arial" w:cs="Arial"/>
                <w:color w:val="000000"/>
                <w:kern w:val="3"/>
                <w:lang w:val="mk-MK"/>
              </w:rPr>
              <w:t>.</w:t>
            </w:r>
            <w:r w:rsidRPr="00F60FC9">
              <w:rPr>
                <w:rFonts w:ascii="Arial" w:hAnsi="Arial" w:cs="Arial"/>
                <w:color w:val="000000"/>
                <w:kern w:val="3"/>
              </w:rPr>
              <w:t>”</w:t>
            </w:r>
          </w:p>
        </w:tc>
      </w:tr>
      <w:tr w:rsidR="00CB6E6F" w:rsidRPr="00F60FC9" w14:paraId="33FF1643" w14:textId="77777777" w:rsidTr="00CB6E6F">
        <w:tc>
          <w:tcPr>
            <w:tcW w:w="1018" w:type="dxa"/>
          </w:tcPr>
          <w:p w14:paraId="36F40BD4" w14:textId="26F504DC" w:rsidR="00CB6E6F" w:rsidRPr="00F60FC9" w:rsidRDefault="00CB6E6F" w:rsidP="00CB6E6F">
            <w:pPr>
              <w:rPr>
                <w:rFonts w:ascii="Arial" w:hAnsi="Arial" w:cs="Arial"/>
              </w:rPr>
            </w:pPr>
            <w:r w:rsidRPr="00F60FC9">
              <w:rPr>
                <w:rFonts w:ascii="Arial" w:hAnsi="Arial" w:cs="Arial"/>
                <w:lang w:val="mk-MK"/>
              </w:rPr>
              <w:t>2</w:t>
            </w:r>
            <w:r w:rsidR="00E85317">
              <w:rPr>
                <w:rFonts w:ascii="Arial" w:hAnsi="Arial" w:cs="Arial"/>
              </w:rPr>
              <w:t>0</w:t>
            </w:r>
            <w:r w:rsidRPr="00F60FC9">
              <w:rPr>
                <w:rFonts w:ascii="Arial" w:hAnsi="Arial" w:cs="Arial"/>
                <w:lang w:val="mk-MK"/>
              </w:rPr>
              <w:t>.</w:t>
            </w:r>
          </w:p>
        </w:tc>
        <w:tc>
          <w:tcPr>
            <w:tcW w:w="2454" w:type="dxa"/>
          </w:tcPr>
          <w:p w14:paraId="3DD215FF" w14:textId="77777777" w:rsidR="00CB6E6F" w:rsidRPr="00F60FC9" w:rsidRDefault="00CB6E6F" w:rsidP="00CB6E6F">
            <w:pPr>
              <w:suppressAutoHyphens/>
              <w:autoSpaceDN w:val="0"/>
              <w:jc w:val="both"/>
              <w:textAlignment w:val="baseline"/>
              <w:rPr>
                <w:rFonts w:ascii="Arial" w:hAnsi="Arial" w:cs="Arial"/>
                <w:kern w:val="3"/>
              </w:rPr>
            </w:pPr>
            <w:r w:rsidRPr="00F60FC9">
              <w:rPr>
                <w:rFonts w:ascii="Arial" w:hAnsi="Arial" w:cs="Arial"/>
                <w:kern w:val="3"/>
              </w:rPr>
              <w:t>X-а. Фармаковигиланца во клиничко испитување на лек</w:t>
            </w:r>
          </w:p>
          <w:p w14:paraId="3FA2B705" w14:textId="77777777" w:rsidR="00CB6E6F" w:rsidRPr="00F60FC9" w:rsidRDefault="00CB6E6F" w:rsidP="00CB6E6F">
            <w:pPr>
              <w:suppressAutoHyphens/>
              <w:autoSpaceDN w:val="0"/>
              <w:jc w:val="both"/>
              <w:textAlignment w:val="baseline"/>
              <w:rPr>
                <w:rFonts w:ascii="Arial" w:hAnsi="Arial" w:cs="Arial"/>
                <w:kern w:val="3"/>
              </w:rPr>
            </w:pPr>
            <w:r w:rsidRPr="00F60FC9">
              <w:rPr>
                <w:rFonts w:ascii="Arial" w:hAnsi="Arial" w:cs="Arial"/>
                <w:kern w:val="3"/>
              </w:rPr>
              <w:t>Член 19</w:t>
            </w:r>
            <w:r w:rsidRPr="00F60FC9">
              <w:rPr>
                <w:rFonts w:ascii="Arial" w:hAnsi="Arial" w:cs="Arial"/>
                <w:kern w:val="3"/>
                <w:lang w:val="mk-MK"/>
              </w:rPr>
              <w:t xml:space="preserve">6 Став 3 </w:t>
            </w:r>
          </w:p>
          <w:p w14:paraId="4B76A2CD" w14:textId="77777777" w:rsidR="00CB6E6F" w:rsidRPr="00F60FC9" w:rsidRDefault="00CB6E6F" w:rsidP="00CB6E6F">
            <w:pPr>
              <w:suppressAutoHyphens/>
              <w:autoSpaceDN w:val="0"/>
              <w:textAlignment w:val="baseline"/>
              <w:rPr>
                <w:rFonts w:ascii="Arial" w:hAnsi="Arial" w:cs="Arial"/>
                <w:b/>
                <w:kern w:val="3"/>
                <w:lang w:val="mk-MK"/>
              </w:rPr>
            </w:pPr>
          </w:p>
        </w:tc>
        <w:tc>
          <w:tcPr>
            <w:tcW w:w="5642" w:type="dxa"/>
          </w:tcPr>
          <w:p w14:paraId="215063B2" w14:textId="60541D6C" w:rsidR="00CB6E6F" w:rsidRPr="00F60FC9" w:rsidRDefault="00CB6E6F" w:rsidP="00CB6E6F">
            <w:pPr>
              <w:widowControl w:val="0"/>
              <w:rPr>
                <w:rFonts w:ascii="Arial" w:hAnsi="Arial" w:cs="Arial"/>
                <w:b/>
                <w:kern w:val="3"/>
              </w:rPr>
            </w:pPr>
            <w:r w:rsidRPr="00F60FC9">
              <w:rPr>
                <w:rFonts w:ascii="Arial" w:hAnsi="Arial" w:cs="Arial"/>
                <w:kern w:val="3"/>
              </w:rPr>
              <w:t>(3) Сериозните, неочекувани несакани реакции/настани што немаат смртен исход или не претставуваат закана по животот, носителот на одобрението за спроведување на клиничкото испитување ги пријавува до Агенцијата во рок од 15 дена од денот на поднесување на иницијалната пријава за одредена несакана реакција/настан.</w:t>
            </w:r>
          </w:p>
        </w:tc>
        <w:tc>
          <w:tcPr>
            <w:tcW w:w="4381" w:type="dxa"/>
          </w:tcPr>
          <w:p w14:paraId="15F99393" w14:textId="77777777" w:rsidR="00CB6E6F" w:rsidRPr="00F60FC9" w:rsidRDefault="00CB6E6F" w:rsidP="00CB6E6F">
            <w:pPr>
              <w:shd w:val="clear" w:color="auto" w:fill="FFFFFF" w:themeFill="background1"/>
              <w:suppressAutoHyphens/>
              <w:autoSpaceDN w:val="0"/>
              <w:jc w:val="both"/>
              <w:textAlignment w:val="baseline"/>
              <w:rPr>
                <w:rFonts w:ascii="Arial" w:hAnsi="Arial" w:cs="Arial"/>
                <w:color w:val="000000"/>
                <w:kern w:val="3"/>
                <w:lang w:val="mk-MK"/>
              </w:rPr>
            </w:pPr>
            <w:r w:rsidRPr="00F60FC9">
              <w:rPr>
                <w:rFonts w:ascii="Arial" w:hAnsi="Arial" w:cs="Arial"/>
                <w:color w:val="000000"/>
                <w:kern w:val="3"/>
                <w:lang w:val="mk-MK"/>
              </w:rPr>
              <w:t>Согласно EU Regulation No.536/2014 и ICH E2A водичот, се пријавуваат само Сериозни неочекувани несакани реакции, не настани. Дополнително, истото е наведено и во Член 195.</w:t>
            </w:r>
          </w:p>
          <w:p w14:paraId="229F31FD" w14:textId="77777777" w:rsidR="00CB6E6F" w:rsidRPr="00F60FC9" w:rsidRDefault="00CB6E6F" w:rsidP="00CB6E6F">
            <w:pPr>
              <w:shd w:val="clear" w:color="auto" w:fill="FFFFFF" w:themeFill="background1"/>
              <w:suppressAutoHyphens/>
              <w:autoSpaceDN w:val="0"/>
              <w:jc w:val="both"/>
              <w:textAlignment w:val="baseline"/>
              <w:rPr>
                <w:rFonts w:ascii="Arial" w:hAnsi="Arial" w:cs="Arial"/>
                <w:b/>
                <w:color w:val="000000"/>
                <w:kern w:val="3"/>
                <w:lang w:val="mk-MK"/>
              </w:rPr>
            </w:pPr>
          </w:p>
          <w:p w14:paraId="504D8A9B" w14:textId="77777777" w:rsidR="00CB6E6F" w:rsidRPr="00F60FC9" w:rsidRDefault="00CB6E6F" w:rsidP="00CB6E6F">
            <w:pPr>
              <w:shd w:val="clear" w:color="auto" w:fill="FFFFFF" w:themeFill="background1"/>
              <w:suppressAutoHyphens/>
              <w:autoSpaceDN w:val="0"/>
              <w:jc w:val="both"/>
              <w:textAlignment w:val="baseline"/>
              <w:rPr>
                <w:rFonts w:ascii="Arial" w:hAnsi="Arial" w:cs="Arial"/>
                <w:kern w:val="3"/>
              </w:rPr>
            </w:pPr>
            <w:r w:rsidRPr="00F60FC9">
              <w:rPr>
                <w:rFonts w:ascii="Arial" w:hAnsi="Arial" w:cs="Arial"/>
                <w:b/>
                <w:color w:val="000000"/>
                <w:kern w:val="3"/>
                <w:lang w:val="mk-MK"/>
              </w:rPr>
              <w:t>Предлог</w:t>
            </w:r>
            <w:r w:rsidRPr="00F60FC9">
              <w:rPr>
                <w:rFonts w:ascii="Arial" w:hAnsi="Arial" w:cs="Arial"/>
                <w:color w:val="000000"/>
                <w:kern w:val="3"/>
              </w:rPr>
              <w:t xml:space="preserve">: </w:t>
            </w:r>
            <w:r w:rsidRPr="00F60FC9">
              <w:rPr>
                <w:rFonts w:ascii="Arial" w:hAnsi="Arial" w:cs="Arial"/>
                <w:kern w:val="3"/>
                <w:lang w:val="mk-MK"/>
              </w:rPr>
              <w:t>да се избрише настани од член 196 Став 3 и текстот да гласи</w:t>
            </w:r>
            <w:r w:rsidRPr="00F60FC9">
              <w:rPr>
                <w:rFonts w:ascii="Arial" w:hAnsi="Arial" w:cs="Arial"/>
                <w:kern w:val="3"/>
              </w:rPr>
              <w:t xml:space="preserve">: </w:t>
            </w:r>
          </w:p>
          <w:p w14:paraId="49CB3207" w14:textId="77777777" w:rsidR="00CB6E6F" w:rsidRPr="00F60FC9" w:rsidRDefault="00CB6E6F" w:rsidP="00CB6E6F">
            <w:pPr>
              <w:shd w:val="clear" w:color="auto" w:fill="FFFFFF" w:themeFill="background1"/>
              <w:suppressAutoHyphens/>
              <w:autoSpaceDN w:val="0"/>
              <w:jc w:val="both"/>
              <w:textAlignment w:val="baseline"/>
              <w:rPr>
                <w:rFonts w:ascii="Arial" w:hAnsi="Arial" w:cs="Arial"/>
                <w:b/>
                <w:color w:val="000000"/>
                <w:kern w:val="3"/>
                <w:lang w:val="mk-MK"/>
              </w:rPr>
            </w:pPr>
          </w:p>
          <w:p w14:paraId="134B0898" w14:textId="77777777" w:rsidR="00CB6E6F" w:rsidRPr="00F60FC9" w:rsidRDefault="00CB6E6F" w:rsidP="00CB6E6F">
            <w:pPr>
              <w:suppressAutoHyphens/>
              <w:autoSpaceDN w:val="0"/>
              <w:jc w:val="both"/>
              <w:textAlignment w:val="baseline"/>
              <w:rPr>
                <w:rFonts w:ascii="Arial" w:hAnsi="Arial" w:cs="Arial"/>
                <w:kern w:val="3"/>
              </w:rPr>
            </w:pPr>
            <w:r w:rsidRPr="00F60FC9">
              <w:rPr>
                <w:rFonts w:ascii="Arial" w:hAnsi="Arial" w:cs="Arial"/>
                <w:color w:val="000000"/>
                <w:kern w:val="3"/>
              </w:rPr>
              <w:lastRenderedPageBreak/>
              <w:t>“</w:t>
            </w:r>
            <w:r w:rsidRPr="00F60FC9">
              <w:rPr>
                <w:rFonts w:ascii="Arial" w:hAnsi="Arial" w:cs="Arial"/>
                <w:kern w:val="3"/>
              </w:rPr>
              <w:t>(3) Сериозните, неочекувани несакани реакции што немаат смртен исход или не претставуваат закана по животот, носителот на одобрението за спроведување на клиничкото испитување ги пријавува до Агенцијата во рок од 15 дена од денот на поднесување на иницијалната пријава за одредена несакана реакција.”</w:t>
            </w:r>
          </w:p>
          <w:p w14:paraId="240D799C" w14:textId="77777777" w:rsidR="00CB6E6F" w:rsidRPr="00F60FC9" w:rsidRDefault="00CB6E6F" w:rsidP="00CB6E6F">
            <w:pPr>
              <w:suppressAutoHyphens/>
              <w:autoSpaceDN w:val="0"/>
              <w:jc w:val="both"/>
              <w:textAlignment w:val="baseline"/>
              <w:rPr>
                <w:rFonts w:ascii="Arial" w:hAnsi="Arial" w:cs="Arial"/>
                <w:b/>
                <w:lang w:val="ru-RU"/>
              </w:rPr>
            </w:pPr>
          </w:p>
        </w:tc>
      </w:tr>
      <w:tr w:rsidR="00CB6E6F" w:rsidRPr="00F60FC9" w14:paraId="26EB11D0" w14:textId="77777777" w:rsidTr="00CB6E6F">
        <w:tc>
          <w:tcPr>
            <w:tcW w:w="1018" w:type="dxa"/>
          </w:tcPr>
          <w:p w14:paraId="5C05D1D8" w14:textId="38BCB9FA" w:rsidR="00CB6E6F" w:rsidRPr="00F60FC9" w:rsidRDefault="00CB6E6F" w:rsidP="00CB6E6F">
            <w:pPr>
              <w:rPr>
                <w:rFonts w:ascii="Arial" w:hAnsi="Arial" w:cs="Arial"/>
              </w:rPr>
            </w:pPr>
            <w:r w:rsidRPr="00F60FC9">
              <w:rPr>
                <w:rFonts w:ascii="Arial" w:hAnsi="Arial" w:cs="Arial"/>
                <w:lang w:val="mk-MK"/>
              </w:rPr>
              <w:lastRenderedPageBreak/>
              <w:t>2</w:t>
            </w:r>
            <w:r w:rsidR="00E85317">
              <w:rPr>
                <w:rFonts w:ascii="Arial" w:hAnsi="Arial" w:cs="Arial"/>
              </w:rPr>
              <w:t>1</w:t>
            </w:r>
            <w:r w:rsidRPr="00F60FC9">
              <w:rPr>
                <w:rFonts w:ascii="Arial" w:hAnsi="Arial" w:cs="Arial"/>
              </w:rPr>
              <w:t xml:space="preserve">. </w:t>
            </w:r>
          </w:p>
        </w:tc>
        <w:tc>
          <w:tcPr>
            <w:tcW w:w="2454" w:type="dxa"/>
          </w:tcPr>
          <w:p w14:paraId="66502C93" w14:textId="660C82F2" w:rsidR="00CB6E6F" w:rsidRPr="00F60FC9" w:rsidRDefault="00CB6E6F" w:rsidP="00CB6E6F">
            <w:pPr>
              <w:suppressAutoHyphens/>
              <w:autoSpaceDN w:val="0"/>
              <w:textAlignment w:val="baseline"/>
              <w:rPr>
                <w:rFonts w:ascii="Arial" w:hAnsi="Arial" w:cs="Arial"/>
                <w:b/>
                <w:kern w:val="3"/>
                <w:lang w:val="mk-MK"/>
              </w:rPr>
            </w:pPr>
            <w:r w:rsidRPr="00F60FC9">
              <w:rPr>
                <w:rFonts w:ascii="Arial" w:hAnsi="Arial" w:cs="Arial"/>
                <w:b/>
                <w:lang w:val="mk-MK"/>
              </w:rPr>
              <w:t>Член 10</w:t>
            </w:r>
            <w:r w:rsidRPr="00F60FC9">
              <w:rPr>
                <w:rFonts w:ascii="Arial" w:hAnsi="Arial" w:cs="Arial"/>
                <w:b/>
              </w:rPr>
              <w:t>7</w:t>
            </w:r>
            <w:r w:rsidRPr="00F60FC9">
              <w:rPr>
                <w:rFonts w:ascii="Arial" w:hAnsi="Arial" w:cs="Arial"/>
                <w:b/>
                <w:lang w:val="mk-MK"/>
              </w:rPr>
              <w:t xml:space="preserve"> точка 4</w:t>
            </w:r>
          </w:p>
        </w:tc>
        <w:tc>
          <w:tcPr>
            <w:tcW w:w="5642" w:type="dxa"/>
          </w:tcPr>
          <w:p w14:paraId="09086C10" w14:textId="77777777" w:rsidR="00CB6E6F" w:rsidRPr="00F60FC9" w:rsidRDefault="00CB6E6F" w:rsidP="00CB6E6F">
            <w:pPr>
              <w:widowControl w:val="0"/>
              <w:suppressAutoHyphens/>
              <w:autoSpaceDN w:val="0"/>
              <w:jc w:val="both"/>
              <w:textAlignment w:val="baseline"/>
              <w:rPr>
                <w:rFonts w:ascii="Arial" w:hAnsi="Arial" w:cs="Arial"/>
                <w:color w:val="000000"/>
                <w:kern w:val="3"/>
              </w:rPr>
            </w:pPr>
            <w:r w:rsidRPr="00F60FC9">
              <w:rPr>
                <w:rFonts w:ascii="Arial" w:hAnsi="Arial" w:cs="Arial"/>
                <w:color w:val="000000"/>
                <w:kern w:val="3"/>
              </w:rPr>
              <w:t xml:space="preserve">да има вработено </w:t>
            </w:r>
            <w:r w:rsidRPr="00F60FC9">
              <w:rPr>
                <w:rFonts w:ascii="Arial" w:hAnsi="Arial" w:cs="Arial"/>
                <w:color w:val="000000"/>
                <w:kern w:val="3"/>
                <w:lang w:val="mk-MK"/>
              </w:rPr>
              <w:t xml:space="preserve">најмалку едно </w:t>
            </w:r>
            <w:r w:rsidRPr="00F60FC9">
              <w:rPr>
                <w:rFonts w:ascii="Arial" w:hAnsi="Arial" w:cs="Arial"/>
                <w:color w:val="000000"/>
                <w:kern w:val="3"/>
              </w:rPr>
              <w:t>одговорно лице за пуштање во промет на серија на лекот,</w:t>
            </w:r>
            <w:r w:rsidRPr="00F60FC9">
              <w:rPr>
                <w:rFonts w:ascii="Arial" w:hAnsi="Arial" w:cs="Arial"/>
                <w:color w:val="000000"/>
              </w:rPr>
              <w:t xml:space="preserve"> со завршен фармацевтски факултет и специјализација по испитување и контрола на лекови или фармацевтска технологија</w:t>
            </w:r>
            <w:r w:rsidRPr="00F60FC9">
              <w:rPr>
                <w:rFonts w:ascii="Arial" w:hAnsi="Arial" w:cs="Arial"/>
                <w:color w:val="000000"/>
                <w:lang w:val="mk-MK"/>
              </w:rPr>
              <w:t xml:space="preserve">, </w:t>
            </w:r>
            <w:r w:rsidRPr="00F60FC9">
              <w:rPr>
                <w:rFonts w:ascii="Arial" w:hAnsi="Arial" w:cs="Arial"/>
                <w:color w:val="000000"/>
              </w:rPr>
              <w:t>вработено со полно работно време,</w:t>
            </w:r>
          </w:p>
          <w:p w14:paraId="2CCAECD4" w14:textId="77777777" w:rsidR="00CB6E6F" w:rsidRPr="00F60FC9" w:rsidRDefault="00CB6E6F" w:rsidP="00CB6E6F">
            <w:pPr>
              <w:widowControl w:val="0"/>
              <w:rPr>
                <w:rFonts w:ascii="Arial" w:hAnsi="Arial" w:cs="Arial"/>
                <w:b/>
                <w:kern w:val="3"/>
              </w:rPr>
            </w:pPr>
          </w:p>
        </w:tc>
        <w:tc>
          <w:tcPr>
            <w:tcW w:w="4381" w:type="dxa"/>
          </w:tcPr>
          <w:p w14:paraId="7FEC4A4B" w14:textId="232655BD" w:rsidR="00CB6E6F" w:rsidRPr="00F60FC9" w:rsidRDefault="00CB6E6F" w:rsidP="00CB6E6F">
            <w:pPr>
              <w:suppressAutoHyphens/>
              <w:autoSpaceDN w:val="0"/>
              <w:jc w:val="both"/>
              <w:textAlignment w:val="baseline"/>
              <w:rPr>
                <w:rFonts w:ascii="Arial" w:hAnsi="Arial" w:cs="Arial"/>
                <w:b/>
                <w:lang w:val="ru-RU"/>
              </w:rPr>
            </w:pPr>
            <w:r w:rsidRPr="00571A35">
              <w:rPr>
                <w:rFonts w:ascii="Arial" w:hAnsi="Arial" w:cs="Arial"/>
                <w:color w:val="FF0000"/>
                <w:lang w:val="mk-MK"/>
              </w:rPr>
              <w:t>Потребно е да се врати како што беше во претходната верзија на законот од минимум 2 години работно искуство во фармацевтска индустрија за Квалификуваното лице.</w:t>
            </w:r>
          </w:p>
        </w:tc>
      </w:tr>
      <w:tr w:rsidR="00CB6E6F" w:rsidRPr="00F60FC9" w14:paraId="3137CCDE" w14:textId="77777777" w:rsidTr="00CB6E6F">
        <w:tc>
          <w:tcPr>
            <w:tcW w:w="1018" w:type="dxa"/>
          </w:tcPr>
          <w:p w14:paraId="23172810" w14:textId="5B549E79" w:rsidR="00CB6E6F" w:rsidRPr="00F60FC9" w:rsidRDefault="00CB6E6F" w:rsidP="00CB6E6F">
            <w:pPr>
              <w:rPr>
                <w:rFonts w:ascii="Arial" w:hAnsi="Arial" w:cs="Arial"/>
              </w:rPr>
            </w:pPr>
            <w:r w:rsidRPr="00F60FC9">
              <w:rPr>
                <w:rFonts w:ascii="Arial" w:hAnsi="Arial" w:cs="Arial"/>
                <w:lang w:val="mk-MK"/>
              </w:rPr>
              <w:t>2</w:t>
            </w:r>
            <w:r w:rsidR="00E85317">
              <w:rPr>
                <w:rFonts w:ascii="Arial" w:hAnsi="Arial" w:cs="Arial"/>
              </w:rPr>
              <w:t>2</w:t>
            </w:r>
            <w:r w:rsidRPr="00F60FC9">
              <w:rPr>
                <w:rFonts w:ascii="Arial" w:hAnsi="Arial" w:cs="Arial"/>
              </w:rPr>
              <w:t>.</w:t>
            </w:r>
          </w:p>
        </w:tc>
        <w:tc>
          <w:tcPr>
            <w:tcW w:w="2454" w:type="dxa"/>
          </w:tcPr>
          <w:p w14:paraId="4A68BCF0" w14:textId="65C1A151" w:rsidR="00CB6E6F" w:rsidRPr="00F60FC9" w:rsidRDefault="00CB6E6F" w:rsidP="00CB6E6F">
            <w:pPr>
              <w:suppressAutoHyphens/>
              <w:autoSpaceDN w:val="0"/>
              <w:textAlignment w:val="baseline"/>
              <w:rPr>
                <w:rFonts w:ascii="Arial" w:hAnsi="Arial" w:cs="Arial"/>
                <w:b/>
                <w:kern w:val="3"/>
                <w:lang w:val="mk-MK"/>
              </w:rPr>
            </w:pPr>
            <w:r w:rsidRPr="00F60FC9">
              <w:rPr>
                <w:rFonts w:ascii="Arial" w:hAnsi="Arial" w:cs="Arial"/>
                <w:b/>
                <w:lang w:val="mk-MK"/>
              </w:rPr>
              <w:t xml:space="preserve">Член </w:t>
            </w:r>
            <w:r w:rsidRPr="00F60FC9">
              <w:rPr>
                <w:rFonts w:ascii="Arial" w:hAnsi="Arial" w:cs="Arial"/>
                <w:b/>
              </w:rPr>
              <w:t>3</w:t>
            </w:r>
            <w:r w:rsidRPr="00F60FC9">
              <w:rPr>
                <w:rFonts w:ascii="Arial" w:hAnsi="Arial" w:cs="Arial"/>
                <w:b/>
                <w:lang w:val="mk-MK"/>
              </w:rPr>
              <w:t xml:space="preserve"> точка 31</w:t>
            </w:r>
          </w:p>
        </w:tc>
        <w:tc>
          <w:tcPr>
            <w:tcW w:w="5642" w:type="dxa"/>
          </w:tcPr>
          <w:p w14:paraId="2F2515D6" w14:textId="50569743" w:rsidR="00CB6E6F" w:rsidRPr="00F60FC9" w:rsidRDefault="00CB6E6F" w:rsidP="00CB6E6F">
            <w:pPr>
              <w:widowControl w:val="0"/>
              <w:rPr>
                <w:rFonts w:ascii="Arial" w:hAnsi="Arial" w:cs="Arial"/>
                <w:b/>
                <w:kern w:val="3"/>
              </w:rPr>
            </w:pPr>
            <w:r w:rsidRPr="00F60FC9">
              <w:rPr>
                <w:rFonts w:ascii="Arial" w:hAnsi="Arial" w:cs="Arial"/>
                <w:bCs/>
              </w:rPr>
              <w:t>„добра производна пракса (Good Manufacturing Practice - GMP)“ е систем за обезбедување на квалитет во развојот, производството и контролата на квалитетот на лековите</w:t>
            </w:r>
          </w:p>
        </w:tc>
        <w:tc>
          <w:tcPr>
            <w:tcW w:w="4381" w:type="dxa"/>
          </w:tcPr>
          <w:p w14:paraId="24F5C254" w14:textId="77777777" w:rsidR="00CB6E6F" w:rsidRPr="00F60FC9" w:rsidRDefault="00CB6E6F" w:rsidP="00CB6E6F">
            <w:pPr>
              <w:rPr>
                <w:rFonts w:ascii="Arial" w:hAnsi="Arial" w:cs="Arial"/>
                <w:color w:val="222222"/>
              </w:rPr>
            </w:pPr>
            <w:r w:rsidRPr="00F60FC9">
              <w:rPr>
                <w:rFonts w:ascii="Arial" w:hAnsi="Arial" w:cs="Arial"/>
                <w:bCs/>
              </w:rPr>
              <w:t>„добра производна пракса (Good Manufacturing Practice - GMP)“</w:t>
            </w:r>
            <w:r w:rsidRPr="00F60FC9">
              <w:rPr>
                <w:rFonts w:ascii="Arial" w:hAnsi="Arial" w:cs="Arial"/>
                <w:color w:val="000000"/>
              </w:rPr>
              <w:t xml:space="preserve"> </w:t>
            </w:r>
            <w:r w:rsidRPr="00F60FC9">
              <w:rPr>
                <w:rFonts w:ascii="Arial" w:hAnsi="Arial" w:cs="Arial"/>
                <w:color w:val="222222"/>
              </w:rPr>
              <w:t xml:space="preserve">е дел од </w:t>
            </w:r>
            <w:r w:rsidRPr="00571A35">
              <w:rPr>
                <w:rFonts w:ascii="Arial" w:hAnsi="Arial" w:cs="Arial"/>
                <w:color w:val="FF0000"/>
                <w:lang w:val="mk-MK"/>
              </w:rPr>
              <w:t>Фармацевтскиот систем за квалитет</w:t>
            </w:r>
            <w:r w:rsidRPr="00F60FC9">
              <w:rPr>
                <w:rFonts w:ascii="Arial" w:hAnsi="Arial" w:cs="Arial"/>
                <w:color w:val="00B050"/>
                <w:lang w:val="mk-MK"/>
              </w:rPr>
              <w:t xml:space="preserve"> </w:t>
            </w:r>
            <w:r w:rsidRPr="00F60FC9">
              <w:rPr>
                <w:rFonts w:ascii="Arial" w:hAnsi="Arial" w:cs="Arial"/>
                <w:color w:val="222222"/>
              </w:rPr>
              <w:t>што гарантира дека производите се произведуваат и контролираат конзистентно, во согласност со стандардите за квалитет соодветни на нивната намена</w:t>
            </w:r>
          </w:p>
          <w:p w14:paraId="3CC373A1" w14:textId="032CD3F5" w:rsidR="00CB6E6F" w:rsidRPr="00F60FC9" w:rsidRDefault="00CB6E6F" w:rsidP="00CB6E6F">
            <w:pPr>
              <w:suppressAutoHyphens/>
              <w:autoSpaceDN w:val="0"/>
              <w:jc w:val="both"/>
              <w:textAlignment w:val="baseline"/>
              <w:rPr>
                <w:rFonts w:ascii="Arial" w:hAnsi="Arial" w:cs="Arial"/>
                <w:b/>
                <w:lang w:val="ru-RU"/>
              </w:rPr>
            </w:pPr>
            <w:r w:rsidRPr="00F60FC9">
              <w:rPr>
                <w:rFonts w:ascii="Arial" w:hAnsi="Arial" w:cs="Arial"/>
              </w:rPr>
              <w:t>(</w:t>
            </w:r>
            <w:r w:rsidRPr="00F60FC9">
              <w:rPr>
                <w:rFonts w:ascii="Arial" w:hAnsi="Arial" w:cs="Arial"/>
                <w:lang w:val="mk-MK"/>
              </w:rPr>
              <w:t xml:space="preserve">согласно </w:t>
            </w:r>
            <w:r w:rsidRPr="00F60FC9">
              <w:rPr>
                <w:rFonts w:ascii="Arial" w:hAnsi="Arial" w:cs="Arial"/>
                <w:color w:val="000000"/>
              </w:rPr>
              <w:t>Eudralex Volume 4 Chapter 1</w:t>
            </w:r>
            <w:r w:rsidRPr="00F60FC9">
              <w:rPr>
                <w:rFonts w:ascii="Arial" w:hAnsi="Arial" w:cs="Arial"/>
                <w:color w:val="000000"/>
                <w:lang w:val="mk-MK"/>
              </w:rPr>
              <w:t xml:space="preserve"> важечка верзија)</w:t>
            </w:r>
          </w:p>
        </w:tc>
      </w:tr>
      <w:tr w:rsidR="00CB6E6F" w:rsidRPr="00F60FC9" w14:paraId="64F69BE7" w14:textId="77777777" w:rsidTr="00CB6E6F">
        <w:tc>
          <w:tcPr>
            <w:tcW w:w="1018" w:type="dxa"/>
          </w:tcPr>
          <w:p w14:paraId="288FDF5D" w14:textId="1E9982B9" w:rsidR="00CB6E6F" w:rsidRPr="00F60FC9" w:rsidRDefault="00CB6E6F" w:rsidP="00CB6E6F">
            <w:pPr>
              <w:rPr>
                <w:rFonts w:ascii="Arial" w:hAnsi="Arial" w:cs="Arial"/>
              </w:rPr>
            </w:pPr>
            <w:r w:rsidRPr="00F60FC9">
              <w:rPr>
                <w:rFonts w:ascii="Arial" w:hAnsi="Arial" w:cs="Arial"/>
                <w:lang w:val="mk-MK"/>
              </w:rPr>
              <w:t>2</w:t>
            </w:r>
            <w:r w:rsidR="00E85317">
              <w:rPr>
                <w:rFonts w:ascii="Arial" w:hAnsi="Arial" w:cs="Arial"/>
              </w:rPr>
              <w:t>3</w:t>
            </w:r>
            <w:r w:rsidRPr="00F60FC9">
              <w:rPr>
                <w:rFonts w:ascii="Arial" w:hAnsi="Arial" w:cs="Arial"/>
                <w:lang w:val="mk-MK"/>
              </w:rPr>
              <w:t>.</w:t>
            </w:r>
          </w:p>
        </w:tc>
        <w:tc>
          <w:tcPr>
            <w:tcW w:w="2454" w:type="dxa"/>
          </w:tcPr>
          <w:p w14:paraId="2160FC6E" w14:textId="77777777" w:rsidR="00CB6E6F" w:rsidRPr="00F60FC9" w:rsidRDefault="00CB6E6F" w:rsidP="00CB6E6F">
            <w:pPr>
              <w:suppressAutoHyphens/>
              <w:autoSpaceDN w:val="0"/>
              <w:textAlignment w:val="baseline"/>
              <w:rPr>
                <w:rFonts w:ascii="Arial" w:hAnsi="Arial" w:cs="Arial"/>
                <w:b/>
                <w:kern w:val="3"/>
                <w:lang w:val="mk-MK"/>
              </w:rPr>
            </w:pPr>
            <w:r w:rsidRPr="00F60FC9">
              <w:rPr>
                <w:rFonts w:ascii="Arial" w:hAnsi="Arial" w:cs="Arial"/>
                <w:b/>
                <w:kern w:val="3"/>
              </w:rPr>
              <w:t>Член 20</w:t>
            </w:r>
            <w:r w:rsidRPr="00F60FC9">
              <w:rPr>
                <w:rFonts w:ascii="Arial" w:hAnsi="Arial" w:cs="Arial"/>
                <w:b/>
                <w:kern w:val="3"/>
                <w:lang w:val="mk-MK"/>
              </w:rPr>
              <w:t>4 точка 2</w:t>
            </w:r>
          </w:p>
          <w:p w14:paraId="20C0C1BC" w14:textId="77777777" w:rsidR="00CB6E6F" w:rsidRPr="00F60FC9" w:rsidRDefault="00CB6E6F" w:rsidP="00CB6E6F">
            <w:pPr>
              <w:rPr>
                <w:rFonts w:ascii="Arial" w:hAnsi="Arial" w:cs="Arial"/>
                <w:b/>
                <w:lang w:val="mk-MK"/>
              </w:rPr>
            </w:pPr>
          </w:p>
          <w:p w14:paraId="1DD4FE80" w14:textId="77777777" w:rsidR="00CB6E6F" w:rsidRPr="00F60FC9" w:rsidRDefault="00CB6E6F" w:rsidP="00CB6E6F">
            <w:pPr>
              <w:rPr>
                <w:rFonts w:ascii="Arial" w:hAnsi="Arial" w:cs="Arial"/>
                <w:b/>
                <w:lang w:val="mk-MK"/>
              </w:rPr>
            </w:pPr>
          </w:p>
          <w:p w14:paraId="0F3426A1" w14:textId="77777777" w:rsidR="00CB6E6F" w:rsidRPr="00F60FC9" w:rsidRDefault="00CB6E6F" w:rsidP="00CB6E6F">
            <w:pPr>
              <w:rPr>
                <w:rFonts w:ascii="Arial" w:hAnsi="Arial" w:cs="Arial"/>
                <w:b/>
                <w:lang w:val="mk-MK"/>
              </w:rPr>
            </w:pPr>
          </w:p>
          <w:p w14:paraId="5EBAB5D2" w14:textId="77777777" w:rsidR="00CB6E6F" w:rsidRPr="00F60FC9" w:rsidRDefault="00CB6E6F" w:rsidP="00CB6E6F">
            <w:pPr>
              <w:rPr>
                <w:rFonts w:ascii="Arial" w:hAnsi="Arial" w:cs="Arial"/>
                <w:b/>
                <w:lang w:val="mk-MK"/>
              </w:rPr>
            </w:pPr>
          </w:p>
          <w:p w14:paraId="3278C13C" w14:textId="77777777" w:rsidR="00CB6E6F" w:rsidRPr="00F60FC9" w:rsidRDefault="00CB6E6F" w:rsidP="00CB6E6F">
            <w:pPr>
              <w:suppressAutoHyphens/>
              <w:autoSpaceDN w:val="0"/>
              <w:textAlignment w:val="baseline"/>
              <w:rPr>
                <w:rFonts w:ascii="Arial" w:hAnsi="Arial" w:cs="Arial"/>
                <w:b/>
                <w:kern w:val="3"/>
                <w:lang w:val="mk-MK"/>
              </w:rPr>
            </w:pPr>
          </w:p>
        </w:tc>
        <w:tc>
          <w:tcPr>
            <w:tcW w:w="5642" w:type="dxa"/>
          </w:tcPr>
          <w:p w14:paraId="3BDE1022" w14:textId="77777777" w:rsidR="00CB6E6F" w:rsidRPr="00F60FC9" w:rsidRDefault="00CB6E6F" w:rsidP="00CB6E6F">
            <w:pPr>
              <w:suppressAutoHyphens/>
              <w:autoSpaceDN w:val="0"/>
              <w:jc w:val="both"/>
              <w:textAlignment w:val="baseline"/>
              <w:rPr>
                <w:rFonts w:ascii="Arial" w:hAnsi="Arial" w:cs="Arial"/>
                <w:color w:val="000000"/>
                <w:kern w:val="3"/>
              </w:rPr>
            </w:pPr>
            <w:r w:rsidRPr="00F60FC9">
              <w:rPr>
                <w:rFonts w:ascii="Arial" w:hAnsi="Arial" w:cs="Arial"/>
                <w:color w:val="000000"/>
                <w:kern w:val="3"/>
              </w:rPr>
              <w:t>(2) Огласувањето на лекови вклучува:</w:t>
            </w:r>
          </w:p>
          <w:p w14:paraId="511DAFD5" w14:textId="77777777" w:rsidR="00CB6E6F" w:rsidRPr="00F60FC9" w:rsidRDefault="00CB6E6F" w:rsidP="00CB6E6F">
            <w:pPr>
              <w:suppressAutoHyphens/>
              <w:autoSpaceDN w:val="0"/>
              <w:spacing w:before="1"/>
              <w:ind w:left="115" w:right="114"/>
              <w:jc w:val="both"/>
              <w:textAlignment w:val="baseline"/>
              <w:rPr>
                <w:rFonts w:ascii="Arial" w:hAnsi="Arial" w:cs="Arial"/>
                <w:color w:val="000000"/>
                <w:kern w:val="3"/>
                <w:lang w:val="ru-RU"/>
              </w:rPr>
            </w:pPr>
          </w:p>
          <w:p w14:paraId="7AEF6327" w14:textId="77777777" w:rsidR="00CB6E6F" w:rsidRPr="00F60FC9" w:rsidRDefault="00CB6E6F" w:rsidP="00CB6E6F">
            <w:pPr>
              <w:widowControl w:val="0"/>
              <w:numPr>
                <w:ilvl w:val="0"/>
                <w:numId w:val="4"/>
              </w:numPr>
              <w:suppressAutoHyphens/>
              <w:autoSpaceDN w:val="0"/>
              <w:ind w:left="720"/>
              <w:textAlignment w:val="baseline"/>
              <w:rPr>
                <w:rFonts w:ascii="Arial" w:hAnsi="Arial" w:cs="Arial"/>
                <w:color w:val="000000"/>
                <w:kern w:val="3"/>
              </w:rPr>
            </w:pPr>
            <w:r w:rsidRPr="00F60FC9">
              <w:rPr>
                <w:rFonts w:ascii="Arial" w:hAnsi="Arial" w:cs="Arial"/>
                <w:color w:val="000000"/>
                <w:kern w:val="3"/>
              </w:rPr>
              <w:t>спонзорирање на промотивни состаноци на кои присуствуваат лица квалификувани да пропишуваат или да издаваат лекови,</w:t>
            </w:r>
          </w:p>
          <w:p w14:paraId="4CBBDB22" w14:textId="77777777" w:rsidR="00CB6E6F" w:rsidRPr="00F60FC9" w:rsidRDefault="00CB6E6F" w:rsidP="00CB6E6F">
            <w:pPr>
              <w:widowControl w:val="0"/>
              <w:numPr>
                <w:ilvl w:val="0"/>
                <w:numId w:val="4"/>
              </w:numPr>
              <w:suppressAutoHyphens/>
              <w:autoSpaceDN w:val="0"/>
              <w:ind w:left="720"/>
              <w:textAlignment w:val="baseline"/>
              <w:rPr>
                <w:rFonts w:ascii="Arial" w:hAnsi="Arial" w:cs="Arial"/>
                <w:color w:val="000000"/>
                <w:kern w:val="3"/>
              </w:rPr>
            </w:pPr>
            <w:r w:rsidRPr="00F60FC9">
              <w:rPr>
                <w:rFonts w:ascii="Arial" w:hAnsi="Arial" w:cs="Arial"/>
                <w:color w:val="000000"/>
                <w:kern w:val="3"/>
              </w:rPr>
              <w:t xml:space="preserve">спонзорирање на научни собири на кои учествуваат лица квалификувани да пропишуваат или издаваат лекови, а особено плаќање на нивните патни трошоци и трошоците за сместување поврзани со </w:t>
            </w:r>
            <w:r w:rsidRPr="00F60FC9">
              <w:rPr>
                <w:rFonts w:ascii="Arial" w:hAnsi="Arial" w:cs="Arial"/>
                <w:color w:val="000000"/>
                <w:kern w:val="3"/>
              </w:rPr>
              <w:lastRenderedPageBreak/>
              <w:t>настанот.</w:t>
            </w:r>
          </w:p>
          <w:p w14:paraId="5D99FB74" w14:textId="77777777" w:rsidR="00CB6E6F" w:rsidRPr="00F60FC9" w:rsidRDefault="00CB6E6F" w:rsidP="00CB6E6F">
            <w:pPr>
              <w:widowControl w:val="0"/>
              <w:rPr>
                <w:rFonts w:ascii="Arial" w:hAnsi="Arial" w:cs="Arial"/>
                <w:b/>
                <w:kern w:val="3"/>
              </w:rPr>
            </w:pPr>
          </w:p>
        </w:tc>
        <w:tc>
          <w:tcPr>
            <w:tcW w:w="4381" w:type="dxa"/>
          </w:tcPr>
          <w:p w14:paraId="7750771D" w14:textId="5DD28CE1" w:rsidR="00CB6E6F" w:rsidRPr="00F60FC9" w:rsidRDefault="00CB6E6F" w:rsidP="00CB6E6F">
            <w:pPr>
              <w:suppressAutoHyphens/>
              <w:autoSpaceDN w:val="0"/>
              <w:jc w:val="both"/>
              <w:textAlignment w:val="baseline"/>
              <w:rPr>
                <w:rFonts w:ascii="Arial" w:hAnsi="Arial" w:cs="Arial"/>
                <w:b/>
                <w:lang w:val="ru-RU"/>
              </w:rPr>
            </w:pPr>
            <w:r w:rsidRPr="00F60FC9">
              <w:rPr>
                <w:rFonts w:ascii="Arial" w:hAnsi="Arial" w:cs="Arial"/>
                <w:b/>
                <w:lang w:val="mk-MK"/>
              </w:rPr>
              <w:lastRenderedPageBreak/>
              <w:t>ДА СЕ ИЗБРИШЕ</w:t>
            </w:r>
            <w:r w:rsidRPr="00F60FC9">
              <w:rPr>
                <w:rFonts w:ascii="Arial" w:hAnsi="Arial" w:cs="Arial"/>
                <w:lang w:val="mk-MK"/>
              </w:rPr>
              <w:t xml:space="preserve"> –</w:t>
            </w:r>
            <w:r w:rsidRPr="00F60FC9">
              <w:rPr>
                <w:rFonts w:ascii="Arial" w:hAnsi="Arial" w:cs="Arial"/>
              </w:rPr>
              <w:t xml:space="preserve"> </w:t>
            </w:r>
            <w:r w:rsidRPr="00571A35">
              <w:rPr>
                <w:rFonts w:ascii="Arial" w:hAnsi="Arial" w:cs="Arial"/>
                <w:color w:val="FF0000"/>
                <w:lang w:val="mk-MK"/>
              </w:rPr>
              <w:t>Да се тргнат наведените подточки, не припаѓаат во огласување на лекови</w:t>
            </w:r>
          </w:p>
        </w:tc>
      </w:tr>
      <w:tr w:rsidR="00CB6E6F" w:rsidRPr="00F60FC9" w14:paraId="252203C8" w14:textId="77777777" w:rsidTr="00CB6E6F">
        <w:tc>
          <w:tcPr>
            <w:tcW w:w="1018" w:type="dxa"/>
          </w:tcPr>
          <w:p w14:paraId="63C7DD3C" w14:textId="55D1D18B" w:rsidR="00CB6E6F" w:rsidRPr="00F60FC9" w:rsidRDefault="00CB6E6F" w:rsidP="00CB6E6F">
            <w:pPr>
              <w:rPr>
                <w:rFonts w:ascii="Arial" w:hAnsi="Arial" w:cs="Arial"/>
              </w:rPr>
            </w:pPr>
            <w:r w:rsidRPr="00F60FC9">
              <w:rPr>
                <w:rFonts w:ascii="Arial" w:hAnsi="Arial" w:cs="Arial"/>
                <w:lang w:val="mk-MK"/>
              </w:rPr>
              <w:t>2</w:t>
            </w:r>
            <w:r w:rsidR="00E85317">
              <w:rPr>
                <w:rFonts w:ascii="Arial" w:hAnsi="Arial" w:cs="Arial"/>
              </w:rPr>
              <w:t>4</w:t>
            </w:r>
            <w:r w:rsidRPr="00F60FC9">
              <w:rPr>
                <w:rFonts w:ascii="Arial" w:hAnsi="Arial" w:cs="Arial"/>
                <w:lang w:val="mk-MK"/>
              </w:rPr>
              <w:t xml:space="preserve">. </w:t>
            </w:r>
          </w:p>
        </w:tc>
        <w:tc>
          <w:tcPr>
            <w:tcW w:w="2454" w:type="dxa"/>
          </w:tcPr>
          <w:p w14:paraId="057F2B5B" w14:textId="74F4B049" w:rsidR="00CB6E6F" w:rsidRPr="00F60FC9" w:rsidRDefault="00CB6E6F" w:rsidP="00CB6E6F">
            <w:pPr>
              <w:suppressAutoHyphens/>
              <w:autoSpaceDN w:val="0"/>
              <w:textAlignment w:val="baseline"/>
              <w:rPr>
                <w:rFonts w:ascii="Arial" w:hAnsi="Arial" w:cs="Arial"/>
                <w:b/>
                <w:kern w:val="3"/>
                <w:lang w:val="mk-MK"/>
              </w:rPr>
            </w:pPr>
            <w:r w:rsidRPr="00F60FC9">
              <w:rPr>
                <w:rFonts w:ascii="Arial" w:hAnsi="Arial" w:cs="Arial"/>
                <w:b/>
                <w:lang w:val="mk-MK"/>
              </w:rPr>
              <w:t>Член 210 точка 2</w:t>
            </w:r>
          </w:p>
        </w:tc>
        <w:tc>
          <w:tcPr>
            <w:tcW w:w="5642" w:type="dxa"/>
          </w:tcPr>
          <w:p w14:paraId="6A1BE943" w14:textId="77777777" w:rsidR="00CB6E6F" w:rsidRPr="00F60FC9" w:rsidRDefault="00CB6E6F" w:rsidP="00CB6E6F">
            <w:pPr>
              <w:suppressAutoHyphens/>
              <w:autoSpaceDN w:val="0"/>
              <w:jc w:val="both"/>
              <w:textAlignment w:val="baseline"/>
              <w:rPr>
                <w:rFonts w:ascii="Arial" w:hAnsi="Arial" w:cs="Arial"/>
                <w:color w:val="000000"/>
                <w:kern w:val="3"/>
              </w:rPr>
            </w:pPr>
            <w:r w:rsidRPr="00F60FC9">
              <w:rPr>
                <w:rFonts w:ascii="Arial" w:hAnsi="Arial" w:cs="Arial"/>
                <w:color w:val="000000"/>
                <w:kern w:val="3"/>
              </w:rPr>
              <w:t>(2) За време на секоја посета на стручната јавност, медицинските маркетинг претставници го прават достапен збирниот извештај за особините на лекот за секој лек што го презентираат.</w:t>
            </w:r>
          </w:p>
          <w:p w14:paraId="7AAEEC64" w14:textId="77777777" w:rsidR="00CB6E6F" w:rsidRPr="00F60FC9" w:rsidRDefault="00CB6E6F" w:rsidP="00CB6E6F">
            <w:pPr>
              <w:widowControl w:val="0"/>
              <w:rPr>
                <w:rFonts w:ascii="Arial" w:hAnsi="Arial" w:cs="Arial"/>
                <w:b/>
                <w:kern w:val="3"/>
              </w:rPr>
            </w:pPr>
          </w:p>
        </w:tc>
        <w:tc>
          <w:tcPr>
            <w:tcW w:w="4381" w:type="dxa"/>
          </w:tcPr>
          <w:p w14:paraId="23AFAA39" w14:textId="4BD09C36" w:rsidR="00CB6E6F" w:rsidRPr="00F60FC9" w:rsidRDefault="00CB6E6F" w:rsidP="00CB6E6F">
            <w:pPr>
              <w:suppressAutoHyphens/>
              <w:autoSpaceDN w:val="0"/>
              <w:jc w:val="both"/>
              <w:textAlignment w:val="baseline"/>
              <w:rPr>
                <w:rFonts w:ascii="Arial" w:hAnsi="Arial" w:cs="Arial"/>
                <w:b/>
                <w:lang w:val="ru-RU"/>
              </w:rPr>
            </w:pPr>
            <w:r w:rsidRPr="00F60FC9">
              <w:rPr>
                <w:rFonts w:ascii="Arial" w:hAnsi="Arial" w:cs="Arial"/>
                <w:b/>
                <w:lang w:val="mk-MK"/>
              </w:rPr>
              <w:t>ДА СЕ ИЗБРИШЕ</w:t>
            </w:r>
            <w:r w:rsidRPr="00F60FC9">
              <w:rPr>
                <w:rFonts w:ascii="Arial" w:hAnsi="Arial" w:cs="Arial"/>
                <w:lang w:val="mk-MK"/>
              </w:rPr>
              <w:t xml:space="preserve"> – </w:t>
            </w:r>
            <w:r w:rsidRPr="00571A35">
              <w:rPr>
                <w:rFonts w:ascii="Arial" w:hAnsi="Arial" w:cs="Arial"/>
                <w:color w:val="FF0000"/>
                <w:lang w:val="mk-MK"/>
              </w:rPr>
              <w:t>Ова веќе не е потребно, Збирниот Извештај е континуирано достапен за стручната јавност преку Регистерот на лекови.</w:t>
            </w:r>
          </w:p>
        </w:tc>
      </w:tr>
      <w:tr w:rsidR="00CB6E6F" w:rsidRPr="00F60FC9" w14:paraId="58173006" w14:textId="77777777" w:rsidTr="00CB6E6F">
        <w:tc>
          <w:tcPr>
            <w:tcW w:w="1018" w:type="dxa"/>
          </w:tcPr>
          <w:p w14:paraId="24F7D68A" w14:textId="2E427A46" w:rsidR="00CB6E6F" w:rsidRPr="00F60FC9" w:rsidRDefault="00CB6E6F" w:rsidP="00CB6E6F">
            <w:pPr>
              <w:rPr>
                <w:rFonts w:ascii="Arial" w:hAnsi="Arial" w:cs="Arial"/>
              </w:rPr>
            </w:pPr>
            <w:r w:rsidRPr="00F60FC9">
              <w:rPr>
                <w:rFonts w:ascii="Arial" w:hAnsi="Arial" w:cs="Arial"/>
                <w:lang w:val="mk-MK"/>
              </w:rPr>
              <w:t>2</w:t>
            </w:r>
            <w:r w:rsidR="00E85317">
              <w:rPr>
                <w:rFonts w:ascii="Arial" w:hAnsi="Arial" w:cs="Arial"/>
              </w:rPr>
              <w:t>5</w:t>
            </w:r>
            <w:r w:rsidRPr="00F60FC9">
              <w:rPr>
                <w:rFonts w:ascii="Arial" w:hAnsi="Arial" w:cs="Arial"/>
                <w:lang w:val="mk-MK"/>
              </w:rPr>
              <w:t>.</w:t>
            </w:r>
          </w:p>
        </w:tc>
        <w:tc>
          <w:tcPr>
            <w:tcW w:w="2454" w:type="dxa"/>
          </w:tcPr>
          <w:p w14:paraId="52EE3F87" w14:textId="156D15F8" w:rsidR="00CB6E6F" w:rsidRPr="00F60FC9" w:rsidRDefault="00CB6E6F" w:rsidP="00CB6E6F">
            <w:pPr>
              <w:suppressAutoHyphens/>
              <w:autoSpaceDN w:val="0"/>
              <w:textAlignment w:val="baseline"/>
              <w:rPr>
                <w:rFonts w:ascii="Arial" w:hAnsi="Arial" w:cs="Arial"/>
                <w:b/>
                <w:kern w:val="3"/>
                <w:lang w:val="mk-MK"/>
              </w:rPr>
            </w:pPr>
            <w:r w:rsidRPr="00F60FC9">
              <w:rPr>
                <w:rFonts w:ascii="Arial" w:hAnsi="Arial" w:cs="Arial"/>
                <w:b/>
                <w:lang w:val="mk-MK"/>
              </w:rPr>
              <w:t>Член 213 точка 1</w:t>
            </w:r>
          </w:p>
        </w:tc>
        <w:tc>
          <w:tcPr>
            <w:tcW w:w="5642" w:type="dxa"/>
          </w:tcPr>
          <w:p w14:paraId="14F096B3" w14:textId="77777777" w:rsidR="00CB6E6F" w:rsidRPr="00F60FC9" w:rsidRDefault="00CB6E6F" w:rsidP="00CB6E6F">
            <w:pPr>
              <w:suppressAutoHyphens/>
              <w:autoSpaceDN w:val="0"/>
              <w:jc w:val="both"/>
              <w:textAlignment w:val="baseline"/>
              <w:rPr>
                <w:rFonts w:ascii="Arial" w:hAnsi="Arial" w:cs="Arial"/>
                <w:color w:val="222222"/>
                <w:kern w:val="3"/>
              </w:rPr>
            </w:pPr>
            <w:r w:rsidRPr="00F60FC9">
              <w:rPr>
                <w:rFonts w:ascii="Arial" w:hAnsi="Arial" w:cs="Arial"/>
                <w:color w:val="222222"/>
                <w:kern w:val="3"/>
              </w:rPr>
              <w:t>(1) Начинот на огласување на лекови што се издаваат без рецепт наменето за широката јавност, на лековите што се издаваат на рецепт наменето за стручната јавност, како и делењето бесплатни примероци на стручната јавност, ги пропишува директорот на Агенцијата.</w:t>
            </w:r>
          </w:p>
          <w:p w14:paraId="1907FE41" w14:textId="77777777" w:rsidR="00CB6E6F" w:rsidRPr="00F60FC9" w:rsidRDefault="00CB6E6F" w:rsidP="00CB6E6F">
            <w:pPr>
              <w:widowControl w:val="0"/>
              <w:rPr>
                <w:rFonts w:ascii="Arial" w:hAnsi="Arial" w:cs="Arial"/>
                <w:b/>
                <w:kern w:val="3"/>
              </w:rPr>
            </w:pPr>
          </w:p>
        </w:tc>
        <w:tc>
          <w:tcPr>
            <w:tcW w:w="4381" w:type="dxa"/>
          </w:tcPr>
          <w:p w14:paraId="62B1BFC7" w14:textId="6CD20F11" w:rsidR="00CB6E6F" w:rsidRPr="00F60FC9" w:rsidRDefault="00CB6E6F" w:rsidP="00CB6E6F">
            <w:pPr>
              <w:suppressAutoHyphens/>
              <w:autoSpaceDN w:val="0"/>
              <w:jc w:val="both"/>
              <w:textAlignment w:val="baseline"/>
              <w:rPr>
                <w:rFonts w:ascii="Arial" w:hAnsi="Arial" w:cs="Arial"/>
                <w:b/>
                <w:lang w:val="ru-RU"/>
              </w:rPr>
            </w:pPr>
            <w:r w:rsidRPr="00F60FC9">
              <w:rPr>
                <w:rFonts w:ascii="Arial" w:hAnsi="Arial" w:cs="Arial"/>
                <w:b/>
                <w:lang w:val="mk-MK"/>
              </w:rPr>
              <w:t>ПОЈАСНУВАЊЕ</w:t>
            </w:r>
            <w:r w:rsidRPr="00F60FC9">
              <w:rPr>
                <w:rFonts w:ascii="Arial" w:hAnsi="Arial" w:cs="Arial"/>
                <w:lang w:val="mk-MK"/>
              </w:rPr>
              <w:t xml:space="preserve"> – </w:t>
            </w:r>
            <w:r w:rsidRPr="00571A35">
              <w:rPr>
                <w:rFonts w:ascii="Arial" w:hAnsi="Arial" w:cs="Arial"/>
                <w:color w:val="FF0000"/>
                <w:lang w:val="mk-MK"/>
              </w:rPr>
              <w:t>Да се дообјасни на кој начин, поточно треба да следи упатство за начинот на огласување на лековите.</w:t>
            </w:r>
          </w:p>
        </w:tc>
      </w:tr>
      <w:tr w:rsidR="00CB6E6F" w:rsidRPr="00F60FC9" w14:paraId="6C4AAB68" w14:textId="77777777" w:rsidTr="00CB6E6F">
        <w:tc>
          <w:tcPr>
            <w:tcW w:w="1018" w:type="dxa"/>
          </w:tcPr>
          <w:p w14:paraId="0C9A4441" w14:textId="5141C178" w:rsidR="00CB6E6F" w:rsidRPr="00F60FC9" w:rsidRDefault="00CB6E6F" w:rsidP="00CB6E6F">
            <w:pPr>
              <w:rPr>
                <w:rFonts w:ascii="Arial" w:hAnsi="Arial" w:cs="Arial"/>
              </w:rPr>
            </w:pPr>
            <w:r w:rsidRPr="00F60FC9">
              <w:rPr>
                <w:rFonts w:ascii="Arial" w:hAnsi="Arial" w:cs="Arial"/>
                <w:lang w:val="mk-MK"/>
              </w:rPr>
              <w:t>2</w:t>
            </w:r>
            <w:r w:rsidR="00E85317">
              <w:rPr>
                <w:rFonts w:ascii="Arial" w:hAnsi="Arial" w:cs="Arial"/>
              </w:rPr>
              <w:t>6</w:t>
            </w:r>
            <w:r w:rsidRPr="00F60FC9">
              <w:rPr>
                <w:rFonts w:ascii="Arial" w:hAnsi="Arial" w:cs="Arial"/>
              </w:rPr>
              <w:t>.</w:t>
            </w:r>
          </w:p>
        </w:tc>
        <w:tc>
          <w:tcPr>
            <w:tcW w:w="2454" w:type="dxa"/>
          </w:tcPr>
          <w:p w14:paraId="15391E93" w14:textId="405CC814" w:rsidR="00CB6E6F" w:rsidRPr="00F60FC9" w:rsidRDefault="00CB6E6F" w:rsidP="00CB6E6F">
            <w:pPr>
              <w:suppressAutoHyphens/>
              <w:autoSpaceDN w:val="0"/>
              <w:textAlignment w:val="baseline"/>
              <w:rPr>
                <w:rFonts w:ascii="Arial" w:hAnsi="Arial" w:cs="Arial"/>
                <w:b/>
                <w:kern w:val="3"/>
                <w:lang w:val="mk-MK"/>
              </w:rPr>
            </w:pPr>
            <w:r w:rsidRPr="00F60FC9">
              <w:rPr>
                <w:rFonts w:ascii="Arial" w:hAnsi="Arial" w:cs="Arial"/>
                <w:b/>
                <w:lang w:val="mk-MK"/>
              </w:rPr>
              <w:t>Член 179</w:t>
            </w:r>
            <w:r w:rsidRPr="00F60FC9">
              <w:rPr>
                <w:rFonts w:ascii="Arial" w:hAnsi="Arial" w:cs="Arial"/>
                <w:b/>
              </w:rPr>
              <w:t xml:space="preserve"> </w:t>
            </w:r>
            <w:r w:rsidRPr="00F60FC9">
              <w:rPr>
                <w:rFonts w:ascii="Arial" w:hAnsi="Arial" w:cs="Arial"/>
                <w:b/>
                <w:lang w:val="mk-MK"/>
              </w:rPr>
              <w:t xml:space="preserve">став </w:t>
            </w:r>
            <w:r w:rsidRPr="00F60FC9">
              <w:rPr>
                <w:rFonts w:ascii="Arial" w:hAnsi="Arial" w:cs="Arial"/>
                <w:b/>
              </w:rPr>
              <w:t>3</w:t>
            </w:r>
          </w:p>
        </w:tc>
        <w:tc>
          <w:tcPr>
            <w:tcW w:w="5642" w:type="dxa"/>
          </w:tcPr>
          <w:p w14:paraId="4B56A047" w14:textId="0B0554EC" w:rsidR="00CB6E6F" w:rsidRPr="00F60FC9" w:rsidRDefault="00CB6E6F" w:rsidP="00CB6E6F">
            <w:pPr>
              <w:widowControl w:val="0"/>
              <w:rPr>
                <w:rFonts w:ascii="Arial" w:hAnsi="Arial" w:cs="Arial"/>
                <w:b/>
                <w:kern w:val="3"/>
              </w:rPr>
            </w:pPr>
            <w:r w:rsidRPr="00F60FC9">
              <w:rPr>
                <w:rFonts w:ascii="Arial" w:hAnsi="Arial" w:cs="Arial"/>
                <w:color w:val="000000"/>
              </w:rPr>
              <w:t>(3) Информациите од базата на податоци на Агенцијата се достапни на надлежните органи во земјата и во странство, на други тела, организации или институции  одговорни за безбедноста на пациентите.</w:t>
            </w:r>
          </w:p>
        </w:tc>
        <w:tc>
          <w:tcPr>
            <w:tcW w:w="4381" w:type="dxa"/>
          </w:tcPr>
          <w:p w14:paraId="554FAA72" w14:textId="626351D8" w:rsidR="00CB6E6F" w:rsidRPr="00F60FC9" w:rsidRDefault="00CB6E6F" w:rsidP="00CB6E6F">
            <w:pPr>
              <w:suppressAutoHyphens/>
              <w:autoSpaceDN w:val="0"/>
              <w:jc w:val="both"/>
              <w:textAlignment w:val="baseline"/>
              <w:rPr>
                <w:rFonts w:ascii="Arial" w:hAnsi="Arial" w:cs="Arial"/>
                <w:b/>
                <w:lang w:val="ru-RU"/>
              </w:rPr>
            </w:pPr>
            <w:r w:rsidRPr="00F60FC9">
              <w:rPr>
                <w:rFonts w:ascii="Arial" w:hAnsi="Arial" w:cs="Arial"/>
                <w:color w:val="FF0000"/>
                <w:lang w:val="mk-MK"/>
              </w:rPr>
              <w:t>Да се додадат и носителите на одобрение за ставање на лек во промет</w:t>
            </w:r>
            <w:r w:rsidRPr="00F60FC9">
              <w:rPr>
                <w:rFonts w:ascii="Arial" w:hAnsi="Arial" w:cs="Arial"/>
                <w:lang w:val="mk-MK"/>
              </w:rPr>
              <w:t>.</w:t>
            </w:r>
          </w:p>
        </w:tc>
      </w:tr>
      <w:tr w:rsidR="00CB6E6F" w:rsidRPr="00F60FC9" w14:paraId="64B9274B" w14:textId="77777777" w:rsidTr="00CB6E6F">
        <w:tc>
          <w:tcPr>
            <w:tcW w:w="1018" w:type="dxa"/>
          </w:tcPr>
          <w:p w14:paraId="079EA660" w14:textId="5FCD20D7" w:rsidR="00CB6E6F" w:rsidRPr="00F60FC9" w:rsidRDefault="00CB6E6F" w:rsidP="00CB6E6F">
            <w:pPr>
              <w:rPr>
                <w:rFonts w:ascii="Arial" w:hAnsi="Arial" w:cs="Arial"/>
              </w:rPr>
            </w:pPr>
            <w:r w:rsidRPr="00F60FC9">
              <w:rPr>
                <w:rFonts w:ascii="Arial" w:hAnsi="Arial" w:cs="Arial"/>
              </w:rPr>
              <w:t>2</w:t>
            </w:r>
            <w:r w:rsidR="00E85317">
              <w:rPr>
                <w:rFonts w:ascii="Arial" w:hAnsi="Arial" w:cs="Arial"/>
              </w:rPr>
              <w:t>7</w:t>
            </w:r>
            <w:r w:rsidRPr="00F60FC9">
              <w:rPr>
                <w:rFonts w:ascii="Arial" w:hAnsi="Arial" w:cs="Arial"/>
                <w:lang w:val="mk-MK"/>
              </w:rPr>
              <w:t>.</w:t>
            </w:r>
          </w:p>
        </w:tc>
        <w:tc>
          <w:tcPr>
            <w:tcW w:w="2454" w:type="dxa"/>
          </w:tcPr>
          <w:p w14:paraId="6C61726F" w14:textId="714F1AB7" w:rsidR="00CB6E6F" w:rsidRPr="00F60FC9" w:rsidRDefault="00CB6E6F" w:rsidP="00CB6E6F">
            <w:pPr>
              <w:suppressAutoHyphens/>
              <w:autoSpaceDN w:val="0"/>
              <w:textAlignment w:val="baseline"/>
              <w:rPr>
                <w:rFonts w:ascii="Arial" w:hAnsi="Arial" w:cs="Arial"/>
                <w:b/>
                <w:kern w:val="3"/>
                <w:lang w:val="mk-MK"/>
              </w:rPr>
            </w:pPr>
            <w:r w:rsidRPr="00F60FC9">
              <w:rPr>
                <w:rFonts w:ascii="Arial" w:hAnsi="Arial" w:cs="Arial"/>
                <w:b/>
                <w:lang w:val="mk-MK"/>
              </w:rPr>
              <w:t>Член 3  точка 6</w:t>
            </w:r>
            <w:r w:rsidRPr="00F60FC9">
              <w:rPr>
                <w:rFonts w:ascii="Arial" w:hAnsi="Arial" w:cs="Arial"/>
                <w:b/>
              </w:rPr>
              <w:t>3</w:t>
            </w:r>
          </w:p>
        </w:tc>
        <w:tc>
          <w:tcPr>
            <w:tcW w:w="5642" w:type="dxa"/>
          </w:tcPr>
          <w:p w14:paraId="71700A0D" w14:textId="02C0DEB0" w:rsidR="00CB6E6F" w:rsidRPr="00F60FC9" w:rsidRDefault="00CB6E6F" w:rsidP="00CB6E6F">
            <w:pPr>
              <w:widowControl w:val="0"/>
              <w:rPr>
                <w:rFonts w:ascii="Arial" w:hAnsi="Arial" w:cs="Arial"/>
                <w:b/>
                <w:kern w:val="3"/>
              </w:rPr>
            </w:pPr>
            <w:r w:rsidRPr="00F60FC9">
              <w:rPr>
                <w:rFonts w:ascii="Arial" w:hAnsi="Arial" w:cs="Arial"/>
                <w:color w:val="000000"/>
                <w:kern w:val="3"/>
              </w:rPr>
              <w:t>“</w:t>
            </w:r>
            <w:r w:rsidRPr="00F60FC9">
              <w:rPr>
                <w:rFonts w:ascii="Arial" w:hAnsi="Arial" w:cs="Arial"/>
                <w:color w:val="000000"/>
                <w:kern w:val="3"/>
                <w:lang w:val="mk-MK"/>
              </w:rPr>
              <w:t>Н</w:t>
            </w:r>
            <w:r w:rsidRPr="00F60FC9">
              <w:rPr>
                <w:rFonts w:ascii="Arial" w:hAnsi="Arial" w:cs="Arial"/>
                <w:color w:val="000000"/>
                <w:kern w:val="3"/>
              </w:rPr>
              <w:t>есакана реакција на лекот“</w:t>
            </w:r>
            <w:r w:rsidRPr="00F60FC9">
              <w:rPr>
                <w:rFonts w:ascii="Arial" w:hAnsi="Arial" w:cs="Arial"/>
                <w:color w:val="000000"/>
                <w:kern w:val="3"/>
                <w:lang w:val="mk-MK"/>
              </w:rPr>
              <w:t xml:space="preserve"> </w:t>
            </w:r>
            <w:r w:rsidRPr="00F60FC9">
              <w:rPr>
                <w:rFonts w:ascii="Arial" w:hAnsi="Arial" w:cs="Arial"/>
                <w:color w:val="000000"/>
                <w:kern w:val="3"/>
              </w:rPr>
              <w:t>e секоја штетна и несакана реакција на лекот независно од примената доза.</w:t>
            </w:r>
          </w:p>
        </w:tc>
        <w:tc>
          <w:tcPr>
            <w:tcW w:w="4381" w:type="dxa"/>
          </w:tcPr>
          <w:p w14:paraId="3C2BB152" w14:textId="77777777" w:rsidR="00CB6E6F" w:rsidRPr="00F60FC9" w:rsidRDefault="00CB6E6F" w:rsidP="00CB6E6F">
            <w:pPr>
              <w:pStyle w:val="NoSpacing"/>
              <w:jc w:val="both"/>
              <w:rPr>
                <w:rFonts w:ascii="Arial" w:hAnsi="Arial" w:cs="Arial"/>
                <w:b/>
                <w:color w:val="000000"/>
                <w:kern w:val="3"/>
              </w:rPr>
            </w:pPr>
            <w:r w:rsidRPr="00F60FC9">
              <w:rPr>
                <w:rFonts w:ascii="Arial" w:hAnsi="Arial" w:cs="Arial"/>
                <w:b/>
                <w:color w:val="000000"/>
                <w:kern w:val="3"/>
              </w:rPr>
              <w:t xml:space="preserve">Предлог текст </w:t>
            </w:r>
          </w:p>
          <w:p w14:paraId="723E8D21" w14:textId="733E7725" w:rsidR="00CB6E6F" w:rsidRPr="00F60FC9" w:rsidRDefault="00CB6E6F" w:rsidP="00CB6E6F">
            <w:pPr>
              <w:suppressAutoHyphens/>
              <w:autoSpaceDN w:val="0"/>
              <w:jc w:val="both"/>
              <w:textAlignment w:val="baseline"/>
              <w:rPr>
                <w:rFonts w:ascii="Arial" w:hAnsi="Arial" w:cs="Arial"/>
                <w:b/>
                <w:lang w:val="ru-RU"/>
              </w:rPr>
            </w:pPr>
            <w:r w:rsidRPr="00F60FC9">
              <w:rPr>
                <w:rFonts w:ascii="Arial" w:hAnsi="Arial" w:cs="Arial"/>
                <w:b/>
                <w:color w:val="000000"/>
                <w:kern w:val="3"/>
              </w:rPr>
              <w:t>“</w:t>
            </w:r>
            <w:r w:rsidRPr="00F60FC9">
              <w:rPr>
                <w:rFonts w:ascii="Arial" w:hAnsi="Arial" w:cs="Arial"/>
                <w:color w:val="000000"/>
                <w:kern w:val="3"/>
              </w:rPr>
              <w:t xml:space="preserve">Несакана реакција на </w:t>
            </w:r>
            <w:r w:rsidRPr="00F60FC9">
              <w:rPr>
                <w:rFonts w:ascii="Arial" w:eastAsia="Times New Roman" w:hAnsi="Arial" w:cs="Arial"/>
                <w:color w:val="000000"/>
                <w:kern w:val="3"/>
                <w:lang w:eastAsia="en-GB"/>
              </w:rPr>
              <w:t>лекот</w:t>
            </w:r>
            <w:r w:rsidRPr="00F60FC9">
              <w:rPr>
                <w:rFonts w:ascii="Arial" w:hAnsi="Arial" w:cs="Arial"/>
                <w:color w:val="000000"/>
                <w:kern w:val="3"/>
              </w:rPr>
              <w:t xml:space="preserve">“е секој несакан и штетен одговор на лекот што се јавува </w:t>
            </w:r>
            <w:r w:rsidRPr="00F60FC9">
              <w:rPr>
                <w:rFonts w:ascii="Arial" w:hAnsi="Arial" w:cs="Arial"/>
                <w:color w:val="FF0000"/>
                <w:kern w:val="3"/>
              </w:rPr>
              <w:t>при употреба на лекот според пропишаниот начин на употреба</w:t>
            </w:r>
            <w:r w:rsidRPr="00F60FC9">
              <w:rPr>
                <w:rFonts w:ascii="Arial" w:hAnsi="Arial" w:cs="Arial"/>
                <w:b/>
                <w:color w:val="000000"/>
                <w:kern w:val="3"/>
              </w:rPr>
              <w:t>.</w:t>
            </w:r>
          </w:p>
        </w:tc>
      </w:tr>
      <w:tr w:rsidR="00CB6E6F" w:rsidRPr="00F60FC9" w14:paraId="36AA2D9A" w14:textId="77777777" w:rsidTr="00CB6E6F">
        <w:tc>
          <w:tcPr>
            <w:tcW w:w="1018" w:type="dxa"/>
          </w:tcPr>
          <w:p w14:paraId="2E254F46" w14:textId="35C9CB4F" w:rsidR="00CB6E6F" w:rsidRPr="00F60FC9" w:rsidRDefault="00CB6E6F" w:rsidP="00CB6E6F">
            <w:pPr>
              <w:rPr>
                <w:rFonts w:ascii="Arial" w:hAnsi="Arial" w:cs="Arial"/>
              </w:rPr>
            </w:pPr>
            <w:r w:rsidRPr="00F60FC9">
              <w:rPr>
                <w:rFonts w:ascii="Arial" w:hAnsi="Arial" w:cs="Arial"/>
                <w:lang w:val="mk-MK"/>
              </w:rPr>
              <w:t>2</w:t>
            </w:r>
            <w:r w:rsidR="00E85317">
              <w:rPr>
                <w:rFonts w:ascii="Arial" w:hAnsi="Arial" w:cs="Arial"/>
              </w:rPr>
              <w:t>8</w:t>
            </w:r>
            <w:r w:rsidRPr="00F60FC9">
              <w:rPr>
                <w:rFonts w:ascii="Arial" w:hAnsi="Arial" w:cs="Arial"/>
                <w:lang w:val="mk-MK"/>
              </w:rPr>
              <w:t>.</w:t>
            </w:r>
          </w:p>
        </w:tc>
        <w:tc>
          <w:tcPr>
            <w:tcW w:w="2454" w:type="dxa"/>
          </w:tcPr>
          <w:p w14:paraId="685F00E7" w14:textId="15814D12" w:rsidR="00CB6E6F" w:rsidRPr="00F60FC9" w:rsidRDefault="00CB6E6F" w:rsidP="00CB6E6F">
            <w:pPr>
              <w:suppressAutoHyphens/>
              <w:autoSpaceDN w:val="0"/>
              <w:textAlignment w:val="baseline"/>
              <w:rPr>
                <w:rFonts w:ascii="Arial" w:hAnsi="Arial" w:cs="Arial"/>
                <w:b/>
                <w:kern w:val="3"/>
                <w:lang w:val="mk-MK"/>
              </w:rPr>
            </w:pPr>
            <w:r w:rsidRPr="00F60FC9">
              <w:rPr>
                <w:rFonts w:ascii="Arial" w:hAnsi="Arial" w:cs="Arial"/>
                <w:b/>
                <w:lang w:val="mk-MK"/>
              </w:rPr>
              <w:t>Член 3  точка 6</w:t>
            </w:r>
            <w:r w:rsidRPr="00F60FC9">
              <w:rPr>
                <w:rFonts w:ascii="Arial" w:hAnsi="Arial" w:cs="Arial"/>
                <w:b/>
              </w:rPr>
              <w:t>4</w:t>
            </w:r>
          </w:p>
        </w:tc>
        <w:tc>
          <w:tcPr>
            <w:tcW w:w="5642" w:type="dxa"/>
          </w:tcPr>
          <w:p w14:paraId="1FB27AE8" w14:textId="1C7674D2" w:rsidR="00CB6E6F" w:rsidRPr="00F60FC9" w:rsidRDefault="00CB6E6F" w:rsidP="00CB6E6F">
            <w:pPr>
              <w:widowControl w:val="0"/>
              <w:rPr>
                <w:rFonts w:ascii="Arial" w:hAnsi="Arial" w:cs="Arial"/>
                <w:b/>
                <w:kern w:val="3"/>
              </w:rPr>
            </w:pPr>
            <w:r w:rsidRPr="00F60FC9">
              <w:rPr>
                <w:rFonts w:ascii="Arial" w:hAnsi="Arial" w:cs="Arial"/>
                <w:color w:val="000000"/>
                <w:kern w:val="3"/>
              </w:rPr>
              <w:t xml:space="preserve">“Неочекувана несакана реакција на </w:t>
            </w:r>
            <w:r w:rsidRPr="00F60FC9">
              <w:rPr>
                <w:rFonts w:ascii="Arial" w:eastAsia="Times New Roman" w:hAnsi="Arial" w:cs="Arial"/>
                <w:bCs/>
                <w:color w:val="000000"/>
                <w:kern w:val="3"/>
                <w:lang w:eastAsia="en-GB"/>
              </w:rPr>
              <w:t>лекот</w:t>
            </w:r>
            <w:r w:rsidRPr="00F60FC9">
              <w:rPr>
                <w:rFonts w:ascii="Arial" w:hAnsi="Arial" w:cs="Arial"/>
                <w:color w:val="000000"/>
                <w:kern w:val="3"/>
              </w:rPr>
              <w:t xml:space="preserve">“e секоја неочекувана и несакана реакција чија природа, сериозност и исход не е во согласност со </w:t>
            </w:r>
            <w:r w:rsidRPr="00F60FC9">
              <w:rPr>
                <w:rFonts w:ascii="Arial" w:hAnsi="Arial" w:cs="Arial"/>
                <w:color w:val="000000"/>
                <w:kern w:val="3"/>
                <w:lang w:val="mk-MK"/>
              </w:rPr>
              <w:t>з</w:t>
            </w:r>
            <w:r w:rsidRPr="00F60FC9">
              <w:rPr>
                <w:rFonts w:ascii="Arial" w:hAnsi="Arial" w:cs="Arial"/>
                <w:color w:val="000000"/>
                <w:kern w:val="3"/>
              </w:rPr>
              <w:t>бирниот извештај на особините на лекот.</w:t>
            </w:r>
          </w:p>
        </w:tc>
        <w:tc>
          <w:tcPr>
            <w:tcW w:w="4381" w:type="dxa"/>
          </w:tcPr>
          <w:p w14:paraId="076C687F" w14:textId="77777777" w:rsidR="00CB6E6F" w:rsidRPr="00F60FC9" w:rsidRDefault="00CB6E6F" w:rsidP="00CB6E6F">
            <w:pPr>
              <w:pStyle w:val="NoSpacing"/>
              <w:jc w:val="both"/>
              <w:rPr>
                <w:rFonts w:ascii="Arial" w:hAnsi="Arial" w:cs="Arial"/>
              </w:rPr>
            </w:pPr>
            <w:r w:rsidRPr="00F60FC9">
              <w:rPr>
                <w:rFonts w:ascii="Arial" w:hAnsi="Arial" w:cs="Arial"/>
                <w:b/>
                <w:lang w:val="mk-MK"/>
              </w:rPr>
              <w:t>Предлог текст</w:t>
            </w:r>
            <w:r w:rsidRPr="00F60FC9">
              <w:rPr>
                <w:rFonts w:ascii="Arial" w:hAnsi="Arial" w:cs="Arial"/>
                <w:lang w:val="mk-MK"/>
              </w:rPr>
              <w:t>, с</w:t>
            </w:r>
            <w:r w:rsidRPr="00F60FC9">
              <w:rPr>
                <w:rFonts w:ascii="Arial" w:hAnsi="Arial" w:cs="Arial"/>
              </w:rPr>
              <w:t xml:space="preserve">огласно дефиницијата во водичот ICH E2A: </w:t>
            </w:r>
          </w:p>
          <w:p w14:paraId="64F17932" w14:textId="77777777" w:rsidR="00CB6E6F" w:rsidRPr="00F60FC9" w:rsidRDefault="00CB6E6F" w:rsidP="00CB6E6F">
            <w:pPr>
              <w:pStyle w:val="NoSpacing"/>
              <w:jc w:val="both"/>
              <w:rPr>
                <w:rFonts w:ascii="Arial" w:hAnsi="Arial" w:cs="Arial"/>
                <w:lang w:val="mk-MK"/>
              </w:rPr>
            </w:pPr>
            <w:r w:rsidRPr="00F60FC9">
              <w:rPr>
                <w:rFonts w:ascii="Arial" w:hAnsi="Arial" w:cs="Arial"/>
                <w:iCs/>
                <w:lang w:val="mk-MK"/>
              </w:rPr>
              <w:t>се споменува терминот</w:t>
            </w:r>
            <w:r w:rsidRPr="00F60FC9">
              <w:rPr>
                <w:rFonts w:ascii="Arial" w:hAnsi="Arial" w:cs="Arial"/>
                <w:i/>
                <w:iCs/>
                <w:lang w:val="mk-MK"/>
              </w:rPr>
              <w:t xml:space="preserve"> </w:t>
            </w:r>
            <w:r w:rsidRPr="00F60FC9">
              <w:rPr>
                <w:rFonts w:ascii="Arial" w:hAnsi="Arial" w:cs="Arial"/>
              </w:rPr>
              <w:t>severity</w:t>
            </w:r>
            <w:r w:rsidRPr="00F60FC9">
              <w:rPr>
                <w:rFonts w:ascii="Arial" w:hAnsi="Arial" w:cs="Arial"/>
                <w:lang w:val="mk-MK"/>
              </w:rPr>
              <w:t>,</w:t>
            </w:r>
            <w:r w:rsidRPr="00F60FC9">
              <w:rPr>
                <w:rFonts w:ascii="Arial" w:hAnsi="Arial" w:cs="Arial"/>
              </w:rPr>
              <w:t xml:space="preserve"> а не seriousness</w:t>
            </w:r>
            <w:r w:rsidRPr="00F60FC9">
              <w:rPr>
                <w:rFonts w:ascii="Arial" w:hAnsi="Arial" w:cs="Arial"/>
                <w:lang w:val="mk-MK"/>
              </w:rPr>
              <w:t xml:space="preserve"> затоа предлагаме терминот сериозност да се избрише од дефиницијата и да се замени со тежина.  Термините</w:t>
            </w:r>
            <w:r w:rsidRPr="00F60FC9">
              <w:rPr>
                <w:rFonts w:ascii="Arial" w:hAnsi="Arial" w:cs="Arial"/>
              </w:rPr>
              <w:t xml:space="preserve"> severity and seriousness </w:t>
            </w:r>
            <w:r w:rsidRPr="00F60FC9">
              <w:rPr>
                <w:rFonts w:ascii="Arial" w:hAnsi="Arial" w:cs="Arial"/>
                <w:lang w:val="mk-MK"/>
              </w:rPr>
              <w:t>не се синоними.</w:t>
            </w:r>
          </w:p>
          <w:p w14:paraId="1EC361B0" w14:textId="77777777" w:rsidR="00CB6E6F" w:rsidRPr="00F60FC9" w:rsidRDefault="00CB6E6F" w:rsidP="00CB6E6F">
            <w:pPr>
              <w:pStyle w:val="NoSpacing"/>
              <w:jc w:val="both"/>
              <w:rPr>
                <w:rFonts w:ascii="Arial" w:hAnsi="Arial" w:cs="Arial"/>
                <w:lang w:val="mk-MK"/>
              </w:rPr>
            </w:pPr>
            <w:r w:rsidRPr="00F60FC9">
              <w:rPr>
                <w:rFonts w:ascii="Arial" w:hAnsi="Arial" w:cs="Arial"/>
              </w:rPr>
              <w:t xml:space="preserve"> </w:t>
            </w:r>
            <w:r w:rsidRPr="00F60FC9">
              <w:rPr>
                <w:rFonts w:ascii="Arial" w:hAnsi="Arial" w:cs="Arial"/>
                <w:color w:val="FF0000"/>
                <w:lang w:val="mk-MK"/>
              </w:rPr>
              <w:t>Предлог текст за член 3 точка 64 во прилог.</w:t>
            </w:r>
          </w:p>
          <w:p w14:paraId="48874D57" w14:textId="77777777" w:rsidR="00CB6E6F" w:rsidRPr="00F60FC9" w:rsidRDefault="00CB6E6F" w:rsidP="00CB6E6F">
            <w:pPr>
              <w:pStyle w:val="NoSpacing"/>
              <w:jc w:val="both"/>
              <w:rPr>
                <w:rFonts w:ascii="Arial" w:hAnsi="Arial" w:cs="Arial"/>
                <w:color w:val="000000"/>
                <w:kern w:val="3"/>
                <w:lang w:val="mk-MK"/>
              </w:rPr>
            </w:pPr>
          </w:p>
          <w:p w14:paraId="1D21D9B8" w14:textId="09AEE97C" w:rsidR="00CB6E6F" w:rsidRPr="00F60FC9" w:rsidRDefault="00CB6E6F" w:rsidP="00CB6E6F">
            <w:pPr>
              <w:suppressAutoHyphens/>
              <w:autoSpaceDN w:val="0"/>
              <w:jc w:val="both"/>
              <w:textAlignment w:val="baseline"/>
              <w:rPr>
                <w:rFonts w:ascii="Arial" w:hAnsi="Arial" w:cs="Arial"/>
                <w:b/>
                <w:lang w:val="ru-RU"/>
              </w:rPr>
            </w:pPr>
            <w:r w:rsidRPr="00F60FC9">
              <w:rPr>
                <w:rFonts w:ascii="Arial" w:hAnsi="Arial" w:cs="Arial"/>
                <w:color w:val="000000"/>
                <w:kern w:val="3"/>
              </w:rPr>
              <w:lastRenderedPageBreak/>
              <w:t xml:space="preserve">„Неочекувана несакана реакција на </w:t>
            </w:r>
            <w:r w:rsidRPr="00F60FC9">
              <w:rPr>
                <w:rFonts w:ascii="Arial" w:eastAsia="Times New Roman" w:hAnsi="Arial" w:cs="Arial"/>
                <w:color w:val="000000"/>
                <w:kern w:val="3"/>
                <w:lang w:eastAsia="en-GB"/>
              </w:rPr>
              <w:t>лекот</w:t>
            </w:r>
            <w:r w:rsidRPr="00F60FC9">
              <w:rPr>
                <w:rFonts w:ascii="Arial" w:hAnsi="Arial" w:cs="Arial"/>
                <w:color w:val="000000"/>
                <w:kern w:val="3"/>
              </w:rPr>
              <w:t xml:space="preserve">“e секоја неочекувана и несакана реакција чија природа </w:t>
            </w:r>
            <w:r w:rsidRPr="00F60FC9">
              <w:rPr>
                <w:rFonts w:ascii="Arial" w:hAnsi="Arial" w:cs="Arial"/>
                <w:color w:val="FF0000"/>
                <w:kern w:val="3"/>
              </w:rPr>
              <w:t xml:space="preserve">или </w:t>
            </w:r>
            <w:r w:rsidRPr="00F60FC9">
              <w:rPr>
                <w:rFonts w:ascii="Arial" w:hAnsi="Arial" w:cs="Arial"/>
                <w:color w:val="FF0000"/>
                <w:kern w:val="3"/>
                <w:lang w:val="mk-MK"/>
              </w:rPr>
              <w:t xml:space="preserve">тежина </w:t>
            </w:r>
            <w:r w:rsidRPr="00F60FC9">
              <w:rPr>
                <w:rFonts w:ascii="Arial" w:hAnsi="Arial" w:cs="Arial"/>
                <w:color w:val="000000"/>
                <w:kern w:val="3"/>
              </w:rPr>
              <w:t xml:space="preserve">не е во согласност со </w:t>
            </w:r>
            <w:r w:rsidRPr="00F60FC9">
              <w:rPr>
                <w:rFonts w:ascii="Arial" w:hAnsi="Arial" w:cs="Arial"/>
                <w:color w:val="000000"/>
                <w:kern w:val="3"/>
                <w:lang w:val="mk-MK"/>
              </w:rPr>
              <w:t>з</w:t>
            </w:r>
            <w:r w:rsidRPr="00F60FC9">
              <w:rPr>
                <w:rFonts w:ascii="Arial" w:hAnsi="Arial" w:cs="Arial"/>
                <w:color w:val="000000"/>
                <w:kern w:val="3"/>
              </w:rPr>
              <w:t>бирниот извештај на особините на лекот</w:t>
            </w:r>
            <w:r w:rsidRPr="00F60FC9">
              <w:rPr>
                <w:rFonts w:ascii="Arial" w:hAnsi="Arial" w:cs="Arial"/>
                <w:color w:val="000000"/>
                <w:kern w:val="3"/>
                <w:lang w:val="mk-MK"/>
              </w:rPr>
              <w:t>.</w:t>
            </w:r>
          </w:p>
        </w:tc>
      </w:tr>
    </w:tbl>
    <w:p w14:paraId="2F467192" w14:textId="77777777" w:rsidR="00CC742B" w:rsidRPr="007A20F6" w:rsidRDefault="00CC742B">
      <w:pPr>
        <w:rPr>
          <w:rFonts w:ascii="Arial" w:hAnsi="Arial" w:cs="Arial"/>
          <w:lang w:val="ru-RU"/>
        </w:rPr>
      </w:pPr>
    </w:p>
    <w:sectPr w:rsidR="00CC742B" w:rsidRPr="007A20F6" w:rsidSect="00CC742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tobiSans Regular">
    <w:altName w:val="Calibri"/>
    <w:panose1 w:val="00000000000000000000"/>
    <w:charset w:val="00"/>
    <w:family w:val="modern"/>
    <w:notTrueType/>
    <w:pitch w:val="variable"/>
    <w:sig w:usb0="A00002AF" w:usb1="5000A07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86A52"/>
    <w:multiLevelType w:val="hybridMultilevel"/>
    <w:tmpl w:val="78FAA0C8"/>
    <w:lvl w:ilvl="0" w:tplc="DB2A7EB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40BE6"/>
    <w:multiLevelType w:val="multilevel"/>
    <w:tmpl w:val="7492A7A2"/>
    <w:styleLink w:val="WWNum38"/>
    <w:lvl w:ilvl="0">
      <w:numFmt w:val="bullet"/>
      <w:lvlText w:val="-"/>
      <w:lvlJc w:val="left"/>
      <w:pPr>
        <w:ind w:left="1440" w:hanging="360"/>
      </w:pPr>
      <w:rPr>
        <w:rFonts w:ascii="Calibri" w:eastAsia="Times New Roman" w:hAnsi="Calibri"/>
      </w:rPr>
    </w:lvl>
    <w:lvl w:ilvl="1">
      <w:numFmt w:val="bullet"/>
      <w:lvlText w:val="o"/>
      <w:lvlJc w:val="left"/>
      <w:pPr>
        <w:ind w:left="2160" w:hanging="360"/>
      </w:pPr>
      <w:rPr>
        <w:rFonts w:ascii="Courier New" w:eastAsia="Times New Roman" w:hAnsi="Courier New"/>
      </w:rPr>
    </w:lvl>
    <w:lvl w:ilvl="2">
      <w:numFmt w:val="bullet"/>
      <w:lvlText w:val="▪"/>
      <w:lvlJc w:val="left"/>
      <w:pPr>
        <w:ind w:left="2880" w:hanging="360"/>
      </w:pPr>
      <w:rPr>
        <w:rFonts w:ascii="Noto Sans Symbols" w:eastAsia="Times New Roman" w:hAnsi="Noto Sans Symbols"/>
      </w:rPr>
    </w:lvl>
    <w:lvl w:ilvl="3">
      <w:numFmt w:val="bullet"/>
      <w:lvlText w:val="●"/>
      <w:lvlJc w:val="left"/>
      <w:pPr>
        <w:ind w:left="3600" w:hanging="360"/>
      </w:pPr>
      <w:rPr>
        <w:rFonts w:ascii="Noto Sans Symbols" w:eastAsia="Times New Roman" w:hAnsi="Noto Sans Symbols"/>
      </w:rPr>
    </w:lvl>
    <w:lvl w:ilvl="4">
      <w:numFmt w:val="bullet"/>
      <w:lvlText w:val="o"/>
      <w:lvlJc w:val="left"/>
      <w:pPr>
        <w:ind w:left="4320" w:hanging="360"/>
      </w:pPr>
      <w:rPr>
        <w:rFonts w:ascii="Courier New" w:eastAsia="Times New Roman" w:hAnsi="Courier New"/>
      </w:rPr>
    </w:lvl>
    <w:lvl w:ilvl="5">
      <w:numFmt w:val="bullet"/>
      <w:lvlText w:val="▪"/>
      <w:lvlJc w:val="left"/>
      <w:pPr>
        <w:ind w:left="5040" w:hanging="360"/>
      </w:pPr>
      <w:rPr>
        <w:rFonts w:ascii="Noto Sans Symbols" w:eastAsia="Times New Roman" w:hAnsi="Noto Sans Symbols"/>
      </w:rPr>
    </w:lvl>
    <w:lvl w:ilvl="6">
      <w:numFmt w:val="bullet"/>
      <w:lvlText w:val="●"/>
      <w:lvlJc w:val="left"/>
      <w:pPr>
        <w:ind w:left="5760" w:hanging="360"/>
      </w:pPr>
      <w:rPr>
        <w:rFonts w:ascii="Noto Sans Symbols" w:eastAsia="Times New Roman" w:hAnsi="Noto Sans Symbols"/>
      </w:rPr>
    </w:lvl>
    <w:lvl w:ilvl="7">
      <w:numFmt w:val="bullet"/>
      <w:lvlText w:val="o"/>
      <w:lvlJc w:val="left"/>
      <w:pPr>
        <w:ind w:left="6480" w:hanging="360"/>
      </w:pPr>
      <w:rPr>
        <w:rFonts w:ascii="Courier New" w:eastAsia="Times New Roman" w:hAnsi="Courier New"/>
      </w:rPr>
    </w:lvl>
    <w:lvl w:ilvl="8">
      <w:numFmt w:val="bullet"/>
      <w:lvlText w:val="▪"/>
      <w:lvlJc w:val="left"/>
      <w:pPr>
        <w:ind w:left="7200" w:hanging="360"/>
      </w:pPr>
      <w:rPr>
        <w:rFonts w:ascii="Noto Sans Symbols" w:eastAsia="Times New Roman" w:hAnsi="Noto Sans Symbols"/>
      </w:rPr>
    </w:lvl>
  </w:abstractNum>
  <w:abstractNum w:abstractNumId="2" w15:restartNumberingAfterBreak="0">
    <w:nsid w:val="318319FB"/>
    <w:multiLevelType w:val="hybridMultilevel"/>
    <w:tmpl w:val="D7463576"/>
    <w:lvl w:ilvl="0" w:tplc="A18CF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A92E42"/>
    <w:multiLevelType w:val="multilevel"/>
    <w:tmpl w:val="B4E2AF90"/>
    <w:styleLink w:val="WWNum49"/>
    <w:lvl w:ilvl="0">
      <w:numFmt w:val="bullet"/>
      <w:lvlText w:val="-"/>
      <w:lvlJc w:val="left"/>
      <w:pPr>
        <w:ind w:left="644" w:hanging="360"/>
      </w:pPr>
      <w:rPr>
        <w:rFonts w:ascii="Calibri" w:eastAsia="Times New Roman" w:hAnsi="Calibri"/>
      </w:rPr>
    </w:lvl>
    <w:lvl w:ilvl="1">
      <w:numFmt w:val="bullet"/>
      <w:lvlText w:val="o"/>
      <w:lvlJc w:val="left"/>
      <w:pPr>
        <w:ind w:left="1440" w:hanging="360"/>
      </w:pPr>
      <w:rPr>
        <w:rFonts w:ascii="Courier New" w:eastAsia="Times New Roman" w:hAnsi="Courier New"/>
      </w:rPr>
    </w:lvl>
    <w:lvl w:ilvl="2">
      <w:numFmt w:val="bullet"/>
      <w:lvlText w:val="▪"/>
      <w:lvlJc w:val="left"/>
      <w:pPr>
        <w:ind w:left="2160" w:hanging="360"/>
      </w:pPr>
      <w:rPr>
        <w:rFonts w:ascii="Noto Sans Symbols" w:eastAsia="Times New Roman" w:hAnsi="Noto Sans Symbols"/>
      </w:rPr>
    </w:lvl>
    <w:lvl w:ilvl="3">
      <w:numFmt w:val="bullet"/>
      <w:lvlText w:val="●"/>
      <w:lvlJc w:val="left"/>
      <w:pPr>
        <w:ind w:left="2880" w:hanging="360"/>
      </w:pPr>
      <w:rPr>
        <w:rFonts w:ascii="Noto Sans Symbols" w:eastAsia="Times New Roman" w:hAnsi="Noto Sans Symbols"/>
      </w:rPr>
    </w:lvl>
    <w:lvl w:ilvl="4">
      <w:numFmt w:val="bullet"/>
      <w:lvlText w:val="o"/>
      <w:lvlJc w:val="left"/>
      <w:pPr>
        <w:ind w:left="3600" w:hanging="360"/>
      </w:pPr>
      <w:rPr>
        <w:rFonts w:ascii="Courier New" w:eastAsia="Times New Roman" w:hAnsi="Courier New"/>
      </w:rPr>
    </w:lvl>
    <w:lvl w:ilvl="5">
      <w:numFmt w:val="bullet"/>
      <w:lvlText w:val="▪"/>
      <w:lvlJc w:val="left"/>
      <w:pPr>
        <w:ind w:left="4320" w:hanging="360"/>
      </w:pPr>
      <w:rPr>
        <w:rFonts w:ascii="Noto Sans Symbols" w:eastAsia="Times New Roman" w:hAnsi="Noto Sans Symbols"/>
      </w:rPr>
    </w:lvl>
    <w:lvl w:ilvl="6">
      <w:numFmt w:val="bullet"/>
      <w:lvlText w:val="●"/>
      <w:lvlJc w:val="left"/>
      <w:pPr>
        <w:ind w:left="5040" w:hanging="360"/>
      </w:pPr>
      <w:rPr>
        <w:rFonts w:ascii="Noto Sans Symbols" w:eastAsia="Times New Roman" w:hAnsi="Noto Sans Symbols"/>
      </w:rPr>
    </w:lvl>
    <w:lvl w:ilvl="7">
      <w:numFmt w:val="bullet"/>
      <w:lvlText w:val="o"/>
      <w:lvlJc w:val="left"/>
      <w:pPr>
        <w:ind w:left="5760" w:hanging="360"/>
      </w:pPr>
      <w:rPr>
        <w:rFonts w:ascii="Courier New" w:eastAsia="Times New Roman" w:hAnsi="Courier New"/>
      </w:rPr>
    </w:lvl>
    <w:lvl w:ilvl="8">
      <w:numFmt w:val="bullet"/>
      <w:lvlText w:val="▪"/>
      <w:lvlJc w:val="left"/>
      <w:pPr>
        <w:ind w:left="6480" w:hanging="360"/>
      </w:pPr>
      <w:rPr>
        <w:rFonts w:ascii="Noto Sans Symbols" w:eastAsia="Times New Roman" w:hAnsi="Noto Sans Symbols"/>
      </w:rPr>
    </w:lvl>
  </w:abstractNum>
  <w:abstractNum w:abstractNumId="4" w15:restartNumberingAfterBreak="0">
    <w:nsid w:val="380B44C1"/>
    <w:multiLevelType w:val="hybridMultilevel"/>
    <w:tmpl w:val="968C0444"/>
    <w:lvl w:ilvl="0" w:tplc="A07E7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26249A"/>
    <w:multiLevelType w:val="multilevel"/>
    <w:tmpl w:val="A4B2C8C0"/>
    <w:styleLink w:val="WWNum34"/>
    <w:lvl w:ilvl="0">
      <w:start w:val="1"/>
      <w:numFmt w:val="decimal"/>
      <w:lvlText w:val="%1."/>
      <w:lvlJc w:val="left"/>
      <w:pPr>
        <w:ind w:left="1440" w:hanging="360"/>
      </w:pPr>
      <w:rPr>
        <w:rFonts w:cs="Times New Roman"/>
        <w:b w:val="0"/>
        <w:color w:val="000000"/>
      </w:rPr>
    </w:lvl>
    <w:lvl w:ilvl="1">
      <w:start w:val="1"/>
      <w:numFmt w:val="lowerLetter"/>
      <w:lvlText w:val="%2."/>
      <w:lvlJc w:val="left"/>
      <w:pPr>
        <w:ind w:left="2160" w:hanging="360"/>
      </w:pPr>
      <w:rPr>
        <w:rFonts w:cs="Times New Roman"/>
      </w:rPr>
    </w:lvl>
    <w:lvl w:ilvl="2">
      <w:start w:val="1"/>
      <w:numFmt w:val="lowerRoman"/>
      <w:lvlText w:val="%1.%2.%3."/>
      <w:lvlJc w:val="right"/>
      <w:pPr>
        <w:ind w:left="2880" w:hanging="180"/>
      </w:pPr>
      <w:rPr>
        <w:rFonts w:cs="Times New Roman"/>
      </w:rPr>
    </w:lvl>
    <w:lvl w:ilvl="3">
      <w:start w:val="1"/>
      <w:numFmt w:val="decimal"/>
      <w:lvlText w:val="%1.%2.%3.%4."/>
      <w:lvlJc w:val="left"/>
      <w:pPr>
        <w:ind w:left="3600" w:hanging="360"/>
      </w:pPr>
      <w:rPr>
        <w:rFonts w:cs="Times New Roman"/>
      </w:rPr>
    </w:lvl>
    <w:lvl w:ilvl="4">
      <w:start w:val="1"/>
      <w:numFmt w:val="lowerLetter"/>
      <w:lvlText w:val="%1.%2.%3.%4.%5."/>
      <w:lvlJc w:val="left"/>
      <w:pPr>
        <w:ind w:left="4320" w:hanging="360"/>
      </w:pPr>
      <w:rPr>
        <w:rFonts w:cs="Times New Roman"/>
      </w:rPr>
    </w:lvl>
    <w:lvl w:ilvl="5">
      <w:start w:val="1"/>
      <w:numFmt w:val="lowerRoman"/>
      <w:lvlText w:val="%1.%2.%3.%4.%5.%6."/>
      <w:lvlJc w:val="right"/>
      <w:pPr>
        <w:ind w:left="5040" w:hanging="180"/>
      </w:pPr>
      <w:rPr>
        <w:rFonts w:cs="Times New Roman"/>
      </w:rPr>
    </w:lvl>
    <w:lvl w:ilvl="6">
      <w:start w:val="1"/>
      <w:numFmt w:val="decimal"/>
      <w:lvlText w:val="%1.%2.%3.%4.%5.%6.%7."/>
      <w:lvlJc w:val="left"/>
      <w:pPr>
        <w:ind w:left="5760" w:hanging="360"/>
      </w:pPr>
      <w:rPr>
        <w:rFonts w:cs="Times New Roman"/>
      </w:rPr>
    </w:lvl>
    <w:lvl w:ilvl="7">
      <w:start w:val="1"/>
      <w:numFmt w:val="lowerLetter"/>
      <w:lvlText w:val="%1.%2.%3.%4.%5.%6.%7.%8."/>
      <w:lvlJc w:val="left"/>
      <w:pPr>
        <w:ind w:left="6480" w:hanging="360"/>
      </w:pPr>
      <w:rPr>
        <w:rFonts w:cs="Times New Roman"/>
      </w:rPr>
    </w:lvl>
    <w:lvl w:ilvl="8">
      <w:start w:val="1"/>
      <w:numFmt w:val="lowerRoman"/>
      <w:lvlText w:val="%1.%2.%3.%4.%5.%6.%7.%8.%9."/>
      <w:lvlJc w:val="right"/>
      <w:pPr>
        <w:ind w:left="7200" w:hanging="180"/>
      </w:pPr>
      <w:rPr>
        <w:rFonts w:cs="Times New Roman"/>
      </w:rPr>
    </w:lvl>
  </w:abstractNum>
  <w:abstractNum w:abstractNumId="6" w15:restartNumberingAfterBreak="0">
    <w:nsid w:val="56774B65"/>
    <w:multiLevelType w:val="hybridMultilevel"/>
    <w:tmpl w:val="6B1EC5F8"/>
    <w:lvl w:ilvl="0" w:tplc="A5E6F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BD5454"/>
    <w:multiLevelType w:val="multilevel"/>
    <w:tmpl w:val="C436D456"/>
    <w:styleLink w:val="WWNum13"/>
    <w:lvl w:ilvl="0">
      <w:start w:val="1"/>
      <w:numFmt w:val="decimal"/>
      <w:lvlText w:val="%1."/>
      <w:lvlJc w:val="left"/>
      <w:pPr>
        <w:ind w:left="1778" w:hanging="360"/>
      </w:pPr>
      <w:rPr>
        <w:rFonts w:cs="Times New Roman"/>
      </w:rPr>
    </w:lvl>
    <w:lvl w:ilvl="1">
      <w:start w:val="1"/>
      <w:numFmt w:val="lowerLetter"/>
      <w:lvlText w:val="%2."/>
      <w:lvlJc w:val="left"/>
      <w:pPr>
        <w:ind w:left="2498" w:hanging="360"/>
      </w:pPr>
      <w:rPr>
        <w:rFonts w:cs="Times New Roman"/>
      </w:rPr>
    </w:lvl>
    <w:lvl w:ilvl="2">
      <w:start w:val="1"/>
      <w:numFmt w:val="lowerRoman"/>
      <w:lvlText w:val="%1.%2.%3."/>
      <w:lvlJc w:val="right"/>
      <w:pPr>
        <w:ind w:left="3218" w:hanging="180"/>
      </w:pPr>
      <w:rPr>
        <w:rFonts w:cs="Times New Roman"/>
      </w:rPr>
    </w:lvl>
    <w:lvl w:ilvl="3">
      <w:start w:val="1"/>
      <w:numFmt w:val="decimal"/>
      <w:lvlText w:val="%1.%2.%3.%4."/>
      <w:lvlJc w:val="left"/>
      <w:pPr>
        <w:ind w:left="3938" w:hanging="360"/>
      </w:pPr>
      <w:rPr>
        <w:rFonts w:cs="Times New Roman"/>
      </w:rPr>
    </w:lvl>
    <w:lvl w:ilvl="4">
      <w:start w:val="1"/>
      <w:numFmt w:val="lowerLetter"/>
      <w:lvlText w:val="%1.%2.%3.%4.%5."/>
      <w:lvlJc w:val="left"/>
      <w:pPr>
        <w:ind w:left="4658" w:hanging="360"/>
      </w:pPr>
      <w:rPr>
        <w:rFonts w:cs="Times New Roman"/>
      </w:rPr>
    </w:lvl>
    <w:lvl w:ilvl="5">
      <w:start w:val="1"/>
      <w:numFmt w:val="lowerRoman"/>
      <w:lvlText w:val="%1.%2.%3.%4.%5.%6."/>
      <w:lvlJc w:val="right"/>
      <w:pPr>
        <w:ind w:left="5378" w:hanging="180"/>
      </w:pPr>
      <w:rPr>
        <w:rFonts w:cs="Times New Roman"/>
      </w:rPr>
    </w:lvl>
    <w:lvl w:ilvl="6">
      <w:start w:val="1"/>
      <w:numFmt w:val="decimal"/>
      <w:lvlText w:val="%1.%2.%3.%4.%5.%6.%7."/>
      <w:lvlJc w:val="left"/>
      <w:pPr>
        <w:ind w:left="6098" w:hanging="360"/>
      </w:pPr>
      <w:rPr>
        <w:rFonts w:cs="Times New Roman"/>
      </w:rPr>
    </w:lvl>
    <w:lvl w:ilvl="7">
      <w:start w:val="1"/>
      <w:numFmt w:val="lowerLetter"/>
      <w:lvlText w:val="%1.%2.%3.%4.%5.%6.%7.%8."/>
      <w:lvlJc w:val="left"/>
      <w:pPr>
        <w:ind w:left="6818" w:hanging="360"/>
      </w:pPr>
      <w:rPr>
        <w:rFonts w:cs="Times New Roman"/>
      </w:rPr>
    </w:lvl>
    <w:lvl w:ilvl="8">
      <w:start w:val="1"/>
      <w:numFmt w:val="lowerRoman"/>
      <w:lvlText w:val="%1.%2.%3.%4.%5.%6.%7.%8.%9."/>
      <w:lvlJc w:val="right"/>
      <w:pPr>
        <w:ind w:left="7538" w:hanging="180"/>
      </w:pPr>
      <w:rPr>
        <w:rFonts w:cs="Times New Roman"/>
      </w:rPr>
    </w:lvl>
  </w:abstractNum>
  <w:abstractNum w:abstractNumId="8" w15:restartNumberingAfterBreak="0">
    <w:nsid w:val="695F3088"/>
    <w:multiLevelType w:val="hybridMultilevel"/>
    <w:tmpl w:val="5BE4B8E2"/>
    <w:lvl w:ilvl="0" w:tplc="BBB49B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F63DFA"/>
    <w:multiLevelType w:val="hybridMultilevel"/>
    <w:tmpl w:val="6ED07FAA"/>
    <w:lvl w:ilvl="0" w:tplc="9140B8A0">
      <w:start w:val="1"/>
      <w:numFmt w:val="decimal"/>
      <w:lvlText w:val="(%1)"/>
      <w:lvlJc w:val="left"/>
      <w:pPr>
        <w:ind w:left="360"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0" w15:restartNumberingAfterBreak="0">
    <w:nsid w:val="73F84025"/>
    <w:multiLevelType w:val="hybridMultilevel"/>
    <w:tmpl w:val="8F6808D4"/>
    <w:lvl w:ilvl="0" w:tplc="26E6D2AC">
      <w:start w:val="2"/>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7EBA094D"/>
    <w:multiLevelType w:val="multilevel"/>
    <w:tmpl w:val="EAEE70DA"/>
    <w:styleLink w:val="WWNum48"/>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num w:numId="1">
    <w:abstractNumId w:val="1"/>
  </w:num>
  <w:num w:numId="2">
    <w:abstractNumId w:val="2"/>
  </w:num>
  <w:num w:numId="3">
    <w:abstractNumId w:val="5"/>
  </w:num>
  <w:num w:numId="4">
    <w:abstractNumId w:val="3"/>
  </w:num>
  <w:num w:numId="5">
    <w:abstractNumId w:val="11"/>
  </w:num>
  <w:num w:numId="6">
    <w:abstractNumId w:val="8"/>
  </w:num>
  <w:num w:numId="7">
    <w:abstractNumId w:val="4"/>
  </w:num>
  <w:num w:numId="8">
    <w:abstractNumId w:val="6"/>
  </w:num>
  <w:num w:numId="9">
    <w:abstractNumId w:val="7"/>
  </w:num>
  <w:num w:numId="10">
    <w:abstractNumId w:val="9"/>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42B"/>
    <w:rsid w:val="000170AD"/>
    <w:rsid w:val="00040D86"/>
    <w:rsid w:val="00045796"/>
    <w:rsid w:val="00094F29"/>
    <w:rsid w:val="000C1451"/>
    <w:rsid w:val="000D605B"/>
    <w:rsid w:val="000E2909"/>
    <w:rsid w:val="000F1EED"/>
    <w:rsid w:val="00107B79"/>
    <w:rsid w:val="00123973"/>
    <w:rsid w:val="00135738"/>
    <w:rsid w:val="001426A4"/>
    <w:rsid w:val="001432BA"/>
    <w:rsid w:val="00185400"/>
    <w:rsid w:val="00197B86"/>
    <w:rsid w:val="001C05DC"/>
    <w:rsid w:val="00232F5A"/>
    <w:rsid w:val="00292800"/>
    <w:rsid w:val="002955DE"/>
    <w:rsid w:val="00297824"/>
    <w:rsid w:val="002B7423"/>
    <w:rsid w:val="002C1F46"/>
    <w:rsid w:val="002D04CB"/>
    <w:rsid w:val="002E5CC0"/>
    <w:rsid w:val="002F6278"/>
    <w:rsid w:val="00315F9E"/>
    <w:rsid w:val="00326BC5"/>
    <w:rsid w:val="00350BC5"/>
    <w:rsid w:val="00366716"/>
    <w:rsid w:val="00366DBD"/>
    <w:rsid w:val="003862A7"/>
    <w:rsid w:val="003F50D2"/>
    <w:rsid w:val="0042670D"/>
    <w:rsid w:val="004928CB"/>
    <w:rsid w:val="00493C94"/>
    <w:rsid w:val="00497495"/>
    <w:rsid w:val="004E399C"/>
    <w:rsid w:val="004F553D"/>
    <w:rsid w:val="0051641E"/>
    <w:rsid w:val="0051767E"/>
    <w:rsid w:val="00554607"/>
    <w:rsid w:val="00571A35"/>
    <w:rsid w:val="005920BF"/>
    <w:rsid w:val="005A426F"/>
    <w:rsid w:val="00645766"/>
    <w:rsid w:val="006517D8"/>
    <w:rsid w:val="006528BF"/>
    <w:rsid w:val="0066600A"/>
    <w:rsid w:val="0069578A"/>
    <w:rsid w:val="006A26A9"/>
    <w:rsid w:val="00706BE7"/>
    <w:rsid w:val="00715C70"/>
    <w:rsid w:val="007417AC"/>
    <w:rsid w:val="00754F36"/>
    <w:rsid w:val="0077284F"/>
    <w:rsid w:val="0077608B"/>
    <w:rsid w:val="007A1B6D"/>
    <w:rsid w:val="007A20F6"/>
    <w:rsid w:val="007B7BEC"/>
    <w:rsid w:val="00800272"/>
    <w:rsid w:val="008065D5"/>
    <w:rsid w:val="00811D8A"/>
    <w:rsid w:val="0083314A"/>
    <w:rsid w:val="00856B14"/>
    <w:rsid w:val="008614CE"/>
    <w:rsid w:val="0086650C"/>
    <w:rsid w:val="00907175"/>
    <w:rsid w:val="00944CA9"/>
    <w:rsid w:val="009B07B0"/>
    <w:rsid w:val="009E26B4"/>
    <w:rsid w:val="00A26C44"/>
    <w:rsid w:val="00A72BA1"/>
    <w:rsid w:val="00AA68C7"/>
    <w:rsid w:val="00AB00C5"/>
    <w:rsid w:val="00AC03C6"/>
    <w:rsid w:val="00B06FEA"/>
    <w:rsid w:val="00B07A5B"/>
    <w:rsid w:val="00B26E92"/>
    <w:rsid w:val="00B467EA"/>
    <w:rsid w:val="00B51CA2"/>
    <w:rsid w:val="00B62AD7"/>
    <w:rsid w:val="00BA4D43"/>
    <w:rsid w:val="00BE0255"/>
    <w:rsid w:val="00C80615"/>
    <w:rsid w:val="00CB6E6F"/>
    <w:rsid w:val="00CC5425"/>
    <w:rsid w:val="00CC678C"/>
    <w:rsid w:val="00CC742B"/>
    <w:rsid w:val="00CE051B"/>
    <w:rsid w:val="00CE67E9"/>
    <w:rsid w:val="00D44B02"/>
    <w:rsid w:val="00D72DC7"/>
    <w:rsid w:val="00D85B13"/>
    <w:rsid w:val="00DA6851"/>
    <w:rsid w:val="00DC16F4"/>
    <w:rsid w:val="00DC313D"/>
    <w:rsid w:val="00DF4E63"/>
    <w:rsid w:val="00E07FF0"/>
    <w:rsid w:val="00E101A7"/>
    <w:rsid w:val="00E57DA0"/>
    <w:rsid w:val="00E65C6C"/>
    <w:rsid w:val="00E85317"/>
    <w:rsid w:val="00EB3450"/>
    <w:rsid w:val="00F1689D"/>
    <w:rsid w:val="00F235FA"/>
    <w:rsid w:val="00F37E1B"/>
    <w:rsid w:val="00F52F53"/>
    <w:rsid w:val="00F60FC9"/>
    <w:rsid w:val="00F62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E1C73"/>
  <w15:chartTrackingRefBased/>
  <w15:docId w15:val="{F8311848-EFCA-454F-B30E-6E4CD4DBB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67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7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742B"/>
    <w:rPr>
      <w:sz w:val="16"/>
      <w:szCs w:val="16"/>
    </w:rPr>
  </w:style>
  <w:style w:type="paragraph" w:styleId="CommentText">
    <w:name w:val="annotation text"/>
    <w:basedOn w:val="Normal"/>
    <w:link w:val="CommentTextChar"/>
    <w:uiPriority w:val="99"/>
    <w:semiHidden/>
    <w:unhideWhenUsed/>
    <w:rsid w:val="00CC742B"/>
    <w:pPr>
      <w:spacing w:line="240" w:lineRule="auto"/>
    </w:pPr>
    <w:rPr>
      <w:kern w:val="2"/>
      <w:sz w:val="20"/>
      <w:szCs w:val="20"/>
      <w:lang w:val="mk-MK"/>
      <w14:ligatures w14:val="standardContextual"/>
    </w:rPr>
  </w:style>
  <w:style w:type="character" w:customStyle="1" w:styleId="CommentTextChar">
    <w:name w:val="Comment Text Char"/>
    <w:basedOn w:val="DefaultParagraphFont"/>
    <w:link w:val="CommentText"/>
    <w:uiPriority w:val="99"/>
    <w:semiHidden/>
    <w:rsid w:val="00CC742B"/>
    <w:rPr>
      <w:kern w:val="2"/>
      <w:sz w:val="20"/>
      <w:szCs w:val="20"/>
      <w:lang w:val="mk-MK"/>
      <w14:ligatures w14:val="standardContextual"/>
    </w:rPr>
  </w:style>
  <w:style w:type="paragraph" w:styleId="BalloonText">
    <w:name w:val="Balloon Text"/>
    <w:basedOn w:val="Normal"/>
    <w:link w:val="BalloonTextChar"/>
    <w:uiPriority w:val="99"/>
    <w:semiHidden/>
    <w:unhideWhenUsed/>
    <w:rsid w:val="00CC74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42B"/>
    <w:rPr>
      <w:rFonts w:ascii="Segoe UI" w:hAnsi="Segoe UI" w:cs="Segoe UI"/>
      <w:sz w:val="18"/>
      <w:szCs w:val="18"/>
    </w:rPr>
  </w:style>
  <w:style w:type="paragraph" w:styleId="NormalWeb">
    <w:name w:val="Normal (Web)"/>
    <w:basedOn w:val="Normal"/>
    <w:unhideWhenUsed/>
    <w:qFormat/>
    <w:rsid w:val="00CE67E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A20F6"/>
    <w:pPr>
      <w:spacing w:after="0" w:line="240" w:lineRule="auto"/>
    </w:pPr>
  </w:style>
  <w:style w:type="paragraph" w:customStyle="1" w:styleId="Standard">
    <w:name w:val="Standard"/>
    <w:rsid w:val="00135738"/>
    <w:pPr>
      <w:suppressAutoHyphens/>
      <w:autoSpaceDN w:val="0"/>
      <w:spacing w:after="0" w:line="240" w:lineRule="auto"/>
      <w:jc w:val="both"/>
      <w:textAlignment w:val="baseline"/>
    </w:pPr>
    <w:rPr>
      <w:rFonts w:ascii="StobiSans Regular" w:eastAsia="SimSun" w:hAnsi="StobiSans Regular" w:cs="Times New Roman"/>
      <w:kern w:val="3"/>
      <w:sz w:val="24"/>
      <w:szCs w:val="24"/>
      <w:lang w:val="mk-MK" w:eastAsia="en-GB"/>
    </w:rPr>
  </w:style>
  <w:style w:type="paragraph" w:styleId="ListParagraph">
    <w:name w:val="List Paragraph"/>
    <w:basedOn w:val="Standard"/>
    <w:link w:val="ListParagraphChar"/>
    <w:uiPriority w:val="34"/>
    <w:qFormat/>
    <w:rsid w:val="00135738"/>
    <w:pPr>
      <w:ind w:left="720"/>
    </w:pPr>
  </w:style>
  <w:style w:type="numbering" w:customStyle="1" w:styleId="WWNum38">
    <w:name w:val="WWNum38"/>
    <w:rsid w:val="00135738"/>
    <w:pPr>
      <w:numPr>
        <w:numId w:val="1"/>
      </w:numPr>
    </w:pPr>
  </w:style>
  <w:style w:type="character" w:customStyle="1" w:styleId="ListParagraphChar">
    <w:name w:val="List Paragraph Char"/>
    <w:link w:val="ListParagraph"/>
    <w:uiPriority w:val="34"/>
    <w:qFormat/>
    <w:locked/>
    <w:rsid w:val="00135738"/>
    <w:rPr>
      <w:rFonts w:ascii="StobiSans Regular" w:eastAsia="SimSun" w:hAnsi="StobiSans Regular" w:cs="Times New Roman"/>
      <w:kern w:val="3"/>
      <w:sz w:val="24"/>
      <w:szCs w:val="24"/>
      <w:lang w:val="mk-MK" w:eastAsia="en-GB"/>
    </w:rPr>
  </w:style>
  <w:style w:type="numbering" w:customStyle="1" w:styleId="WWNum34">
    <w:name w:val="WWNum34"/>
    <w:rsid w:val="00366716"/>
    <w:pPr>
      <w:numPr>
        <w:numId w:val="3"/>
      </w:numPr>
    </w:pPr>
  </w:style>
  <w:style w:type="numbering" w:customStyle="1" w:styleId="WWNum49">
    <w:name w:val="WWNum49"/>
    <w:rsid w:val="00EB3450"/>
    <w:pPr>
      <w:numPr>
        <w:numId w:val="4"/>
      </w:numPr>
    </w:pPr>
  </w:style>
  <w:style w:type="numbering" w:customStyle="1" w:styleId="WWNum48">
    <w:name w:val="WWNum48"/>
    <w:rsid w:val="00B467EA"/>
    <w:pPr>
      <w:numPr>
        <w:numId w:val="5"/>
      </w:numPr>
    </w:pPr>
  </w:style>
  <w:style w:type="paragraph" w:styleId="CommentSubject">
    <w:name w:val="annotation subject"/>
    <w:basedOn w:val="CommentText"/>
    <w:next w:val="CommentText"/>
    <w:link w:val="CommentSubjectChar"/>
    <w:uiPriority w:val="99"/>
    <w:semiHidden/>
    <w:unhideWhenUsed/>
    <w:rsid w:val="00A26C44"/>
    <w:rPr>
      <w:b/>
      <w:bCs/>
      <w:kern w:val="0"/>
      <w:lang w:val="en-US"/>
      <w14:ligatures w14:val="none"/>
    </w:rPr>
  </w:style>
  <w:style w:type="character" w:customStyle="1" w:styleId="CommentSubjectChar">
    <w:name w:val="Comment Subject Char"/>
    <w:basedOn w:val="CommentTextChar"/>
    <w:link w:val="CommentSubject"/>
    <w:uiPriority w:val="99"/>
    <w:semiHidden/>
    <w:rsid w:val="00A26C44"/>
    <w:rPr>
      <w:b/>
      <w:bCs/>
      <w:kern w:val="2"/>
      <w:sz w:val="20"/>
      <w:szCs w:val="20"/>
      <w:lang w:val="mk-MK"/>
      <w14:ligatures w14:val="standardContextual"/>
    </w:rPr>
  </w:style>
  <w:style w:type="character" w:styleId="Hyperlink">
    <w:name w:val="Hyperlink"/>
    <w:basedOn w:val="DefaultParagraphFont"/>
    <w:uiPriority w:val="99"/>
    <w:semiHidden/>
    <w:unhideWhenUsed/>
    <w:rsid w:val="00F1689D"/>
    <w:rPr>
      <w:color w:val="0000FF"/>
      <w:u w:val="single"/>
    </w:rPr>
  </w:style>
  <w:style w:type="numbering" w:customStyle="1" w:styleId="WWNum13">
    <w:name w:val="WWNum13"/>
    <w:rsid w:val="00E57DA0"/>
    <w:pPr>
      <w:numPr>
        <w:numId w:val="9"/>
      </w:numPr>
    </w:pPr>
  </w:style>
  <w:style w:type="paragraph" w:customStyle="1" w:styleId="xmsonormal">
    <w:name w:val="x_msonormal"/>
    <w:basedOn w:val="Normal"/>
    <w:rsid w:val="00D72DC7"/>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12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rmj.eu/search/%D0%BF%D1%80%D0%BE%D0%B8%D0%B7%D0%B2%D0%BE%D0%B4%D1%81%D1%82%D0%B2%D0%B5%D0%BD%D0%B8%D0%BE%D1%82?where=undefined&amp;position=undefined" TargetMode="External"/><Relationship Id="rId3" Type="http://schemas.openxmlformats.org/officeDocument/2006/relationships/styles" Target="styles.xml"/><Relationship Id="rId7" Type="http://schemas.openxmlformats.org/officeDocument/2006/relationships/hyperlink" Target="http://drmj.eu/search/%D0%BD%D0%B0?where=undefined&amp;position=undefine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rmj.eu/search/%D1%80%D0%B0%D1%86%D0%B8%D0%BE%D0%BD%D0%B0%D0%BB%D0%B8%D0%B7%D0%B0%D1%86%D0%B8%D1%98%D0%B0?where=undefined&amp;position=undefine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0A86A-E4B1-4A7C-B481-2C074BF83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3990</Words>
  <Characters>22747</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Trifunoska</dc:creator>
  <cp:keywords/>
  <dc:description/>
  <cp:lastModifiedBy>Natasa NJ. Jovanovska</cp:lastModifiedBy>
  <cp:revision>2</cp:revision>
  <cp:lastPrinted>2022-07-28T10:23:00Z</cp:lastPrinted>
  <dcterms:created xsi:type="dcterms:W3CDTF">2024-01-30T10:00:00Z</dcterms:created>
  <dcterms:modified xsi:type="dcterms:W3CDTF">2024-01-30T10:00:00Z</dcterms:modified>
</cp:coreProperties>
</file>