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01150" w14:textId="0DFFA38F" w:rsidR="00E269C9" w:rsidRDefault="00E269C9" w:rsidP="00E269C9">
      <w:pPr>
        <w:jc w:val="center"/>
        <w:rPr>
          <w:lang w:val="mk-MK"/>
        </w:rPr>
      </w:pPr>
      <w:bookmarkStart w:id="0" w:name="_GoBack"/>
      <w:bookmarkEnd w:id="0"/>
      <w:r>
        <w:rPr>
          <w:lang w:val="mk-MK"/>
        </w:rPr>
        <w:t>КОМЕНТАРИ НА ПРЕДЛОГ ЗАКОН ЗА ЕНЕРГЕТИКА</w:t>
      </w:r>
    </w:p>
    <w:p w14:paraId="4914D1F4" w14:textId="77777777" w:rsidR="00E269C9" w:rsidRDefault="00E269C9" w:rsidP="00E269C9">
      <w:pPr>
        <w:jc w:val="center"/>
        <w:rPr>
          <w:lang w:val="mk-MK"/>
        </w:rPr>
      </w:pPr>
    </w:p>
    <w:p w14:paraId="215F7516" w14:textId="77F550F7" w:rsidR="00E269C9" w:rsidRPr="00E269C9" w:rsidRDefault="00E269C9" w:rsidP="00E269C9">
      <w:pPr>
        <w:rPr>
          <w:lang w:val="mk-MK"/>
        </w:rPr>
      </w:pPr>
      <w:r w:rsidRPr="00E269C9">
        <w:rPr>
          <w:lang w:val="mk-MK"/>
        </w:rPr>
        <w:t>ПРЕДЛОГ 1 - Во членот 84 да се предвиди и загарантирано право на долготраен закуп на градежно земјиште во сопственост на Република Северна Македонија со непосредна спогодба за објектите за кои е доделено овластување за изградба на електроенергетски објект.</w:t>
      </w:r>
    </w:p>
    <w:p w14:paraId="661B82DD" w14:textId="77777777" w:rsidR="00E269C9" w:rsidRPr="00E269C9" w:rsidRDefault="00E269C9" w:rsidP="00E269C9">
      <w:pPr>
        <w:rPr>
          <w:lang w:val="mk-MK"/>
        </w:rPr>
      </w:pPr>
      <w:r w:rsidRPr="00E269C9">
        <w:rPr>
          <w:lang w:val="mk-MK"/>
        </w:rPr>
        <w:t>ОБРАЗЛОЖЕНИЕ - Овој предлог е со цел обезбедување поголема правна сигурност за инвеститорот во однос на развојот на проектот, но и за поедноставување на постапките и потребните чекори за обезбедување на одобрение за градење, посебно имајќи предвид дека Владата е надлежна да донесе одлука со која се дава согласност за давање на земјиште под долготраен закуп за изградба на објекти од јавен интерес утврдени со закон. Ова е посебно релевантно во однос на ЕЕ објекти за производство на електрична енергија од обновливи извори, имајќи ги во предвид многубројните одредби во овој предлог Закон за енергетика, но и во предлог Законот за обновливи извори со кои се предвидуваат поедноставени и поефикасни постапки.</w:t>
      </w:r>
    </w:p>
    <w:p w14:paraId="48784921" w14:textId="77777777" w:rsidR="00E269C9" w:rsidRPr="00E269C9" w:rsidRDefault="00E269C9" w:rsidP="00E269C9">
      <w:pPr>
        <w:rPr>
          <w:lang w:val="mk-MK"/>
        </w:rPr>
      </w:pPr>
    </w:p>
    <w:p w14:paraId="499A3F98" w14:textId="77777777" w:rsidR="00E269C9" w:rsidRPr="00E269C9" w:rsidRDefault="00E269C9" w:rsidP="00E269C9">
      <w:pPr>
        <w:rPr>
          <w:lang w:val="mk-MK"/>
        </w:rPr>
      </w:pPr>
      <w:r w:rsidRPr="00E269C9">
        <w:rPr>
          <w:lang w:val="mk-MK"/>
        </w:rPr>
        <w:t>ПРЕДЛОГ 2 - Во членот 84, став (2) да се предвиди и исклучок од потребата за добивање на овластување за изградба на електроенергетски објекти за енергетски објект за производство на електрична енергија и високоефикасна комбинирана постројка што произведува електрична и топлинска енергија кои се дел од проект за кој Владата има утврдено статус на стратешки инвестиционен проект.</w:t>
      </w:r>
    </w:p>
    <w:p w14:paraId="3D86846F" w14:textId="77777777" w:rsidR="00E269C9" w:rsidRPr="00E269C9" w:rsidRDefault="00E269C9" w:rsidP="00E269C9">
      <w:pPr>
        <w:rPr>
          <w:lang w:val="mk-MK"/>
        </w:rPr>
      </w:pPr>
      <w:r w:rsidRPr="00E269C9">
        <w:rPr>
          <w:lang w:val="mk-MK"/>
        </w:rPr>
        <w:t>ОБРАЗЛОЖЕНИЕ - Владата утврдува статус на стратешки инвестиционен проект преку јавен повик на кој може да учествуваат сите заинтересирани лица. Оттука, преку отворена постапка Владата врши селекција кој проект треба да се реализира како проект од највисок стратешки приоритет. Дополнително, согласно Законот за стратешки инвестиции се донесува посебен закон и се склучува договор со стратешкиот инвеститор, со кои детално се уредува реализацијата на стратешкиот инвестиционен проект. Притоа, предлог измените и дополнување на Законот за стратешки инвестиции кој е објавен на ЕНЕР предвидува дека глава 5 од Законот за енергетика (која уредува овластување за нови ЕЕ објекти) не се применува во однос на стратешки инвестициони проекти. Имајќи го сево ова во предвид, логично е да бидат иземени стратешките инвестициони проекти бидејќи веќе се дел од детално разгледување и одобрување од страна на Владата, со подробно уредување на начинот на реализација и обврските на стратешкиот инвеститор, а можноста за доделување на проектот на друг инвеститор во подоцнежна фаза на развојот преку тендерска постапка (која практично би била втора таква постапка) го прави концептот на стратешки инвестициони проекти без предметен и нецелисходен. Притоа, не е јасна потребата од добивање овластување за овие објекти имајќи предвид дека Владата веќе има донесено одлука дека не само што постои потреба од таков проект, туку истиот е од највисок стратешки приоритет.</w:t>
      </w:r>
    </w:p>
    <w:p w14:paraId="6C936479" w14:textId="77777777" w:rsidR="00E269C9" w:rsidRPr="00E269C9" w:rsidRDefault="00E269C9" w:rsidP="00E269C9">
      <w:pPr>
        <w:rPr>
          <w:lang w:val="mk-MK"/>
        </w:rPr>
      </w:pPr>
    </w:p>
    <w:p w14:paraId="6D82611A" w14:textId="77777777" w:rsidR="00E269C9" w:rsidRPr="00E269C9" w:rsidRDefault="00E269C9" w:rsidP="00E269C9">
      <w:pPr>
        <w:rPr>
          <w:lang w:val="mk-MK"/>
        </w:rPr>
      </w:pPr>
      <w:r w:rsidRPr="00E269C9">
        <w:rPr>
          <w:lang w:val="mk-MK"/>
        </w:rPr>
        <w:t>ПРЕДЛОГ 3 - Да се избрише зборот „високоефикасни“ низ текстот на овој член со цел да бидат опфатени сите комбинирани постројки што произведуваат електрична и топлинска енергија.</w:t>
      </w:r>
    </w:p>
    <w:p w14:paraId="3DD4190F" w14:textId="77777777" w:rsidR="00E269C9" w:rsidRPr="00E269C9" w:rsidRDefault="00E269C9" w:rsidP="00E269C9">
      <w:pPr>
        <w:rPr>
          <w:lang w:val="mk-MK"/>
        </w:rPr>
      </w:pPr>
      <w:r w:rsidRPr="00E269C9">
        <w:rPr>
          <w:lang w:val="mk-MK"/>
        </w:rPr>
        <w:t>ОБРАЗЛОЖЕНИЕ - Произлегува дека може да се градат само високоефикасни комбинирани постројки, односно се ограничува можноста за градење на други комбинирани постројки.</w:t>
      </w:r>
    </w:p>
    <w:p w14:paraId="0CD21C9C" w14:textId="77777777" w:rsidR="00E269C9" w:rsidRPr="00E269C9" w:rsidRDefault="00E269C9" w:rsidP="00E269C9">
      <w:pPr>
        <w:rPr>
          <w:lang w:val="mk-MK"/>
        </w:rPr>
      </w:pPr>
    </w:p>
    <w:p w14:paraId="73A03D13" w14:textId="77777777" w:rsidR="00E269C9" w:rsidRPr="00E269C9" w:rsidRDefault="00E269C9" w:rsidP="00E269C9">
      <w:pPr>
        <w:rPr>
          <w:lang w:val="mk-MK"/>
        </w:rPr>
      </w:pPr>
      <w:r w:rsidRPr="00E269C9">
        <w:rPr>
          <w:lang w:val="mk-MK"/>
        </w:rPr>
        <w:t>ПРЕДЛОГ 4 - Да се предвиди примена на член 84 по донесување на првиот Годишен план согласно член 83, а дотогаш да се применува сегашното законско решение во однос на добивањето на овластување за изградба на нови ЕЕ објекти.</w:t>
      </w:r>
    </w:p>
    <w:p w14:paraId="6553E8C7" w14:textId="77777777" w:rsidR="00E269C9" w:rsidRPr="00E269C9" w:rsidRDefault="00E269C9" w:rsidP="00E269C9">
      <w:pPr>
        <w:rPr>
          <w:lang w:val="mk-MK"/>
        </w:rPr>
      </w:pPr>
      <w:r w:rsidRPr="00E269C9">
        <w:rPr>
          <w:lang w:val="mk-MK"/>
        </w:rPr>
        <w:t>ОБРАЗЛОЖЕНИЕ - Разни причини може да влијаат на одолговлекување на донесувањето на Годишниот план и оттука, ова не треба да биде причина за одолговлекување на развојот на тековните проекти.</w:t>
      </w:r>
    </w:p>
    <w:p w14:paraId="5F160344" w14:textId="77777777" w:rsidR="00E269C9" w:rsidRPr="00E269C9" w:rsidRDefault="00E269C9" w:rsidP="00E269C9">
      <w:pPr>
        <w:rPr>
          <w:lang w:val="mk-MK"/>
        </w:rPr>
      </w:pPr>
    </w:p>
    <w:p w14:paraId="6A8833E6" w14:textId="77777777" w:rsidR="00E269C9" w:rsidRPr="00E269C9" w:rsidRDefault="00E269C9" w:rsidP="00E269C9">
      <w:pPr>
        <w:rPr>
          <w:lang w:val="mk-MK"/>
        </w:rPr>
      </w:pPr>
      <w:r w:rsidRPr="00E269C9">
        <w:rPr>
          <w:lang w:val="mk-MK"/>
        </w:rPr>
        <w:lastRenderedPageBreak/>
        <w:t>ПРЕДЛОГ 5 - Да постои обврска за Владата да спроведува тендерски постапки од членот 84 во одредени временски интервали, со можност покрај обврската за минимум постапки да има и можност за спроведување на таква постапка во било кој момент.</w:t>
      </w:r>
    </w:p>
    <w:p w14:paraId="063BE37D" w14:textId="77777777" w:rsidR="00E269C9" w:rsidRPr="00E269C9" w:rsidRDefault="00E269C9" w:rsidP="00E269C9">
      <w:pPr>
        <w:rPr>
          <w:lang w:val="mk-MK"/>
        </w:rPr>
      </w:pPr>
    </w:p>
    <w:p w14:paraId="4292D939" w14:textId="77777777" w:rsidR="00E269C9" w:rsidRPr="00E269C9" w:rsidRDefault="00E269C9" w:rsidP="00E269C9">
      <w:pPr>
        <w:rPr>
          <w:lang w:val="mk-MK"/>
        </w:rPr>
      </w:pPr>
      <w:r w:rsidRPr="00E269C9">
        <w:rPr>
          <w:lang w:val="mk-MK"/>
        </w:rPr>
        <w:t>ГЕНЕРАЛЕН КОМЕНТАР - Донесувањето на Годишниот план од член 83, како и условувањето на доделувањето на овластување за изградба на ЕЕ објекти само за проекти од Годишниот план многу веројатно ќе го успори развојот на обновливи извори на енергија и остварувањето на енергетските цели. Во ситуација кога веќе се каска на ова поле и наместо овозможување на развој на што поголем број на проекти со цел сигурност во снабдувањето, дополнително се усложнува развојот на енергетски проект.</w:t>
      </w:r>
    </w:p>
    <w:p w14:paraId="16A43CFF" w14:textId="77777777" w:rsidR="00E269C9" w:rsidRPr="00E269C9" w:rsidRDefault="00E269C9" w:rsidP="00E269C9">
      <w:pPr>
        <w:rPr>
          <w:lang w:val="mk-MK"/>
        </w:rPr>
      </w:pPr>
      <w:r w:rsidRPr="00E269C9">
        <w:rPr>
          <w:lang w:val="mk-MK"/>
        </w:rPr>
        <w:t>Притоа, нејасно е дали заинтересиран инвеститор може да достави иницијатива за вклучување на енергетски објект во годишниот план за објект кој треба да се изгради на државно земјиште или само за оние што ќе се градат на приватно земјиште.</w:t>
      </w:r>
    </w:p>
    <w:p w14:paraId="35C4BB95" w14:textId="77777777" w:rsidR="00E269C9" w:rsidRPr="00E269C9" w:rsidRDefault="00E269C9" w:rsidP="00E269C9">
      <w:pPr>
        <w:rPr>
          <w:lang w:val="mk-MK"/>
        </w:rPr>
      </w:pPr>
      <w:r w:rsidRPr="00E269C9">
        <w:rPr>
          <w:lang w:val="mk-MK"/>
        </w:rPr>
        <w:t>Понатаму, нејасно е во кој момент ќе се спроведуваат тендерските постапки од член 84, односно во кој момент во развојот на проект е потребно да се добие овластувањето за изградба, кои документи се потребни, дали е потребно претходно уредување на прашањата поврзани со животната средина, приклучокот на мрежа и урбанизацијата, како и дали државата ќе преземе уредување на дел од овие прашања или ќе биде оставено целосно на инвеститорот да ги уредува овие работи по доделувањето на овластувањето.</w:t>
      </w:r>
    </w:p>
    <w:p w14:paraId="575D1EC4" w14:textId="77777777" w:rsidR="00E269C9" w:rsidRPr="00E269C9" w:rsidRDefault="00E269C9" w:rsidP="00E269C9">
      <w:pPr>
        <w:rPr>
          <w:lang w:val="mk-MK"/>
        </w:rPr>
      </w:pPr>
    </w:p>
    <w:p w14:paraId="21DC6169" w14:textId="2A7224AA" w:rsidR="00000000" w:rsidRPr="00E269C9" w:rsidRDefault="00E269C9" w:rsidP="00E269C9">
      <w:pPr>
        <w:rPr>
          <w:lang w:val="mk-MK"/>
        </w:rPr>
      </w:pPr>
      <w:r w:rsidRPr="00E269C9">
        <w:rPr>
          <w:lang w:val="mk-MK"/>
        </w:rPr>
        <w:t>Нејасно е дали ќе се издава и понатаму привремена лиценца бидејќи се споменува само во член 51 и 70.</w:t>
      </w:r>
    </w:p>
    <w:sectPr w:rsidR="00F33210" w:rsidRPr="00E269C9" w:rsidSect="00EA5066">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9C9"/>
    <w:rsid w:val="00134158"/>
    <w:rsid w:val="00726D63"/>
    <w:rsid w:val="00780CC2"/>
    <w:rsid w:val="00A62A48"/>
    <w:rsid w:val="00A80FC2"/>
    <w:rsid w:val="00D710DE"/>
    <w:rsid w:val="00DC6B27"/>
    <w:rsid w:val="00E269C9"/>
    <w:rsid w:val="00EA5066"/>
    <w:rsid w:val="00FD5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39499"/>
  <w15:chartTrackingRefBased/>
  <w15:docId w15:val="{4643A461-6BC4-4232-B80B-E1C51ABC1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CC2"/>
    <w:pPr>
      <w:spacing w:before="120" w:after="120" w:line="240" w:lineRule="auto"/>
      <w:jc w:val="both"/>
    </w:pPr>
    <w:rPr>
      <w:rFonts w:ascii="Times New Roman" w:hAnsi="Times New Roman"/>
      <w:lang w:val="en-GB"/>
    </w:rPr>
  </w:style>
  <w:style w:type="paragraph" w:styleId="Heading1">
    <w:name w:val="heading 1"/>
    <w:basedOn w:val="Normal"/>
    <w:next w:val="Normal"/>
    <w:link w:val="Heading1Char"/>
    <w:uiPriority w:val="9"/>
    <w:qFormat/>
    <w:rsid w:val="00726D63"/>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726D63"/>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726D63"/>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726D63"/>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26D63"/>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26D63"/>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26D63"/>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26D63"/>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26D63"/>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D6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726D6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726D63"/>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726D63"/>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26D63"/>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26D6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26D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26D6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26D63"/>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726D63"/>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26D63"/>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26D63"/>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26D63"/>
    <w:rPr>
      <w:rFonts w:asciiTheme="majorHAnsi" w:eastAsiaTheme="majorEastAsia" w:hAnsiTheme="majorHAnsi" w:cstheme="majorBidi"/>
      <w:i/>
      <w:iCs/>
      <w:spacing w:val="13"/>
      <w:sz w:val="24"/>
      <w:szCs w:val="24"/>
    </w:rPr>
  </w:style>
  <w:style w:type="character" w:styleId="Strong">
    <w:name w:val="Strong"/>
    <w:uiPriority w:val="22"/>
    <w:qFormat/>
    <w:rsid w:val="00726D63"/>
    <w:rPr>
      <w:b/>
      <w:bCs/>
    </w:rPr>
  </w:style>
  <w:style w:type="character" w:styleId="Emphasis">
    <w:name w:val="Emphasis"/>
    <w:uiPriority w:val="20"/>
    <w:qFormat/>
    <w:rsid w:val="00726D63"/>
    <w:rPr>
      <w:b/>
      <w:bCs/>
      <w:i/>
      <w:iCs/>
      <w:spacing w:val="10"/>
      <w:bdr w:val="none" w:sz="0" w:space="0" w:color="auto"/>
      <w:shd w:val="clear" w:color="auto" w:fill="auto"/>
    </w:rPr>
  </w:style>
  <w:style w:type="paragraph" w:styleId="NoSpacing">
    <w:name w:val="No Spacing"/>
    <w:basedOn w:val="Normal"/>
    <w:uiPriority w:val="1"/>
    <w:qFormat/>
    <w:rsid w:val="00726D63"/>
    <w:pPr>
      <w:spacing w:after="0"/>
    </w:pPr>
  </w:style>
  <w:style w:type="paragraph" w:styleId="ListParagraph">
    <w:name w:val="List Paragraph"/>
    <w:basedOn w:val="Normal"/>
    <w:uiPriority w:val="34"/>
    <w:qFormat/>
    <w:rsid w:val="00726D63"/>
    <w:pPr>
      <w:ind w:left="720"/>
      <w:contextualSpacing/>
    </w:pPr>
  </w:style>
  <w:style w:type="paragraph" w:styleId="Quote">
    <w:name w:val="Quote"/>
    <w:basedOn w:val="Normal"/>
    <w:next w:val="Normal"/>
    <w:link w:val="QuoteChar"/>
    <w:uiPriority w:val="29"/>
    <w:qFormat/>
    <w:rsid w:val="00726D63"/>
    <w:pPr>
      <w:spacing w:before="200" w:after="0"/>
      <w:ind w:left="360" w:right="360"/>
    </w:pPr>
    <w:rPr>
      <w:i/>
      <w:iCs/>
    </w:rPr>
  </w:style>
  <w:style w:type="character" w:customStyle="1" w:styleId="QuoteChar">
    <w:name w:val="Quote Char"/>
    <w:basedOn w:val="DefaultParagraphFont"/>
    <w:link w:val="Quote"/>
    <w:uiPriority w:val="29"/>
    <w:rsid w:val="00726D63"/>
    <w:rPr>
      <w:i/>
      <w:iCs/>
    </w:rPr>
  </w:style>
  <w:style w:type="paragraph" w:styleId="IntenseQuote">
    <w:name w:val="Intense Quote"/>
    <w:basedOn w:val="Normal"/>
    <w:next w:val="Normal"/>
    <w:link w:val="IntenseQuoteChar"/>
    <w:uiPriority w:val="30"/>
    <w:qFormat/>
    <w:rsid w:val="00726D63"/>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726D63"/>
    <w:rPr>
      <w:b/>
      <w:bCs/>
      <w:i/>
      <w:iCs/>
    </w:rPr>
  </w:style>
  <w:style w:type="character" w:styleId="SubtleEmphasis">
    <w:name w:val="Subtle Emphasis"/>
    <w:uiPriority w:val="19"/>
    <w:qFormat/>
    <w:rsid w:val="00726D63"/>
    <w:rPr>
      <w:i/>
      <w:iCs/>
    </w:rPr>
  </w:style>
  <w:style w:type="character" w:styleId="IntenseEmphasis">
    <w:name w:val="Intense Emphasis"/>
    <w:uiPriority w:val="21"/>
    <w:qFormat/>
    <w:rsid w:val="00726D63"/>
    <w:rPr>
      <w:b/>
      <w:bCs/>
    </w:rPr>
  </w:style>
  <w:style w:type="character" w:styleId="SubtleReference">
    <w:name w:val="Subtle Reference"/>
    <w:uiPriority w:val="31"/>
    <w:qFormat/>
    <w:rsid w:val="00726D63"/>
    <w:rPr>
      <w:smallCaps/>
    </w:rPr>
  </w:style>
  <w:style w:type="character" w:styleId="IntenseReference">
    <w:name w:val="Intense Reference"/>
    <w:uiPriority w:val="32"/>
    <w:qFormat/>
    <w:rsid w:val="00726D63"/>
    <w:rPr>
      <w:smallCaps/>
      <w:spacing w:val="5"/>
      <w:u w:val="single"/>
    </w:rPr>
  </w:style>
  <w:style w:type="character" w:styleId="BookTitle">
    <w:name w:val="Book Title"/>
    <w:uiPriority w:val="33"/>
    <w:qFormat/>
    <w:rsid w:val="00726D63"/>
    <w:rPr>
      <w:i/>
      <w:iCs/>
      <w:smallCaps/>
      <w:spacing w:val="5"/>
    </w:rPr>
  </w:style>
  <w:style w:type="paragraph" w:styleId="TOCHeading">
    <w:name w:val="TOC Heading"/>
    <w:basedOn w:val="Heading1"/>
    <w:next w:val="Normal"/>
    <w:uiPriority w:val="39"/>
    <w:semiHidden/>
    <w:unhideWhenUsed/>
    <w:qFormat/>
    <w:rsid w:val="00726D63"/>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ranovic &amp; Nikolic">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770</Words>
  <Characters>4392</Characters>
  <Application>Microsoft Office Word</Application>
  <DocSecurity>0</DocSecurity>
  <Lines>36</Lines>
  <Paragraphs>10</Paragraphs>
  <ScaleCrop>false</ScaleCrop>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Božidar Milošević</dc:creator>
  <cp:keywords/>
  <dc:description/>
  <cp:lastModifiedBy>Božidar Milošević</cp:lastModifiedBy>
  <cp:revision>1</cp:revision>
  <dcterms:created xsi:type="dcterms:W3CDTF">2024-01-06T22:47:00Z</dcterms:created>
  <dcterms:modified xsi:type="dcterms:W3CDTF">2024-01-06T22:49:00Z</dcterms:modified>
</cp:coreProperties>
</file>