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2655" w14:textId="7553F9B6" w:rsidR="003B1A23" w:rsidRPr="007B01AF" w:rsidRDefault="00EE4766" w:rsidP="00246523">
      <w:pPr>
        <w:rPr>
          <w:rFonts w:ascii="Frutiger Next for EVN Light" w:hAnsi="Frutiger Next for EVN Light"/>
          <w:b/>
          <w:bCs/>
          <w:lang w:val="mk-MK"/>
        </w:rPr>
      </w:pPr>
      <w:r w:rsidRPr="007B01AF">
        <w:rPr>
          <w:rFonts w:ascii="Frutiger Next for EVN Light" w:hAnsi="Frutiger Next for EVN Light"/>
          <w:b/>
          <w:bCs/>
          <w:lang w:val="mk-MK"/>
        </w:rPr>
        <w:t>КОМЕНТАРИ НА ПРЕ</w:t>
      </w:r>
      <w:r w:rsidR="00705858" w:rsidRPr="007B01AF">
        <w:rPr>
          <w:rFonts w:ascii="Frutiger Next for EVN Light" w:hAnsi="Frutiger Next for EVN Light"/>
          <w:b/>
          <w:bCs/>
          <w:lang w:val="mk-MK"/>
        </w:rPr>
        <w:t>Д</w:t>
      </w:r>
      <w:r w:rsidRPr="007B01AF">
        <w:rPr>
          <w:rFonts w:ascii="Frutiger Next for EVN Light" w:hAnsi="Frutiger Next for EVN Light"/>
          <w:b/>
          <w:bCs/>
          <w:lang w:val="mk-MK"/>
        </w:rPr>
        <w:t>ЛОГ ЗАКОН ЗА</w:t>
      </w:r>
      <w:r w:rsidR="001A5388" w:rsidRPr="007B01AF">
        <w:rPr>
          <w:rFonts w:ascii="Frutiger Next for EVN Light" w:hAnsi="Frutiger Next for EVN Light"/>
          <w:b/>
          <w:bCs/>
        </w:rPr>
        <w:t xml:space="preserve"> </w:t>
      </w:r>
      <w:r w:rsidR="001A5388" w:rsidRPr="007B01AF">
        <w:rPr>
          <w:rFonts w:ascii="Frutiger Next for EVN Light" w:hAnsi="Frutiger Next for EVN Light"/>
          <w:b/>
          <w:bCs/>
          <w:lang w:val="mk-MK"/>
        </w:rPr>
        <w:t xml:space="preserve">ОБНОВЛИВИ ИЗВОРИ НА </w:t>
      </w:r>
      <w:r w:rsidRPr="007B01AF">
        <w:rPr>
          <w:rFonts w:ascii="Frutiger Next for EVN Light" w:hAnsi="Frutiger Next for EVN Light"/>
          <w:b/>
          <w:bCs/>
          <w:lang w:val="mk-MK"/>
        </w:rPr>
        <w:t>ЕНЕРГ</w:t>
      </w:r>
      <w:r w:rsidR="001A5388" w:rsidRPr="007B01AF">
        <w:rPr>
          <w:rFonts w:ascii="Frutiger Next for EVN Light" w:hAnsi="Frutiger Next for EVN Light"/>
          <w:b/>
          <w:bCs/>
          <w:lang w:val="mk-MK"/>
        </w:rPr>
        <w:t xml:space="preserve">ИЈА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8"/>
        <w:gridCol w:w="6662"/>
        <w:gridCol w:w="6373"/>
      </w:tblGrid>
      <w:tr w:rsidR="003B1A23" w:rsidRPr="00246523" w14:paraId="0750C19F" w14:textId="77777777" w:rsidTr="00105DEE">
        <w:trPr>
          <w:trHeight w:val="469"/>
        </w:trPr>
        <w:tc>
          <w:tcPr>
            <w:tcW w:w="988" w:type="dxa"/>
            <w:shd w:val="clear" w:color="auto" w:fill="D9D9D9" w:themeFill="background1" w:themeFillShade="D9"/>
          </w:tcPr>
          <w:p w14:paraId="0D899B8A" w14:textId="6B01FDE2" w:rsidR="003B1A23" w:rsidRPr="007B01AF" w:rsidRDefault="003B1A23" w:rsidP="00246523">
            <w:pPr>
              <w:rPr>
                <w:rFonts w:ascii="Frutiger Next for EVN Light" w:hAnsi="Frutiger Next for EVN Light"/>
                <w:b/>
                <w:bCs/>
                <w:sz w:val="20"/>
                <w:szCs w:val="20"/>
                <w:lang w:val="mk-MK"/>
              </w:rPr>
            </w:pPr>
            <w:r w:rsidRPr="007B01AF">
              <w:rPr>
                <w:rFonts w:ascii="Frutiger Next for EVN Light" w:hAnsi="Frutiger Next for EVN Light"/>
                <w:b/>
                <w:bCs/>
                <w:sz w:val="20"/>
                <w:szCs w:val="20"/>
                <w:lang w:val="mk-MK"/>
              </w:rPr>
              <w:t>ЧЛЕН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320C669" w14:textId="4991B686" w:rsidR="003B1A23" w:rsidRPr="007B01AF" w:rsidRDefault="003B1A23" w:rsidP="00246523">
            <w:pPr>
              <w:rPr>
                <w:rFonts w:ascii="Frutiger Next for EVN Light" w:hAnsi="Frutiger Next for EVN Light"/>
                <w:b/>
                <w:bCs/>
                <w:sz w:val="20"/>
                <w:szCs w:val="20"/>
                <w:lang w:val="mk-MK"/>
              </w:rPr>
            </w:pPr>
            <w:r w:rsidRPr="007B01AF">
              <w:rPr>
                <w:rFonts w:ascii="Frutiger Next for EVN Light" w:hAnsi="Frutiger Next for EVN Light"/>
                <w:b/>
                <w:bCs/>
                <w:sz w:val="20"/>
                <w:szCs w:val="20"/>
                <w:lang w:val="mk-MK"/>
              </w:rPr>
              <w:t>ПРЕДЛОГ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4B689CB6" w14:textId="5B7314BB" w:rsidR="003B1A23" w:rsidRPr="007B01AF" w:rsidRDefault="003B1A23" w:rsidP="00246523">
            <w:pPr>
              <w:rPr>
                <w:rFonts w:ascii="Frutiger Next for EVN Light" w:hAnsi="Frutiger Next for EVN Light"/>
                <w:b/>
                <w:bCs/>
                <w:sz w:val="20"/>
                <w:szCs w:val="20"/>
                <w:lang w:val="mk-MK"/>
              </w:rPr>
            </w:pPr>
            <w:r w:rsidRPr="007B01AF">
              <w:rPr>
                <w:rFonts w:ascii="Frutiger Next for EVN Light" w:hAnsi="Frutiger Next for EVN Light"/>
                <w:b/>
                <w:bCs/>
                <w:sz w:val="20"/>
                <w:szCs w:val="20"/>
                <w:lang w:val="mk-MK"/>
              </w:rPr>
              <w:t>ОБРАЗЛОЖЕНИЕ</w:t>
            </w:r>
          </w:p>
        </w:tc>
      </w:tr>
      <w:tr w:rsidR="003B1A23" w:rsidRPr="00246523" w14:paraId="20F78EDD" w14:textId="77777777" w:rsidTr="00105DEE">
        <w:tc>
          <w:tcPr>
            <w:tcW w:w="988" w:type="dxa"/>
          </w:tcPr>
          <w:p w14:paraId="2ED094CF" w14:textId="5E1531D9" w:rsidR="003B1A23" w:rsidRPr="00246523" w:rsidRDefault="003B1A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662" w:type="dxa"/>
          </w:tcPr>
          <w:p w14:paraId="2807025E" w14:textId="77777777" w:rsidR="009F135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Кога се усогласува Законот за обновиви извори со Директивата за обновливи ивори на енергија (трет пакет) 2018/2001 потребно е да се обезбеди коресподентна табела на двата акта за да се види степенот на усогласување, односно кои одредби се преземени а кои не.</w:t>
            </w:r>
          </w:p>
          <w:p w14:paraId="1AD071EB" w14:textId="5BF80E30" w:rsidR="00D537F1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Согласно правото на ЕУ , р</w:t>
            </w:r>
            <w:r w:rsidR="00D537F1"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егулативите не се усогласуваат, тие се превземаат во целост со закон по пристапување на нашата држава во ЕУ</w:t>
            </w:r>
          </w:p>
          <w:p w14:paraId="12E995EE" w14:textId="4016D3A3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26297EF0" w14:textId="6C457BFC" w:rsidR="003B1A23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Целта е Предлог Законот за обновливи извори на енергија да обезбеди целосна усогласеност на домашното законодавство со законодавството на ЕУ. </w:t>
            </w:r>
            <w:r w:rsidR="007B01AF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При анализата на предлог текстот на законот впечаток е дека о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вој предлог закон не обезбедува целосна усогласеност со Директивата 2018/2001 и потребно е да се доработи</w:t>
            </w:r>
          </w:p>
        </w:tc>
      </w:tr>
      <w:tr w:rsidR="00D537F1" w:rsidRPr="00246523" w14:paraId="0BBB04FE" w14:textId="77777777" w:rsidTr="00105DEE">
        <w:tc>
          <w:tcPr>
            <w:tcW w:w="988" w:type="dxa"/>
          </w:tcPr>
          <w:p w14:paraId="7AC3908A" w14:textId="59D624A9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6</w:t>
            </w:r>
          </w:p>
        </w:tc>
        <w:tc>
          <w:tcPr>
            <w:tcW w:w="6662" w:type="dxa"/>
          </w:tcPr>
          <w:p w14:paraId="3B8D0095" w14:textId="7777777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07493CF7" w14:textId="7777777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Да се усогласи со член 4,5 и 6 од Директивата за обновливи извори 2018/2001 во врска со мерките за поддршка (support schemes) </w:t>
            </w:r>
          </w:p>
          <w:p w14:paraId="2B5C371C" w14:textId="7777777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00F72E42" w14:textId="77777777" w:rsidTr="00105DEE">
        <w:tc>
          <w:tcPr>
            <w:tcW w:w="988" w:type="dxa"/>
          </w:tcPr>
          <w:p w14:paraId="01570BBF" w14:textId="563E72CB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6, став 1 </w:t>
            </w:r>
          </w:p>
        </w:tc>
        <w:tc>
          <w:tcPr>
            <w:tcW w:w="6662" w:type="dxa"/>
          </w:tcPr>
          <w:p w14:paraId="2FC69859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наведат законните со кои се уредуваат вршењето на енергетските дејности, енергетската ефикасност, биогоривата и климатската акција</w:t>
            </w:r>
          </w:p>
          <w:p w14:paraId="036A5C95" w14:textId="24D07E92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226E6A77" w14:textId="40EEA9B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Потребно е да се појасни и да се прецизира члент во контекст на споменатите области на примена </w:t>
            </w:r>
          </w:p>
        </w:tc>
      </w:tr>
      <w:tr w:rsidR="00D537F1" w:rsidRPr="00246523" w14:paraId="39D5A887" w14:textId="77777777" w:rsidTr="00105DEE">
        <w:tc>
          <w:tcPr>
            <w:tcW w:w="988" w:type="dxa"/>
          </w:tcPr>
          <w:p w14:paraId="5A2D21DF" w14:textId="3BAFEDCD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6, став 2 </w:t>
            </w:r>
          </w:p>
        </w:tc>
        <w:tc>
          <w:tcPr>
            <w:tcW w:w="6662" w:type="dxa"/>
          </w:tcPr>
          <w:p w14:paraId="5C8957EF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Да се помести во Дел  4 (мерки за поддршка) , во  членот 13   </w:t>
            </w:r>
          </w:p>
          <w:p w14:paraId="10794D2B" w14:textId="22A2250C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18922657" w14:textId="0A1A690B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Потребно е да се преуреди членот 6 во контекст на членот 13 </w:t>
            </w:r>
          </w:p>
        </w:tc>
      </w:tr>
      <w:tr w:rsidR="00D537F1" w:rsidRPr="00246523" w14:paraId="288D95F7" w14:textId="77777777" w:rsidTr="00105DEE">
        <w:tc>
          <w:tcPr>
            <w:tcW w:w="988" w:type="dxa"/>
          </w:tcPr>
          <w:p w14:paraId="150F17CD" w14:textId="3D27002E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6, став 3 </w:t>
            </w:r>
          </w:p>
        </w:tc>
        <w:tc>
          <w:tcPr>
            <w:tcW w:w="6662" w:type="dxa"/>
          </w:tcPr>
          <w:p w14:paraId="2FA9A82F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помести во член 26 (гаранции за потекло)</w:t>
            </w:r>
          </w:p>
          <w:p w14:paraId="7F10E178" w14:textId="2FC8D821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45A6BC2B" w14:textId="323C76FB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Потребно е да се преуреди членот 6 во контекст на членот 26 </w:t>
            </w:r>
          </w:p>
        </w:tc>
      </w:tr>
      <w:tr w:rsidR="00D537F1" w:rsidRPr="00246523" w14:paraId="45E2A508" w14:textId="77777777" w:rsidTr="00105DEE">
        <w:tc>
          <w:tcPr>
            <w:tcW w:w="988" w:type="dxa"/>
          </w:tcPr>
          <w:p w14:paraId="30B2B1F0" w14:textId="29F424FB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6, став 9</w:t>
            </w:r>
          </w:p>
        </w:tc>
        <w:tc>
          <w:tcPr>
            <w:tcW w:w="6662" w:type="dxa"/>
          </w:tcPr>
          <w:p w14:paraId="6822F9D6" w14:textId="77777777" w:rsid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Да се помести во член 10  (технички спецификации  на опремата и </w:t>
            </w:r>
          </w:p>
          <w:p w14:paraId="04C5E198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системи за ОИЕ) </w:t>
            </w:r>
          </w:p>
          <w:p w14:paraId="52610B12" w14:textId="1AA5DD2E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6FF284EF" w14:textId="236ABB74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Потребно е да се преуреди членот 6 во контекст на членот 10</w:t>
            </w:r>
          </w:p>
        </w:tc>
      </w:tr>
      <w:tr w:rsidR="00D537F1" w:rsidRPr="00246523" w14:paraId="6BBA0FC7" w14:textId="77777777" w:rsidTr="00105DEE">
        <w:tc>
          <w:tcPr>
            <w:tcW w:w="988" w:type="dxa"/>
          </w:tcPr>
          <w:p w14:paraId="765F75DB" w14:textId="7D2D6F45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6, став 10 и 11</w:t>
            </w:r>
          </w:p>
        </w:tc>
        <w:tc>
          <w:tcPr>
            <w:tcW w:w="6662" w:type="dxa"/>
          </w:tcPr>
          <w:p w14:paraId="473941AD" w14:textId="5312A519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помести во член 11  (лиценцирање на инсталатери)</w:t>
            </w:r>
          </w:p>
        </w:tc>
        <w:tc>
          <w:tcPr>
            <w:tcW w:w="6373" w:type="dxa"/>
          </w:tcPr>
          <w:p w14:paraId="7A997212" w14:textId="75BBBAA6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Потребно е да се преуреди членот 6 во контекст на членот 11</w:t>
            </w:r>
          </w:p>
        </w:tc>
      </w:tr>
      <w:tr w:rsidR="00D537F1" w:rsidRPr="00246523" w14:paraId="13B45DA4" w14:textId="77777777" w:rsidTr="00105DEE">
        <w:tc>
          <w:tcPr>
            <w:tcW w:w="988" w:type="dxa"/>
          </w:tcPr>
          <w:p w14:paraId="7D43CCE9" w14:textId="5C643FA8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6,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Став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13</w:t>
            </w:r>
          </w:p>
        </w:tc>
        <w:tc>
          <w:tcPr>
            <w:tcW w:w="6662" w:type="dxa"/>
          </w:tcPr>
          <w:p w14:paraId="2D18FAEF" w14:textId="325CDB05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Да се брише </w:t>
            </w:r>
          </w:p>
        </w:tc>
        <w:tc>
          <w:tcPr>
            <w:tcW w:w="6373" w:type="dxa"/>
          </w:tcPr>
          <w:p w14:paraId="701D3F48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Неможе закон да упатува на стандарди на т.н  Асоцијација која не постои (па и да постои каков кредибилитет би имала како здружение )</w:t>
            </w:r>
          </w:p>
          <w:p w14:paraId="325F7911" w14:textId="437551D7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6C2D712F" w14:textId="77777777" w:rsidTr="00105DEE">
        <w:tc>
          <w:tcPr>
            <w:tcW w:w="988" w:type="dxa"/>
          </w:tcPr>
          <w:p w14:paraId="481F9659" w14:textId="53B159B8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7, став 1</w:t>
            </w:r>
          </w:p>
        </w:tc>
        <w:tc>
          <w:tcPr>
            <w:tcW w:w="6662" w:type="dxa"/>
          </w:tcPr>
          <w:p w14:paraId="7ED79DFC" w14:textId="41BFAC13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Треба да се дефинира процентот на ОИЕ до 2030 согласно директивата</w:t>
            </w:r>
          </w:p>
        </w:tc>
        <w:tc>
          <w:tcPr>
            <w:tcW w:w="6373" w:type="dxa"/>
          </w:tcPr>
          <w:p w14:paraId="19CCF8D4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Ако се усогласува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ирективата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 2018/2001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тогаш треба да се усогласат и целите од директивата каде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обврската за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процентот на произведена енергија од ОИЕ е 32% до 2030 , а со најновите измени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на директивата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процентот на произведена енергија од ОИЕ треба да биде 42,5 % до 2030</w:t>
            </w:r>
          </w:p>
          <w:p w14:paraId="30D4BB98" w14:textId="16BD7E4D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6B6AC66A" w14:textId="77777777" w:rsidTr="00105DEE">
        <w:tc>
          <w:tcPr>
            <w:tcW w:w="988" w:type="dxa"/>
          </w:tcPr>
          <w:p w14:paraId="33D7BEA7" w14:textId="7E34442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7, став 3</w:t>
            </w:r>
          </w:p>
        </w:tc>
        <w:tc>
          <w:tcPr>
            <w:tcW w:w="6662" w:type="dxa"/>
          </w:tcPr>
          <w:p w14:paraId="76B9EC59" w14:textId="0ABDA91F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3154A0FD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Нашата држава не е член на ЕУ за да може да користи нивни платформи</w:t>
            </w:r>
          </w:p>
          <w:p w14:paraId="55AD10CF" w14:textId="225F8272" w:rsidR="00246523" w:rsidRPr="00246523" w:rsidRDefault="0024652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002743C9" w14:textId="77777777" w:rsidTr="00105DEE">
        <w:tc>
          <w:tcPr>
            <w:tcW w:w="988" w:type="dxa"/>
          </w:tcPr>
          <w:p w14:paraId="59986A0D" w14:textId="11294DC3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7, став 4</w:t>
            </w:r>
          </w:p>
        </w:tc>
        <w:tc>
          <w:tcPr>
            <w:tcW w:w="6662" w:type="dxa"/>
          </w:tcPr>
          <w:p w14:paraId="47295169" w14:textId="5079D3B0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6D9486DD" w14:textId="00394BCB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Не постои обврска , уредена со меѓународен договор ниту пак Секретаријатот на Енергетската заедница има надлежност за следење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lastRenderedPageBreak/>
              <w:t>на индикативните цели, односно неможе надлежностите на Европските институции да се преведат во супранационален контекст</w:t>
            </w:r>
          </w:p>
          <w:p w14:paraId="7D3EB065" w14:textId="7777777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  <w:p w14:paraId="1724F713" w14:textId="18207592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6F77338A" w14:textId="77777777" w:rsidTr="00105DEE">
        <w:tc>
          <w:tcPr>
            <w:tcW w:w="988" w:type="dxa"/>
          </w:tcPr>
          <w:p w14:paraId="116C017B" w14:textId="18A076B6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lastRenderedPageBreak/>
              <w:t>8</w:t>
            </w:r>
          </w:p>
        </w:tc>
        <w:tc>
          <w:tcPr>
            <w:tcW w:w="6662" w:type="dxa"/>
          </w:tcPr>
          <w:p w14:paraId="778194CF" w14:textId="7C7DC09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усогласи со член 16 од Диерективата 2018/2001</w:t>
            </w:r>
          </w:p>
        </w:tc>
        <w:tc>
          <w:tcPr>
            <w:tcW w:w="6373" w:type="dxa"/>
          </w:tcPr>
          <w:p w14:paraId="3828F0BB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. Контакт точката не служи за информации туку за управување со постапката за издавање на дозволи и лиценци</w:t>
            </w:r>
          </w:p>
          <w:p w14:paraId="4136D431" w14:textId="50FDB8EA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6571A990" w14:textId="77777777" w:rsidTr="00105DEE">
        <w:tc>
          <w:tcPr>
            <w:tcW w:w="988" w:type="dxa"/>
          </w:tcPr>
          <w:p w14:paraId="40332C7D" w14:textId="201F4371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9</w:t>
            </w:r>
          </w:p>
        </w:tc>
        <w:tc>
          <w:tcPr>
            <w:tcW w:w="6662" w:type="dxa"/>
          </w:tcPr>
          <w:p w14:paraId="063E95C0" w14:textId="2B5F839C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преуреди</w:t>
            </w:r>
          </w:p>
        </w:tc>
        <w:tc>
          <w:tcPr>
            <w:tcW w:w="6373" w:type="dxa"/>
          </w:tcPr>
          <w:p w14:paraId="6BD68C13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Неможе со општа одредба да се уредув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аат надлежности, прави и обврски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. Кога се пропишува надлежност за носење прописи треба да се пропише точно кој орган го носи и што содржи актот. Потребно е да се конкретизира овој член</w:t>
            </w:r>
          </w:p>
          <w:p w14:paraId="2A038E2A" w14:textId="7624E87A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560040BD" w14:textId="77777777" w:rsidTr="00105DEE">
        <w:tc>
          <w:tcPr>
            <w:tcW w:w="988" w:type="dxa"/>
          </w:tcPr>
          <w:p w14:paraId="2A490EE5" w14:textId="22B9EED8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10, став 2</w:t>
            </w:r>
          </w:p>
        </w:tc>
        <w:tc>
          <w:tcPr>
            <w:tcW w:w="6662" w:type="dxa"/>
          </w:tcPr>
          <w:p w14:paraId="4FCD2AB3" w14:textId="754CF7E0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усогласи правилно со член 15, став 2 од Директивата 2018/2001</w:t>
            </w:r>
          </w:p>
        </w:tc>
        <w:tc>
          <w:tcPr>
            <w:tcW w:w="6373" w:type="dxa"/>
          </w:tcPr>
          <w:p w14:paraId="563AEEE1" w14:textId="18E869C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Техничките прописи и барања се однесуваат за сите субјекти подеднакво и неселективно. Непотребно се прејудицира  ограничување на  конкуренцијата.  </w:t>
            </w:r>
          </w:p>
          <w:p w14:paraId="0CEC081F" w14:textId="3C970E16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7085C8C5" w14:textId="77777777" w:rsidTr="00105DEE">
        <w:tc>
          <w:tcPr>
            <w:tcW w:w="988" w:type="dxa"/>
          </w:tcPr>
          <w:p w14:paraId="4CACAE7B" w14:textId="08021D2C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13,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став 1 </w:t>
            </w:r>
          </w:p>
        </w:tc>
        <w:tc>
          <w:tcPr>
            <w:tcW w:w="6662" w:type="dxa"/>
          </w:tcPr>
          <w:p w14:paraId="17AE7F6D" w14:textId="6A7EBD56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Да се додаде и овој закон и законот за енергетика </w:t>
            </w:r>
          </w:p>
        </w:tc>
        <w:tc>
          <w:tcPr>
            <w:tcW w:w="6373" w:type="dxa"/>
          </w:tcPr>
          <w:p w14:paraId="1C5B2ACD" w14:textId="14D56FBB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33603FE1" w14:textId="77777777" w:rsidTr="00105DEE">
        <w:tc>
          <w:tcPr>
            <w:tcW w:w="988" w:type="dxa"/>
          </w:tcPr>
          <w:p w14:paraId="3C029CB5" w14:textId="15D50570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2, точка 3</w:t>
            </w:r>
          </w:p>
        </w:tc>
        <w:tc>
          <w:tcPr>
            <w:tcW w:w="6662" w:type="dxa"/>
          </w:tcPr>
          <w:p w14:paraId="4B42AEBC" w14:textId="1AB4D52E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Во членот д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а се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додаде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преносниот и дистриутивниот систем</w:t>
            </w:r>
          </w:p>
        </w:tc>
        <w:tc>
          <w:tcPr>
            <w:tcW w:w="6373" w:type="dxa"/>
          </w:tcPr>
          <w:p w14:paraId="58363A1D" w14:textId="76CB955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ОИЕ неможе да се развиваат без развој на преносниот и дистрибутивниот систем</w:t>
            </w:r>
          </w:p>
        </w:tc>
      </w:tr>
      <w:tr w:rsidR="00D537F1" w:rsidRPr="00246523" w14:paraId="05A793F7" w14:textId="77777777" w:rsidTr="00105DEE">
        <w:tc>
          <w:tcPr>
            <w:tcW w:w="988" w:type="dxa"/>
          </w:tcPr>
          <w:p w14:paraId="3322D466" w14:textId="7C414A3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3, точка 1</w:t>
            </w:r>
          </w:p>
        </w:tc>
        <w:tc>
          <w:tcPr>
            <w:tcW w:w="6662" w:type="dxa"/>
          </w:tcPr>
          <w:p w14:paraId="5A3B1223" w14:textId="366CD07F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Прелмногу општо. Да се прецизира</w:t>
            </w:r>
          </w:p>
        </w:tc>
        <w:tc>
          <w:tcPr>
            <w:tcW w:w="6373" w:type="dxa"/>
          </w:tcPr>
          <w:p w14:paraId="2733B4B0" w14:textId="4D234F6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Не е јасно за каков вид на инвестициска поддршка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се работи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(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државна помош, субвенција..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)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?</w:t>
            </w:r>
          </w:p>
        </w:tc>
      </w:tr>
      <w:tr w:rsidR="00D537F1" w:rsidRPr="00246523" w14:paraId="20A6AFA4" w14:textId="77777777" w:rsidTr="00105DEE">
        <w:tc>
          <w:tcPr>
            <w:tcW w:w="988" w:type="dxa"/>
          </w:tcPr>
          <w:p w14:paraId="0980598C" w14:textId="3BB2830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3, точка 2</w:t>
            </w:r>
          </w:p>
        </w:tc>
        <w:tc>
          <w:tcPr>
            <w:tcW w:w="6662" w:type="dxa"/>
          </w:tcPr>
          <w:p w14:paraId="1BF7FB2C" w14:textId="0E345B25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размисли дали треба/  да се брише</w:t>
            </w:r>
          </w:p>
        </w:tc>
        <w:tc>
          <w:tcPr>
            <w:tcW w:w="6373" w:type="dxa"/>
          </w:tcPr>
          <w:p w14:paraId="5FA3DE24" w14:textId="7777777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После деценискиот спор Влада - Макпетрол дали навистина е потребно ваков тип на поддршка? </w:t>
            </w:r>
          </w:p>
          <w:p w14:paraId="136B9102" w14:textId="1BF25B9C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03C07F60" w14:textId="77777777" w:rsidTr="00105DEE">
        <w:tc>
          <w:tcPr>
            <w:tcW w:w="988" w:type="dxa"/>
          </w:tcPr>
          <w:p w14:paraId="1FCCEA84" w14:textId="6F3782F4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13,став 3, точка 3</w:t>
            </w:r>
          </w:p>
        </w:tc>
        <w:tc>
          <w:tcPr>
            <w:tcW w:w="6662" w:type="dxa"/>
          </w:tcPr>
          <w:p w14:paraId="134D879F" w14:textId="510E3D22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Точката 3 повластени тарифи да се поврзе со точката 5 гарантиран откуп , а делот за премија да се издвои како посебна точка</w:t>
            </w:r>
          </w:p>
        </w:tc>
        <w:tc>
          <w:tcPr>
            <w:tcW w:w="6373" w:type="dxa"/>
          </w:tcPr>
          <w:p w14:paraId="2058A50C" w14:textId="1F49109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0A9E35DA" w14:textId="77777777" w:rsidTr="00105DEE">
        <w:tc>
          <w:tcPr>
            <w:tcW w:w="988" w:type="dxa"/>
          </w:tcPr>
          <w:p w14:paraId="777F59DF" w14:textId="4BCF635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3 , точка 4</w:t>
            </w:r>
          </w:p>
        </w:tc>
        <w:tc>
          <w:tcPr>
            <w:tcW w:w="6662" w:type="dxa"/>
          </w:tcPr>
          <w:p w14:paraId="59BC36F5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прецизира дека ќе се дава на користење земјиште кое не е наменето за производство на храна и е со класа на бонитет од 8 категорија (вештачки неплодни земјишта, еколошко девастирани земјишта)</w:t>
            </w:r>
          </w:p>
          <w:p w14:paraId="6BA7AC5B" w14:textId="434174F6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1A8C1213" w14:textId="74C2FE51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0AEA7E45" w14:textId="77777777" w:rsidTr="00105DEE">
        <w:tc>
          <w:tcPr>
            <w:tcW w:w="988" w:type="dxa"/>
          </w:tcPr>
          <w:p w14:paraId="4D1DE251" w14:textId="2E88EBEF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3 , точка 6</w:t>
            </w:r>
          </w:p>
        </w:tc>
        <w:tc>
          <w:tcPr>
            <w:tcW w:w="6662" w:type="dxa"/>
          </w:tcPr>
          <w:p w14:paraId="0E801C10" w14:textId="353ADFDD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63C15519" w14:textId="487D48C5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Дали е ова мерка за поддршка на ОИЕ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? </w:t>
            </w:r>
          </w:p>
        </w:tc>
      </w:tr>
      <w:tr w:rsidR="00D537F1" w:rsidRPr="00246523" w14:paraId="370DA8CB" w14:textId="77777777" w:rsidTr="00105DEE">
        <w:tc>
          <w:tcPr>
            <w:tcW w:w="988" w:type="dxa"/>
          </w:tcPr>
          <w:p w14:paraId="0244C81F" w14:textId="549052F1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5</w:t>
            </w:r>
          </w:p>
        </w:tc>
        <w:tc>
          <w:tcPr>
            <w:tcW w:w="6662" w:type="dxa"/>
          </w:tcPr>
          <w:p w14:paraId="23BE0D67" w14:textId="47D69E6E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усогласи со член 3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,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став 3 од Директивата 2018/2001</w:t>
            </w:r>
          </w:p>
        </w:tc>
        <w:tc>
          <w:tcPr>
            <w:tcW w:w="6373" w:type="dxa"/>
          </w:tcPr>
          <w:p w14:paraId="4D14EE7A" w14:textId="20646DD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4D69F5FD" w14:textId="77777777" w:rsidTr="00105DEE">
        <w:tc>
          <w:tcPr>
            <w:tcW w:w="988" w:type="dxa"/>
          </w:tcPr>
          <w:p w14:paraId="7FE1EDB4" w14:textId="13D38356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lastRenderedPageBreak/>
              <w:t>13, став 6</w:t>
            </w:r>
          </w:p>
        </w:tc>
        <w:tc>
          <w:tcPr>
            <w:tcW w:w="6662" w:type="dxa"/>
          </w:tcPr>
          <w:p w14:paraId="3A171D09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се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одаде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и дека доделената поддршка неможе да се менува поради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растот на цените на пазарот за енергија</w:t>
            </w:r>
          </w:p>
          <w:p w14:paraId="196904F5" w14:textId="21DA117F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6CEFFA80" w14:textId="682C2C4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270F28BE" w14:textId="77777777" w:rsidTr="00105DEE">
        <w:tc>
          <w:tcPr>
            <w:tcW w:w="988" w:type="dxa"/>
          </w:tcPr>
          <w:p w14:paraId="65EE9A80" w14:textId="52F716D3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7</w:t>
            </w:r>
          </w:p>
        </w:tc>
        <w:tc>
          <w:tcPr>
            <w:tcW w:w="6662" w:type="dxa"/>
          </w:tcPr>
          <w:p w14:paraId="0DAA0D26" w14:textId="501B79BC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поврзе со конкретен член од овој предлог закон</w:t>
            </w:r>
          </w:p>
        </w:tc>
        <w:tc>
          <w:tcPr>
            <w:tcW w:w="6373" w:type="dxa"/>
          </w:tcPr>
          <w:p w14:paraId="4FC72CD1" w14:textId="4EC0A8E0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464C8AED" w14:textId="77777777" w:rsidTr="00105DEE">
        <w:tc>
          <w:tcPr>
            <w:tcW w:w="988" w:type="dxa"/>
          </w:tcPr>
          <w:p w14:paraId="54755CCC" w14:textId="66E7E156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13, став 8</w:t>
            </w:r>
          </w:p>
        </w:tc>
        <w:tc>
          <w:tcPr>
            <w:tcW w:w="6662" w:type="dxa"/>
          </w:tcPr>
          <w:p w14:paraId="3575E789" w14:textId="2516C19A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 - нејасна одредба</w:t>
            </w:r>
          </w:p>
        </w:tc>
        <w:tc>
          <w:tcPr>
            <w:tcW w:w="6373" w:type="dxa"/>
          </w:tcPr>
          <w:p w14:paraId="4A693190" w14:textId="77777777" w:rsidR="00D537F1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На кој начин мерките за поддршка ќе се доуредуваат со прописите за заштита на конкуренција?</w:t>
            </w:r>
          </w:p>
          <w:p w14:paraId="07403C0E" w14:textId="591D864E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34C7002F" w14:textId="77777777" w:rsidTr="00105DEE">
        <w:tc>
          <w:tcPr>
            <w:tcW w:w="988" w:type="dxa"/>
          </w:tcPr>
          <w:p w14:paraId="79E5BA90" w14:textId="36F3C97E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14,став 1</w:t>
            </w:r>
          </w:p>
        </w:tc>
        <w:tc>
          <w:tcPr>
            <w:tcW w:w="6662" w:type="dxa"/>
          </w:tcPr>
          <w:p w14:paraId="7D332D8E" w14:textId="1DA4D0F2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додаде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нова точка која ќе содржи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и износ на средства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кои ќе се доделуват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по капацитет на производна единица по kW или MW , а точката 2 да се раздвои на две точки капацитет и буџет</w:t>
            </w:r>
          </w:p>
        </w:tc>
        <w:tc>
          <w:tcPr>
            <w:tcW w:w="6373" w:type="dxa"/>
          </w:tcPr>
          <w:p w14:paraId="2F679B8B" w14:textId="4E68A494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7CEDC760" w14:textId="77777777" w:rsidTr="00105DEE">
        <w:tc>
          <w:tcPr>
            <w:tcW w:w="988" w:type="dxa"/>
          </w:tcPr>
          <w:p w14:paraId="663E308B" w14:textId="6FA28BAF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14, став 2, 3, 4</w:t>
            </w:r>
          </w:p>
        </w:tc>
        <w:tc>
          <w:tcPr>
            <w:tcW w:w="6662" w:type="dxa"/>
          </w:tcPr>
          <w:p w14:paraId="7AD934F6" w14:textId="40C3E9F2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размисли дали е неопходно</w:t>
            </w:r>
          </w:p>
        </w:tc>
        <w:tc>
          <w:tcPr>
            <w:tcW w:w="6373" w:type="dxa"/>
          </w:tcPr>
          <w:p w14:paraId="79D1B3DB" w14:textId="57A37001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Повеќе декларативни о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тколку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правни норми</w:t>
            </w:r>
          </w:p>
        </w:tc>
      </w:tr>
      <w:tr w:rsidR="00D537F1" w:rsidRPr="00246523" w14:paraId="3C14BF4D" w14:textId="77777777" w:rsidTr="00105DEE">
        <w:tc>
          <w:tcPr>
            <w:tcW w:w="988" w:type="dxa"/>
          </w:tcPr>
          <w:p w14:paraId="2E7DA552" w14:textId="3ED2672C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Член 15</w:t>
            </w:r>
          </w:p>
        </w:tc>
        <w:tc>
          <w:tcPr>
            <w:tcW w:w="6662" w:type="dxa"/>
          </w:tcPr>
          <w:p w14:paraId="253BF469" w14:textId="4C121801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помести во членот за дефиниции</w:t>
            </w:r>
          </w:p>
        </w:tc>
        <w:tc>
          <w:tcPr>
            <w:tcW w:w="6373" w:type="dxa"/>
          </w:tcPr>
          <w:p w14:paraId="081C2DC6" w14:textId="77777777" w:rsidR="00D537F1" w:rsidRPr="00246523" w:rsidRDefault="00D537F1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D537F1" w:rsidRPr="00246523" w14:paraId="2BC42A8A" w14:textId="77777777" w:rsidTr="00105DEE">
        <w:tc>
          <w:tcPr>
            <w:tcW w:w="988" w:type="dxa"/>
          </w:tcPr>
          <w:p w14:paraId="2856B3EF" w14:textId="6305E2EF" w:rsidR="00D537F1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Член 16, став 6</w:t>
            </w:r>
          </w:p>
        </w:tc>
        <w:tc>
          <w:tcPr>
            <w:tcW w:w="6662" w:type="dxa"/>
          </w:tcPr>
          <w:p w14:paraId="21419412" w14:textId="4FA2AF38" w:rsidR="00D537F1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6BDA2B83" w14:textId="39D1E0FC" w:rsidR="00D537F1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Зошто би им следувал надомест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на членовите на комисијата,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кога се вработени како државни службеници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и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примаат плата ?</w:t>
            </w:r>
          </w:p>
        </w:tc>
      </w:tr>
      <w:tr w:rsidR="00A5663F" w:rsidRPr="00246523" w14:paraId="2D2EE409" w14:textId="77777777" w:rsidTr="00105DEE">
        <w:tc>
          <w:tcPr>
            <w:tcW w:w="988" w:type="dxa"/>
          </w:tcPr>
          <w:p w14:paraId="56263593" w14:textId="7B2ECA85" w:rsidR="00A5663F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17, став 2</w:t>
            </w:r>
          </w:p>
        </w:tc>
        <w:tc>
          <w:tcPr>
            <w:tcW w:w="6662" w:type="dxa"/>
          </w:tcPr>
          <w:p w14:paraId="12E2367A" w14:textId="1C70F524" w:rsidR="00A5663F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Да се додаде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и до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Р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егулаторната комисија за енергетика </w:t>
            </w:r>
          </w:p>
        </w:tc>
        <w:tc>
          <w:tcPr>
            <w:tcW w:w="6373" w:type="dxa"/>
          </w:tcPr>
          <w:p w14:paraId="0B509348" w14:textId="0892C8E8" w:rsidR="00A5663F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A5663F" w:rsidRPr="00246523" w14:paraId="13664B7D" w14:textId="77777777" w:rsidTr="00105DEE">
        <w:tc>
          <w:tcPr>
            <w:tcW w:w="988" w:type="dxa"/>
          </w:tcPr>
          <w:p w14:paraId="7A83EAD5" w14:textId="2BF692E9" w:rsidR="00A5663F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17, став 3</w:t>
            </w:r>
          </w:p>
        </w:tc>
        <w:tc>
          <w:tcPr>
            <w:tcW w:w="6662" w:type="dxa"/>
          </w:tcPr>
          <w:p w14:paraId="31D4F5F9" w14:textId="6FDAFB73" w:rsidR="00A5663F" w:rsidRPr="00246523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додаде  Операторот на пазарот за електрична енергија</w:t>
            </w:r>
            <w:r w:rsidR="00A47D27"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,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а да се избрише министерството </w:t>
            </w:r>
          </w:p>
        </w:tc>
        <w:tc>
          <w:tcPr>
            <w:tcW w:w="6373" w:type="dxa"/>
          </w:tcPr>
          <w:p w14:paraId="099A8D00" w14:textId="77777777" w:rsidR="00A5663F" w:rsidRDefault="00A5663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Прогнозите за </w:t>
            </w:r>
            <w:r w:rsidR="00A47D27"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производство на електрична енергија би имале смисол да се доставуваат до министерството за потребите на енергетски биланс</w:t>
            </w:r>
          </w:p>
          <w:p w14:paraId="51ED3064" w14:textId="6C9E852E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A47D27" w:rsidRPr="00246523" w14:paraId="5A99F47C" w14:textId="77777777" w:rsidTr="00105DEE">
        <w:tc>
          <w:tcPr>
            <w:tcW w:w="988" w:type="dxa"/>
          </w:tcPr>
          <w:p w14:paraId="56DC5F68" w14:textId="525152EA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19</w:t>
            </w:r>
          </w:p>
        </w:tc>
        <w:tc>
          <w:tcPr>
            <w:tcW w:w="6662" w:type="dxa"/>
          </w:tcPr>
          <w:p w14:paraId="5F45007B" w14:textId="5138C8C6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Оваа одредба да се поврзе со Законот за ЈПП и концесии, а одредбата од член 16 и 17 да се поврзе со Законот за јавни набавки</w:t>
            </w:r>
          </w:p>
        </w:tc>
        <w:tc>
          <w:tcPr>
            <w:tcW w:w="6373" w:type="dxa"/>
          </w:tcPr>
          <w:p w14:paraId="26EB4B13" w14:textId="77777777" w:rsidR="00A47D27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Доделувањето на државни земјиште да се спроведува во постапка предвидена со законот за ЈПП и концесии, а доделувањето на премија во постапка согласно законот за јавни набавки</w:t>
            </w:r>
          </w:p>
          <w:p w14:paraId="75305781" w14:textId="3E119DA2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A47D27" w:rsidRPr="00246523" w14:paraId="3DB28115" w14:textId="77777777" w:rsidTr="00105DEE">
        <w:tc>
          <w:tcPr>
            <w:tcW w:w="988" w:type="dxa"/>
          </w:tcPr>
          <w:p w14:paraId="616611A9" w14:textId="7641A98D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20</w:t>
            </w:r>
          </w:p>
        </w:tc>
        <w:tc>
          <w:tcPr>
            <w:tcW w:w="6662" w:type="dxa"/>
          </w:tcPr>
          <w:p w14:paraId="23C06314" w14:textId="5877541C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26A5B236" w14:textId="435D1EE8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Не е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одредба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од директивата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2018/2001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. Застарена одредба од други правни системи. Наместо оваа одредба да се предвиди обврска за носителите на лицeнци за снабдување и трговија да мора да ја откупуваат ЕЕ од ОИЕ наместо избор на купувач во краен случај</w:t>
            </w:r>
          </w:p>
        </w:tc>
      </w:tr>
      <w:tr w:rsidR="00A47D27" w:rsidRPr="00246523" w14:paraId="4D53E1E6" w14:textId="77777777" w:rsidTr="00105DEE">
        <w:tc>
          <w:tcPr>
            <w:tcW w:w="988" w:type="dxa"/>
          </w:tcPr>
          <w:p w14:paraId="47595BA7" w14:textId="04A7063B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21</w:t>
            </w:r>
          </w:p>
        </w:tc>
        <w:tc>
          <w:tcPr>
            <w:tcW w:w="6662" w:type="dxa"/>
          </w:tcPr>
          <w:p w14:paraId="7B8318EE" w14:textId="77777777" w:rsidR="00A47D27" w:rsidRDefault="00A47D27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Насловот да се преименува во Доделување на повластена тариф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>и</w:t>
            </w:r>
          </w:p>
          <w:p w14:paraId="4A1DF247" w14:textId="673565E8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79E47B1C" w14:textId="77777777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A47D27" w:rsidRPr="00246523" w14:paraId="0832ADEE" w14:textId="77777777" w:rsidTr="00105DEE">
        <w:tc>
          <w:tcPr>
            <w:tcW w:w="988" w:type="dxa"/>
          </w:tcPr>
          <w:p w14:paraId="32B30686" w14:textId="797ECE0D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21</w:t>
            </w:r>
          </w:p>
        </w:tc>
        <w:tc>
          <w:tcPr>
            <w:tcW w:w="6662" w:type="dxa"/>
          </w:tcPr>
          <w:p w14:paraId="6F8FFED1" w14:textId="77777777" w:rsidR="00A47D27" w:rsidRDefault="00A47D27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>Да се поедностави и да се преуреди членот</w:t>
            </w:r>
          </w:p>
          <w:p w14:paraId="190E1F85" w14:textId="01E82BBD" w:rsidR="007B01AF" w:rsidRPr="00246523" w:rsidRDefault="007B01A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4DDBE6D1" w14:textId="77777777" w:rsidR="00A47D27" w:rsidRPr="00246523" w:rsidRDefault="00A47D27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A47D27" w:rsidRPr="00246523" w14:paraId="3C77A8FC" w14:textId="77777777" w:rsidTr="00105DEE">
        <w:tc>
          <w:tcPr>
            <w:tcW w:w="988" w:type="dxa"/>
          </w:tcPr>
          <w:p w14:paraId="4F49A2C3" w14:textId="439A7E54" w:rsidR="00A47D27" w:rsidRPr="00246523" w:rsidRDefault="00D630E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21, став 1 и 3 </w:t>
            </w:r>
          </w:p>
        </w:tc>
        <w:tc>
          <w:tcPr>
            <w:tcW w:w="6662" w:type="dxa"/>
          </w:tcPr>
          <w:p w14:paraId="56F5E0B0" w14:textId="6F29C445" w:rsidR="00A47D27" w:rsidRPr="00246523" w:rsidRDefault="00D630E7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Да се брише делот од одредбата кој се повикува на примена на подзаконски пропис. </w:t>
            </w:r>
          </w:p>
        </w:tc>
        <w:tc>
          <w:tcPr>
            <w:tcW w:w="6373" w:type="dxa"/>
          </w:tcPr>
          <w:p w14:paraId="07AA0BBC" w14:textId="77777777" w:rsidR="00D630E7" w:rsidRPr="00246523" w:rsidRDefault="00D630E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Подзаконски пропис е акт кој служи за допрецизираање на законот. Со подзаконски пропис неможе да се пропишуваат права и обврски за правни и физички лица .</w:t>
            </w:r>
          </w:p>
          <w:p w14:paraId="31B9B593" w14:textId="56D6C0AA" w:rsidR="00A47D27" w:rsidRPr="00246523" w:rsidRDefault="00D630E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Потребната документација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 xml:space="preserve">за стекнување на статус привремен повластен производител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да се пропише со овој закон</w:t>
            </w:r>
          </w:p>
        </w:tc>
      </w:tr>
      <w:tr w:rsidR="00D630E7" w:rsidRPr="00246523" w14:paraId="7B021307" w14:textId="77777777" w:rsidTr="00105DEE">
        <w:tc>
          <w:tcPr>
            <w:tcW w:w="988" w:type="dxa"/>
          </w:tcPr>
          <w:p w14:paraId="2FB887DD" w14:textId="4EF3CF89" w:rsidR="00D630E7" w:rsidRPr="00246523" w:rsidRDefault="00185890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 xml:space="preserve">21,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став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14:paraId="55410479" w14:textId="2579B1D1" w:rsidR="00D630E7" w:rsidRPr="00246523" w:rsidRDefault="00185890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491025C8" w14:textId="237FE748" w:rsidR="00185890" w:rsidRPr="00246523" w:rsidRDefault="00185890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Која е поентата на пропишување на постапка за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доделување на статус на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привремен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повластен производител кога не ужива никакви права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се додека не стане повластен производител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?</w:t>
            </w:r>
          </w:p>
          <w:p w14:paraId="3A5571F8" w14:textId="77777777" w:rsidR="00D630E7" w:rsidRPr="00246523" w:rsidRDefault="00D630E7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0C5863" w:rsidRPr="00246523" w14:paraId="02AA4D35" w14:textId="77777777" w:rsidTr="00105DEE">
        <w:tc>
          <w:tcPr>
            <w:tcW w:w="988" w:type="dxa"/>
          </w:tcPr>
          <w:p w14:paraId="1A6D3678" w14:textId="34D4B03E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14:paraId="74345B07" w14:textId="77777777" w:rsidR="000C5863" w:rsidRDefault="000C5863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додаде дека не траба да се меша произведената енергија со енергија од мрежата и други извори на енергија и дека не смее да користи друг вид на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>мерки за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поддршка</w:t>
            </w:r>
          </w:p>
          <w:p w14:paraId="6ACF64F8" w14:textId="5FAAD1F4" w:rsidR="007B01AF" w:rsidRPr="00246523" w:rsidRDefault="007B01A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316173F5" w14:textId="4ABD8EBF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спречи манипулација со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количините на електрична енергија</w:t>
            </w:r>
          </w:p>
        </w:tc>
      </w:tr>
      <w:tr w:rsidR="000C5863" w:rsidRPr="00246523" w14:paraId="5924D7C9" w14:textId="77777777" w:rsidTr="00105DEE">
        <w:tc>
          <w:tcPr>
            <w:tcW w:w="988" w:type="dxa"/>
          </w:tcPr>
          <w:p w14:paraId="5199CEC1" w14:textId="6F5DCE14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23, став 2</w:t>
            </w:r>
          </w:p>
        </w:tc>
        <w:tc>
          <w:tcPr>
            <w:tcW w:w="6662" w:type="dxa"/>
          </w:tcPr>
          <w:p w14:paraId="4F4AAC25" w14:textId="77777777" w:rsidR="000C5863" w:rsidRDefault="000C5863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>Да се поедностави членот и да се скрати рокот од 30 дена за склучување на договор</w:t>
            </w:r>
          </w:p>
          <w:p w14:paraId="149DA552" w14:textId="58F741ED" w:rsidR="007B01AF" w:rsidRPr="00246523" w:rsidRDefault="007B01A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7EDC0125" w14:textId="77777777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0C5863" w:rsidRPr="00246523" w14:paraId="6A83F4C6" w14:textId="77777777" w:rsidTr="00105DEE">
        <w:tc>
          <w:tcPr>
            <w:tcW w:w="988" w:type="dxa"/>
          </w:tcPr>
          <w:p w14:paraId="29810ADC" w14:textId="6D0F9989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23, став 5</w:t>
            </w:r>
          </w:p>
        </w:tc>
        <w:tc>
          <w:tcPr>
            <w:tcW w:w="6662" w:type="dxa"/>
          </w:tcPr>
          <w:p w14:paraId="568A7496" w14:textId="2D3C6C49" w:rsidR="000C5863" w:rsidRPr="00246523" w:rsidRDefault="000C5863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>Повластениот производител да нема право да го раскине рокот поради раст на цените на пазарот</w:t>
            </w:r>
          </w:p>
        </w:tc>
        <w:tc>
          <w:tcPr>
            <w:tcW w:w="6373" w:type="dxa"/>
          </w:tcPr>
          <w:p w14:paraId="5BD5504C" w14:textId="77777777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спречи манипулација со раскинување на договорите при енормен раст на цените на електрична енергија. Ако се склучил договор за повластена тарифа, производителот ги прифатил условите и не треба да ги менува за поголема добивка .</w:t>
            </w:r>
          </w:p>
          <w:p w14:paraId="18A77018" w14:textId="217662CC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0C5863" w:rsidRPr="00246523" w14:paraId="34FFD88F" w14:textId="77777777" w:rsidTr="00105DEE">
        <w:tc>
          <w:tcPr>
            <w:tcW w:w="988" w:type="dxa"/>
          </w:tcPr>
          <w:p w14:paraId="5E3B7FAD" w14:textId="4205EB51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23, став 7,8, и 9</w:t>
            </w:r>
          </w:p>
        </w:tc>
        <w:tc>
          <w:tcPr>
            <w:tcW w:w="6662" w:type="dxa"/>
          </w:tcPr>
          <w:p w14:paraId="613F05E3" w14:textId="77777777" w:rsidR="000C586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преработат трите става. Прво ОПЕЕ да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може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ја продава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откупената електричната енергија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во свое име , а ако не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ма интерес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 да ја понуди на снабдувачи и трговци</w:t>
            </w:r>
          </w:p>
          <w:p w14:paraId="2B9E0363" w14:textId="69D20BC5" w:rsidR="007B01AF" w:rsidRPr="00246523" w:rsidRDefault="007B01A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67F4CA40" w14:textId="07DC5EA6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0C5863" w:rsidRPr="00246523" w14:paraId="050202A0" w14:textId="77777777" w:rsidTr="00105DEE">
        <w:tc>
          <w:tcPr>
            <w:tcW w:w="988" w:type="dxa"/>
          </w:tcPr>
          <w:p w14:paraId="7C707D25" w14:textId="6C7EC15E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24</w:t>
            </w:r>
          </w:p>
        </w:tc>
        <w:tc>
          <w:tcPr>
            <w:tcW w:w="6662" w:type="dxa"/>
          </w:tcPr>
          <w:p w14:paraId="027DE0A4" w14:textId="51A4B806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11131D67" w14:textId="77777777" w:rsidR="000C586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Не е дел, ниту обврска за усогласување согласно Директивата. Ова е обврска од друг закон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во друг контекст.</w:t>
            </w:r>
          </w:p>
          <w:p w14:paraId="321FB225" w14:textId="3B3F62C2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0C5863" w:rsidRPr="00246523" w14:paraId="4EFE2A16" w14:textId="77777777" w:rsidTr="00105DEE">
        <w:tc>
          <w:tcPr>
            <w:tcW w:w="988" w:type="dxa"/>
          </w:tcPr>
          <w:p w14:paraId="26EE805D" w14:textId="5CC26B1A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25, став 1 </w:t>
            </w:r>
          </w:p>
        </w:tc>
        <w:tc>
          <w:tcPr>
            <w:tcW w:w="6662" w:type="dxa"/>
          </w:tcPr>
          <w:p w14:paraId="26BF3CE3" w14:textId="036C359E" w:rsidR="000C5863" w:rsidRPr="00246523" w:rsidRDefault="000C5863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бриша</w:t>
            </w:r>
            <w:r w:rsidR="00E62608"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т зборовите „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односно постројката за која му е доделена мерка за поддршка и нејзино подоцнежно предавање во мрежа.</w:t>
            </w:r>
            <w:r w:rsidR="00E62608"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“</w:t>
            </w:r>
          </w:p>
        </w:tc>
        <w:tc>
          <w:tcPr>
            <w:tcW w:w="6373" w:type="dxa"/>
          </w:tcPr>
          <w:p w14:paraId="47B34F50" w14:textId="77777777" w:rsidR="000C586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Во принцип да се брише цел член. Која е логиката повластениот производител да има складиште за енергија кога има загарантиран откуп на енергијата во секое време по повластени цени ? </w:t>
            </w:r>
          </w:p>
          <w:p w14:paraId="118FA6C9" w14:textId="326CB6C2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</w:tr>
      <w:tr w:rsidR="00E62608" w:rsidRPr="00246523" w14:paraId="18635302" w14:textId="77777777" w:rsidTr="00105DEE">
        <w:tc>
          <w:tcPr>
            <w:tcW w:w="988" w:type="dxa"/>
          </w:tcPr>
          <w:p w14:paraId="1B490619" w14:textId="21F0EAF5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25, став 2 </w:t>
            </w:r>
          </w:p>
        </w:tc>
        <w:tc>
          <w:tcPr>
            <w:tcW w:w="6662" w:type="dxa"/>
          </w:tcPr>
          <w:p w14:paraId="143D2A0D" w14:textId="77777777" w:rsidR="00E62608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Да се додаде и дека не смее да се меша енергијата од мрежа со енергијата од ОИЕ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и со енергијата произведена од други извори за кои нема обезбедено мерки за поддршка </w:t>
            </w:r>
          </w:p>
          <w:p w14:paraId="5B7BB1CA" w14:textId="35D38A89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336081E1" w14:textId="77777777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62608" w:rsidRPr="00246523" w14:paraId="27C88BB1" w14:textId="77777777" w:rsidTr="00105DEE">
        <w:tc>
          <w:tcPr>
            <w:tcW w:w="988" w:type="dxa"/>
          </w:tcPr>
          <w:p w14:paraId="7BEDBA59" w14:textId="18B6EB88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25, став 3</w:t>
            </w:r>
          </w:p>
        </w:tc>
        <w:tc>
          <w:tcPr>
            <w:tcW w:w="6662" w:type="dxa"/>
          </w:tcPr>
          <w:p w14:paraId="6A12EF20" w14:textId="2946B74F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736C9622" w14:textId="77777777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62608" w:rsidRPr="00246523" w14:paraId="6B2AA337" w14:textId="77777777" w:rsidTr="00105DEE">
        <w:tc>
          <w:tcPr>
            <w:tcW w:w="988" w:type="dxa"/>
          </w:tcPr>
          <w:p w14:paraId="5B89EA0D" w14:textId="5163A557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26</w:t>
            </w:r>
          </w:p>
        </w:tc>
        <w:tc>
          <w:tcPr>
            <w:tcW w:w="6662" w:type="dxa"/>
          </w:tcPr>
          <w:p w14:paraId="01F55175" w14:textId="77777777" w:rsidR="00E62608" w:rsidRDefault="00E62608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усогласи со член 19 од Директивата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 2018/2001</w:t>
            </w:r>
          </w:p>
          <w:p w14:paraId="54E4CC50" w14:textId="337ED10F" w:rsidR="007B01AF" w:rsidRPr="00246523" w:rsidRDefault="007B01A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687EFFDD" w14:textId="77777777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62608" w:rsidRPr="00246523" w14:paraId="7883C63D" w14:textId="77777777" w:rsidTr="00105DEE">
        <w:tc>
          <w:tcPr>
            <w:tcW w:w="988" w:type="dxa"/>
          </w:tcPr>
          <w:p w14:paraId="37096BDB" w14:textId="55F2B30A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26, став 1</w:t>
            </w:r>
          </w:p>
        </w:tc>
        <w:tc>
          <w:tcPr>
            <w:tcW w:w="6662" w:type="dxa"/>
          </w:tcPr>
          <w:p w14:paraId="065102C2" w14:textId="77777777" w:rsidR="00E62608" w:rsidRDefault="00E62608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Да се поврзе со мерните податоци. Ако врз основа на мерните податоци има основ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 xml:space="preserve"> за доделување на гаранција за потекло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, тогаш да се издаде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>г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аранција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 xml:space="preserve">та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 од ОПЕЕ</w:t>
            </w:r>
          </w:p>
          <w:p w14:paraId="7F7B9496" w14:textId="4C5A056F" w:rsidR="007B01AF" w:rsidRPr="00246523" w:rsidRDefault="007B01A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  <w:tc>
          <w:tcPr>
            <w:tcW w:w="6373" w:type="dxa"/>
          </w:tcPr>
          <w:p w14:paraId="43002B23" w14:textId="77777777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62608" w:rsidRPr="00246523" w14:paraId="3AA835F0" w14:textId="77777777" w:rsidTr="00105DEE">
        <w:tc>
          <w:tcPr>
            <w:tcW w:w="988" w:type="dxa"/>
          </w:tcPr>
          <w:p w14:paraId="6ED15E7D" w14:textId="7D11879B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lastRenderedPageBreak/>
              <w:t>26, став 2</w:t>
            </w:r>
          </w:p>
        </w:tc>
        <w:tc>
          <w:tcPr>
            <w:tcW w:w="6662" w:type="dxa"/>
          </w:tcPr>
          <w:p w14:paraId="7122D28D" w14:textId="6CE39202" w:rsidR="00E62608" w:rsidRPr="007B01AF" w:rsidRDefault="00E62608" w:rsidP="007B01AF">
            <w:pPr>
              <w:spacing w:after="160" w:line="259" w:lineRule="auto"/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>Да се пропише рок на важење на Гаранцијата за потекло (18 месеци) согласно Директивата</w:t>
            </w:r>
            <w:r w:rsidR="00A22FE4"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 xml:space="preserve"> </w:t>
            </w:r>
            <w:r w:rsidR="00A22FE4"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>2018/2001</w:t>
            </w:r>
          </w:p>
        </w:tc>
        <w:tc>
          <w:tcPr>
            <w:tcW w:w="6373" w:type="dxa"/>
          </w:tcPr>
          <w:p w14:paraId="5FF44FDA" w14:textId="77777777" w:rsidR="00E62608" w:rsidRPr="00246523" w:rsidRDefault="00E62608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A0B6F" w:rsidRPr="00246523" w14:paraId="5E21B08A" w14:textId="77777777" w:rsidTr="00105DEE">
        <w:tc>
          <w:tcPr>
            <w:tcW w:w="988" w:type="dxa"/>
          </w:tcPr>
          <w:p w14:paraId="6B5B3A85" w14:textId="67F84A6D" w:rsidR="00EA0B6F" w:rsidRPr="00246523" w:rsidRDefault="00EA0B6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26, став 3</w:t>
            </w:r>
          </w:p>
        </w:tc>
        <w:tc>
          <w:tcPr>
            <w:tcW w:w="6662" w:type="dxa"/>
          </w:tcPr>
          <w:p w14:paraId="68720388" w14:textId="77777777" w:rsidR="00EA0B6F" w:rsidRDefault="00EA0B6F" w:rsidP="00246523">
            <w:pPr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 xml:space="preserve">Да се додаде и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 регистар на поништени Гаранции за потекло,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 xml:space="preserve">и да се предвиди механизам за 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спречува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>ње на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 злоупотреби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>.</w:t>
            </w:r>
          </w:p>
          <w:p w14:paraId="25E0F582" w14:textId="75D135C0" w:rsidR="007B01AF" w:rsidRPr="00246523" w:rsidRDefault="007B01AF" w:rsidP="00246523">
            <w:pPr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42374A14" w14:textId="77777777" w:rsidR="00EA0B6F" w:rsidRPr="00246523" w:rsidRDefault="00EA0B6F" w:rsidP="00246523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A0B6F" w:rsidRPr="00246523" w14:paraId="642388A7" w14:textId="77777777" w:rsidTr="00105DEE">
        <w:tc>
          <w:tcPr>
            <w:tcW w:w="988" w:type="dxa"/>
          </w:tcPr>
          <w:p w14:paraId="2EA527F4" w14:textId="1223571C" w:rsidR="00EA0B6F" w:rsidRPr="00246523" w:rsidRDefault="00EA0B6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26, став 5</w:t>
            </w:r>
          </w:p>
        </w:tc>
        <w:tc>
          <w:tcPr>
            <w:tcW w:w="6662" w:type="dxa"/>
          </w:tcPr>
          <w:p w14:paraId="10FA7D5B" w14:textId="584FCEC3" w:rsidR="00EA0B6F" w:rsidRPr="00246523" w:rsidRDefault="00EA0B6F" w:rsidP="00246523">
            <w:pPr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  <w:t>Да се брише</w:t>
            </w:r>
          </w:p>
        </w:tc>
        <w:tc>
          <w:tcPr>
            <w:tcW w:w="6373" w:type="dxa"/>
          </w:tcPr>
          <w:p w14:paraId="15E6DEE3" w14:textId="77777777" w:rsidR="00EA0B6F" w:rsidRDefault="00EA0B6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Не треба се плаќа надомест за издавање на Гаранција за потекло согласно Директивата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2018/2001</w:t>
            </w:r>
          </w:p>
          <w:p w14:paraId="74A7CAFF" w14:textId="672D7B4A" w:rsidR="007B01AF" w:rsidRPr="00246523" w:rsidRDefault="007B01AF" w:rsidP="00246523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  <w:tr w:rsidR="00EA0B6F" w:rsidRPr="00246523" w14:paraId="24DD3683" w14:textId="77777777" w:rsidTr="00105DEE">
        <w:tc>
          <w:tcPr>
            <w:tcW w:w="988" w:type="dxa"/>
          </w:tcPr>
          <w:p w14:paraId="545B3D0D" w14:textId="09CB0BFD" w:rsidR="00EA0B6F" w:rsidRPr="00246523" w:rsidRDefault="00EA0B6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26, став 11</w:t>
            </w:r>
          </w:p>
        </w:tc>
        <w:tc>
          <w:tcPr>
            <w:tcW w:w="6662" w:type="dxa"/>
          </w:tcPr>
          <w:p w14:paraId="4B42090B" w14:textId="6454DFCD" w:rsidR="00EA0B6F" w:rsidRPr="00246523" w:rsidRDefault="00EA0B6F" w:rsidP="00246523">
            <w:pPr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Да се појасни.</w:t>
            </w:r>
          </w:p>
        </w:tc>
        <w:tc>
          <w:tcPr>
            <w:tcW w:w="6373" w:type="dxa"/>
          </w:tcPr>
          <w:p w14:paraId="21F6269D" w14:textId="77777777" w:rsidR="00EA0B6F" w:rsidRDefault="00EA0B6F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Гаранцијата за потекло не треба да се засметува два пати како откупена енергија од ОИЕ</w:t>
            </w:r>
          </w:p>
          <w:p w14:paraId="3F61C55C" w14:textId="415B3D8B" w:rsidR="007B01AF" w:rsidRPr="00246523" w:rsidRDefault="007B01A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EA0B6F" w:rsidRPr="00246523" w14:paraId="3DF7EC76" w14:textId="77777777" w:rsidTr="00105DEE">
        <w:tc>
          <w:tcPr>
            <w:tcW w:w="988" w:type="dxa"/>
          </w:tcPr>
          <w:p w14:paraId="613A3A9F" w14:textId="23DCB71E" w:rsidR="00EA0B6F" w:rsidRPr="00246523" w:rsidRDefault="00EA0B6F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27, став 1 </w:t>
            </w:r>
          </w:p>
        </w:tc>
        <w:tc>
          <w:tcPr>
            <w:tcW w:w="6662" w:type="dxa"/>
          </w:tcPr>
          <w:p w14:paraId="50162784" w14:textId="77777777" w:rsidR="00EA0B6F" w:rsidRDefault="00EA0B6F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прецизира кои услови треба да се исполнат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за </w:t>
            </w:r>
            <w:r w:rsidR="005828BB" w:rsidRPr="00246523"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стекнување на статус на потрошувач-производител </w:t>
            </w:r>
          </w:p>
          <w:p w14:paraId="11E7BFD4" w14:textId="282909E4" w:rsidR="007B01AF" w:rsidRPr="00246523" w:rsidRDefault="007B01AF" w:rsidP="00246523">
            <w:pPr>
              <w:rPr>
                <w:rFonts w:ascii="Frutiger Next for EVN Light" w:hAnsi="Frutiger Next for EVN Light" w:cs="Arial"/>
                <w:sz w:val="20"/>
                <w:szCs w:val="20"/>
                <w:lang w:val="mk-MK"/>
              </w:rPr>
            </w:pPr>
          </w:p>
        </w:tc>
        <w:tc>
          <w:tcPr>
            <w:tcW w:w="6373" w:type="dxa"/>
          </w:tcPr>
          <w:p w14:paraId="16D0C570" w14:textId="77777777" w:rsidR="00EA0B6F" w:rsidRPr="00246523" w:rsidRDefault="00EA0B6F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</w:p>
          <w:p w14:paraId="02B6E83C" w14:textId="77777777" w:rsidR="005828BB" w:rsidRPr="00246523" w:rsidRDefault="005828BB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</w:p>
        </w:tc>
      </w:tr>
      <w:tr w:rsidR="005828BB" w:rsidRPr="00246523" w14:paraId="4541C2AD" w14:textId="77777777" w:rsidTr="00105DEE">
        <w:tc>
          <w:tcPr>
            <w:tcW w:w="988" w:type="dxa"/>
          </w:tcPr>
          <w:p w14:paraId="1A6A9838" w14:textId="2AB33BC2" w:rsidR="005828BB" w:rsidRPr="00246523" w:rsidRDefault="005828BB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27,став 1 </w:t>
            </w:r>
          </w:p>
        </w:tc>
        <w:tc>
          <w:tcPr>
            <w:tcW w:w="6662" w:type="dxa"/>
          </w:tcPr>
          <w:p w14:paraId="1BAB7E32" w14:textId="1C56432F" w:rsidR="005828BB" w:rsidRPr="00246523" w:rsidRDefault="005828BB" w:rsidP="00246523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Вишокот енергија да се предава на снабдувач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а не на ОДС. 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ОДС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има обврска да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набавува 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електрична енергија 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на тендер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на транспарентен и  недискриминаторен начин</w:t>
            </w:r>
          </w:p>
          <w:p w14:paraId="065E688D" w14:textId="77777777" w:rsidR="005828BB" w:rsidRPr="00246523" w:rsidRDefault="005828BB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  <w:tc>
          <w:tcPr>
            <w:tcW w:w="6373" w:type="dxa"/>
          </w:tcPr>
          <w:p w14:paraId="6EDD9248" w14:textId="77777777" w:rsidR="005828BB" w:rsidRPr="00246523" w:rsidRDefault="005828BB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</w:p>
        </w:tc>
      </w:tr>
      <w:tr w:rsidR="005828BB" w:rsidRPr="00246523" w14:paraId="7764348E" w14:textId="77777777" w:rsidTr="00105DEE">
        <w:tc>
          <w:tcPr>
            <w:tcW w:w="988" w:type="dxa"/>
          </w:tcPr>
          <w:p w14:paraId="4D01F162" w14:textId="2B6B9BD5" w:rsidR="005828BB" w:rsidRPr="00246523" w:rsidRDefault="005828BB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 xml:space="preserve">27, став 2 </w:t>
            </w:r>
          </w:p>
        </w:tc>
        <w:tc>
          <w:tcPr>
            <w:tcW w:w="6662" w:type="dxa"/>
          </w:tcPr>
          <w:p w14:paraId="5E960B80" w14:textId="04FA0DA6" w:rsidR="005828BB" w:rsidRPr="00246523" w:rsidRDefault="005828BB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брише</w:t>
            </w:r>
          </w:p>
        </w:tc>
        <w:tc>
          <w:tcPr>
            <w:tcW w:w="6373" w:type="dxa"/>
          </w:tcPr>
          <w:p w14:paraId="307DB839" w14:textId="77777777" w:rsidR="005828BB" w:rsidRDefault="005828BB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Не е одредба која треба да се усогласи со Директивата и е во конфликт со Законот за облигациони односи за начелото на еднавост во меѓусебните давања. Ова е билатерално прашање помеѓу снабдувач и п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отрошувач-производител</w:t>
            </w:r>
          </w:p>
          <w:p w14:paraId="3D44119B" w14:textId="20311AA7" w:rsidR="007B01AF" w:rsidRPr="00246523" w:rsidRDefault="007B01AF" w:rsidP="00246523">
            <w:pPr>
              <w:rPr>
                <w:rFonts w:ascii="Frutiger Next for EVN Light" w:hAnsi="Frutiger Next for EVN Light" w:cs="Segoe UI"/>
                <w:sz w:val="20"/>
                <w:szCs w:val="20"/>
                <w:lang w:val="mk-MK"/>
              </w:rPr>
            </w:pPr>
          </w:p>
        </w:tc>
      </w:tr>
      <w:tr w:rsidR="005828BB" w:rsidRPr="00246523" w14:paraId="1D295542" w14:textId="77777777" w:rsidTr="00105DEE">
        <w:tc>
          <w:tcPr>
            <w:tcW w:w="988" w:type="dxa"/>
          </w:tcPr>
          <w:p w14:paraId="5EE1509A" w14:textId="62042F82" w:rsidR="005828BB" w:rsidRPr="00246523" w:rsidRDefault="005828BB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27, став 3</w:t>
            </w:r>
          </w:p>
        </w:tc>
        <w:tc>
          <w:tcPr>
            <w:tcW w:w="6662" w:type="dxa"/>
          </w:tcPr>
          <w:p w14:paraId="04DE02E2" w14:textId="0B4F1A17" w:rsidR="005828BB" w:rsidRPr="00246523" w:rsidRDefault="005828BB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брише</w:t>
            </w:r>
          </w:p>
        </w:tc>
        <w:tc>
          <w:tcPr>
            <w:tcW w:w="6373" w:type="dxa"/>
          </w:tcPr>
          <w:p w14:paraId="5B91D1B2" w14:textId="7E86D286" w:rsidR="005828BB" w:rsidRPr="00246523" w:rsidRDefault="005828BB" w:rsidP="00246523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Зарем некој би се занимавал со дејност производство на електрична енергија 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од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централа 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со капацитет 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од 6 kW до 40 kW ? </w:t>
            </w:r>
          </w:p>
          <w:p w14:paraId="542150E5" w14:textId="77777777" w:rsidR="005828BB" w:rsidRPr="00246523" w:rsidRDefault="005828BB" w:rsidP="00246523">
            <w:pPr>
              <w:rPr>
                <w:rFonts w:ascii="Frutiger Next for EVN Light" w:hAnsi="Frutiger Next for EVN Light" w:cs="Segoe UI"/>
                <w:sz w:val="20"/>
                <w:szCs w:val="20"/>
              </w:rPr>
            </w:pPr>
          </w:p>
        </w:tc>
      </w:tr>
      <w:tr w:rsidR="00A22D8E" w:rsidRPr="00246523" w14:paraId="1CAD72CC" w14:textId="77777777" w:rsidTr="00105DEE">
        <w:tc>
          <w:tcPr>
            <w:tcW w:w="988" w:type="dxa"/>
          </w:tcPr>
          <w:p w14:paraId="2807D13D" w14:textId="11EDDA30" w:rsidR="00A22D8E" w:rsidRPr="00246523" w:rsidRDefault="00A22D8E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 xml:space="preserve">27, </w:t>
            </w: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став 4</w:t>
            </w:r>
          </w:p>
        </w:tc>
        <w:tc>
          <w:tcPr>
            <w:tcW w:w="6662" w:type="dxa"/>
          </w:tcPr>
          <w:p w14:paraId="4EF2E7A0" w14:textId="5E121436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брише</w:t>
            </w:r>
          </w:p>
        </w:tc>
        <w:tc>
          <w:tcPr>
            <w:tcW w:w="6373" w:type="dxa"/>
          </w:tcPr>
          <w:p w14:paraId="3FEFB03D" w14:textId="77777777" w:rsidR="00A22D8E" w:rsidRPr="00246523" w:rsidRDefault="00A22D8E" w:rsidP="00246523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Регулирано со Мрежни правила</w:t>
            </w:r>
          </w:p>
          <w:p w14:paraId="57ACD67E" w14:textId="77777777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A22D8E" w:rsidRPr="00246523" w14:paraId="4A7A4D88" w14:textId="77777777" w:rsidTr="00105DEE">
        <w:tc>
          <w:tcPr>
            <w:tcW w:w="988" w:type="dxa"/>
          </w:tcPr>
          <w:p w14:paraId="2191C9BC" w14:textId="1AB8562D" w:rsidR="00A22D8E" w:rsidRPr="00246523" w:rsidRDefault="00A22D8E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27, став 5</w:t>
            </w:r>
          </w:p>
        </w:tc>
        <w:tc>
          <w:tcPr>
            <w:tcW w:w="6662" w:type="dxa"/>
          </w:tcPr>
          <w:p w14:paraId="70F4FCAC" w14:textId="7E86100A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брише</w:t>
            </w:r>
          </w:p>
        </w:tc>
        <w:tc>
          <w:tcPr>
            <w:tcW w:w="6373" w:type="dxa"/>
          </w:tcPr>
          <w:p w14:paraId="018E485A" w14:textId="1B97A077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регулира со услови за снабдување</w:t>
            </w:r>
          </w:p>
        </w:tc>
      </w:tr>
      <w:tr w:rsidR="00A22D8E" w:rsidRPr="00246523" w14:paraId="0FA336A2" w14:textId="77777777" w:rsidTr="00105DEE">
        <w:tc>
          <w:tcPr>
            <w:tcW w:w="988" w:type="dxa"/>
          </w:tcPr>
          <w:p w14:paraId="72FC2F7D" w14:textId="73D412A4" w:rsidR="00A22D8E" w:rsidRPr="00246523" w:rsidRDefault="00A22D8E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28, став 2</w:t>
            </w:r>
          </w:p>
        </w:tc>
        <w:tc>
          <w:tcPr>
            <w:tcW w:w="6662" w:type="dxa"/>
          </w:tcPr>
          <w:p w14:paraId="4FB6BE6D" w14:textId="235C9E5D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Да се доработи</w:t>
            </w:r>
          </w:p>
        </w:tc>
        <w:tc>
          <w:tcPr>
            <w:tcW w:w="6373" w:type="dxa"/>
          </w:tcPr>
          <w:p w14:paraId="7D46E481" w14:textId="0F184FA0" w:rsidR="00A22D8E" w:rsidRPr="00246523" w:rsidRDefault="00A22D8E" w:rsidP="00246523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Соглано Директивата енергетски задруги може да основаат и лица кои не се непосредни корисници на енергијата произведена од задругата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         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( landlord to tenant ) </w:t>
            </w:r>
          </w:p>
          <w:p w14:paraId="30B44AB8" w14:textId="77777777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A22D8E" w:rsidRPr="00246523" w14:paraId="407D4760" w14:textId="77777777" w:rsidTr="00105DEE">
        <w:tc>
          <w:tcPr>
            <w:tcW w:w="988" w:type="dxa"/>
          </w:tcPr>
          <w:p w14:paraId="7A6029B8" w14:textId="3CBEF412" w:rsidR="00A22D8E" w:rsidRPr="00246523" w:rsidRDefault="00A22D8E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lastRenderedPageBreak/>
              <w:t>28, став 5</w:t>
            </w:r>
          </w:p>
        </w:tc>
        <w:tc>
          <w:tcPr>
            <w:tcW w:w="6662" w:type="dxa"/>
          </w:tcPr>
          <w:p w14:paraId="27B582A3" w14:textId="58ED845F" w:rsidR="00A22D8E" w:rsidRPr="00246523" w:rsidRDefault="00A22D8E" w:rsidP="00246523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Д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>а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се усогласи со член 22 од Директивата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2018/2001 </w:t>
            </w:r>
            <w:r w:rsidRPr="00246523">
              <w:rPr>
                <w:rStyle w:val="cf01"/>
                <w:rFonts w:ascii="Frutiger Next for EVN Light" w:hAnsi="Frutiger Next for EVN Light"/>
                <w:sz w:val="20"/>
                <w:szCs w:val="20"/>
              </w:rPr>
              <w:t xml:space="preserve"> и да се олеснат административните бариери (лиценца) за основање и работење на енергетската заедница</w:t>
            </w:r>
          </w:p>
          <w:p w14:paraId="562D7B6B" w14:textId="77777777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  <w:tc>
          <w:tcPr>
            <w:tcW w:w="6373" w:type="dxa"/>
          </w:tcPr>
          <w:p w14:paraId="29E49037" w14:textId="77777777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A22D8E" w:rsidRPr="00246523" w14:paraId="00BC1535" w14:textId="77777777" w:rsidTr="00105DEE">
        <w:tc>
          <w:tcPr>
            <w:tcW w:w="988" w:type="dxa"/>
          </w:tcPr>
          <w:p w14:paraId="59BF46B6" w14:textId="19A445D6" w:rsidR="00A22D8E" w:rsidRPr="00246523" w:rsidRDefault="00A22D8E" w:rsidP="00246523">
            <w:pPr>
              <w:rPr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/>
                <w:sz w:val="20"/>
                <w:szCs w:val="20"/>
                <w:lang w:val="mk-MK"/>
              </w:rPr>
              <w:t>32</w:t>
            </w:r>
          </w:p>
        </w:tc>
        <w:tc>
          <w:tcPr>
            <w:tcW w:w="6662" w:type="dxa"/>
          </w:tcPr>
          <w:p w14:paraId="1A08A3EA" w14:textId="2DE6E7F3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  <w:lang w:val="mk-MK"/>
              </w:rPr>
            </w:pP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>Да се усогласи со член 4,5 и 6 од Директивата</w:t>
            </w:r>
            <w:r w:rsidRPr="00246523">
              <w:rPr>
                <w:rFonts w:ascii="Frutiger Next for EVN Light" w:hAnsi="Frutiger Next for EVN Light" w:cs="Segoe UI"/>
                <w:sz w:val="20"/>
                <w:szCs w:val="20"/>
              </w:rPr>
              <w:t xml:space="preserve"> </w:t>
            </w:r>
            <w:r w:rsidRPr="00246523">
              <w:rPr>
                <w:rFonts w:ascii="Frutiger Next for EVN Light" w:hAnsi="Frutiger Next for EVN Light"/>
                <w:sz w:val="20"/>
                <w:szCs w:val="20"/>
              </w:rPr>
              <w:t>2018/2001</w:t>
            </w:r>
          </w:p>
        </w:tc>
        <w:tc>
          <w:tcPr>
            <w:tcW w:w="6373" w:type="dxa"/>
          </w:tcPr>
          <w:p w14:paraId="594D7A0F" w14:textId="77777777" w:rsidR="00A22D8E" w:rsidRPr="00246523" w:rsidRDefault="00A22D8E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  <w:p w14:paraId="5884FBC8" w14:textId="77777777" w:rsidR="00246523" w:rsidRPr="00246523" w:rsidRDefault="00246523" w:rsidP="00246523">
            <w:pPr>
              <w:rPr>
                <w:rStyle w:val="cf01"/>
                <w:rFonts w:ascii="Frutiger Next for EVN Light" w:hAnsi="Frutiger Next for EVN Light"/>
                <w:sz w:val="20"/>
                <w:szCs w:val="20"/>
              </w:rPr>
            </w:pPr>
          </w:p>
        </w:tc>
      </w:tr>
    </w:tbl>
    <w:p w14:paraId="49D87A7D" w14:textId="77777777" w:rsidR="003B1A23" w:rsidRPr="00246523" w:rsidRDefault="003B1A23" w:rsidP="00246523">
      <w:pPr>
        <w:rPr>
          <w:lang w:val="mk-MK"/>
        </w:rPr>
      </w:pPr>
    </w:p>
    <w:sectPr w:rsidR="003B1A23" w:rsidRPr="00246523" w:rsidSect="00DB1593">
      <w:footerReference w:type="default" r:id="rId8"/>
      <w:pgSz w:w="15840" w:h="12240" w:orient="landscape"/>
      <w:pgMar w:top="993" w:right="956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0C37" w14:textId="77777777" w:rsidR="005E61EE" w:rsidRDefault="005E61EE" w:rsidP="003B1A23">
      <w:pPr>
        <w:spacing w:after="0" w:line="240" w:lineRule="auto"/>
      </w:pPr>
      <w:r>
        <w:separator/>
      </w:r>
    </w:p>
  </w:endnote>
  <w:endnote w:type="continuationSeparator" w:id="0">
    <w:p w14:paraId="64029AD8" w14:textId="77777777" w:rsidR="005E61EE" w:rsidRDefault="005E61EE" w:rsidP="003B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704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50333" w14:textId="66D1537B" w:rsidR="003B1A23" w:rsidRDefault="003B1A23">
        <w:pPr>
          <w:pStyle w:val="Footer"/>
          <w:jc w:val="center"/>
        </w:pPr>
        <w:r w:rsidRPr="003B1A23">
          <w:rPr>
            <w:rFonts w:ascii="Frutiger Next for EVN Light" w:hAnsi="Frutiger Next for EVN Light"/>
            <w:sz w:val="19"/>
            <w:szCs w:val="19"/>
          </w:rPr>
          <w:fldChar w:fldCharType="begin"/>
        </w:r>
        <w:r w:rsidRPr="003B1A23">
          <w:rPr>
            <w:rFonts w:ascii="Frutiger Next for EVN Light" w:hAnsi="Frutiger Next for EVN Light"/>
            <w:sz w:val="19"/>
            <w:szCs w:val="19"/>
          </w:rPr>
          <w:instrText xml:space="preserve"> PAGE   \* MERGEFORMAT </w:instrText>
        </w:r>
        <w:r w:rsidRPr="003B1A23">
          <w:rPr>
            <w:rFonts w:ascii="Frutiger Next for EVN Light" w:hAnsi="Frutiger Next for EVN Light"/>
            <w:sz w:val="19"/>
            <w:szCs w:val="19"/>
          </w:rPr>
          <w:fldChar w:fldCharType="separate"/>
        </w:r>
        <w:r w:rsidRPr="003B1A23">
          <w:rPr>
            <w:rFonts w:ascii="Frutiger Next for EVN Light" w:hAnsi="Frutiger Next for EVN Light"/>
            <w:noProof/>
            <w:sz w:val="19"/>
            <w:szCs w:val="19"/>
          </w:rPr>
          <w:t>2</w:t>
        </w:r>
        <w:r w:rsidRPr="003B1A23">
          <w:rPr>
            <w:rFonts w:ascii="Frutiger Next for EVN Light" w:hAnsi="Frutiger Next for EVN Light"/>
            <w:noProof/>
            <w:sz w:val="19"/>
            <w:szCs w:val="19"/>
          </w:rPr>
          <w:fldChar w:fldCharType="end"/>
        </w:r>
      </w:p>
    </w:sdtContent>
  </w:sdt>
  <w:p w14:paraId="4A276F2E" w14:textId="77777777" w:rsidR="003B1A23" w:rsidRDefault="003B1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58B8" w14:textId="77777777" w:rsidR="005E61EE" w:rsidRDefault="005E61EE" w:rsidP="003B1A23">
      <w:pPr>
        <w:spacing w:after="0" w:line="240" w:lineRule="auto"/>
      </w:pPr>
      <w:r>
        <w:separator/>
      </w:r>
    </w:p>
  </w:footnote>
  <w:footnote w:type="continuationSeparator" w:id="0">
    <w:p w14:paraId="67E188AF" w14:textId="77777777" w:rsidR="005E61EE" w:rsidRDefault="005E61EE" w:rsidP="003B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BD0"/>
    <w:multiLevelType w:val="hybridMultilevel"/>
    <w:tmpl w:val="5338FDA4"/>
    <w:lvl w:ilvl="0" w:tplc="0C6A953C">
      <w:start w:val="1"/>
      <w:numFmt w:val="decimal"/>
      <w:pStyle w:val="Stavovi"/>
      <w:lvlText w:val="(%1)"/>
      <w:lvlJc w:val="left"/>
      <w:pPr>
        <w:ind w:left="450" w:hanging="360"/>
      </w:pPr>
      <w:rPr>
        <w:rFonts w:ascii="Frutiger Next for EVN Light" w:hAnsi="Frutiger Next for EVN Ligh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DAB5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D5681"/>
    <w:multiLevelType w:val="multilevel"/>
    <w:tmpl w:val="9C3C3788"/>
    <w:lvl w:ilvl="0">
      <w:start w:val="1"/>
      <w:numFmt w:val="decimal"/>
      <w:pStyle w:val="ListParagraph"/>
      <w:lvlText w:val="%1."/>
      <w:lvlJc w:val="left"/>
      <w:pPr>
        <w:ind w:left="1070" w:hanging="360"/>
      </w:pPr>
      <w:rPr>
        <w:rFonts w:hint="default"/>
        <w:u w:color="4472C4" w:themeColor="accent1"/>
      </w:rPr>
    </w:lvl>
    <w:lvl w:ilvl="1">
      <w:start w:val="1"/>
      <w:numFmt w:val="decimal"/>
      <w:pStyle w:val="Alineja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B6D20CC"/>
    <w:multiLevelType w:val="hybridMultilevel"/>
    <w:tmpl w:val="3E2A2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181717"/>
        <w:sz w:val="20"/>
        <w:szCs w:val="20"/>
        <w:u w:val="none" w:color="ED7D31" w:themeColor="accent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4764">
    <w:abstractNumId w:val="0"/>
  </w:num>
  <w:num w:numId="2" w16cid:durableId="66268596">
    <w:abstractNumId w:val="1"/>
  </w:num>
  <w:num w:numId="3" w16cid:durableId="2031029897">
    <w:abstractNumId w:val="2"/>
  </w:num>
  <w:num w:numId="4" w16cid:durableId="155611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23"/>
    <w:rsid w:val="00026F96"/>
    <w:rsid w:val="000503F9"/>
    <w:rsid w:val="000C5863"/>
    <w:rsid w:val="00105DEE"/>
    <w:rsid w:val="00107ADE"/>
    <w:rsid w:val="001124B1"/>
    <w:rsid w:val="00155A06"/>
    <w:rsid w:val="001566EF"/>
    <w:rsid w:val="00184C65"/>
    <w:rsid w:val="00185890"/>
    <w:rsid w:val="00191DB1"/>
    <w:rsid w:val="001A5388"/>
    <w:rsid w:val="001F5871"/>
    <w:rsid w:val="00214E1E"/>
    <w:rsid w:val="00246523"/>
    <w:rsid w:val="002644C8"/>
    <w:rsid w:val="00297757"/>
    <w:rsid w:val="002A5F54"/>
    <w:rsid w:val="00314934"/>
    <w:rsid w:val="0035367E"/>
    <w:rsid w:val="00365ACB"/>
    <w:rsid w:val="00367D3C"/>
    <w:rsid w:val="003963DB"/>
    <w:rsid w:val="003B1A23"/>
    <w:rsid w:val="00473E61"/>
    <w:rsid w:val="004B3D83"/>
    <w:rsid w:val="004D21DF"/>
    <w:rsid w:val="004E75ED"/>
    <w:rsid w:val="00504BD9"/>
    <w:rsid w:val="00514BD6"/>
    <w:rsid w:val="00537BDE"/>
    <w:rsid w:val="00572671"/>
    <w:rsid w:val="00575048"/>
    <w:rsid w:val="005765D3"/>
    <w:rsid w:val="005828BB"/>
    <w:rsid w:val="005C4F88"/>
    <w:rsid w:val="005E61EE"/>
    <w:rsid w:val="005F5079"/>
    <w:rsid w:val="00637D26"/>
    <w:rsid w:val="006677BF"/>
    <w:rsid w:val="006B2EBA"/>
    <w:rsid w:val="00705858"/>
    <w:rsid w:val="00755973"/>
    <w:rsid w:val="00763288"/>
    <w:rsid w:val="007B01AF"/>
    <w:rsid w:val="007D5CA5"/>
    <w:rsid w:val="00852DA2"/>
    <w:rsid w:val="008738AC"/>
    <w:rsid w:val="008E7261"/>
    <w:rsid w:val="009117A1"/>
    <w:rsid w:val="009348F5"/>
    <w:rsid w:val="009C5580"/>
    <w:rsid w:val="009F1351"/>
    <w:rsid w:val="00A22D8E"/>
    <w:rsid w:val="00A22FE4"/>
    <w:rsid w:val="00A47D27"/>
    <w:rsid w:val="00A53DF2"/>
    <w:rsid w:val="00A5663F"/>
    <w:rsid w:val="00AF12C5"/>
    <w:rsid w:val="00B14EFD"/>
    <w:rsid w:val="00B3290D"/>
    <w:rsid w:val="00B4461D"/>
    <w:rsid w:val="00BB00FA"/>
    <w:rsid w:val="00CB3AC8"/>
    <w:rsid w:val="00CB5F72"/>
    <w:rsid w:val="00CE6543"/>
    <w:rsid w:val="00CF0824"/>
    <w:rsid w:val="00D52097"/>
    <w:rsid w:val="00D537F1"/>
    <w:rsid w:val="00D53A24"/>
    <w:rsid w:val="00D630E7"/>
    <w:rsid w:val="00DB1593"/>
    <w:rsid w:val="00DF2152"/>
    <w:rsid w:val="00E3717C"/>
    <w:rsid w:val="00E40F21"/>
    <w:rsid w:val="00E62608"/>
    <w:rsid w:val="00E716FA"/>
    <w:rsid w:val="00E74F7D"/>
    <w:rsid w:val="00E87E03"/>
    <w:rsid w:val="00EA0B6F"/>
    <w:rsid w:val="00EB6CC7"/>
    <w:rsid w:val="00EC0118"/>
    <w:rsid w:val="00EE4766"/>
    <w:rsid w:val="00F000DB"/>
    <w:rsid w:val="00F4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3E03"/>
  <w15:chartTrackingRefBased/>
  <w15:docId w15:val="{156A1170-49B4-4E0E-A23F-DC69BBED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23"/>
  </w:style>
  <w:style w:type="paragraph" w:styleId="Footer">
    <w:name w:val="footer"/>
    <w:basedOn w:val="Normal"/>
    <w:link w:val="FooterChar"/>
    <w:uiPriority w:val="99"/>
    <w:unhideWhenUsed/>
    <w:qFormat/>
    <w:rsid w:val="003B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23"/>
  </w:style>
  <w:style w:type="paragraph" w:styleId="NoSpacing">
    <w:name w:val="No Spacing"/>
    <w:uiPriority w:val="1"/>
    <w:qFormat/>
    <w:rsid w:val="003B1A23"/>
    <w:pPr>
      <w:spacing w:after="0" w:line="240" w:lineRule="auto"/>
    </w:pPr>
    <w:rPr>
      <w:color w:val="44546A" w:themeColor="text2"/>
      <w:kern w:val="0"/>
      <w:sz w:val="20"/>
      <w:szCs w:val="20"/>
      <w14:ligatures w14:val="none"/>
    </w:rPr>
  </w:style>
  <w:style w:type="paragraph" w:styleId="ListParagraph">
    <w:name w:val="List Paragraph"/>
    <w:aliases w:val="Bullet Styles para,List Paragraph (numbered (a)),Bullet,Numbered Para 1,Dot pt,No Spacing1,List Paragraph Char Char Char,Indicator Text,Bullet Points,MAIN CONTENT,List Paragraph12,F5 List Paragraph,OBC Bullet,UEDAŞ Bullet,Resume Title,Ha"/>
    <w:basedOn w:val="Normal"/>
    <w:link w:val="ListParagraphChar"/>
    <w:uiPriority w:val="34"/>
    <w:qFormat/>
    <w:rsid w:val="00AF12C5"/>
    <w:pPr>
      <w:numPr>
        <w:numId w:val="2"/>
      </w:numPr>
      <w:tabs>
        <w:tab w:val="left" w:pos="340"/>
      </w:tabs>
      <w:spacing w:before="60" w:after="60" w:line="257" w:lineRule="auto"/>
      <w:contextualSpacing/>
      <w:jc w:val="both"/>
    </w:pPr>
    <w:rPr>
      <w:kern w:val="0"/>
      <w:lang w:eastAsia="mk-MK"/>
      <w14:ligatures w14:val="none"/>
    </w:rPr>
  </w:style>
  <w:style w:type="paragraph" w:customStyle="1" w:styleId="Stavovi">
    <w:name w:val="Stavovi"/>
    <w:basedOn w:val="Normal"/>
    <w:link w:val="StavoviChar"/>
    <w:qFormat/>
    <w:rsid w:val="00AF12C5"/>
    <w:pPr>
      <w:numPr>
        <w:numId w:val="1"/>
      </w:numPr>
      <w:spacing w:after="120" w:line="257" w:lineRule="auto"/>
      <w:jc w:val="both"/>
    </w:pPr>
    <w:rPr>
      <w:kern w:val="0"/>
      <w:shd w:val="clear" w:color="auto" w:fill="FFFFFF"/>
      <w:lang w:eastAsia="mk-MK"/>
      <w14:ligatures w14:val="none"/>
    </w:rPr>
  </w:style>
  <w:style w:type="character" w:customStyle="1" w:styleId="StavoviChar">
    <w:name w:val="Stavovi Char"/>
    <w:link w:val="Stavovi"/>
    <w:rsid w:val="00AF12C5"/>
    <w:rPr>
      <w:kern w:val="0"/>
      <w:lang w:eastAsia="mk-MK"/>
      <w14:ligatures w14:val="none"/>
    </w:rPr>
  </w:style>
  <w:style w:type="character" w:customStyle="1" w:styleId="ListParagraphChar">
    <w:name w:val="List Paragraph Char"/>
    <w:aliases w:val="Bullet Styles para Char,List Paragraph (numbered (a)) Char,Bullet Char,Numbered Para 1 Char,Dot pt Char,No Spacing1 Char,List Paragraph Char Char Char Char,Indicator Text Char,Bullet Points Char,MAIN CONTENT Char,OBC Bullet Char"/>
    <w:link w:val="ListParagraph"/>
    <w:uiPriority w:val="34"/>
    <w:qFormat/>
    <w:rsid w:val="00AF12C5"/>
    <w:rPr>
      <w:kern w:val="0"/>
      <w:lang w:eastAsia="mk-MK"/>
      <w14:ligatures w14:val="none"/>
    </w:rPr>
  </w:style>
  <w:style w:type="paragraph" w:customStyle="1" w:styleId="Alineja">
    <w:name w:val="Alineja"/>
    <w:basedOn w:val="Stavovi"/>
    <w:qFormat/>
    <w:rsid w:val="00AF12C5"/>
    <w:pPr>
      <w:numPr>
        <w:ilvl w:val="1"/>
        <w:numId w:val="2"/>
      </w:numPr>
      <w:shd w:val="clear" w:color="auto" w:fill="FFFFFF" w:themeFill="background1"/>
      <w:tabs>
        <w:tab w:val="num" w:pos="360"/>
      </w:tabs>
      <w:spacing w:before="60" w:after="60"/>
      <w:ind w:left="1037" w:hanging="357"/>
      <w:contextualSpacing/>
    </w:pPr>
    <w:rPr>
      <w:rFonts w:cstheme="minorHAnsi"/>
      <w:lang w:val="mk-MK"/>
    </w:rPr>
  </w:style>
  <w:style w:type="character" w:customStyle="1" w:styleId="cf01">
    <w:name w:val="cf01"/>
    <w:basedOn w:val="DefaultParagraphFont"/>
    <w:rsid w:val="00A47D2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k-MK" w:eastAsia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795B-9A61-4F3B-8768-B69B9762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Stojevski Blagoj</dc:creator>
  <cp:keywords/>
  <dc:description/>
  <cp:lastModifiedBy>Georgievski Daniel</cp:lastModifiedBy>
  <cp:revision>15</cp:revision>
  <dcterms:created xsi:type="dcterms:W3CDTF">2024-01-02T13:04:00Z</dcterms:created>
  <dcterms:modified xsi:type="dcterms:W3CDTF">2024-01-03T09:41:00Z</dcterms:modified>
</cp:coreProperties>
</file>