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9A" w:rsidRPr="00410AC6" w:rsidRDefault="00410AC6" w:rsidP="00DD05EA">
      <w:pPr>
        <w:jc w:val="both"/>
        <w:rPr>
          <w:rFonts w:ascii="Arial" w:hAnsi="Arial" w:cs="Arial"/>
        </w:rPr>
      </w:pPr>
      <w:r>
        <w:rPr>
          <w:rFonts w:ascii="Arial" w:hAnsi="Arial" w:cs="Arial"/>
        </w:rPr>
        <w:t>Коментар на предлог Законот за гробишта и погребални услуги 2019</w:t>
      </w:r>
    </w:p>
    <w:p w:rsidR="000C5C9A" w:rsidRPr="00F86CDE" w:rsidRDefault="000C5C9A" w:rsidP="000C5C9A">
      <w:pPr>
        <w:pStyle w:val="ListParagraph"/>
        <w:numPr>
          <w:ilvl w:val="0"/>
          <w:numId w:val="1"/>
        </w:numPr>
        <w:jc w:val="both"/>
        <w:rPr>
          <w:rFonts w:ascii="Arial" w:hAnsi="Arial" w:cs="Arial"/>
          <w:b/>
          <w:i/>
        </w:rPr>
      </w:pPr>
      <w:r>
        <w:rPr>
          <w:rFonts w:ascii="Arial" w:hAnsi="Arial" w:cs="Arial"/>
        </w:rPr>
        <w:t>Во Член 3 да се додадат нови ставови :</w:t>
      </w:r>
    </w:p>
    <w:p w:rsidR="000C5C9A" w:rsidRDefault="000C5C9A" w:rsidP="000C5C9A">
      <w:pPr>
        <w:pStyle w:val="ListParagraph"/>
        <w:jc w:val="both"/>
        <w:rPr>
          <w:rFonts w:ascii="Arial" w:hAnsi="Arial" w:cs="Arial"/>
        </w:rPr>
      </w:pPr>
      <w:r>
        <w:rPr>
          <w:rFonts w:ascii="Arial" w:hAnsi="Arial" w:cs="Arial"/>
          <w:b/>
        </w:rPr>
        <w:t xml:space="preserve">18.  Морга </w:t>
      </w:r>
      <w:r>
        <w:rPr>
          <w:rFonts w:ascii="Arial" w:hAnsi="Arial" w:cs="Arial"/>
        </w:rPr>
        <w:t>е просторија за чување на починати лица но не повеќе од 12 часа</w:t>
      </w:r>
    </w:p>
    <w:p w:rsidR="000C5C9A" w:rsidRDefault="000C5C9A" w:rsidP="000C5C9A">
      <w:pPr>
        <w:pStyle w:val="ListParagraph"/>
        <w:jc w:val="both"/>
        <w:rPr>
          <w:rFonts w:ascii="Arial" w:hAnsi="Arial" w:cs="Arial"/>
        </w:rPr>
      </w:pPr>
      <w:r>
        <w:rPr>
          <w:rFonts w:ascii="Arial" w:hAnsi="Arial" w:cs="Arial"/>
          <w:b/>
        </w:rPr>
        <w:t xml:space="preserve">19.  Капела </w:t>
      </w:r>
      <w:r>
        <w:rPr>
          <w:rFonts w:ascii="Arial" w:hAnsi="Arial" w:cs="Arial"/>
        </w:rPr>
        <w:t>е просторија за изложување на починати лица</w:t>
      </w:r>
    </w:p>
    <w:p w:rsidR="000C5C9A" w:rsidRDefault="000C5C9A" w:rsidP="000C5C9A">
      <w:pPr>
        <w:pStyle w:val="ListParagraph"/>
        <w:jc w:val="both"/>
        <w:rPr>
          <w:rFonts w:ascii="Arial" w:hAnsi="Arial" w:cs="Arial"/>
        </w:rPr>
      </w:pPr>
      <w:r>
        <w:rPr>
          <w:rFonts w:ascii="Arial" w:hAnsi="Arial" w:cs="Arial"/>
          <w:b/>
        </w:rPr>
        <w:t xml:space="preserve">20.  Мртовечница со ладилник </w:t>
      </w:r>
      <w:r>
        <w:rPr>
          <w:rFonts w:ascii="Arial" w:hAnsi="Arial" w:cs="Arial"/>
        </w:rPr>
        <w:t xml:space="preserve">е просторија за чување на починати лица во кои чувањето можи да трае и подолго од 12 часа, а за каја ќе треба да се исполнуваат локациски, хигено-технички и санитарни услови за регистрација на таква просторија кои со правилник ќе ги дефинира органот на државната управа  надлежен за вршење на работите од областа на здравството. </w:t>
      </w:r>
    </w:p>
    <w:p w:rsidR="000C5C9A" w:rsidRDefault="000C5C9A" w:rsidP="000C5C9A">
      <w:pPr>
        <w:pStyle w:val="ListParagraph"/>
        <w:jc w:val="both"/>
        <w:rPr>
          <w:rFonts w:ascii="Arial" w:hAnsi="Arial" w:cs="Arial"/>
          <w:i/>
        </w:rPr>
      </w:pPr>
      <w:r>
        <w:rPr>
          <w:rFonts w:ascii="Arial" w:hAnsi="Arial" w:cs="Arial"/>
          <w:i/>
        </w:rPr>
        <w:t>Во катаденевното работење при превземање на починати од здравствените институции се судруваме со многу неубави ситуации, починатите да бидат по повеќе часови оставени на креветите на кои лежеле  додека биле живи, а во просториите од страна на погребалните оператори се влегува со субстандарни реквизити за подигнув</w:t>
      </w:r>
      <w:r w:rsidR="00843D46">
        <w:rPr>
          <w:rFonts w:ascii="Arial" w:hAnsi="Arial" w:cs="Arial"/>
          <w:i/>
        </w:rPr>
        <w:t>ање на покојни, многу нехумано, а во секој случај и</w:t>
      </w:r>
      <w:r>
        <w:rPr>
          <w:rFonts w:ascii="Arial" w:hAnsi="Arial" w:cs="Arial"/>
          <w:i/>
        </w:rPr>
        <w:t xml:space="preserve"> потресно за сите присутни во тие простории. Истото се случува и во старските домови. Затоа во понатамошниот текст од Законот ќе ја вметнеме и МОРГАТА како обврска на истите за чување на починатите лица.</w:t>
      </w:r>
    </w:p>
    <w:p w:rsidR="00843D46" w:rsidRDefault="00843D46" w:rsidP="000C5C9A">
      <w:pPr>
        <w:pStyle w:val="ListParagraph"/>
        <w:jc w:val="both"/>
        <w:rPr>
          <w:rFonts w:ascii="Arial" w:hAnsi="Arial" w:cs="Arial"/>
          <w:i/>
        </w:rPr>
      </w:pPr>
      <w:r>
        <w:rPr>
          <w:rFonts w:ascii="Arial" w:hAnsi="Arial" w:cs="Arial"/>
          <w:i/>
        </w:rPr>
        <w:t>Капела се спомнува во текстот од Законот и убаво е да е дефинирана како израз.</w:t>
      </w:r>
    </w:p>
    <w:p w:rsidR="00843D46" w:rsidRPr="000C5C9A" w:rsidRDefault="00843D46" w:rsidP="000C5C9A">
      <w:pPr>
        <w:pStyle w:val="ListParagraph"/>
        <w:jc w:val="both"/>
        <w:rPr>
          <w:rFonts w:ascii="Arial" w:hAnsi="Arial" w:cs="Arial"/>
          <w:i/>
        </w:rPr>
      </w:pPr>
      <w:r>
        <w:rPr>
          <w:rFonts w:ascii="Arial" w:hAnsi="Arial" w:cs="Arial"/>
          <w:i/>
        </w:rPr>
        <w:t>Мртовечница со ладилник исто така се спомнува во Законот, но како израз не е дефиниран, односно, се лоцира само како прудружен објект во склопот на гробишта. Фактот дека ваква просторија би требало да можат да градат и со неја да стопанисуваат и погребални оператори, како што е во многу држави во светот, а, со тоа и се исполнуваат и условите поместени во ставот (8) од овој Член, потоа заокружување на нивните услуги, и, конечно конкурентноста на пазарот и со самото тоа подигнувањето на услугата на повисоко ниво во интерес на граѓаните, доволно зборува за потребата</w:t>
      </w:r>
      <w:r w:rsidR="000625F1">
        <w:rPr>
          <w:rFonts w:ascii="Arial" w:hAnsi="Arial" w:cs="Arial"/>
          <w:i/>
        </w:rPr>
        <w:t xml:space="preserve"> да се вметни и ова решение во З</w:t>
      </w:r>
      <w:r>
        <w:rPr>
          <w:rFonts w:ascii="Arial" w:hAnsi="Arial" w:cs="Arial"/>
          <w:i/>
        </w:rPr>
        <w:t xml:space="preserve">аконот.  </w:t>
      </w:r>
    </w:p>
    <w:p w:rsidR="00DE2B70" w:rsidRPr="006F4943" w:rsidRDefault="00DD05EA" w:rsidP="00DD05EA">
      <w:pPr>
        <w:pStyle w:val="ListParagraph"/>
        <w:numPr>
          <w:ilvl w:val="0"/>
          <w:numId w:val="1"/>
        </w:numPr>
        <w:jc w:val="both"/>
        <w:rPr>
          <w:rFonts w:ascii="Arial" w:hAnsi="Arial" w:cs="Arial"/>
        </w:rPr>
      </w:pPr>
      <w:r>
        <w:rPr>
          <w:rFonts w:ascii="Arial" w:hAnsi="Arial" w:cs="Arial"/>
        </w:rPr>
        <w:t>Во Чл.17 став (1) да се додаде нова алинеа 10:</w:t>
      </w:r>
      <w:r>
        <w:rPr>
          <w:rFonts w:ascii="Arial" w:hAnsi="Arial" w:cs="Arial"/>
          <w:b/>
        </w:rPr>
        <w:t xml:space="preserve">-издава одобренија за погреб во текот 365-те дена од годината исклучиво </w:t>
      </w:r>
      <w:r w:rsidR="00473D3E">
        <w:rPr>
          <w:rFonts w:ascii="Arial" w:hAnsi="Arial" w:cs="Arial"/>
          <w:b/>
        </w:rPr>
        <w:t>по барање на оператор на погребални услуги со кој има склучено договор за пристап и користење на инфраструктурата на гробиштата и на придружните објекти на гробиштата</w:t>
      </w:r>
      <w:r w:rsidR="006F4943">
        <w:rPr>
          <w:rFonts w:ascii="Arial" w:hAnsi="Arial" w:cs="Arial"/>
          <w:b/>
        </w:rPr>
        <w:t>,</w:t>
      </w:r>
      <w:r>
        <w:rPr>
          <w:rFonts w:ascii="Arial" w:hAnsi="Arial" w:cs="Arial"/>
          <w:b/>
        </w:rPr>
        <w:t xml:space="preserve"> и</w:t>
      </w:r>
      <w:r w:rsidR="006F4943">
        <w:rPr>
          <w:rFonts w:ascii="Arial" w:hAnsi="Arial" w:cs="Arial"/>
          <w:b/>
        </w:rPr>
        <w:t>,</w:t>
      </w:r>
      <w:r>
        <w:rPr>
          <w:rFonts w:ascii="Arial" w:hAnsi="Arial" w:cs="Arial"/>
          <w:b/>
        </w:rPr>
        <w:t xml:space="preserve"> за сите гробишта кои се во рамките на општината независно </w:t>
      </w:r>
      <w:r w:rsidR="006F4943">
        <w:rPr>
          <w:rFonts w:ascii="Arial" w:hAnsi="Arial" w:cs="Arial"/>
          <w:b/>
        </w:rPr>
        <w:t>дали има превземено надлежност, а</w:t>
      </w:r>
      <w:r>
        <w:rPr>
          <w:rFonts w:ascii="Arial" w:hAnsi="Arial" w:cs="Arial"/>
          <w:b/>
        </w:rPr>
        <w:t xml:space="preserve"> за истите води посебна евидентна книга за издадени одобренија за погреб.</w:t>
      </w:r>
      <w:r w:rsidR="00F86CDE">
        <w:rPr>
          <w:rFonts w:ascii="Arial" w:hAnsi="Arial" w:cs="Arial"/>
          <w:b/>
        </w:rPr>
        <w:t xml:space="preserve"> Издавањето на одобренијата за погреб да го овозможи по електронски пат во рок од една година од денот на влегување на сила на овој Закон.</w:t>
      </w:r>
    </w:p>
    <w:p w:rsidR="006F4943" w:rsidRDefault="006F4943" w:rsidP="006F4943">
      <w:pPr>
        <w:pStyle w:val="ListParagraph"/>
        <w:jc w:val="both"/>
        <w:rPr>
          <w:rFonts w:ascii="Arial" w:hAnsi="Arial" w:cs="Arial"/>
          <w:i/>
        </w:rPr>
      </w:pPr>
      <w:r>
        <w:rPr>
          <w:rFonts w:ascii="Arial" w:hAnsi="Arial" w:cs="Arial"/>
          <w:i/>
        </w:rPr>
        <w:t xml:space="preserve">Со оваа алинеа ќе се регулира обврската која законодавецот ја предвидува во понатамошниот текст од Законот ( Чл. 33 став (1) ), потоа ќе се зададе обврска за издавање на одобренијата за погреб секојдневно за да не се дојди до ситуација да се крши Член 33 став (1) а со тоа да се </w:t>
      </w:r>
      <w:r w:rsidR="00473D3E">
        <w:rPr>
          <w:rFonts w:ascii="Arial" w:hAnsi="Arial" w:cs="Arial"/>
          <w:i/>
        </w:rPr>
        <w:t xml:space="preserve">терети </w:t>
      </w:r>
      <w:r w:rsidR="00186CF0">
        <w:rPr>
          <w:rFonts w:ascii="Arial" w:hAnsi="Arial" w:cs="Arial"/>
          <w:i/>
        </w:rPr>
        <w:t xml:space="preserve"> оператор</w:t>
      </w:r>
      <w:r w:rsidR="00473D3E">
        <w:rPr>
          <w:rFonts w:ascii="Arial" w:hAnsi="Arial" w:cs="Arial"/>
          <w:i/>
        </w:rPr>
        <w:t>от на погребални услуги</w:t>
      </w:r>
      <w:r w:rsidR="00186CF0">
        <w:rPr>
          <w:rFonts w:ascii="Arial" w:hAnsi="Arial" w:cs="Arial"/>
          <w:i/>
        </w:rPr>
        <w:t xml:space="preserve"> за прекршок согласно Член 49 став (3) </w:t>
      </w:r>
      <w:r w:rsidR="00186CF0" w:rsidRPr="00473D3E">
        <w:rPr>
          <w:rFonts w:ascii="Arial" w:hAnsi="Arial" w:cs="Arial"/>
          <w:b/>
          <w:i/>
        </w:rPr>
        <w:t>( од досегашно искуство управители на гробишта не издаваат одобренија за погреб во сабота, недела и празници )</w:t>
      </w:r>
      <w:r w:rsidR="00186CF0">
        <w:rPr>
          <w:rFonts w:ascii="Arial" w:hAnsi="Arial" w:cs="Arial"/>
          <w:i/>
        </w:rPr>
        <w:t>.Потоа се дефинира дека одобренија мора да издава само п</w:t>
      </w:r>
      <w:r w:rsidR="00473D3E">
        <w:rPr>
          <w:rFonts w:ascii="Arial" w:hAnsi="Arial" w:cs="Arial"/>
          <w:i/>
        </w:rPr>
        <w:t>о барање на оператори на погребални услуги</w:t>
      </w:r>
      <w:r w:rsidR="00186CF0">
        <w:rPr>
          <w:rFonts w:ascii="Arial" w:hAnsi="Arial" w:cs="Arial"/>
          <w:i/>
        </w:rPr>
        <w:t xml:space="preserve"> и тоа кои имаа</w:t>
      </w:r>
      <w:r w:rsidR="00473D3E">
        <w:rPr>
          <w:rFonts w:ascii="Arial" w:hAnsi="Arial" w:cs="Arial"/>
          <w:i/>
        </w:rPr>
        <w:t>т склучено Договори со управителите на гробишта</w:t>
      </w:r>
      <w:r w:rsidR="00186CF0">
        <w:rPr>
          <w:rFonts w:ascii="Arial" w:hAnsi="Arial" w:cs="Arial"/>
          <w:i/>
        </w:rPr>
        <w:t xml:space="preserve">, за </w:t>
      </w:r>
      <w:r w:rsidR="00186CF0">
        <w:rPr>
          <w:rFonts w:ascii="Arial" w:hAnsi="Arial" w:cs="Arial"/>
          <w:i/>
        </w:rPr>
        <w:lastRenderedPageBreak/>
        <w:t>да нема основ за дилеми. Конечно, праксата покажува дека досегашните управители на гробишта беа во дилема и дали да издаваат одобренија за погреб и за гробиштата со кои де</w:t>
      </w:r>
      <w:r w:rsidR="00473D3E">
        <w:rPr>
          <w:rFonts w:ascii="Arial" w:hAnsi="Arial" w:cs="Arial"/>
          <w:i/>
        </w:rPr>
        <w:t>-</w:t>
      </w:r>
      <w:r w:rsidR="00186CF0">
        <w:rPr>
          <w:rFonts w:ascii="Arial" w:hAnsi="Arial" w:cs="Arial"/>
          <w:i/>
        </w:rPr>
        <w:t xml:space="preserve">факто не стопанисуваат, односно немаат превземено надлежност, па со ова, од една страна ќе се дефинира и таа обврска, а од друга страна ќе се стимулираат управителите, заедно со општините да изнајдат решенија за што поскоро </w:t>
      </w:r>
      <w:r w:rsidR="003B0E84">
        <w:rPr>
          <w:rFonts w:ascii="Arial" w:hAnsi="Arial" w:cs="Arial"/>
          <w:i/>
        </w:rPr>
        <w:t>превземање на надлежност на сите гробишта во општината. Досега се индиферентни по ова многу важно прашање.</w:t>
      </w:r>
      <w:r w:rsidR="00F86CDE">
        <w:rPr>
          <w:rFonts w:ascii="Arial" w:hAnsi="Arial" w:cs="Arial"/>
          <w:i/>
        </w:rPr>
        <w:t>Евидентната книга ќе служи за олеснување на инспекцискиот надзор. За полезноста на издавањето на одобренијата по електронски пат во обостран правец не би требало да дополнуваме.</w:t>
      </w:r>
    </w:p>
    <w:p w:rsidR="005F665A" w:rsidRDefault="005F665A" w:rsidP="005F665A">
      <w:pPr>
        <w:pStyle w:val="ListParagraph"/>
        <w:numPr>
          <w:ilvl w:val="0"/>
          <w:numId w:val="1"/>
        </w:numPr>
        <w:jc w:val="both"/>
        <w:rPr>
          <w:rFonts w:ascii="Arial" w:hAnsi="Arial" w:cs="Arial"/>
          <w:b/>
        </w:rPr>
      </w:pPr>
      <w:r>
        <w:rPr>
          <w:rFonts w:ascii="Arial" w:hAnsi="Arial" w:cs="Arial"/>
        </w:rPr>
        <w:t>Во Чл.17 став (1) да се додаде нова алинеа 11:</w:t>
      </w:r>
      <w:r>
        <w:rPr>
          <w:rFonts w:ascii="Arial" w:hAnsi="Arial" w:cs="Arial"/>
          <w:b/>
        </w:rPr>
        <w:t>-</w:t>
      </w:r>
      <w:r>
        <w:rPr>
          <w:rFonts w:ascii="Arial" w:hAnsi="Arial" w:cs="Arial"/>
        </w:rPr>
        <w:t xml:space="preserve"> </w:t>
      </w:r>
      <w:r>
        <w:rPr>
          <w:rFonts w:ascii="Arial" w:hAnsi="Arial" w:cs="Arial"/>
          <w:b/>
        </w:rPr>
        <w:t xml:space="preserve">потпишува договори за пристап и користење на инфраструктура на гробиштата со </w:t>
      </w:r>
      <w:r w:rsidR="005009E0">
        <w:rPr>
          <w:rFonts w:ascii="Arial" w:hAnsi="Arial" w:cs="Arial"/>
          <w:b/>
        </w:rPr>
        <w:t>оператори на погребални услуги.</w:t>
      </w:r>
    </w:p>
    <w:p w:rsidR="005F665A" w:rsidRPr="005009E0" w:rsidRDefault="005009E0" w:rsidP="006F4943">
      <w:pPr>
        <w:pStyle w:val="ListParagraph"/>
        <w:jc w:val="both"/>
        <w:rPr>
          <w:rFonts w:ascii="Arial" w:hAnsi="Arial" w:cs="Arial"/>
          <w:i/>
        </w:rPr>
      </w:pPr>
      <w:r>
        <w:rPr>
          <w:rFonts w:ascii="Arial" w:hAnsi="Arial" w:cs="Arial"/>
          <w:i/>
        </w:rPr>
        <w:t>Предвидена е како обврска во Законот.</w:t>
      </w:r>
    </w:p>
    <w:p w:rsidR="00CF2DEB" w:rsidRDefault="00CF2DEB" w:rsidP="00CF2DEB">
      <w:pPr>
        <w:pStyle w:val="ListParagraph"/>
        <w:numPr>
          <w:ilvl w:val="0"/>
          <w:numId w:val="1"/>
        </w:numPr>
        <w:jc w:val="both"/>
        <w:rPr>
          <w:rFonts w:ascii="Arial" w:hAnsi="Arial" w:cs="Arial"/>
          <w:b/>
        </w:rPr>
      </w:pPr>
      <w:r>
        <w:rPr>
          <w:rFonts w:ascii="Arial" w:hAnsi="Arial" w:cs="Arial"/>
        </w:rPr>
        <w:t xml:space="preserve">Во Членот 18 став (3) алинеа 5 после зборовите „ во согласност со овој Закон“, да се додадат и зборовите: </w:t>
      </w:r>
      <w:r>
        <w:rPr>
          <w:rFonts w:ascii="Arial" w:hAnsi="Arial" w:cs="Arial"/>
          <w:b/>
        </w:rPr>
        <w:t>„кои ќе приложат Договор за вршење на погребални услуги со општината, општините во градот Скопје односно градот Скопје “</w:t>
      </w:r>
    </w:p>
    <w:p w:rsidR="00E93CF7" w:rsidRDefault="00E93CF7" w:rsidP="00E93CF7">
      <w:pPr>
        <w:pStyle w:val="ListParagraph"/>
        <w:jc w:val="both"/>
        <w:rPr>
          <w:rFonts w:ascii="Arial" w:hAnsi="Arial" w:cs="Arial"/>
          <w:b/>
        </w:rPr>
      </w:pPr>
      <w:r>
        <w:rPr>
          <w:rFonts w:ascii="Arial" w:hAnsi="Arial" w:cs="Arial"/>
          <w:i/>
        </w:rPr>
        <w:t>Со ова дополнение се означува и важноста на Договорот за вршење на погребални услуги помеѓу погребалниот оператор и општините а со тоа се прави и првата контрола</w:t>
      </w:r>
      <w:r w:rsidR="00C5222D">
        <w:rPr>
          <w:rFonts w:ascii="Arial" w:hAnsi="Arial" w:cs="Arial"/>
          <w:i/>
        </w:rPr>
        <w:t xml:space="preserve"> дали операторот има таков договор</w:t>
      </w:r>
      <w:r>
        <w:rPr>
          <w:rFonts w:ascii="Arial" w:hAnsi="Arial" w:cs="Arial"/>
          <w:i/>
        </w:rPr>
        <w:t xml:space="preserve"> од страна на управителите на гробишта.</w:t>
      </w:r>
    </w:p>
    <w:p w:rsidR="00ED3E93" w:rsidRDefault="00ED3E93" w:rsidP="00ED3E93">
      <w:pPr>
        <w:pStyle w:val="ListParagraph"/>
        <w:numPr>
          <w:ilvl w:val="0"/>
          <w:numId w:val="1"/>
        </w:numPr>
        <w:jc w:val="both"/>
        <w:rPr>
          <w:rFonts w:ascii="Arial" w:hAnsi="Arial" w:cs="Arial"/>
          <w:b/>
        </w:rPr>
      </w:pPr>
      <w:r>
        <w:rPr>
          <w:rFonts w:ascii="Arial" w:hAnsi="Arial" w:cs="Arial"/>
        </w:rPr>
        <w:t xml:space="preserve">Во Член 21 став (5) алинеа 3, има грешка ! Изразот </w:t>
      </w:r>
      <w:r>
        <w:rPr>
          <w:rFonts w:ascii="Arial" w:hAnsi="Arial" w:cs="Arial"/>
          <w:b/>
        </w:rPr>
        <w:t>„ управителот на гробишта“, да се замени со „ операторот на погребални услуги “.</w:t>
      </w:r>
    </w:p>
    <w:p w:rsidR="00ED3E93" w:rsidRDefault="00ED3E93" w:rsidP="00ED3E93">
      <w:pPr>
        <w:pStyle w:val="ListParagraph"/>
        <w:jc w:val="both"/>
        <w:rPr>
          <w:rFonts w:ascii="Arial" w:hAnsi="Arial" w:cs="Arial"/>
          <w:i/>
        </w:rPr>
      </w:pPr>
      <w:r>
        <w:rPr>
          <w:rFonts w:ascii="Arial" w:hAnsi="Arial" w:cs="Arial"/>
          <w:i/>
        </w:rPr>
        <w:t>Тука е направена незабележана грешка во терминологија, се зборува за добивање и продолжување на дозвола за вршење на погребални услуги, а не за управител на гробишта.</w:t>
      </w:r>
    </w:p>
    <w:p w:rsidR="00627313" w:rsidRDefault="00DA2E82" w:rsidP="00627313">
      <w:pPr>
        <w:pStyle w:val="ListParagraph"/>
        <w:numPr>
          <w:ilvl w:val="0"/>
          <w:numId w:val="1"/>
        </w:numPr>
        <w:jc w:val="both"/>
        <w:rPr>
          <w:rFonts w:ascii="Arial" w:hAnsi="Arial" w:cs="Arial"/>
          <w:b/>
        </w:rPr>
      </w:pPr>
      <w:r>
        <w:rPr>
          <w:rFonts w:ascii="Arial" w:hAnsi="Arial" w:cs="Arial"/>
        </w:rPr>
        <w:t xml:space="preserve">Во Член 26 став (3), после точката од завршувањето на ставот да се додаде: </w:t>
      </w:r>
      <w:r>
        <w:rPr>
          <w:rFonts w:ascii="Arial" w:hAnsi="Arial" w:cs="Arial"/>
          <w:b/>
        </w:rPr>
        <w:t>Документацијата на овластеното лице согласно прописите на здравствената заштита со која се констатира дека лицето починало од заразна бо</w:t>
      </w:r>
      <w:r w:rsidR="005607CB">
        <w:rPr>
          <w:rFonts w:ascii="Arial" w:hAnsi="Arial" w:cs="Arial"/>
          <w:b/>
        </w:rPr>
        <w:t>лест, задолжително да се обележи</w:t>
      </w:r>
      <w:r>
        <w:rPr>
          <w:rFonts w:ascii="Arial" w:hAnsi="Arial" w:cs="Arial"/>
          <w:b/>
        </w:rPr>
        <w:t xml:space="preserve"> со соодветен знак и текст разбирлив за обичните граѓани преку цел докумен и со црвена боја.</w:t>
      </w:r>
    </w:p>
    <w:p w:rsidR="00DA2E82" w:rsidRDefault="00DA2E82" w:rsidP="00DA2E82">
      <w:pPr>
        <w:pStyle w:val="ListParagraph"/>
        <w:jc w:val="both"/>
        <w:rPr>
          <w:rFonts w:ascii="Arial" w:hAnsi="Arial" w:cs="Arial"/>
          <w:i/>
        </w:rPr>
      </w:pPr>
      <w:r>
        <w:rPr>
          <w:rFonts w:ascii="Arial" w:hAnsi="Arial" w:cs="Arial"/>
          <w:i/>
        </w:rPr>
        <w:t xml:space="preserve">Ова е многу важен момент. Доколку не се примени ваква видлива разлика во документ за причина за смрт од страна на обичните граѓани, само врз основа на латинските и стручни изрази од страна на здравствените работници, тешко можи да се констатира дека лицето починало од заразна болест.Попросто кажано, работниците кои работат на превземање на починато лице </w:t>
      </w:r>
      <w:r w:rsidR="005607CB">
        <w:rPr>
          <w:rFonts w:ascii="Arial" w:hAnsi="Arial" w:cs="Arial"/>
          <w:i/>
        </w:rPr>
        <w:t xml:space="preserve">од заразна болест </w:t>
      </w:r>
      <w:r>
        <w:rPr>
          <w:rFonts w:ascii="Arial" w:hAnsi="Arial" w:cs="Arial"/>
          <w:i/>
        </w:rPr>
        <w:t>на овој начин недвосмислено и навремено ќе се предупредени за да постапуваат соодветно.</w:t>
      </w:r>
    </w:p>
    <w:p w:rsidR="00F13C17" w:rsidRDefault="00297775" w:rsidP="00F13C17">
      <w:pPr>
        <w:pStyle w:val="ListParagraph"/>
        <w:numPr>
          <w:ilvl w:val="0"/>
          <w:numId w:val="1"/>
        </w:numPr>
        <w:jc w:val="both"/>
        <w:rPr>
          <w:rFonts w:ascii="Arial" w:hAnsi="Arial" w:cs="Arial"/>
          <w:b/>
        </w:rPr>
      </w:pPr>
      <w:r>
        <w:rPr>
          <w:rFonts w:ascii="Arial" w:hAnsi="Arial" w:cs="Arial"/>
        </w:rPr>
        <w:t xml:space="preserve">Во Член 29 да се додаде нов </w:t>
      </w:r>
      <w:r>
        <w:rPr>
          <w:rFonts w:ascii="Arial" w:hAnsi="Arial" w:cs="Arial"/>
          <w:b/>
        </w:rPr>
        <w:t>став (5): Починатите лица во здравствените устануви и старечките домови веднаш по настапувањето на смртта да се чуваат во морга.</w:t>
      </w:r>
    </w:p>
    <w:p w:rsidR="00F96FCA" w:rsidRDefault="00F96FCA" w:rsidP="00F96FCA">
      <w:pPr>
        <w:pStyle w:val="ListParagraph"/>
        <w:jc w:val="both"/>
        <w:rPr>
          <w:rFonts w:ascii="Arial" w:hAnsi="Arial" w:cs="Arial"/>
          <w:i/>
          <w:lang w:val="en-US"/>
        </w:rPr>
      </w:pPr>
      <w:r>
        <w:rPr>
          <w:rFonts w:ascii="Arial" w:hAnsi="Arial" w:cs="Arial"/>
          <w:i/>
        </w:rPr>
        <w:t>Со ова дополнување на сите здравствени институции и старечки домови ќе им се зададе обврска да имаат соодветна просторија за чување на починатите лица, а не како сега ....страшно е како е , сите знаеме.</w:t>
      </w:r>
    </w:p>
    <w:p w:rsidR="00D14443" w:rsidRPr="003427E2" w:rsidRDefault="00D14443" w:rsidP="00D14443">
      <w:pPr>
        <w:pStyle w:val="ListParagraph"/>
        <w:numPr>
          <w:ilvl w:val="0"/>
          <w:numId w:val="1"/>
        </w:numPr>
        <w:jc w:val="both"/>
        <w:rPr>
          <w:rFonts w:ascii="Arial" w:hAnsi="Arial" w:cs="Arial"/>
          <w:b/>
          <w:lang w:val="en-US"/>
        </w:rPr>
      </w:pPr>
      <w:r>
        <w:rPr>
          <w:rFonts w:ascii="Arial" w:hAnsi="Arial" w:cs="Arial"/>
        </w:rPr>
        <w:t xml:space="preserve">Во Членот 34 </w:t>
      </w:r>
      <w:r w:rsidRPr="00D14443">
        <w:rPr>
          <w:rFonts w:ascii="Arial" w:hAnsi="Arial" w:cs="Arial"/>
        </w:rPr>
        <w:t>точката на крајот од членот да се замени со запирка и да се додаде следниов текст</w:t>
      </w:r>
      <w:r>
        <w:rPr>
          <w:rFonts w:ascii="Arial" w:hAnsi="Arial" w:cs="Arial"/>
        </w:rPr>
        <w:t xml:space="preserve">: </w:t>
      </w:r>
      <w:r>
        <w:rPr>
          <w:rFonts w:ascii="Arial" w:hAnsi="Arial" w:cs="Arial"/>
          <w:b/>
        </w:rPr>
        <w:t>во рок од три работни дена.</w:t>
      </w:r>
      <w:r w:rsidR="003427E2">
        <w:rPr>
          <w:rFonts w:ascii="Arial" w:hAnsi="Arial" w:cs="Arial"/>
          <w:b/>
        </w:rPr>
        <w:t xml:space="preserve"> </w:t>
      </w:r>
    </w:p>
    <w:p w:rsidR="003427E2" w:rsidRDefault="009068DD" w:rsidP="003427E2">
      <w:pPr>
        <w:pStyle w:val="ListParagraph"/>
        <w:jc w:val="both"/>
        <w:rPr>
          <w:rFonts w:ascii="Arial" w:hAnsi="Arial" w:cs="Arial"/>
        </w:rPr>
      </w:pPr>
      <w:r>
        <w:rPr>
          <w:rFonts w:ascii="Arial" w:hAnsi="Arial" w:cs="Arial"/>
        </w:rPr>
        <w:t>Таквиот текст да биде став (1) од Членот 34.</w:t>
      </w:r>
    </w:p>
    <w:p w:rsidR="009068DD" w:rsidRDefault="009068DD" w:rsidP="009068DD">
      <w:pPr>
        <w:pStyle w:val="ListParagraph"/>
        <w:jc w:val="both"/>
        <w:rPr>
          <w:rFonts w:ascii="Arial" w:hAnsi="Arial" w:cs="Arial"/>
          <w:i/>
        </w:rPr>
      </w:pPr>
      <w:r>
        <w:rPr>
          <w:rFonts w:ascii="Arial" w:hAnsi="Arial" w:cs="Arial"/>
          <w:i/>
        </w:rPr>
        <w:lastRenderedPageBreak/>
        <w:t>И во досегашниот Закон постоеше рок, и на мислење сме дека треба да постои рок за доставување, а се во интерес на ефикасноста и процедурите кои зависат од тој момент.</w:t>
      </w:r>
    </w:p>
    <w:p w:rsidR="009068DD" w:rsidRPr="009068DD" w:rsidRDefault="009068DD" w:rsidP="003427E2">
      <w:pPr>
        <w:pStyle w:val="ListParagraph"/>
        <w:jc w:val="both"/>
        <w:rPr>
          <w:rFonts w:ascii="Arial" w:hAnsi="Arial" w:cs="Arial"/>
        </w:rPr>
      </w:pPr>
    </w:p>
    <w:p w:rsidR="00D14443" w:rsidRDefault="00D14443" w:rsidP="009068DD">
      <w:pPr>
        <w:pStyle w:val="ListParagraph"/>
        <w:numPr>
          <w:ilvl w:val="0"/>
          <w:numId w:val="1"/>
        </w:numPr>
        <w:jc w:val="both"/>
        <w:rPr>
          <w:rFonts w:ascii="Arial" w:hAnsi="Arial" w:cs="Arial"/>
          <w:b/>
        </w:rPr>
      </w:pPr>
      <w:r>
        <w:rPr>
          <w:rFonts w:ascii="Arial" w:hAnsi="Arial" w:cs="Arial"/>
        </w:rPr>
        <w:t xml:space="preserve">Да се додаде и нов став , како став (2) кој ќе гласи: </w:t>
      </w:r>
      <w:r w:rsidR="00CB7E60" w:rsidRPr="000A369D">
        <w:rPr>
          <w:rFonts w:ascii="Arial" w:hAnsi="Arial" w:cs="Arial"/>
          <w:b/>
        </w:rPr>
        <w:t>Министерството за правда -</w:t>
      </w:r>
      <w:r w:rsidR="000A369D">
        <w:rPr>
          <w:rFonts w:ascii="Arial" w:hAnsi="Arial" w:cs="Arial"/>
          <w:b/>
        </w:rPr>
        <w:t>у</w:t>
      </w:r>
      <w:r w:rsidR="00CB7E60">
        <w:rPr>
          <w:rFonts w:ascii="Arial" w:hAnsi="Arial" w:cs="Arial"/>
          <w:b/>
        </w:rPr>
        <w:t>правата за водење на матични книги</w:t>
      </w:r>
      <w:r w:rsidR="000A369D">
        <w:rPr>
          <w:rFonts w:ascii="Arial" w:hAnsi="Arial" w:cs="Arial"/>
          <w:b/>
        </w:rPr>
        <w:t>,</w:t>
      </w:r>
      <w:r w:rsidR="00CB7E60">
        <w:rPr>
          <w:rFonts w:ascii="Arial" w:hAnsi="Arial" w:cs="Arial"/>
          <w:b/>
        </w:rPr>
        <w:t xml:space="preserve"> Изводот од</w:t>
      </w:r>
      <w:r w:rsidR="006F5D43">
        <w:rPr>
          <w:rFonts w:ascii="Arial" w:hAnsi="Arial" w:cs="Arial"/>
          <w:b/>
        </w:rPr>
        <w:t xml:space="preserve"> матичната</w:t>
      </w:r>
      <w:r w:rsidR="00CB7E60">
        <w:rPr>
          <w:rFonts w:ascii="Arial" w:hAnsi="Arial" w:cs="Arial"/>
          <w:b/>
        </w:rPr>
        <w:t xml:space="preserve"> книгата на умрени го издава само ако и е </w:t>
      </w:r>
      <w:r w:rsidR="000A369D">
        <w:rPr>
          <w:rFonts w:ascii="Arial" w:hAnsi="Arial" w:cs="Arial"/>
          <w:b/>
        </w:rPr>
        <w:t>доставен примерок од одобрението за погреб од ставот (1) од овој Член.</w:t>
      </w:r>
    </w:p>
    <w:p w:rsidR="00CE5337" w:rsidRPr="00CE5337" w:rsidRDefault="00777D9E" w:rsidP="00CE5337">
      <w:pPr>
        <w:pStyle w:val="ListParagraph"/>
        <w:jc w:val="both"/>
        <w:rPr>
          <w:rFonts w:ascii="Arial" w:hAnsi="Arial" w:cs="Arial"/>
          <w:i/>
        </w:rPr>
      </w:pPr>
      <w:r>
        <w:rPr>
          <w:rFonts w:ascii="Arial" w:hAnsi="Arial" w:cs="Arial"/>
          <w:i/>
        </w:rPr>
        <w:t>Многу полезен момент! С</w:t>
      </w:r>
      <w:r w:rsidR="00CE5337">
        <w:rPr>
          <w:rFonts w:ascii="Arial" w:hAnsi="Arial" w:cs="Arial"/>
          <w:i/>
        </w:rPr>
        <w:t>појувањето на одобрението за погреб со Изводот од матичната книга на умрени, ќе се направи со взаемно усогласување помеѓу Министерството за транспорт и врски</w:t>
      </w:r>
      <w:r>
        <w:rPr>
          <w:rFonts w:ascii="Arial" w:hAnsi="Arial" w:cs="Arial"/>
          <w:i/>
        </w:rPr>
        <w:t xml:space="preserve">  и Министерството за правда</w:t>
      </w:r>
      <w:r w:rsidR="00F0348F">
        <w:rPr>
          <w:rFonts w:ascii="Arial" w:hAnsi="Arial" w:cs="Arial"/>
          <w:i/>
        </w:rPr>
        <w:t xml:space="preserve"> во смисла и на промена доколку е потребна и на Законот за матична евиденција</w:t>
      </w:r>
      <w:r>
        <w:rPr>
          <w:rFonts w:ascii="Arial" w:hAnsi="Arial" w:cs="Arial"/>
          <w:i/>
        </w:rPr>
        <w:t>, а со тоа  најбезболно ќе се реши проблемот на вонзаконско погребување</w:t>
      </w:r>
      <w:r w:rsidR="00F0348F">
        <w:rPr>
          <w:rFonts w:ascii="Arial" w:hAnsi="Arial" w:cs="Arial"/>
          <w:i/>
        </w:rPr>
        <w:t>,</w:t>
      </w:r>
      <w:r>
        <w:rPr>
          <w:rFonts w:ascii="Arial" w:hAnsi="Arial" w:cs="Arial"/>
          <w:i/>
        </w:rPr>
        <w:t xml:space="preserve"> за што ќе треба да се ин</w:t>
      </w:r>
      <w:r w:rsidR="00F0348F">
        <w:rPr>
          <w:rFonts w:ascii="Arial" w:hAnsi="Arial" w:cs="Arial"/>
          <w:i/>
        </w:rPr>
        <w:t>формираат на соодветен начин верските заедници и граѓаните во цела држава</w:t>
      </w:r>
      <w:r>
        <w:rPr>
          <w:rFonts w:ascii="Arial" w:hAnsi="Arial" w:cs="Arial"/>
          <w:i/>
        </w:rPr>
        <w:t>. Кога ќе се увиди неможноста за добивање на Изводот од матичната книга на умрени без доставено одобрение за погреб,</w:t>
      </w:r>
      <w:r w:rsidR="00F0348F">
        <w:rPr>
          <w:rFonts w:ascii="Arial" w:hAnsi="Arial" w:cs="Arial"/>
          <w:i/>
        </w:rPr>
        <w:t xml:space="preserve"> сите досегашни аномалии кои се случуваат и за нивно решавање се стреми овој Закон, брзо ќе се анулираат.</w:t>
      </w:r>
    </w:p>
    <w:p w:rsidR="000A369D" w:rsidRDefault="000A369D" w:rsidP="00CE5337">
      <w:pPr>
        <w:pStyle w:val="ListParagraph"/>
        <w:numPr>
          <w:ilvl w:val="0"/>
          <w:numId w:val="1"/>
        </w:numPr>
        <w:jc w:val="both"/>
        <w:rPr>
          <w:rFonts w:ascii="Arial" w:hAnsi="Arial" w:cs="Arial"/>
          <w:b/>
        </w:rPr>
      </w:pPr>
      <w:r>
        <w:rPr>
          <w:rFonts w:ascii="Arial" w:hAnsi="Arial" w:cs="Arial"/>
        </w:rPr>
        <w:t xml:space="preserve">И нов став , како став (3): </w:t>
      </w:r>
      <w:r>
        <w:rPr>
          <w:rFonts w:ascii="Arial" w:hAnsi="Arial" w:cs="Arial"/>
          <w:b/>
        </w:rPr>
        <w:t>Мини</w:t>
      </w:r>
      <w:r w:rsidR="006F5D43">
        <w:rPr>
          <w:rFonts w:ascii="Arial" w:hAnsi="Arial" w:cs="Arial"/>
          <w:b/>
        </w:rPr>
        <w:t>стерството за правда-управата за водење на матични книги во рок од една година од донесувањето на сила на овој Закон, задолжително да обезбеди можност за електронско доставување на примерокот од одобрението за погреб од ставот (1) од овој Член.</w:t>
      </w:r>
    </w:p>
    <w:p w:rsidR="00F0348F" w:rsidRDefault="00F0348F" w:rsidP="00F0348F">
      <w:pPr>
        <w:pStyle w:val="ListParagraph"/>
        <w:jc w:val="both"/>
        <w:rPr>
          <w:rFonts w:ascii="Arial" w:hAnsi="Arial" w:cs="Arial"/>
          <w:i/>
        </w:rPr>
      </w:pPr>
      <w:r>
        <w:rPr>
          <w:rFonts w:ascii="Arial" w:hAnsi="Arial" w:cs="Arial"/>
          <w:i/>
        </w:rPr>
        <w:t>Електронското доставување е иднината на рационалноста и ефикасноста.</w:t>
      </w:r>
    </w:p>
    <w:p w:rsidR="004046D1" w:rsidRDefault="004046D1" w:rsidP="004046D1">
      <w:pPr>
        <w:pStyle w:val="ListParagraph"/>
        <w:numPr>
          <w:ilvl w:val="0"/>
          <w:numId w:val="1"/>
        </w:numPr>
        <w:jc w:val="both"/>
        <w:rPr>
          <w:rFonts w:ascii="Arial" w:hAnsi="Arial" w:cs="Arial"/>
          <w:b/>
        </w:rPr>
      </w:pPr>
      <w:r>
        <w:rPr>
          <w:rFonts w:ascii="Arial" w:hAnsi="Arial" w:cs="Arial"/>
        </w:rPr>
        <w:t xml:space="preserve">Во Член 35 став (1), </w:t>
      </w:r>
      <w:r>
        <w:rPr>
          <w:rFonts w:ascii="Arial" w:hAnsi="Arial" w:cs="Arial"/>
          <w:b/>
        </w:rPr>
        <w:t>бројот „24“ да се замени со бројот „12“.</w:t>
      </w:r>
    </w:p>
    <w:p w:rsidR="004046D1" w:rsidRDefault="008D5D55" w:rsidP="004046D1">
      <w:pPr>
        <w:pStyle w:val="ListParagraph"/>
        <w:jc w:val="both"/>
        <w:rPr>
          <w:rFonts w:ascii="Arial" w:hAnsi="Arial" w:cs="Arial"/>
          <w:i/>
        </w:rPr>
      </w:pPr>
      <w:r>
        <w:rPr>
          <w:rFonts w:ascii="Arial" w:hAnsi="Arial" w:cs="Arial"/>
          <w:i/>
        </w:rPr>
        <w:t>Оваа измена ја предлагаме исто така од прагматични причини. Имено,  самите верски обичаи не предвидуваат време за погребување кое би се вршело по истекот на 24 часа од часот на смртта</w:t>
      </w:r>
      <w:r w:rsidR="00B5562D">
        <w:rPr>
          <w:rFonts w:ascii="Arial" w:hAnsi="Arial" w:cs="Arial"/>
          <w:i/>
        </w:rPr>
        <w:t xml:space="preserve">. Потоа, </w:t>
      </w:r>
      <w:r>
        <w:rPr>
          <w:rFonts w:ascii="Arial" w:hAnsi="Arial" w:cs="Arial"/>
          <w:i/>
        </w:rPr>
        <w:t xml:space="preserve"> моменталната инфраструктура за чување на починати лица по домови и несоодветни капели без претходно разладување во руралните средини од епидемиолошки, хигено-технички и санитарен аспект не дозволуваат погребувањето да се врши по истекот на 24 часа од часот на смртта.</w:t>
      </w:r>
    </w:p>
    <w:p w:rsidR="006A5A91" w:rsidRDefault="004D2C8D" w:rsidP="006A5A91">
      <w:pPr>
        <w:pStyle w:val="ListParagraph"/>
        <w:numPr>
          <w:ilvl w:val="0"/>
          <w:numId w:val="1"/>
        </w:numPr>
        <w:jc w:val="both"/>
        <w:rPr>
          <w:rFonts w:ascii="Arial" w:hAnsi="Arial" w:cs="Arial"/>
          <w:b/>
        </w:rPr>
      </w:pPr>
      <w:r>
        <w:rPr>
          <w:rFonts w:ascii="Arial" w:hAnsi="Arial" w:cs="Arial"/>
        </w:rPr>
        <w:t xml:space="preserve">Член 39 став (2) да се промени: </w:t>
      </w:r>
      <w:r>
        <w:rPr>
          <w:rFonts w:ascii="Arial" w:hAnsi="Arial" w:cs="Arial"/>
          <w:b/>
        </w:rPr>
        <w:t>Доколку не може да се утврди лицето од ставот (1) од овој Член и ако починатото лице било корисник на постојана парична помош, по претходно барање од страна на органот кој ја доделувал паричната помош, погребот го извршува оператор на</w:t>
      </w:r>
      <w:r w:rsidR="009B7339">
        <w:rPr>
          <w:rFonts w:ascii="Arial" w:hAnsi="Arial" w:cs="Arial"/>
          <w:b/>
        </w:rPr>
        <w:t xml:space="preserve"> погребални услуги од Општината во која живеело починатото лице.</w:t>
      </w:r>
    </w:p>
    <w:p w:rsidR="009B7339" w:rsidRDefault="009B7339" w:rsidP="009B7339">
      <w:pPr>
        <w:pStyle w:val="ListParagraph"/>
        <w:jc w:val="both"/>
        <w:rPr>
          <w:rFonts w:ascii="Arial" w:hAnsi="Arial" w:cs="Arial"/>
          <w:i/>
        </w:rPr>
      </w:pPr>
      <w:r>
        <w:rPr>
          <w:rFonts w:ascii="Arial" w:hAnsi="Arial" w:cs="Arial"/>
          <w:i/>
        </w:rPr>
        <w:t>Сите органи кои доделуваат постојана парична помош во рамките на своите ингиренции и буџети имаат предвидено сретсва за оваа намена и досега немало никаков проблем со погребување на овој начин. Ако остане предвидениот став како што е предлоќен, ќе има проблем уште при првиот ваков случај.</w:t>
      </w:r>
    </w:p>
    <w:p w:rsidR="005D4C43" w:rsidRDefault="005D4C43" w:rsidP="009B7339">
      <w:pPr>
        <w:pStyle w:val="ListParagraph"/>
        <w:jc w:val="both"/>
        <w:rPr>
          <w:rFonts w:ascii="Arial" w:hAnsi="Arial" w:cs="Arial"/>
          <w:i/>
        </w:rPr>
      </w:pPr>
    </w:p>
    <w:p w:rsidR="005D4C43" w:rsidRDefault="005D4C43" w:rsidP="009B7339">
      <w:pPr>
        <w:pStyle w:val="ListParagraph"/>
        <w:jc w:val="both"/>
        <w:rPr>
          <w:rFonts w:ascii="Arial" w:hAnsi="Arial" w:cs="Arial"/>
          <w:b/>
        </w:rPr>
      </w:pPr>
      <w:r>
        <w:rPr>
          <w:rFonts w:ascii="Arial" w:hAnsi="Arial" w:cs="Arial"/>
          <w:b/>
        </w:rPr>
        <w:t>Доколку се прифатат овие предлози, соодветно ќе треба да се променат и членовите од овој Закон кои се во понатамочните поглавја, односно ПРЕКРШОЧНИТЕ ОДРЕДБИ.</w:t>
      </w:r>
    </w:p>
    <w:p w:rsidR="005D4C43" w:rsidRDefault="005D4C43" w:rsidP="009B7339">
      <w:pPr>
        <w:pStyle w:val="ListParagraph"/>
        <w:jc w:val="both"/>
        <w:rPr>
          <w:rFonts w:ascii="Arial" w:hAnsi="Arial" w:cs="Arial"/>
          <w:b/>
        </w:rPr>
      </w:pPr>
      <w:r>
        <w:rPr>
          <w:rFonts w:ascii="Arial" w:hAnsi="Arial" w:cs="Arial"/>
          <w:b/>
        </w:rPr>
        <w:t xml:space="preserve">П.С. Во пракса се судруваме со диво вршење на ископ на гробови од лица кои ги ангажира муслиманската верска заедница или приватни лица, од страна на физички лица, кои не се вметнати во Прекршочните одредби, но </w:t>
      </w:r>
      <w:r>
        <w:rPr>
          <w:rFonts w:ascii="Arial" w:hAnsi="Arial" w:cs="Arial"/>
          <w:b/>
        </w:rPr>
        <w:lastRenderedPageBreak/>
        <w:t>доколку се прифата сиве предлози самата имплементација на Законот ќе ги сузбие и овие аномалии, во спротивно, без тоа и без казни за таков прекршок таквите случаи ќе си продолжат.</w:t>
      </w:r>
    </w:p>
    <w:p w:rsidR="007E65E7" w:rsidRDefault="007E65E7" w:rsidP="009B7339">
      <w:pPr>
        <w:pStyle w:val="ListParagraph"/>
        <w:jc w:val="both"/>
        <w:rPr>
          <w:rFonts w:ascii="Arial" w:hAnsi="Arial" w:cs="Arial"/>
          <w:b/>
        </w:rPr>
      </w:pPr>
    </w:p>
    <w:p w:rsidR="007E65E7" w:rsidRDefault="007E65E7" w:rsidP="009B7339">
      <w:pPr>
        <w:pStyle w:val="ListParagraph"/>
        <w:jc w:val="both"/>
        <w:rPr>
          <w:rFonts w:ascii="Arial" w:hAnsi="Arial" w:cs="Arial"/>
          <w:b/>
        </w:rPr>
      </w:pPr>
    </w:p>
    <w:p w:rsidR="007E65E7" w:rsidRPr="005D4C43" w:rsidRDefault="007E65E7" w:rsidP="009B7339">
      <w:pPr>
        <w:pStyle w:val="ListParagraph"/>
        <w:jc w:val="both"/>
        <w:rPr>
          <w:rFonts w:ascii="Arial" w:hAnsi="Arial" w:cs="Arial"/>
          <w:b/>
        </w:rPr>
      </w:pPr>
      <w:r>
        <w:rPr>
          <w:rFonts w:ascii="Arial" w:hAnsi="Arial" w:cs="Arial"/>
          <w:b/>
        </w:rPr>
        <w:t>Ресен, 28.11.2019</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Љупчо Пецалевски</w:t>
      </w:r>
    </w:p>
    <w:p w:rsidR="009068DD" w:rsidRPr="009068DD" w:rsidRDefault="009068DD" w:rsidP="00D14443">
      <w:pPr>
        <w:pStyle w:val="ListParagraph"/>
        <w:jc w:val="both"/>
        <w:rPr>
          <w:rFonts w:ascii="Arial" w:hAnsi="Arial" w:cs="Arial"/>
          <w:b/>
          <w:i/>
          <w:lang w:val="en-US"/>
        </w:rPr>
      </w:pPr>
    </w:p>
    <w:p w:rsidR="00ED3E93" w:rsidRPr="00ED3E93" w:rsidRDefault="00ED3E93" w:rsidP="00ED3E93">
      <w:pPr>
        <w:pStyle w:val="ListParagraph"/>
        <w:jc w:val="both"/>
        <w:rPr>
          <w:rFonts w:ascii="Arial" w:hAnsi="Arial" w:cs="Arial"/>
          <w:i/>
        </w:rPr>
      </w:pPr>
    </w:p>
    <w:sectPr w:rsidR="00ED3E93" w:rsidRPr="00ED3E93" w:rsidSect="00DE2B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03C8B"/>
    <w:multiLevelType w:val="hybridMultilevel"/>
    <w:tmpl w:val="C256EDD0"/>
    <w:lvl w:ilvl="0" w:tplc="F5988A12">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D05EA"/>
    <w:rsid w:val="000625F1"/>
    <w:rsid w:val="000A369D"/>
    <w:rsid w:val="000C5C9A"/>
    <w:rsid w:val="00186CF0"/>
    <w:rsid w:val="00297775"/>
    <w:rsid w:val="0031777B"/>
    <w:rsid w:val="003427E2"/>
    <w:rsid w:val="003B0E84"/>
    <w:rsid w:val="004046D1"/>
    <w:rsid w:val="00410AC6"/>
    <w:rsid w:val="00473D3E"/>
    <w:rsid w:val="004D2C8D"/>
    <w:rsid w:val="004D7E37"/>
    <w:rsid w:val="005009E0"/>
    <w:rsid w:val="005607CB"/>
    <w:rsid w:val="005D4C43"/>
    <w:rsid w:val="005F665A"/>
    <w:rsid w:val="00627313"/>
    <w:rsid w:val="006A5A91"/>
    <w:rsid w:val="006F4943"/>
    <w:rsid w:val="006F5D43"/>
    <w:rsid w:val="00777D9E"/>
    <w:rsid w:val="007E65E7"/>
    <w:rsid w:val="00843D46"/>
    <w:rsid w:val="008D5D55"/>
    <w:rsid w:val="009068DD"/>
    <w:rsid w:val="009B7339"/>
    <w:rsid w:val="00B5562D"/>
    <w:rsid w:val="00BD74A0"/>
    <w:rsid w:val="00C5222D"/>
    <w:rsid w:val="00CB7E60"/>
    <w:rsid w:val="00CE5337"/>
    <w:rsid w:val="00CF2DEB"/>
    <w:rsid w:val="00D14443"/>
    <w:rsid w:val="00D36E01"/>
    <w:rsid w:val="00DA2E82"/>
    <w:rsid w:val="00DD05EA"/>
    <w:rsid w:val="00DE2B70"/>
    <w:rsid w:val="00E93CF7"/>
    <w:rsid w:val="00EC6A4F"/>
    <w:rsid w:val="00ED3E93"/>
    <w:rsid w:val="00F0348F"/>
    <w:rsid w:val="00F13C17"/>
    <w:rsid w:val="00F86CDE"/>
    <w:rsid w:val="00F9130E"/>
    <w:rsid w:val="00F96FC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5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C1024-CF75-4A83-9CBF-70A8DA4E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PECALE</dc:creator>
  <cp:lastModifiedBy>PECALE</cp:lastModifiedBy>
  <cp:revision>26</cp:revision>
  <dcterms:created xsi:type="dcterms:W3CDTF">2019-11-24T15:38:00Z</dcterms:created>
  <dcterms:modified xsi:type="dcterms:W3CDTF">2019-11-28T08:56:00Z</dcterms:modified>
</cp:coreProperties>
</file>