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BF0" w:rsidRPr="00980BCC" w:rsidRDefault="00980BCC">
      <w:pPr>
        <w:rPr>
          <w:sz w:val="28"/>
          <w:lang w:val="mk-MK"/>
        </w:rPr>
      </w:pPr>
      <w:r w:rsidRPr="00980BCC">
        <w:rPr>
          <w:sz w:val="28"/>
          <w:lang w:val="mk-MK"/>
        </w:rPr>
        <w:t>Почитувани,</w:t>
      </w:r>
    </w:p>
    <w:p w:rsidR="00980BCC" w:rsidRPr="00980BCC" w:rsidRDefault="00980BCC">
      <w:pPr>
        <w:rPr>
          <w:sz w:val="28"/>
          <w:lang w:val="mk-MK"/>
        </w:rPr>
      </w:pPr>
    </w:p>
    <w:p w:rsidR="00980BCC" w:rsidRPr="00A81A27" w:rsidRDefault="00CF25C9">
      <w:pPr>
        <w:rPr>
          <w:sz w:val="28"/>
          <w:lang w:val="mk-MK"/>
        </w:rPr>
      </w:pPr>
      <w:r>
        <w:rPr>
          <w:sz w:val="28"/>
          <w:lang w:val="mk-MK"/>
        </w:rPr>
        <w:t xml:space="preserve">Во врска објавениот Предлог – Закон за данок на моторни возила, а за кој </w:t>
      </w:r>
      <w:r w:rsidR="00A81A27">
        <w:rPr>
          <w:sz w:val="28"/>
          <w:lang w:val="mk-MK"/>
        </w:rPr>
        <w:t xml:space="preserve">во просториите на </w:t>
      </w:r>
      <w:r>
        <w:rPr>
          <w:sz w:val="28"/>
          <w:lang w:val="mk-MK"/>
        </w:rPr>
        <w:t xml:space="preserve"> Царинската Управа на Република Северна Македонија</w:t>
      </w:r>
      <w:r w:rsidR="00A81A27">
        <w:rPr>
          <w:sz w:val="28"/>
          <w:lang w:val="mk-MK"/>
        </w:rPr>
        <w:t xml:space="preserve"> беше одржан состанок со преставниците од автоиндустријата на кој беше презентиран истиот </w:t>
      </w:r>
      <w:r>
        <w:rPr>
          <w:sz w:val="28"/>
          <w:lang w:val="mk-MK"/>
        </w:rPr>
        <w:t xml:space="preserve"> Ви ги доставувам следните забелешки и прелози во врска предлог законот</w:t>
      </w:r>
      <w:r>
        <w:rPr>
          <w:sz w:val="28"/>
        </w:rPr>
        <w:t>:</w:t>
      </w:r>
    </w:p>
    <w:p w:rsidR="00CF25C9" w:rsidRDefault="00CF25C9">
      <w:pPr>
        <w:rPr>
          <w:sz w:val="28"/>
        </w:rPr>
      </w:pPr>
    </w:p>
    <w:p w:rsidR="00A81A27" w:rsidRPr="00A81A27" w:rsidRDefault="00CF25C9" w:rsidP="00A81A27">
      <w:pPr>
        <w:jc w:val="both"/>
        <w:rPr>
          <w:sz w:val="28"/>
          <w:lang w:val="mk-MK"/>
        </w:rPr>
      </w:pPr>
      <w:r>
        <w:rPr>
          <w:sz w:val="28"/>
        </w:rPr>
        <w:t>1.</w:t>
      </w:r>
      <w:r>
        <w:rPr>
          <w:sz w:val="28"/>
          <w:lang w:val="mk-MK"/>
        </w:rPr>
        <w:t xml:space="preserve">Во член 3 </w:t>
      </w:r>
      <w:r>
        <w:rPr>
          <w:sz w:val="28"/>
        </w:rPr>
        <w:t xml:space="preserve">“ </w:t>
      </w:r>
      <w:r>
        <w:rPr>
          <w:sz w:val="28"/>
          <w:lang w:val="mk-MK"/>
        </w:rPr>
        <w:t>Дефиниции</w:t>
      </w:r>
      <w:r>
        <w:rPr>
          <w:sz w:val="28"/>
        </w:rPr>
        <w:t xml:space="preserve">” </w:t>
      </w:r>
      <w:r>
        <w:rPr>
          <w:sz w:val="28"/>
          <w:lang w:val="mk-MK"/>
        </w:rPr>
        <w:t xml:space="preserve">став 11 и 12 да се дефинираат прецизно дефинициите за возилата </w:t>
      </w:r>
      <w:r>
        <w:rPr>
          <w:sz w:val="28"/>
        </w:rPr>
        <w:t>“VAN” и “Pick –up”</w:t>
      </w:r>
      <w:r w:rsidR="00A81A27">
        <w:rPr>
          <w:sz w:val="28"/>
          <w:lang w:val="mk-MK"/>
        </w:rPr>
        <w:t xml:space="preserve"> бидејќи одредени моторни возила кај одреден произведувач се вика Ван а кај друг истиот е дефиниран со друго име</w:t>
      </w:r>
      <w:r w:rsidR="00A81A27">
        <w:rPr>
          <w:sz w:val="28"/>
        </w:rPr>
        <w:t xml:space="preserve"> </w:t>
      </w:r>
      <w:r w:rsidR="00A81A27">
        <w:rPr>
          <w:sz w:val="28"/>
          <w:lang w:val="mk-MK"/>
        </w:rPr>
        <w:t>со што импортерите на моторни возила не се доведат за заблуда при поднесување пријава за плаќање на данокот за моторни возила</w:t>
      </w:r>
    </w:p>
    <w:p w:rsidR="00CF25C9" w:rsidRDefault="00060069" w:rsidP="00A81A27">
      <w:pPr>
        <w:jc w:val="both"/>
        <w:rPr>
          <w:sz w:val="28"/>
          <w:lang w:val="mk-MK"/>
        </w:rPr>
      </w:pPr>
      <w:r>
        <w:rPr>
          <w:sz w:val="28"/>
          <w:lang w:val="mk-MK"/>
        </w:rPr>
        <w:t>2.</w:t>
      </w:r>
      <w:r w:rsidR="00CF25C9">
        <w:rPr>
          <w:sz w:val="28"/>
          <w:lang w:val="mk-MK"/>
        </w:rPr>
        <w:t xml:space="preserve"> Во член 6 став 1 алинеја 1 ослобудувањето од данокот на моторни возила да се однесува и за специјалните полициски возила наменети за превоз на лица ( специјални возила наменети за припадниците на единицата за брзо распоредување</w:t>
      </w:r>
      <w:r w:rsidR="00A81A27">
        <w:rPr>
          <w:sz w:val="28"/>
          <w:lang w:val="mk-MK"/>
        </w:rPr>
        <w:t>, специјалните сили на полицијата</w:t>
      </w:r>
      <w:r w:rsidR="00CF25C9">
        <w:rPr>
          <w:sz w:val="28"/>
          <w:lang w:val="mk-MK"/>
        </w:rPr>
        <w:t xml:space="preserve">, возилата за превоз на приведени или осудени лица), противпожарните возила за брза интервенција каде имаме превоз на минимум 3 пожарникари, како и специјалните возила за превоз на инвалидизирани лица </w:t>
      </w:r>
    </w:p>
    <w:p w:rsidR="00060069" w:rsidRPr="005859CF" w:rsidRDefault="00060069" w:rsidP="00A81A27">
      <w:pPr>
        <w:jc w:val="both"/>
        <w:rPr>
          <w:sz w:val="28"/>
        </w:rPr>
      </w:pPr>
      <w:r>
        <w:rPr>
          <w:sz w:val="28"/>
          <w:lang w:val="mk-MK"/>
        </w:rPr>
        <w:t>3.Глава 6 – Враќање на платен данок на моторни возила – во член 19 став 1 наместо враќањето на платениот данок на моторното возило да биде 45 дена сметано од датумот на првата регистрација до денот на извозот на моторното возило, предлагам да биде 120 дена бидејќи вре</w:t>
      </w:r>
      <w:r w:rsidR="00A81A27">
        <w:rPr>
          <w:sz w:val="28"/>
          <w:lang w:val="mk-MK"/>
        </w:rPr>
        <w:t>м</w:t>
      </w:r>
      <w:r>
        <w:rPr>
          <w:sz w:val="28"/>
          <w:lang w:val="mk-MK"/>
        </w:rPr>
        <w:t xml:space="preserve">ето е прекратко доколку </w:t>
      </w:r>
      <w:r w:rsidR="00A81A27">
        <w:rPr>
          <w:sz w:val="28"/>
          <w:lang w:val="mk-MK"/>
        </w:rPr>
        <w:t xml:space="preserve"> се работи за оштетено возило за кои </w:t>
      </w:r>
      <w:r>
        <w:rPr>
          <w:sz w:val="28"/>
          <w:lang w:val="mk-MK"/>
        </w:rPr>
        <w:t xml:space="preserve"> истото нема да мозе да се доработи во лимарските или механичарските овластени сервиси</w:t>
      </w:r>
      <w:r w:rsidR="00A81A27">
        <w:rPr>
          <w:sz w:val="28"/>
          <w:lang w:val="mk-MK"/>
        </w:rPr>
        <w:t xml:space="preserve"> за предвидениот рок</w:t>
      </w:r>
      <w:r>
        <w:rPr>
          <w:sz w:val="28"/>
          <w:lang w:val="mk-MK"/>
        </w:rPr>
        <w:t>,како и кра</w:t>
      </w:r>
      <w:r w:rsidR="00A81A27">
        <w:rPr>
          <w:sz w:val="28"/>
          <w:lang w:val="mk-MK"/>
        </w:rPr>
        <w:t>ткиот рок за логистичка подршка</w:t>
      </w:r>
      <w:r w:rsidR="005859CF">
        <w:rPr>
          <w:sz w:val="28"/>
        </w:rPr>
        <w:t>,</w:t>
      </w:r>
      <w:r w:rsidR="00A81A27">
        <w:rPr>
          <w:sz w:val="28"/>
          <w:lang w:val="mk-MK"/>
        </w:rPr>
        <w:t xml:space="preserve"> бидејќи членот се однесува исклучително за правни лица</w:t>
      </w:r>
      <w:r w:rsidR="005859CF">
        <w:rPr>
          <w:sz w:val="28"/>
        </w:rPr>
        <w:t xml:space="preserve">. </w:t>
      </w:r>
      <w:r w:rsidR="005859CF">
        <w:rPr>
          <w:sz w:val="28"/>
          <w:lang w:val="mk-MK"/>
        </w:rPr>
        <w:t>Исто така потребно е да се дефинира времетраењето на самата одјава со целосната пропратна документација.</w:t>
      </w:r>
      <w:bookmarkStart w:id="0" w:name="_GoBack"/>
      <w:bookmarkEnd w:id="0"/>
      <w:r w:rsidR="005859CF">
        <w:rPr>
          <w:sz w:val="28"/>
          <w:lang w:val="mk-MK"/>
        </w:rPr>
        <w:t xml:space="preserve"> </w:t>
      </w:r>
      <w:r w:rsidR="005859CF">
        <w:rPr>
          <w:sz w:val="28"/>
        </w:rPr>
        <w:t xml:space="preserve"> </w:t>
      </w:r>
    </w:p>
    <w:p w:rsidR="00060069" w:rsidRDefault="00060069" w:rsidP="00A81A27">
      <w:pPr>
        <w:jc w:val="both"/>
        <w:rPr>
          <w:sz w:val="28"/>
          <w:lang w:val="mk-MK"/>
        </w:rPr>
      </w:pPr>
      <w:r>
        <w:rPr>
          <w:sz w:val="28"/>
          <w:lang w:val="mk-MK"/>
        </w:rPr>
        <w:t xml:space="preserve">4,Во член 21 </w:t>
      </w:r>
      <w:r w:rsidR="00A81A27">
        <w:rPr>
          <w:sz w:val="28"/>
        </w:rPr>
        <w:t>“</w:t>
      </w:r>
      <w:r>
        <w:rPr>
          <w:sz w:val="28"/>
          <w:lang w:val="mk-MK"/>
        </w:rPr>
        <w:t>Враќање данок на моторни возила во посебни случаи</w:t>
      </w:r>
      <w:r w:rsidR="00A81A27">
        <w:rPr>
          <w:sz w:val="28"/>
        </w:rPr>
        <w:t>”</w:t>
      </w:r>
      <w:r>
        <w:rPr>
          <w:sz w:val="28"/>
          <w:lang w:val="mk-MK"/>
        </w:rPr>
        <w:t xml:space="preserve"> во став 1 истиот </w:t>
      </w:r>
      <w:proofErr w:type="spellStart"/>
      <w:r w:rsidR="00A81A27">
        <w:rPr>
          <w:sz w:val="28"/>
        </w:rPr>
        <w:t>да</w:t>
      </w:r>
      <w:proofErr w:type="spellEnd"/>
      <w:r>
        <w:rPr>
          <w:sz w:val="28"/>
          <w:lang w:val="mk-MK"/>
        </w:rPr>
        <w:t xml:space="preserve"> се однесува и за моторни возила со седум седишта вклучувајќи го седиштето за возач </w:t>
      </w:r>
      <w:r w:rsidR="00A81A27">
        <w:rPr>
          <w:sz w:val="28"/>
          <w:lang w:val="mk-MK"/>
        </w:rPr>
        <w:t xml:space="preserve">со што ќе се </w:t>
      </w:r>
      <w:r>
        <w:rPr>
          <w:sz w:val="28"/>
          <w:lang w:val="mk-MK"/>
        </w:rPr>
        <w:t xml:space="preserve"> подобри квалитетот на такси превозот во </w:t>
      </w:r>
      <w:r>
        <w:rPr>
          <w:sz w:val="28"/>
          <w:lang w:val="mk-MK"/>
        </w:rPr>
        <w:lastRenderedPageBreak/>
        <w:t>република Северна Македонија од аспект на екол</w:t>
      </w:r>
      <w:r w:rsidR="00A81A27">
        <w:rPr>
          <w:sz w:val="28"/>
          <w:lang w:val="mk-MK"/>
        </w:rPr>
        <w:t>огија и безбедност на патиштата и на патниците</w:t>
      </w:r>
    </w:p>
    <w:p w:rsidR="00060069" w:rsidRPr="00060069" w:rsidRDefault="00060069" w:rsidP="00A81A27">
      <w:pPr>
        <w:jc w:val="both"/>
        <w:rPr>
          <w:sz w:val="28"/>
          <w:lang w:val="mk-MK"/>
        </w:rPr>
      </w:pPr>
      <w:r>
        <w:rPr>
          <w:sz w:val="28"/>
          <w:lang w:val="mk-MK"/>
        </w:rPr>
        <w:t xml:space="preserve">5,Во член 21 став 2 намалувањето на данокот за моторни возила од 80% да се однесува и за </w:t>
      </w:r>
      <w:r>
        <w:rPr>
          <w:sz w:val="28"/>
        </w:rPr>
        <w:t>R</w:t>
      </w:r>
      <w:r w:rsidR="00A81A27">
        <w:rPr>
          <w:sz w:val="28"/>
          <w:lang w:val="mk-MK"/>
        </w:rPr>
        <w:t>ent a car возилата со што ќе се потикнат компаниите да ги обноват своите возила со што ќе се постигне квалитет во сообраќајот од аспект на екологија и безбедност што е цел на овој Предлог закон.</w:t>
      </w:r>
    </w:p>
    <w:p w:rsidR="00CF25C9" w:rsidRDefault="00CF25C9">
      <w:pPr>
        <w:rPr>
          <w:sz w:val="28"/>
        </w:rPr>
      </w:pPr>
    </w:p>
    <w:p w:rsidR="00A81A27" w:rsidRDefault="00A81A27" w:rsidP="00A81A27">
      <w:pPr>
        <w:tabs>
          <w:tab w:val="left" w:pos="5280"/>
        </w:tabs>
        <w:rPr>
          <w:sz w:val="28"/>
          <w:lang w:val="mk-MK"/>
        </w:rPr>
      </w:pPr>
      <w:r>
        <w:rPr>
          <w:sz w:val="28"/>
          <w:lang w:val="mk-MK"/>
        </w:rPr>
        <w:t>АВТОНОВА</w:t>
      </w:r>
      <w:r>
        <w:rPr>
          <w:sz w:val="28"/>
          <w:lang w:val="mk-MK"/>
        </w:rPr>
        <w:tab/>
        <w:t xml:space="preserve">                        Скопје, 23.09.2019</w:t>
      </w:r>
    </w:p>
    <w:p w:rsidR="00A81A27" w:rsidRDefault="00A81A27">
      <w:pPr>
        <w:rPr>
          <w:sz w:val="28"/>
          <w:lang w:val="mk-MK"/>
        </w:rPr>
      </w:pPr>
      <w:r>
        <w:rPr>
          <w:sz w:val="28"/>
          <w:lang w:val="mk-MK"/>
        </w:rPr>
        <w:t>Продажба на нови возила</w:t>
      </w:r>
    </w:p>
    <w:p w:rsidR="00A81A27" w:rsidRDefault="00A81A27">
      <w:pPr>
        <w:rPr>
          <w:sz w:val="28"/>
          <w:lang w:val="mk-MK"/>
        </w:rPr>
      </w:pPr>
      <w:r>
        <w:rPr>
          <w:sz w:val="28"/>
          <w:lang w:val="mk-MK"/>
        </w:rPr>
        <w:t>Борче Домлевски</w:t>
      </w:r>
    </w:p>
    <w:p w:rsidR="00A81A27" w:rsidRPr="00A81A27" w:rsidRDefault="00A81A27">
      <w:pPr>
        <w:rPr>
          <w:sz w:val="28"/>
          <w:lang w:val="mk-MK"/>
        </w:rPr>
      </w:pPr>
      <w:r>
        <w:rPr>
          <w:sz w:val="28"/>
          <w:lang w:val="mk-MK"/>
        </w:rPr>
        <w:t>Директор на продажба</w:t>
      </w:r>
    </w:p>
    <w:sectPr w:rsidR="00A81A27" w:rsidRPr="00A81A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CC"/>
    <w:rsid w:val="00060069"/>
    <w:rsid w:val="005859CF"/>
    <w:rsid w:val="00980BCC"/>
    <w:rsid w:val="00A81A27"/>
    <w:rsid w:val="00CF25C9"/>
    <w:rsid w:val="00F35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8B34A-C440-4DBC-ABFA-675576B9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25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5C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F25C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9D465-E418-43DA-AAE5-E5E5A599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Borce Domlevski</dc:creator>
  <cp:keywords/>
  <dc:description/>
  <cp:lastModifiedBy>Borce Domlevski</cp:lastModifiedBy>
  <cp:revision>3</cp:revision>
  <dcterms:created xsi:type="dcterms:W3CDTF">2019-09-23T15:50:00Z</dcterms:created>
  <dcterms:modified xsi:type="dcterms:W3CDTF">2019-09-25T09:02:00Z</dcterms:modified>
</cp:coreProperties>
</file>