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98" w:rsidRDefault="006B5998" w:rsidP="006B5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98" w:rsidRDefault="006B5998" w:rsidP="006B5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98" w:rsidRPr="006B5998" w:rsidRDefault="006B5998" w:rsidP="006B5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ЗАБЕЛЕШКИ НА ПРЕДЛОГ ЗАКОН ЗА ОСТВАРУВАЊЕ НА ЈАВНИОТ ИНТЕРЕС ВО КУЛТУРАТА ОБЈАВЕН НА ЕНЕР, НА 26.07.2019 ГОДИНА</w:t>
      </w:r>
    </w:p>
    <w:p w:rsidR="006B5998" w:rsidRDefault="006B5998" w:rsidP="00221C77">
      <w:pPr>
        <w:rPr>
          <w:rFonts w:ascii="Times New Roman" w:hAnsi="Times New Roman" w:cs="Times New Roman"/>
          <w:b/>
          <w:sz w:val="24"/>
          <w:szCs w:val="24"/>
        </w:rPr>
      </w:pPr>
    </w:p>
    <w:p w:rsidR="00C7500B" w:rsidRPr="006B5998" w:rsidRDefault="00221C77" w:rsidP="006B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B5998">
        <w:rPr>
          <w:rFonts w:ascii="Times New Roman" w:hAnsi="Times New Roman" w:cs="Times New Roman"/>
          <w:b/>
          <w:sz w:val="24"/>
          <w:szCs w:val="24"/>
        </w:rPr>
        <w:t xml:space="preserve">Член 19, став (2), точка 4. – </w:t>
      </w:r>
      <w:r w:rsidRPr="006B5998">
        <w:rPr>
          <w:rFonts w:ascii="Times New Roman" w:hAnsi="Times New Roman" w:cs="Times New Roman"/>
          <w:sz w:val="24"/>
          <w:szCs w:val="24"/>
        </w:rPr>
        <w:t xml:space="preserve">Стручни и човечки ресурси означува едно исто. Оваа точка имплицира дека установата пред да се формира треба да има обезбедено персонал што е невозможно без преземање од други установи. Според тоа, единствен начин да се формира нова установа е прво да се обезбеди стручен, административен и технички персонал од други установи. Сметам дека точката е </w:t>
      </w:r>
      <w:proofErr w:type="spellStart"/>
      <w:r w:rsidRPr="006B5998">
        <w:rPr>
          <w:rFonts w:ascii="Times New Roman" w:hAnsi="Times New Roman" w:cs="Times New Roman"/>
          <w:sz w:val="24"/>
          <w:szCs w:val="24"/>
        </w:rPr>
        <w:t>ограничувачка</w:t>
      </w:r>
      <w:proofErr w:type="spellEnd"/>
      <w:r w:rsidRPr="006B5998">
        <w:rPr>
          <w:rFonts w:ascii="Times New Roman" w:hAnsi="Times New Roman" w:cs="Times New Roman"/>
          <w:sz w:val="24"/>
          <w:szCs w:val="24"/>
        </w:rPr>
        <w:t xml:space="preserve"> и треба да се исфрли од Законот.  </w:t>
      </w:r>
    </w:p>
    <w:p w:rsidR="00E634BA" w:rsidRPr="00E634BA" w:rsidRDefault="00E634BA" w:rsidP="00E634B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634BA" w:rsidRPr="00E634BA" w:rsidRDefault="00E634BA" w:rsidP="00E6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31 – </w:t>
      </w:r>
      <w:r>
        <w:rPr>
          <w:rFonts w:ascii="Times New Roman" w:hAnsi="Times New Roman" w:cs="Times New Roman"/>
          <w:sz w:val="24"/>
          <w:szCs w:val="24"/>
        </w:rPr>
        <w:t xml:space="preserve">Недостасува став кој вели </w:t>
      </w:r>
      <w:r w:rsidRPr="00886229">
        <w:rPr>
          <w:rFonts w:ascii="Times New Roman" w:hAnsi="Times New Roman" w:cs="Times New Roman"/>
          <w:b/>
          <w:sz w:val="24"/>
          <w:szCs w:val="24"/>
        </w:rPr>
        <w:t>„Лицето назначено за вршител на должноста директор треба да ги исполнува условите за избор на директор од член</w:t>
      </w:r>
      <w:r w:rsidR="00534F0D">
        <w:rPr>
          <w:rFonts w:ascii="Times New Roman" w:hAnsi="Times New Roman" w:cs="Times New Roman"/>
          <w:b/>
          <w:sz w:val="24"/>
          <w:szCs w:val="24"/>
        </w:rPr>
        <w:t xml:space="preserve"> 27 на овој Закон</w:t>
      </w:r>
      <w:r w:rsidR="00886229">
        <w:rPr>
          <w:rFonts w:ascii="Times New Roman" w:hAnsi="Times New Roman" w:cs="Times New Roman"/>
          <w:b/>
          <w:sz w:val="24"/>
          <w:szCs w:val="24"/>
        </w:rPr>
        <w:t>“</w:t>
      </w:r>
      <w:r w:rsidR="00534F0D">
        <w:rPr>
          <w:rFonts w:ascii="Times New Roman" w:hAnsi="Times New Roman" w:cs="Times New Roman"/>
          <w:b/>
          <w:sz w:val="24"/>
          <w:szCs w:val="24"/>
        </w:rPr>
        <w:t>.</w:t>
      </w:r>
      <w:r w:rsidRPr="008862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F25" w:rsidRPr="00221C77" w:rsidRDefault="003F5F25" w:rsidP="003F5F2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21C77" w:rsidRPr="003F5F25" w:rsidRDefault="003F5F25" w:rsidP="00221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32, став (3), </w:t>
      </w:r>
      <w:r>
        <w:rPr>
          <w:rFonts w:ascii="Times New Roman" w:hAnsi="Times New Roman" w:cs="Times New Roman"/>
          <w:sz w:val="24"/>
          <w:szCs w:val="24"/>
        </w:rPr>
        <w:t>Зборот „членот“ треба да биде во множина – „членовите“. Кај истиот услов за УО на локалните стои „членовите“.</w:t>
      </w:r>
    </w:p>
    <w:p w:rsidR="003F5F25" w:rsidRPr="003F5F25" w:rsidRDefault="003F5F25" w:rsidP="003F5F2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F5F25" w:rsidRPr="003F5F25" w:rsidRDefault="003F5F25" w:rsidP="003F5F2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4171B" w:rsidRPr="0064171B" w:rsidRDefault="003F5F25" w:rsidP="00221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35, </w:t>
      </w:r>
      <w:r>
        <w:rPr>
          <w:rFonts w:ascii="Times New Roman" w:hAnsi="Times New Roman" w:cs="Times New Roman"/>
          <w:sz w:val="24"/>
          <w:szCs w:val="24"/>
        </w:rPr>
        <w:t xml:space="preserve">Овој член е многу „скромен“ и треба да предвидува како се формира Програмски Совет и што му е работата макар тоа било и со акт на установата. Доколку е со акт на установата мора да се пропишат некакви критериуми затоа што вака секој ќе има формирано </w:t>
      </w:r>
      <w:r w:rsidR="009F5BAA">
        <w:rPr>
          <w:rFonts w:ascii="Times New Roman" w:hAnsi="Times New Roman" w:cs="Times New Roman"/>
          <w:sz w:val="24"/>
          <w:szCs w:val="24"/>
        </w:rPr>
        <w:t>Програмски с</w:t>
      </w:r>
      <w:r>
        <w:rPr>
          <w:rFonts w:ascii="Times New Roman" w:hAnsi="Times New Roman" w:cs="Times New Roman"/>
          <w:sz w:val="24"/>
          <w:szCs w:val="24"/>
        </w:rPr>
        <w:t xml:space="preserve">овет на различен начин, а тенденцијата е </w:t>
      </w:r>
      <w:r w:rsidR="009F5BAA">
        <w:rPr>
          <w:rFonts w:ascii="Times New Roman" w:hAnsi="Times New Roman" w:cs="Times New Roman"/>
          <w:sz w:val="24"/>
          <w:szCs w:val="24"/>
        </w:rPr>
        <w:t xml:space="preserve">институциите да имаат </w:t>
      </w:r>
      <w:proofErr w:type="spellStart"/>
      <w:r w:rsidR="009F5BAA">
        <w:rPr>
          <w:rFonts w:ascii="Times New Roman" w:hAnsi="Times New Roman" w:cs="Times New Roman"/>
          <w:sz w:val="24"/>
          <w:szCs w:val="24"/>
        </w:rPr>
        <w:t>воедначена</w:t>
      </w:r>
      <w:proofErr w:type="spellEnd"/>
      <w:r w:rsidR="009F5BAA">
        <w:rPr>
          <w:rFonts w:ascii="Times New Roman" w:hAnsi="Times New Roman" w:cs="Times New Roman"/>
          <w:sz w:val="24"/>
          <w:szCs w:val="24"/>
        </w:rPr>
        <w:t xml:space="preserve"> или слична организација во рамките на една дејност. </w:t>
      </w:r>
    </w:p>
    <w:p w:rsidR="0064171B" w:rsidRDefault="0064171B" w:rsidP="0064171B">
      <w:pPr>
        <w:rPr>
          <w:rFonts w:ascii="Times New Roman" w:hAnsi="Times New Roman" w:cs="Times New Roman"/>
          <w:sz w:val="24"/>
          <w:szCs w:val="24"/>
        </w:rPr>
      </w:pPr>
    </w:p>
    <w:p w:rsidR="003F5F25" w:rsidRPr="0064171B" w:rsidRDefault="0064171B" w:rsidP="00641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Пред член 48 и член 49</w:t>
      </w:r>
      <w:r w:rsidR="003F5F25" w:rsidRPr="00641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 истиот наслов. </w:t>
      </w:r>
    </w:p>
    <w:p w:rsidR="0064171B" w:rsidRPr="0064171B" w:rsidRDefault="0064171B" w:rsidP="0064171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6207F" w:rsidRPr="0066207F" w:rsidRDefault="0064171B" w:rsidP="00641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70, став (3), точка 1) – </w:t>
      </w:r>
      <w:r w:rsidRPr="0066207F">
        <w:rPr>
          <w:rFonts w:ascii="Times New Roman" w:hAnsi="Times New Roman" w:cs="Times New Roman"/>
          <w:sz w:val="24"/>
          <w:szCs w:val="24"/>
        </w:rPr>
        <w:t>Ракувач на депо</w:t>
      </w:r>
      <w:r w:rsidR="0066207F" w:rsidRPr="0066207F">
        <w:rPr>
          <w:rFonts w:ascii="Times New Roman" w:hAnsi="Times New Roman" w:cs="Times New Roman"/>
          <w:sz w:val="24"/>
          <w:szCs w:val="24"/>
        </w:rPr>
        <w:t xml:space="preserve"> во музеите</w:t>
      </w:r>
      <w:r w:rsidRPr="0066207F">
        <w:rPr>
          <w:rFonts w:ascii="Times New Roman" w:hAnsi="Times New Roman" w:cs="Times New Roman"/>
          <w:sz w:val="24"/>
          <w:szCs w:val="24"/>
        </w:rPr>
        <w:t xml:space="preserve">  - не треба да биде в</w:t>
      </w:r>
      <w:r w:rsidR="0066207F" w:rsidRPr="0066207F">
        <w:rPr>
          <w:rFonts w:ascii="Times New Roman" w:hAnsi="Times New Roman" w:cs="Times New Roman"/>
          <w:sz w:val="24"/>
          <w:szCs w:val="24"/>
        </w:rPr>
        <w:t>о помошно технички лица затоа што тоа е исклучително одговорна позиција и секаде во светот тоа работно место е со адекватно високо образование</w:t>
      </w:r>
      <w:r w:rsidR="0066207F">
        <w:rPr>
          <w:rFonts w:ascii="Times New Roman" w:hAnsi="Times New Roman" w:cs="Times New Roman"/>
          <w:sz w:val="24"/>
          <w:szCs w:val="24"/>
        </w:rPr>
        <w:t xml:space="preserve">. Оваа позиција треба да се тргне оттука и да биде во категоријата </w:t>
      </w:r>
      <w:r w:rsidR="006620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6207F">
        <w:rPr>
          <w:rFonts w:ascii="Times New Roman" w:hAnsi="Times New Roman" w:cs="Times New Roman"/>
          <w:sz w:val="24"/>
          <w:szCs w:val="24"/>
        </w:rPr>
        <w:t xml:space="preserve"> на носители на дејност, најмалку Ниво 3.</w:t>
      </w:r>
    </w:p>
    <w:p w:rsidR="0066207F" w:rsidRPr="0066207F" w:rsidRDefault="0066207F" w:rsidP="006620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171B" w:rsidRPr="0066207F" w:rsidRDefault="0066207F" w:rsidP="00641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Член 71, став (2)</w:t>
      </w:r>
      <w:r w:rsidRPr="0066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Ова е проблематичен член поради тоа што и Законот за административни службеници е сам по себе проблематичен во однос на тоа дека не постојат разлики во критериумите за јавните и државните службеници иако карактерот на работата е крајно различен. Законот за остварување на јавен интерес во културата мора да дефинира извесни критериуми за категориите, изборот и звањата од Законот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службеници според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спецфиките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работата во културата, а не да ги аплицира сите со општо повикување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Зкаонот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административни службеници. Правник или </w:t>
      </w:r>
      <w:r>
        <w:rPr>
          <w:rFonts w:ascii="Times New Roman" w:hAnsi="Times New Roman" w:cs="Times New Roman"/>
          <w:sz w:val="24"/>
          <w:szCs w:val="24"/>
        </w:rPr>
        <w:lastRenderedPageBreak/>
        <w:t>сметководител во установа од културата, не</w:t>
      </w:r>
      <w:r w:rsidR="005679BD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9BD">
        <w:rPr>
          <w:rFonts w:ascii="Times New Roman" w:hAnsi="Times New Roman" w:cs="Times New Roman"/>
          <w:sz w:val="24"/>
          <w:szCs w:val="24"/>
        </w:rPr>
        <w:t>иста работа и одговорност</w:t>
      </w:r>
      <w:r>
        <w:rPr>
          <w:rFonts w:ascii="Times New Roman" w:hAnsi="Times New Roman" w:cs="Times New Roman"/>
          <w:sz w:val="24"/>
          <w:szCs w:val="24"/>
        </w:rPr>
        <w:t xml:space="preserve"> со правник или лице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работење во некое министерство и не може да ги има истите категории, нивоа и звања. </w:t>
      </w:r>
      <w:r w:rsidR="004058ED">
        <w:rPr>
          <w:rFonts w:ascii="Times New Roman" w:hAnsi="Times New Roman" w:cs="Times New Roman"/>
          <w:sz w:val="24"/>
          <w:szCs w:val="24"/>
        </w:rPr>
        <w:t xml:space="preserve">Во моментов постои хаос со називот на работните места на административните службеници во институциите на културата, категориите, звањата и изборот само затоа што не постои потесно дефинирање на овие места според специфичните задачи во културата. </w:t>
      </w:r>
    </w:p>
    <w:p w:rsidR="0066207F" w:rsidRPr="0066207F" w:rsidRDefault="0066207F" w:rsidP="0066207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1044B" w:rsidRPr="00A1044B" w:rsidRDefault="00A1044B" w:rsidP="00A10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102, став (2),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алинеа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 – </w:t>
      </w:r>
      <w:r>
        <w:rPr>
          <w:rFonts w:ascii="Times New Roman" w:hAnsi="Times New Roman" w:cs="Times New Roman"/>
          <w:sz w:val="24"/>
          <w:szCs w:val="24"/>
        </w:rPr>
        <w:t xml:space="preserve">има недореченост, односно не е внесен бројот на членот на кој се повикува. </w:t>
      </w:r>
      <w:r w:rsidRPr="00A1044B">
        <w:rPr>
          <w:rFonts w:ascii="Times New Roman" w:hAnsi="Times New Roman" w:cs="Times New Roman"/>
          <w:b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4B">
        <w:rPr>
          <w:rFonts w:ascii="Times New Roman" w:hAnsi="Times New Roman" w:cs="Times New Roman"/>
          <w:b/>
          <w:sz w:val="24"/>
          <w:szCs w:val="24"/>
        </w:rPr>
        <w:t>алинеа</w:t>
      </w:r>
      <w:proofErr w:type="spellEnd"/>
      <w:r w:rsidRPr="00A1044B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 треба да стои на „различни работни места“</w:t>
      </w:r>
    </w:p>
    <w:p w:rsidR="00A1044B" w:rsidRPr="00A1044B" w:rsidRDefault="00A1044B" w:rsidP="00A1044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1044B" w:rsidRPr="00A1044B" w:rsidRDefault="00A1044B" w:rsidP="00A10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103, - </w:t>
      </w:r>
      <w:r>
        <w:rPr>
          <w:rFonts w:ascii="Times New Roman" w:hAnsi="Times New Roman" w:cs="Times New Roman"/>
          <w:sz w:val="24"/>
          <w:szCs w:val="24"/>
        </w:rPr>
        <w:t xml:space="preserve">Насловот над членот треба да гласи </w:t>
      </w:r>
      <w:r w:rsidRPr="00A1044B">
        <w:rPr>
          <w:rFonts w:ascii="Times New Roman" w:hAnsi="Times New Roman" w:cs="Times New Roman"/>
          <w:b/>
          <w:sz w:val="24"/>
          <w:szCs w:val="24"/>
        </w:rPr>
        <w:t>Теренски додаток</w:t>
      </w:r>
      <w:r>
        <w:rPr>
          <w:rFonts w:ascii="Times New Roman" w:hAnsi="Times New Roman" w:cs="Times New Roman"/>
          <w:sz w:val="24"/>
          <w:szCs w:val="24"/>
        </w:rPr>
        <w:t xml:space="preserve"> затоа што така е дефиниран во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1044B">
        <w:rPr>
          <w:rFonts w:ascii="Times New Roman" w:hAnsi="Times New Roman" w:cs="Times New Roman"/>
          <w:b/>
          <w:sz w:val="24"/>
          <w:szCs w:val="24"/>
        </w:rPr>
        <w:t>лен 113</w:t>
      </w:r>
      <w:r>
        <w:rPr>
          <w:rFonts w:ascii="Times New Roman" w:hAnsi="Times New Roman" w:cs="Times New Roman"/>
          <w:sz w:val="24"/>
          <w:szCs w:val="24"/>
        </w:rPr>
        <w:t xml:space="preserve"> од Законот за работни односи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1044B">
        <w:rPr>
          <w:rFonts w:ascii="Times New Roman" w:hAnsi="Times New Roman" w:cs="Times New Roman"/>
          <w:b/>
          <w:sz w:val="24"/>
          <w:szCs w:val="24"/>
        </w:rPr>
        <w:t>Член 21</w:t>
      </w:r>
      <w:r>
        <w:rPr>
          <w:rFonts w:ascii="Times New Roman" w:hAnsi="Times New Roman" w:cs="Times New Roman"/>
          <w:sz w:val="24"/>
          <w:szCs w:val="24"/>
        </w:rPr>
        <w:t xml:space="preserve"> од Колективниот договор за јавен сектор.  Терминот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Теренски додаток </w:t>
      </w:r>
      <w:r w:rsidRPr="00A1044B">
        <w:rPr>
          <w:rFonts w:ascii="Times New Roman" w:hAnsi="Times New Roman" w:cs="Times New Roman"/>
          <w:sz w:val="24"/>
          <w:szCs w:val="24"/>
        </w:rPr>
        <w:t xml:space="preserve">треба да го замени терминот </w:t>
      </w:r>
      <w:r w:rsidR="00F92ADC" w:rsidRPr="00A1044B">
        <w:rPr>
          <w:rFonts w:ascii="Times New Roman" w:hAnsi="Times New Roman" w:cs="Times New Roman"/>
          <w:sz w:val="24"/>
          <w:szCs w:val="24"/>
        </w:rPr>
        <w:t>надомест</w:t>
      </w:r>
      <w:r w:rsidRPr="00A1044B">
        <w:rPr>
          <w:rFonts w:ascii="Times New Roman" w:hAnsi="Times New Roman" w:cs="Times New Roman"/>
          <w:sz w:val="24"/>
          <w:szCs w:val="24"/>
        </w:rPr>
        <w:t xml:space="preserve"> за теренска работа секаде во понатамошниот текст на Законот</w:t>
      </w:r>
      <w:r>
        <w:rPr>
          <w:rFonts w:ascii="Times New Roman" w:hAnsi="Times New Roman" w:cs="Times New Roman"/>
          <w:sz w:val="24"/>
          <w:szCs w:val="24"/>
        </w:rPr>
        <w:t xml:space="preserve"> за остварување на јавен интерес во културата</w:t>
      </w:r>
      <w:r w:rsidRPr="00A1044B">
        <w:rPr>
          <w:rFonts w:ascii="Times New Roman" w:hAnsi="Times New Roman" w:cs="Times New Roman"/>
          <w:sz w:val="24"/>
          <w:szCs w:val="24"/>
        </w:rPr>
        <w:t>.</w:t>
      </w:r>
    </w:p>
    <w:p w:rsidR="00A1044B" w:rsidRPr="00A1044B" w:rsidRDefault="00A1044B" w:rsidP="00A104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7168E" w:rsidRPr="0077168E" w:rsidRDefault="00A1044B" w:rsidP="00771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103, </w:t>
      </w:r>
      <w:r w:rsidR="0077168E">
        <w:rPr>
          <w:rFonts w:ascii="Times New Roman" w:hAnsi="Times New Roman" w:cs="Times New Roman"/>
          <w:b/>
          <w:sz w:val="24"/>
          <w:szCs w:val="24"/>
        </w:rPr>
        <w:t xml:space="preserve">став (1),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алинеа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 xml:space="preserve">Поврзувањето на теренската работа со километри </w:t>
      </w:r>
      <w:r w:rsidR="0077168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оддалеченост седиштето на установата или местото на живеење е комплетен апсурд</w:t>
      </w:r>
      <w:r w:rsidR="0077168E">
        <w:rPr>
          <w:rFonts w:ascii="Times New Roman" w:hAnsi="Times New Roman" w:cs="Times New Roman"/>
          <w:sz w:val="24"/>
          <w:szCs w:val="24"/>
        </w:rPr>
        <w:t xml:space="preserve"> и не соодветствува со реалноста и потребите на теренската работа. </w:t>
      </w:r>
      <w:r w:rsidR="00F849CC" w:rsidRPr="00F92ADC">
        <w:rPr>
          <w:rFonts w:ascii="Times New Roman" w:hAnsi="Times New Roman" w:cs="Times New Roman"/>
          <w:b/>
          <w:sz w:val="24"/>
          <w:szCs w:val="24"/>
        </w:rPr>
        <w:t>Теренски додаток се исплаќа за посебни услови на работа, прекувремена работа,  ноќевање, храна и превоз</w:t>
      </w:r>
      <w:r w:rsidR="001A24E3">
        <w:rPr>
          <w:rFonts w:ascii="Times New Roman" w:hAnsi="Times New Roman" w:cs="Times New Roman"/>
          <w:b/>
          <w:sz w:val="24"/>
          <w:szCs w:val="24"/>
        </w:rPr>
        <w:t xml:space="preserve"> од местото на сместување до местото на теренска работа и назад</w:t>
      </w:r>
      <w:r w:rsidR="00F849CC">
        <w:rPr>
          <w:rFonts w:ascii="Times New Roman" w:hAnsi="Times New Roman" w:cs="Times New Roman"/>
          <w:sz w:val="24"/>
          <w:szCs w:val="24"/>
        </w:rPr>
        <w:t xml:space="preserve">. Километрите не ја менуваат состојбата на посебни услови на работа туку само диктираат дали тимот ќе престојува на терен или не, што прави разлика во висината на теренскиот додаток. </w:t>
      </w:r>
      <w:r w:rsidR="0077168E">
        <w:rPr>
          <w:rFonts w:ascii="Times New Roman" w:hAnsi="Times New Roman" w:cs="Times New Roman"/>
          <w:sz w:val="24"/>
          <w:szCs w:val="24"/>
        </w:rPr>
        <w:t>Исто така, оваа формулација со километри нема</w:t>
      </w:r>
      <w:r>
        <w:rPr>
          <w:rFonts w:ascii="Times New Roman" w:hAnsi="Times New Roman" w:cs="Times New Roman"/>
          <w:sz w:val="24"/>
          <w:szCs w:val="24"/>
        </w:rPr>
        <w:t xml:space="preserve"> основа ниту во Законот за работни односи ниту во колективниот договор за јавниот сектор и поради тоа </w:t>
      </w:r>
      <w:r w:rsidR="00EB0465">
        <w:rPr>
          <w:rFonts w:ascii="Times New Roman" w:hAnsi="Times New Roman" w:cs="Times New Roman"/>
          <w:sz w:val="24"/>
          <w:szCs w:val="24"/>
        </w:rPr>
        <w:t xml:space="preserve">мора да се исфрли од овој член или да се замени со </w:t>
      </w:r>
      <w:r w:rsidR="00EB0465" w:rsidRPr="0077168E">
        <w:rPr>
          <w:rFonts w:ascii="Times New Roman" w:hAnsi="Times New Roman" w:cs="Times New Roman"/>
          <w:b/>
          <w:sz w:val="24"/>
          <w:szCs w:val="24"/>
        </w:rPr>
        <w:t>...се одвиваат надвор од седиштето на установата во континуитет од најмалку 3 последователни денови...</w:t>
      </w:r>
      <w:r w:rsidR="00771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68E" w:rsidRPr="0077168E" w:rsidRDefault="0077168E" w:rsidP="0077168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849CC" w:rsidRPr="00F849CC" w:rsidRDefault="0077168E" w:rsidP="00771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103, став (1),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алине</w:t>
      </w:r>
      <w:r w:rsidR="00F849C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9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49CC">
        <w:rPr>
          <w:rFonts w:ascii="Times New Roman" w:hAnsi="Times New Roman" w:cs="Times New Roman"/>
          <w:sz w:val="24"/>
          <w:szCs w:val="24"/>
        </w:rPr>
        <w:t xml:space="preserve">да се додаде </w:t>
      </w:r>
      <w:r w:rsidR="00F849CC" w:rsidRPr="00F849CC">
        <w:rPr>
          <w:rFonts w:ascii="Times New Roman" w:hAnsi="Times New Roman" w:cs="Times New Roman"/>
          <w:b/>
          <w:sz w:val="24"/>
          <w:szCs w:val="24"/>
        </w:rPr>
        <w:t>прекувремена работа</w:t>
      </w:r>
      <w:r w:rsidR="00F849CC">
        <w:rPr>
          <w:rFonts w:ascii="Times New Roman" w:hAnsi="Times New Roman" w:cs="Times New Roman"/>
          <w:sz w:val="24"/>
          <w:szCs w:val="24"/>
        </w:rPr>
        <w:t xml:space="preserve"> по запирката на крајот од фразата „за посебни услови за работа“. </w:t>
      </w:r>
    </w:p>
    <w:p w:rsidR="0077168E" w:rsidRPr="00F849CC" w:rsidRDefault="00F849CC" w:rsidP="00F849C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49CC">
        <w:rPr>
          <w:rFonts w:ascii="Times New Roman" w:hAnsi="Times New Roman" w:cs="Times New Roman"/>
          <w:sz w:val="24"/>
          <w:szCs w:val="24"/>
        </w:rPr>
        <w:t>Лицата што престојуваат на терен реализираат работа</w:t>
      </w:r>
      <w:r>
        <w:rPr>
          <w:rFonts w:ascii="Times New Roman" w:hAnsi="Times New Roman" w:cs="Times New Roman"/>
          <w:sz w:val="24"/>
          <w:szCs w:val="24"/>
        </w:rPr>
        <w:t xml:space="preserve"> надвор од регул</w:t>
      </w:r>
      <w:r w:rsidR="00F92A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рното работно време, односно секогаш работат двократно</w:t>
      </w:r>
      <w:r w:rsidRPr="00F8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9CC" w:rsidRPr="00F849CC" w:rsidRDefault="00F849CC" w:rsidP="00F849C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849CC" w:rsidRPr="0077168E" w:rsidRDefault="00F849CC" w:rsidP="00771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103, став (1),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алинеа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– „</w:t>
      </w:r>
      <w:r>
        <w:rPr>
          <w:rFonts w:ascii="Times New Roman" w:hAnsi="Times New Roman" w:cs="Times New Roman"/>
          <w:sz w:val="24"/>
          <w:szCs w:val="24"/>
        </w:rPr>
        <w:t xml:space="preserve">работодавачот“ да се смени во „проектот, односно институцијата носител на проектот“. </w:t>
      </w:r>
    </w:p>
    <w:p w:rsidR="0077168E" w:rsidRPr="0077168E" w:rsidRDefault="0077168E" w:rsidP="0077168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1044B" w:rsidRPr="00DB6D10" w:rsidRDefault="0077168E" w:rsidP="000F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15F">
        <w:rPr>
          <w:rFonts w:ascii="Times New Roman" w:hAnsi="Times New Roman" w:cs="Times New Roman"/>
          <w:b/>
          <w:sz w:val="24"/>
          <w:szCs w:val="24"/>
        </w:rPr>
        <w:t>Член 103, став (</w:t>
      </w:r>
      <w:r w:rsidRPr="000F615F">
        <w:rPr>
          <w:rFonts w:ascii="Times New Roman" w:hAnsi="Times New Roman" w:cs="Times New Roman"/>
          <w:b/>
          <w:sz w:val="24"/>
          <w:szCs w:val="24"/>
        </w:rPr>
        <w:t>2</w:t>
      </w:r>
      <w:r w:rsidRPr="000F615F">
        <w:rPr>
          <w:rFonts w:ascii="Times New Roman" w:hAnsi="Times New Roman" w:cs="Times New Roman"/>
          <w:b/>
          <w:sz w:val="24"/>
          <w:szCs w:val="24"/>
        </w:rPr>
        <w:t xml:space="preserve">), алинеи 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>2</w:t>
      </w:r>
      <w:r w:rsidRPr="000F615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="000F615F">
        <w:rPr>
          <w:rFonts w:ascii="Times New Roman" w:hAnsi="Times New Roman" w:cs="Times New Roman"/>
          <w:b/>
          <w:sz w:val="24"/>
          <w:szCs w:val="24"/>
        </w:rPr>
        <w:t>„</w:t>
      </w:r>
      <w:r w:rsidR="000F615F" w:rsidRPr="000F615F">
        <w:rPr>
          <w:rFonts w:ascii="Times New Roman" w:hAnsi="Times New Roman" w:cs="Times New Roman"/>
          <w:sz w:val="24"/>
          <w:szCs w:val="24"/>
        </w:rPr>
        <w:t>гостувања со проекти од јавен интерес на установата во другите дејности во културата</w:t>
      </w:r>
      <w:r w:rsidR="000F615F">
        <w:rPr>
          <w:rFonts w:ascii="Times New Roman" w:hAnsi="Times New Roman" w:cs="Times New Roman"/>
          <w:sz w:val="24"/>
          <w:szCs w:val="24"/>
        </w:rPr>
        <w:t xml:space="preserve">“ 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>не е теренска работа</w:t>
      </w:r>
      <w:r w:rsidR="000F615F">
        <w:rPr>
          <w:rFonts w:ascii="Times New Roman" w:hAnsi="Times New Roman" w:cs="Times New Roman"/>
          <w:sz w:val="24"/>
          <w:szCs w:val="24"/>
        </w:rPr>
        <w:t xml:space="preserve"> туку </w:t>
      </w:r>
      <w:proofErr w:type="spellStart"/>
      <w:r w:rsidR="000F615F" w:rsidRPr="000F615F">
        <w:rPr>
          <w:rFonts w:ascii="Times New Roman" w:hAnsi="Times New Roman" w:cs="Times New Roman"/>
          <w:b/>
          <w:sz w:val="24"/>
          <w:szCs w:val="24"/>
        </w:rPr>
        <w:t>служебно</w:t>
      </w:r>
      <w:proofErr w:type="spellEnd"/>
      <w:r w:rsidR="000F615F" w:rsidRPr="000F615F">
        <w:rPr>
          <w:rFonts w:ascii="Times New Roman" w:hAnsi="Times New Roman" w:cs="Times New Roman"/>
          <w:b/>
          <w:sz w:val="24"/>
          <w:szCs w:val="24"/>
        </w:rPr>
        <w:t xml:space="preserve"> патување</w:t>
      </w:r>
      <w:r w:rsidR="000F615F">
        <w:rPr>
          <w:rFonts w:ascii="Times New Roman" w:hAnsi="Times New Roman" w:cs="Times New Roman"/>
          <w:sz w:val="24"/>
          <w:szCs w:val="24"/>
        </w:rPr>
        <w:t xml:space="preserve"> и за тоа следи надомест според 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>член 113 од Законот за работни односи</w:t>
      </w:r>
      <w:r w:rsidR="000F615F">
        <w:rPr>
          <w:rFonts w:ascii="Times New Roman" w:hAnsi="Times New Roman" w:cs="Times New Roman"/>
          <w:sz w:val="24"/>
          <w:szCs w:val="24"/>
        </w:rPr>
        <w:t xml:space="preserve">, поконкретно надомест за трошоците за дневница, превоз и ноќевање согласно 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>член 22 од Колективниот договор за јавн</w:t>
      </w:r>
      <w:r w:rsidR="000F615F">
        <w:rPr>
          <w:rFonts w:ascii="Times New Roman" w:hAnsi="Times New Roman" w:cs="Times New Roman"/>
          <w:b/>
          <w:sz w:val="24"/>
          <w:szCs w:val="24"/>
        </w:rPr>
        <w:t>иот</w:t>
      </w:r>
      <w:r w:rsidR="000F615F" w:rsidRPr="000F615F"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r w:rsidR="000F61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6D10" w:rsidRPr="00DB6D10" w:rsidRDefault="00DB6D10" w:rsidP="00DB6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B6D10" w:rsidRPr="00772977" w:rsidRDefault="00DB6D10" w:rsidP="000F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Член 104, став (1) – </w:t>
      </w:r>
      <w:r>
        <w:rPr>
          <w:rFonts w:ascii="Times New Roman" w:hAnsi="Times New Roman" w:cs="Times New Roman"/>
          <w:sz w:val="24"/>
          <w:szCs w:val="24"/>
        </w:rPr>
        <w:t xml:space="preserve">Просечната нето плата во </w:t>
      </w:r>
      <w:r w:rsidR="00772977">
        <w:rPr>
          <w:rFonts w:ascii="Times New Roman" w:hAnsi="Times New Roman" w:cs="Times New Roman"/>
          <w:sz w:val="24"/>
          <w:szCs w:val="24"/>
        </w:rPr>
        <w:t>Македонија</w:t>
      </w:r>
      <w:r>
        <w:rPr>
          <w:rFonts w:ascii="Times New Roman" w:hAnsi="Times New Roman" w:cs="Times New Roman"/>
          <w:sz w:val="24"/>
          <w:szCs w:val="24"/>
        </w:rPr>
        <w:t xml:space="preserve"> е околу 25 000 денари и според тоа теренскиот додаток во случај да не се обезбедени превоз, сместување и храна, едно стручно лице треба да преживее на терен со 2 500 денари дневно од кои </w:t>
      </w:r>
      <w:r w:rsidR="0036444C">
        <w:rPr>
          <w:rFonts w:ascii="Times New Roman" w:hAnsi="Times New Roman" w:cs="Times New Roman"/>
          <w:sz w:val="24"/>
          <w:szCs w:val="24"/>
        </w:rPr>
        <w:t>хотелско сместување е најмалку 1 200 денари, три оброка се најмалку 600 ден</w:t>
      </w:r>
      <w:r w:rsidR="00ED3B47">
        <w:rPr>
          <w:rFonts w:ascii="Times New Roman" w:hAnsi="Times New Roman" w:cs="Times New Roman"/>
          <w:sz w:val="24"/>
          <w:szCs w:val="24"/>
        </w:rPr>
        <w:t>ари дневно</w:t>
      </w:r>
      <w:r w:rsidR="0036444C">
        <w:rPr>
          <w:rFonts w:ascii="Times New Roman" w:hAnsi="Times New Roman" w:cs="Times New Roman"/>
          <w:sz w:val="24"/>
          <w:szCs w:val="24"/>
        </w:rPr>
        <w:t>,</w:t>
      </w:r>
      <w:r w:rsidR="00ED3B47">
        <w:rPr>
          <w:rFonts w:ascii="Times New Roman" w:hAnsi="Times New Roman" w:cs="Times New Roman"/>
          <w:sz w:val="24"/>
          <w:szCs w:val="24"/>
        </w:rPr>
        <w:t xml:space="preserve"> а превозот може да е различен во зависност на оддалеченоста на локалитетот од местото на </w:t>
      </w:r>
      <w:r w:rsidR="001A24E3">
        <w:rPr>
          <w:rFonts w:ascii="Times New Roman" w:hAnsi="Times New Roman" w:cs="Times New Roman"/>
          <w:sz w:val="24"/>
          <w:szCs w:val="24"/>
        </w:rPr>
        <w:t>сместување</w:t>
      </w:r>
      <w:r w:rsidR="00ED3B47">
        <w:rPr>
          <w:rFonts w:ascii="Times New Roman" w:hAnsi="Times New Roman" w:cs="Times New Roman"/>
          <w:sz w:val="24"/>
          <w:szCs w:val="24"/>
        </w:rPr>
        <w:t xml:space="preserve">. </w:t>
      </w:r>
      <w:r w:rsidR="0036444C">
        <w:rPr>
          <w:rFonts w:ascii="Times New Roman" w:hAnsi="Times New Roman" w:cs="Times New Roman"/>
          <w:sz w:val="24"/>
          <w:szCs w:val="24"/>
        </w:rPr>
        <w:t xml:space="preserve"> </w:t>
      </w:r>
      <w:r w:rsidR="00772977" w:rsidRPr="00C27D69">
        <w:rPr>
          <w:rFonts w:ascii="Times New Roman" w:hAnsi="Times New Roman" w:cs="Times New Roman"/>
          <w:b/>
          <w:sz w:val="24"/>
          <w:szCs w:val="24"/>
        </w:rPr>
        <w:t>Според тоа, сумата 10%, да се промени во 15%.</w:t>
      </w:r>
    </w:p>
    <w:p w:rsidR="00772977" w:rsidRPr="00772977" w:rsidRDefault="00772977" w:rsidP="0077297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72977" w:rsidRPr="00772977" w:rsidRDefault="00772977" w:rsidP="000F6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Член 104, став (2)</w:t>
      </w:r>
      <w:r w:rsidR="008304B4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772977" w:rsidRPr="00772977" w:rsidRDefault="00772977" w:rsidP="0077297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72977" w:rsidRDefault="00772977" w:rsidP="00D55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Точка 1 да гласи: </w:t>
      </w:r>
      <w:r>
        <w:rPr>
          <w:rFonts w:ascii="Times New Roman" w:hAnsi="Times New Roman" w:cs="Times New Roman"/>
          <w:sz w:val="24"/>
          <w:szCs w:val="24"/>
        </w:rPr>
        <w:t xml:space="preserve">Ако </w:t>
      </w:r>
      <w:r w:rsidR="00D55FAD" w:rsidRPr="00D55FAD">
        <w:rPr>
          <w:rFonts w:ascii="Times New Roman" w:hAnsi="Times New Roman" w:cs="Times New Roman"/>
          <w:sz w:val="24"/>
          <w:szCs w:val="24"/>
        </w:rPr>
        <w:t xml:space="preserve">работникот престојува на терен и </w:t>
      </w:r>
      <w:r w:rsidR="00F92ADC">
        <w:rPr>
          <w:rFonts w:ascii="Times New Roman" w:hAnsi="Times New Roman" w:cs="Times New Roman"/>
          <w:sz w:val="24"/>
          <w:szCs w:val="24"/>
        </w:rPr>
        <w:t xml:space="preserve">ако </w:t>
      </w:r>
      <w:r w:rsidR="00D55FAD" w:rsidRPr="00D55FAD">
        <w:rPr>
          <w:rFonts w:ascii="Times New Roman" w:hAnsi="Times New Roman" w:cs="Times New Roman"/>
          <w:sz w:val="24"/>
          <w:szCs w:val="24"/>
        </w:rPr>
        <w:t xml:space="preserve">не му се обезбедени </w:t>
      </w:r>
      <w:r w:rsidR="00F92ADC">
        <w:rPr>
          <w:rFonts w:ascii="Times New Roman" w:hAnsi="Times New Roman" w:cs="Times New Roman"/>
          <w:sz w:val="24"/>
          <w:szCs w:val="24"/>
        </w:rPr>
        <w:t xml:space="preserve">превоз, </w:t>
      </w:r>
      <w:r w:rsidR="00D55FAD" w:rsidRPr="00D55FAD">
        <w:rPr>
          <w:rFonts w:ascii="Times New Roman" w:hAnsi="Times New Roman" w:cs="Times New Roman"/>
          <w:sz w:val="24"/>
          <w:szCs w:val="24"/>
        </w:rPr>
        <w:t xml:space="preserve">сместување и </w:t>
      </w:r>
      <w:r w:rsidR="00F92ADC">
        <w:rPr>
          <w:rFonts w:ascii="Times New Roman" w:hAnsi="Times New Roman" w:cs="Times New Roman"/>
          <w:sz w:val="24"/>
          <w:szCs w:val="24"/>
        </w:rPr>
        <w:t>три оброци</w:t>
      </w:r>
      <w:r w:rsidR="00981A40">
        <w:rPr>
          <w:rFonts w:ascii="Times New Roman" w:hAnsi="Times New Roman" w:cs="Times New Roman"/>
          <w:sz w:val="24"/>
          <w:szCs w:val="24"/>
        </w:rPr>
        <w:t xml:space="preserve"> поради специфичната локација и услови на теренската работа или други причини кои ја спречуваат институцијата носител на проектот да обезбеди сместување</w:t>
      </w:r>
      <w:r w:rsidR="00D55FAD" w:rsidRPr="00D55FAD">
        <w:rPr>
          <w:rFonts w:ascii="Times New Roman" w:hAnsi="Times New Roman" w:cs="Times New Roman"/>
          <w:sz w:val="24"/>
          <w:szCs w:val="24"/>
        </w:rPr>
        <w:t xml:space="preserve">, </w:t>
      </w:r>
      <w:r w:rsidR="00981A40">
        <w:rPr>
          <w:rFonts w:ascii="Times New Roman" w:hAnsi="Times New Roman" w:cs="Times New Roman"/>
          <w:sz w:val="24"/>
          <w:szCs w:val="24"/>
        </w:rPr>
        <w:t xml:space="preserve">превоз и исхрана, </w:t>
      </w:r>
      <w:r w:rsidR="00D55FAD" w:rsidRPr="00D55FAD">
        <w:rPr>
          <w:rFonts w:ascii="Times New Roman" w:hAnsi="Times New Roman" w:cs="Times New Roman"/>
          <w:sz w:val="24"/>
          <w:szCs w:val="24"/>
        </w:rPr>
        <w:t xml:space="preserve">му следи целосен износ на </w:t>
      </w:r>
      <w:r w:rsidR="00C27D69">
        <w:rPr>
          <w:rFonts w:ascii="Times New Roman" w:hAnsi="Times New Roman" w:cs="Times New Roman"/>
          <w:sz w:val="24"/>
          <w:szCs w:val="24"/>
        </w:rPr>
        <w:t>теренскиот додаток</w:t>
      </w:r>
      <w:r w:rsidR="00D55FAD" w:rsidRPr="00D55FAD">
        <w:rPr>
          <w:rFonts w:ascii="Times New Roman" w:hAnsi="Times New Roman" w:cs="Times New Roman"/>
          <w:sz w:val="24"/>
          <w:szCs w:val="24"/>
        </w:rPr>
        <w:t>.</w:t>
      </w:r>
      <w:r w:rsidR="006D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AD" w:rsidRDefault="00D55FAD" w:rsidP="00D55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да гласи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7D69">
        <w:rPr>
          <w:rFonts w:ascii="Times New Roman" w:hAnsi="Times New Roman" w:cs="Times New Roman"/>
          <w:sz w:val="24"/>
          <w:szCs w:val="24"/>
        </w:rPr>
        <w:t xml:space="preserve">Ако </w:t>
      </w:r>
      <w:r w:rsidR="00C27D69" w:rsidRPr="00D55FAD">
        <w:rPr>
          <w:rFonts w:ascii="Times New Roman" w:hAnsi="Times New Roman" w:cs="Times New Roman"/>
          <w:sz w:val="24"/>
          <w:szCs w:val="24"/>
        </w:rPr>
        <w:t xml:space="preserve">работникот престојува на терен и му </w:t>
      </w:r>
      <w:r w:rsidR="0042052F">
        <w:rPr>
          <w:rFonts w:ascii="Times New Roman" w:hAnsi="Times New Roman" w:cs="Times New Roman"/>
          <w:sz w:val="24"/>
          <w:szCs w:val="24"/>
        </w:rPr>
        <w:t>е обезбеден</w:t>
      </w:r>
      <w:r w:rsidR="0042052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27D69">
        <w:rPr>
          <w:rFonts w:ascii="Times New Roman" w:hAnsi="Times New Roman" w:cs="Times New Roman"/>
          <w:sz w:val="24"/>
          <w:szCs w:val="24"/>
        </w:rPr>
        <w:t xml:space="preserve"> само</w:t>
      </w:r>
      <w:r w:rsidR="00C27D69" w:rsidRPr="00D55FAD">
        <w:rPr>
          <w:rFonts w:ascii="Times New Roman" w:hAnsi="Times New Roman" w:cs="Times New Roman"/>
          <w:sz w:val="24"/>
          <w:szCs w:val="24"/>
        </w:rPr>
        <w:t xml:space="preserve"> сместување</w:t>
      </w:r>
      <w:r w:rsidR="00780A25">
        <w:rPr>
          <w:rFonts w:ascii="Times New Roman" w:hAnsi="Times New Roman" w:cs="Times New Roman"/>
          <w:sz w:val="24"/>
          <w:szCs w:val="24"/>
        </w:rPr>
        <w:t xml:space="preserve"> и превоз</w:t>
      </w:r>
      <w:r w:rsidR="00C27D69" w:rsidRPr="00D55FAD">
        <w:rPr>
          <w:rFonts w:ascii="Times New Roman" w:hAnsi="Times New Roman" w:cs="Times New Roman"/>
          <w:sz w:val="24"/>
          <w:szCs w:val="24"/>
        </w:rPr>
        <w:t xml:space="preserve">, му следи </w:t>
      </w:r>
      <w:r w:rsidR="00C27D69">
        <w:rPr>
          <w:rFonts w:ascii="Times New Roman" w:hAnsi="Times New Roman" w:cs="Times New Roman"/>
          <w:sz w:val="24"/>
          <w:szCs w:val="24"/>
        </w:rPr>
        <w:t>70% од теренскиот додаток</w:t>
      </w:r>
      <w:r w:rsidR="00C27D69" w:rsidRPr="00D55FAD">
        <w:rPr>
          <w:rFonts w:ascii="Times New Roman" w:hAnsi="Times New Roman" w:cs="Times New Roman"/>
          <w:sz w:val="24"/>
          <w:szCs w:val="24"/>
        </w:rPr>
        <w:t>.</w:t>
      </w:r>
      <w:r w:rsidR="005B6322">
        <w:rPr>
          <w:rFonts w:ascii="Times New Roman" w:hAnsi="Times New Roman" w:cs="Times New Roman"/>
          <w:sz w:val="24"/>
          <w:szCs w:val="24"/>
        </w:rPr>
        <w:t xml:space="preserve"> (Во случај теренскиот додаток да остане 10% од просечната плата тогаш процентуалната сума во точка 2 треба да изнесува 8</w:t>
      </w:r>
      <w:r w:rsidR="006D204E">
        <w:rPr>
          <w:rFonts w:ascii="Times New Roman" w:hAnsi="Times New Roman" w:cs="Times New Roman"/>
          <w:sz w:val="24"/>
          <w:szCs w:val="24"/>
        </w:rPr>
        <w:t>5</w:t>
      </w:r>
      <w:r w:rsidR="005B6322">
        <w:rPr>
          <w:rFonts w:ascii="Times New Roman" w:hAnsi="Times New Roman" w:cs="Times New Roman"/>
          <w:sz w:val="24"/>
          <w:szCs w:val="24"/>
        </w:rPr>
        <w:t>%)</w:t>
      </w:r>
      <w:r w:rsidR="006D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22" w:rsidRPr="005B6322" w:rsidRDefault="005B6322" w:rsidP="005B6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Точка 3</w:t>
      </w:r>
      <w:r w:rsidRPr="005B6322">
        <w:rPr>
          <w:rFonts w:ascii="Times New Roman" w:hAnsi="Times New Roman" w:cs="Times New Roman"/>
          <w:b/>
          <w:sz w:val="24"/>
          <w:szCs w:val="24"/>
        </w:rPr>
        <w:t xml:space="preserve"> да гласи</w:t>
      </w:r>
      <w:r w:rsidRPr="005B6322">
        <w:rPr>
          <w:rFonts w:ascii="Times New Roman" w:hAnsi="Times New Roman" w:cs="Times New Roman"/>
          <w:sz w:val="24"/>
          <w:szCs w:val="24"/>
        </w:rPr>
        <w:t>: Ако работникот престојува на терен и му е обезбедено само сместување</w:t>
      </w:r>
      <w:r w:rsidR="00780A25">
        <w:rPr>
          <w:rFonts w:ascii="Times New Roman" w:hAnsi="Times New Roman" w:cs="Times New Roman"/>
          <w:sz w:val="24"/>
          <w:szCs w:val="24"/>
        </w:rPr>
        <w:t>, превоз</w:t>
      </w:r>
      <w:r>
        <w:rPr>
          <w:rFonts w:ascii="Times New Roman" w:hAnsi="Times New Roman" w:cs="Times New Roman"/>
          <w:sz w:val="24"/>
          <w:szCs w:val="24"/>
        </w:rPr>
        <w:t xml:space="preserve"> и еден дневен оброк</w:t>
      </w:r>
      <w:r w:rsidRPr="005B6322">
        <w:rPr>
          <w:rFonts w:ascii="Times New Roman" w:hAnsi="Times New Roman" w:cs="Times New Roman"/>
          <w:sz w:val="24"/>
          <w:szCs w:val="24"/>
        </w:rPr>
        <w:t xml:space="preserve">, му следи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6322">
        <w:rPr>
          <w:rFonts w:ascii="Times New Roman" w:hAnsi="Times New Roman" w:cs="Times New Roman"/>
          <w:sz w:val="24"/>
          <w:szCs w:val="24"/>
        </w:rPr>
        <w:t>0% од теренскиот додаток. (Во случај теренскиот додаток да остане 10% од просечната плата тогаш процентуалната сум</w:t>
      </w:r>
      <w:r>
        <w:rPr>
          <w:rFonts w:ascii="Times New Roman" w:hAnsi="Times New Roman" w:cs="Times New Roman"/>
          <w:sz w:val="24"/>
          <w:szCs w:val="24"/>
        </w:rPr>
        <w:t>а во точка 2 треба да изнесува 7</w:t>
      </w:r>
      <w:r w:rsidRPr="005B6322">
        <w:rPr>
          <w:rFonts w:ascii="Times New Roman" w:hAnsi="Times New Roman" w:cs="Times New Roman"/>
          <w:sz w:val="24"/>
          <w:szCs w:val="24"/>
        </w:rPr>
        <w:t>0%)</w:t>
      </w:r>
    </w:p>
    <w:p w:rsidR="0016509C" w:rsidRPr="0016509C" w:rsidRDefault="0016509C" w:rsidP="001650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509C">
        <w:rPr>
          <w:rFonts w:ascii="Times New Roman" w:hAnsi="Times New Roman" w:cs="Times New Roman"/>
          <w:b/>
          <w:sz w:val="24"/>
          <w:szCs w:val="24"/>
        </w:rPr>
        <w:t>Точка 4 да гласи</w:t>
      </w:r>
      <w:r w:rsidRPr="0016509C">
        <w:rPr>
          <w:rFonts w:ascii="Times New Roman" w:hAnsi="Times New Roman" w:cs="Times New Roman"/>
          <w:sz w:val="24"/>
          <w:szCs w:val="24"/>
        </w:rPr>
        <w:t xml:space="preserve">: Ако работникот престојува на терен и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16509C">
        <w:rPr>
          <w:rFonts w:ascii="Times New Roman" w:hAnsi="Times New Roman" w:cs="Times New Roman"/>
          <w:sz w:val="24"/>
          <w:szCs w:val="24"/>
        </w:rPr>
        <w:t xml:space="preserve"> обезбедено сместување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052F">
        <w:rPr>
          <w:rFonts w:ascii="Times New Roman" w:hAnsi="Times New Roman" w:cs="Times New Roman"/>
          <w:sz w:val="24"/>
          <w:szCs w:val="24"/>
        </w:rPr>
        <w:t>три дневни оброци</w:t>
      </w:r>
      <w:r>
        <w:rPr>
          <w:rFonts w:ascii="Times New Roman" w:hAnsi="Times New Roman" w:cs="Times New Roman"/>
          <w:sz w:val="24"/>
          <w:szCs w:val="24"/>
        </w:rPr>
        <w:t xml:space="preserve"> и превоз</w:t>
      </w:r>
      <w:r w:rsidRPr="0016509C">
        <w:rPr>
          <w:rFonts w:ascii="Times New Roman" w:hAnsi="Times New Roman" w:cs="Times New Roman"/>
          <w:sz w:val="24"/>
          <w:szCs w:val="24"/>
        </w:rPr>
        <w:t xml:space="preserve">, му следи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509C">
        <w:rPr>
          <w:rFonts w:ascii="Times New Roman" w:hAnsi="Times New Roman" w:cs="Times New Roman"/>
          <w:sz w:val="24"/>
          <w:szCs w:val="24"/>
        </w:rPr>
        <w:t xml:space="preserve">0% од теренскиот додаток. (Во случај теренскиот додаток да остане 10% од просечната плата тогаш процентуалната сума во точка 2 треба да изнесува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204E">
        <w:rPr>
          <w:rFonts w:ascii="Times New Roman" w:hAnsi="Times New Roman" w:cs="Times New Roman"/>
          <w:sz w:val="24"/>
          <w:szCs w:val="24"/>
        </w:rPr>
        <w:t>5</w:t>
      </w:r>
      <w:r w:rsidRPr="0016509C">
        <w:rPr>
          <w:rFonts w:ascii="Times New Roman" w:hAnsi="Times New Roman" w:cs="Times New Roman"/>
          <w:sz w:val="24"/>
          <w:szCs w:val="24"/>
        </w:rPr>
        <w:t>%)</w:t>
      </w:r>
      <w:r w:rsidR="006D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09C" w:rsidRPr="005B6322" w:rsidRDefault="0016509C" w:rsidP="001650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B6322">
        <w:rPr>
          <w:rFonts w:ascii="Times New Roman" w:hAnsi="Times New Roman" w:cs="Times New Roman"/>
          <w:b/>
          <w:sz w:val="24"/>
          <w:szCs w:val="24"/>
        </w:rPr>
        <w:t xml:space="preserve"> да гласи</w:t>
      </w:r>
      <w:r w:rsidRPr="005B6322">
        <w:rPr>
          <w:rFonts w:ascii="Times New Roman" w:hAnsi="Times New Roman" w:cs="Times New Roman"/>
          <w:sz w:val="24"/>
          <w:szCs w:val="24"/>
        </w:rPr>
        <w:t xml:space="preserve">: Ако </w:t>
      </w:r>
      <w:r w:rsidR="0042052F">
        <w:rPr>
          <w:rFonts w:ascii="Times New Roman" w:hAnsi="Times New Roman" w:cs="Times New Roman"/>
          <w:sz w:val="24"/>
          <w:szCs w:val="24"/>
        </w:rPr>
        <w:t>на работникот</w:t>
      </w:r>
      <w:r w:rsidRPr="005B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 е обезбеден дневен службен превоз од седиштето на установата до местото на теренска работа и назад</w:t>
      </w:r>
      <w:r w:rsidRPr="005B6322">
        <w:rPr>
          <w:rFonts w:ascii="Times New Roman" w:hAnsi="Times New Roman" w:cs="Times New Roman"/>
          <w:sz w:val="24"/>
          <w:szCs w:val="24"/>
        </w:rPr>
        <w:t xml:space="preserve">, му следи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322">
        <w:rPr>
          <w:rFonts w:ascii="Times New Roman" w:hAnsi="Times New Roman" w:cs="Times New Roman"/>
          <w:sz w:val="24"/>
          <w:szCs w:val="24"/>
        </w:rPr>
        <w:t>0% од теренскиот додаток. (Во случај теренскиот додаток да остане 10% од просечната плата тогаш процентуалната сум</w:t>
      </w:r>
      <w:r>
        <w:rPr>
          <w:rFonts w:ascii="Times New Roman" w:hAnsi="Times New Roman" w:cs="Times New Roman"/>
          <w:sz w:val="24"/>
          <w:szCs w:val="24"/>
        </w:rPr>
        <w:t xml:space="preserve">а во точка 2 треба да изнесува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322">
        <w:rPr>
          <w:rFonts w:ascii="Times New Roman" w:hAnsi="Times New Roman" w:cs="Times New Roman"/>
          <w:sz w:val="24"/>
          <w:szCs w:val="24"/>
        </w:rPr>
        <w:t>0%)</w:t>
      </w:r>
      <w:r w:rsidR="006D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F1" w:rsidRDefault="00DE7CF1" w:rsidP="00DE7C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E7CF1" w:rsidRDefault="00DE7CF1" w:rsidP="00DE7CF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Генерален коментар за членови 103 и 104. </w:t>
      </w:r>
      <w:r>
        <w:rPr>
          <w:rFonts w:ascii="Times New Roman" w:hAnsi="Times New Roman" w:cs="Times New Roman"/>
          <w:sz w:val="24"/>
          <w:szCs w:val="24"/>
        </w:rPr>
        <w:t xml:space="preserve">Законот треба да содржи само дефиниција за теренска работа и дека за тоа следува теренски додаток. Теренскиот додаток </w:t>
      </w:r>
      <w:r w:rsidR="008304B4">
        <w:rPr>
          <w:rFonts w:ascii="Times New Roman" w:hAnsi="Times New Roman" w:cs="Times New Roman"/>
          <w:sz w:val="24"/>
          <w:szCs w:val="24"/>
        </w:rPr>
        <w:t>се исплаќа за посебни услови на работа, прекувремена работа</w:t>
      </w:r>
      <w:r w:rsidR="005E7DF6">
        <w:rPr>
          <w:rFonts w:ascii="Times New Roman" w:hAnsi="Times New Roman" w:cs="Times New Roman"/>
          <w:sz w:val="24"/>
          <w:szCs w:val="24"/>
        </w:rPr>
        <w:t xml:space="preserve"> при престој на терен</w:t>
      </w:r>
      <w:r w:rsidR="008304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4B4">
        <w:rPr>
          <w:rFonts w:ascii="Times New Roman" w:hAnsi="Times New Roman" w:cs="Times New Roman"/>
          <w:sz w:val="24"/>
          <w:szCs w:val="24"/>
        </w:rPr>
        <w:t>трошоци за ноќевање, исхрана и</w:t>
      </w:r>
      <w:r>
        <w:rPr>
          <w:rFonts w:ascii="Times New Roman" w:hAnsi="Times New Roman" w:cs="Times New Roman"/>
          <w:sz w:val="24"/>
          <w:szCs w:val="24"/>
        </w:rPr>
        <w:t xml:space="preserve"> превоз</w:t>
      </w:r>
      <w:r w:rsidR="00780A25">
        <w:rPr>
          <w:rFonts w:ascii="Times New Roman" w:hAnsi="Times New Roman" w:cs="Times New Roman"/>
          <w:sz w:val="24"/>
          <w:szCs w:val="24"/>
        </w:rPr>
        <w:t xml:space="preserve"> од местото на ноќевање до локацијата на теренската работа и назад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4EA">
        <w:rPr>
          <w:rFonts w:ascii="Times New Roman" w:hAnsi="Times New Roman" w:cs="Times New Roman"/>
          <w:sz w:val="24"/>
          <w:szCs w:val="24"/>
        </w:rPr>
        <w:t xml:space="preserve">Висината на теренскиот додаток се регулира со Општ колективен договор во културата и </w:t>
      </w:r>
      <w:r w:rsidR="00636B7B">
        <w:rPr>
          <w:rFonts w:ascii="Times New Roman" w:hAnsi="Times New Roman" w:cs="Times New Roman"/>
          <w:sz w:val="24"/>
          <w:szCs w:val="24"/>
        </w:rPr>
        <w:t>колективни договори на ниво на установите во заштитата на културното наследство.</w:t>
      </w:r>
    </w:p>
    <w:p w:rsidR="00E95D5D" w:rsidRDefault="00E95D5D" w:rsidP="00DE7C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95D5D" w:rsidRPr="006B5998" w:rsidRDefault="003A1440" w:rsidP="003A1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Член 124 – </w:t>
      </w:r>
      <w:r>
        <w:rPr>
          <w:rFonts w:ascii="Times New Roman" w:hAnsi="Times New Roman" w:cs="Times New Roman"/>
          <w:sz w:val="24"/>
          <w:szCs w:val="24"/>
        </w:rPr>
        <w:t>Овој член е ц</w:t>
      </w:r>
      <w:r w:rsidR="000A2E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лосно во судир со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 26 </w:t>
      </w:r>
      <w:r>
        <w:rPr>
          <w:rFonts w:ascii="Times New Roman" w:hAnsi="Times New Roman" w:cs="Times New Roman"/>
          <w:sz w:val="24"/>
          <w:szCs w:val="24"/>
        </w:rPr>
        <w:t xml:space="preserve">од истиов Закон. Исто така, невозможно е Општиот колективен договор за култура да регулира плата на директор кој е функционер и не е член на синдикат. </w:t>
      </w:r>
    </w:p>
    <w:p w:rsidR="006B5998" w:rsidRPr="003A1440" w:rsidRDefault="006B5998" w:rsidP="006B59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044B" w:rsidRDefault="00A1044B" w:rsidP="00A1044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B5998" w:rsidRDefault="006B5998" w:rsidP="006B59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Стоби, 06.08.2019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м-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Гоце Павловски</w:t>
      </w:r>
    </w:p>
    <w:p w:rsidR="006B5998" w:rsidRPr="006B5998" w:rsidRDefault="006B5998" w:rsidP="006B5998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 кустос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НУ Стоби</w:t>
      </w:r>
    </w:p>
    <w:sectPr w:rsidR="006B5998" w:rsidRPr="006B5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857"/>
    <w:multiLevelType w:val="hybridMultilevel"/>
    <w:tmpl w:val="E2F46344"/>
    <w:lvl w:ilvl="0" w:tplc="F05219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9067A5"/>
    <w:multiLevelType w:val="hybridMultilevel"/>
    <w:tmpl w:val="AE4404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762"/>
    <w:multiLevelType w:val="hybridMultilevel"/>
    <w:tmpl w:val="B9B86A8A"/>
    <w:lvl w:ilvl="0" w:tplc="0D64F40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6"/>
    <w:rsid w:val="000A2E8A"/>
    <w:rsid w:val="000F615F"/>
    <w:rsid w:val="0016365A"/>
    <w:rsid w:val="0016509C"/>
    <w:rsid w:val="001676E6"/>
    <w:rsid w:val="001A24E3"/>
    <w:rsid w:val="00221C77"/>
    <w:rsid w:val="00263635"/>
    <w:rsid w:val="0036444C"/>
    <w:rsid w:val="003A1440"/>
    <w:rsid w:val="003F5F25"/>
    <w:rsid w:val="004058ED"/>
    <w:rsid w:val="0042052F"/>
    <w:rsid w:val="00534F0D"/>
    <w:rsid w:val="005679BD"/>
    <w:rsid w:val="005B6322"/>
    <w:rsid w:val="005E7DF6"/>
    <w:rsid w:val="00636B7B"/>
    <w:rsid w:val="0064171B"/>
    <w:rsid w:val="0066207F"/>
    <w:rsid w:val="006B5998"/>
    <w:rsid w:val="006D204E"/>
    <w:rsid w:val="0077168E"/>
    <w:rsid w:val="00772977"/>
    <w:rsid w:val="00780A25"/>
    <w:rsid w:val="008304B4"/>
    <w:rsid w:val="00886229"/>
    <w:rsid w:val="00981A40"/>
    <w:rsid w:val="009F5BAA"/>
    <w:rsid w:val="00A1044B"/>
    <w:rsid w:val="00A36516"/>
    <w:rsid w:val="00B332A0"/>
    <w:rsid w:val="00C27D69"/>
    <w:rsid w:val="00C7500B"/>
    <w:rsid w:val="00D55FAD"/>
    <w:rsid w:val="00DB6D10"/>
    <w:rsid w:val="00DE7CF1"/>
    <w:rsid w:val="00E634BA"/>
    <w:rsid w:val="00E95D5D"/>
    <w:rsid w:val="00EB0465"/>
    <w:rsid w:val="00ED3B47"/>
    <w:rsid w:val="00F154EA"/>
    <w:rsid w:val="00F849CC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B0F1-3D42-4C8A-80AE-4EA5524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2019-08-05T16:55:00Z</dcterms:created>
  <dcterms:modified xsi:type="dcterms:W3CDTF">2019-08-06T16:11:00Z</dcterms:modified>
</cp:coreProperties>
</file>