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44" w:rsidRPr="000B5F00" w:rsidRDefault="00935944" w:rsidP="000B5F00">
      <w:pPr>
        <w:jc w:val="center"/>
        <w:rPr>
          <w:rFonts w:ascii="Times New Roman" w:hAnsi="Times New Roman" w:cs="Times New Roman"/>
          <w:b/>
          <w:sz w:val="24"/>
          <w:szCs w:val="24"/>
          <w:lang w:val="mk-MK"/>
        </w:rPr>
      </w:pPr>
      <w:r w:rsidRPr="000B5F00">
        <w:rPr>
          <w:rFonts w:ascii="Times New Roman" w:hAnsi="Times New Roman" w:cs="Times New Roman"/>
          <w:b/>
          <w:sz w:val="24"/>
          <w:szCs w:val="24"/>
          <w:lang w:val="mk-MK"/>
        </w:rPr>
        <w:t>НАЦРТ ЗАКОН ЗА СИСТЕМОТ НА ПЛАТИ ВО ЈАВНИОТ СЕКТОР</w:t>
      </w:r>
    </w:p>
    <w:p w:rsidR="00935944" w:rsidRDefault="00935944">
      <w:pPr>
        <w:rPr>
          <w:lang w:val="mk-MK"/>
        </w:rPr>
      </w:pPr>
    </w:p>
    <w:p w:rsidR="00935944" w:rsidRDefault="00935944">
      <w:pPr>
        <w:rPr>
          <w:lang w:val="mk-MK"/>
        </w:rPr>
      </w:pPr>
      <w:r>
        <w:rPr>
          <w:lang w:val="mk-MK"/>
        </w:rPr>
        <w:t>Коментарот е исклучиво од аспект на примената на Законот</w:t>
      </w:r>
      <w:r w:rsidR="000B5F00">
        <w:rPr>
          <w:lang w:val="mk-MK"/>
        </w:rPr>
        <w:t>,</w:t>
      </w:r>
      <w:r>
        <w:rPr>
          <w:lang w:val="mk-MK"/>
        </w:rPr>
        <w:t xml:space="preserve"> во однос на трговските друштва во целосна државна сопственост или сопственост на општините градот Скопје и на општинит</w:t>
      </w:r>
      <w:r w:rsidR="000B5F00">
        <w:rPr>
          <w:lang w:val="mk-MK"/>
        </w:rPr>
        <w:t>е</w:t>
      </w:r>
      <w:r>
        <w:rPr>
          <w:lang w:val="mk-MK"/>
        </w:rPr>
        <w:t xml:space="preserve"> во градот Скопје. </w:t>
      </w:r>
    </w:p>
    <w:p w:rsidR="00935944" w:rsidRDefault="00935944" w:rsidP="000B5F00">
      <w:pPr>
        <w:rPr>
          <w:lang w:val="mk-MK"/>
        </w:rPr>
      </w:pPr>
    </w:p>
    <w:p w:rsidR="00935944" w:rsidRDefault="00935944" w:rsidP="000B5F00">
      <w:pPr>
        <w:rPr>
          <w:lang w:val="mk-MK"/>
        </w:rPr>
      </w:pPr>
      <w:r>
        <w:rPr>
          <w:lang w:val="mk-MK"/>
        </w:rPr>
        <w:t xml:space="preserve">Дефиницијата работодавач од јавен сектор не е во согласност со член 2 од Законот за вработените во јавниот сектор според кој </w:t>
      </w:r>
    </w:p>
    <w:p w:rsidR="00935944" w:rsidRDefault="00935944">
      <w:pPr>
        <w:rPr>
          <w:lang w:val="mk-MK"/>
        </w:rPr>
      </w:pPr>
      <w:r>
        <w:rPr>
          <w:lang w:val="mk-MK"/>
        </w:rPr>
        <w:t xml:space="preserve">„ Работодавачи во јавниот сектор (во понатамошниот текст интитуции) согласно со овој закон се: </w:t>
      </w:r>
    </w:p>
    <w:p w:rsidR="00935944" w:rsidRDefault="00935944" w:rsidP="00935944">
      <w:pPr>
        <w:pStyle w:val="ListParagraph"/>
        <w:numPr>
          <w:ilvl w:val="0"/>
          <w:numId w:val="1"/>
        </w:numPr>
        <w:rPr>
          <w:lang w:val="mk-MK"/>
        </w:rPr>
      </w:pPr>
      <w:r>
        <w:rPr>
          <w:lang w:val="mk-MK"/>
        </w:rPr>
        <w:t xml:space="preserve">Органите на државната и на локалната власт и други државни органи основани согласно со Уставот и со закон и </w:t>
      </w:r>
    </w:p>
    <w:p w:rsidR="00935944" w:rsidRDefault="00935944" w:rsidP="00935944">
      <w:pPr>
        <w:pStyle w:val="ListParagraph"/>
        <w:numPr>
          <w:ilvl w:val="0"/>
          <w:numId w:val="1"/>
        </w:numPr>
        <w:rPr>
          <w:lang w:val="mk-MK"/>
        </w:rPr>
      </w:pPr>
      <w:r>
        <w:rPr>
          <w:lang w:val="mk-MK"/>
        </w:rPr>
        <w:t xml:space="preserve">Институции кои вршат дејност од областа на образованието, науката, здравството, културата, трудиот, социјалната заштита и заштитата на детето, спортот, како и во други дејности од јавен интерес утврдени со закон а организирани како агенции, фондови, јавни установи и јавни претпријатија основани од Република Македонија или од општините, од градот Скопје како и </w:t>
      </w:r>
      <w:r w:rsidR="00876ACE">
        <w:rPr>
          <w:lang w:val="mk-MK"/>
        </w:rPr>
        <w:t xml:space="preserve">општините во градот Скопје. </w:t>
      </w:r>
    </w:p>
    <w:p w:rsidR="00876ACE" w:rsidRDefault="00876ACE" w:rsidP="000B5F00">
      <w:pPr>
        <w:jc w:val="both"/>
        <w:rPr>
          <w:lang w:val="mk-MK"/>
        </w:rPr>
      </w:pPr>
      <w:r>
        <w:rPr>
          <w:lang w:val="mk-MK"/>
        </w:rPr>
        <w:t xml:space="preserve">Во поимот употребен во Законот за вработените во јавниот сектор очигледно како работодавач од јавниот сектор не се вклучени трговските друштва во целосна државна сопственост или во сопственост на градот Скопје и на општините во градот Скопје </w:t>
      </w:r>
      <w:r w:rsidR="001153B6">
        <w:rPr>
          <w:lang w:val="mk-MK"/>
        </w:rPr>
        <w:t>. Причина за нивното изоставување меѓу останатото е во следните законски основи</w:t>
      </w:r>
      <w:r>
        <w:rPr>
          <w:lang w:val="mk-MK"/>
        </w:rPr>
        <w:t xml:space="preserve">: </w:t>
      </w:r>
    </w:p>
    <w:p w:rsidR="00876ACE" w:rsidRPr="00876ACE" w:rsidRDefault="00876ACE" w:rsidP="001153B6">
      <w:pPr>
        <w:pStyle w:val="ListParagraph"/>
        <w:numPr>
          <w:ilvl w:val="0"/>
          <w:numId w:val="2"/>
        </w:numPr>
        <w:jc w:val="both"/>
        <w:rPr>
          <w:lang w:val="mk-MK"/>
        </w:rPr>
      </w:pPr>
      <w:r w:rsidRPr="00876ACE">
        <w:rPr>
          <w:lang w:val="mk-MK"/>
        </w:rPr>
        <w:t xml:space="preserve">Согласно член 19 од ЗТД , трговско друштво е правно лице во коешто едно или повеќе лица вложуваат пари, ствари или право во имот што го користат за заедничко работење и заеднички ја делат добивката и загубата од работењето.  </w:t>
      </w:r>
    </w:p>
    <w:p w:rsidR="00F03E4E" w:rsidRPr="00F03E4E" w:rsidRDefault="00F03E4E" w:rsidP="001153B6">
      <w:pPr>
        <w:pStyle w:val="ListParagraph"/>
        <w:numPr>
          <w:ilvl w:val="0"/>
          <w:numId w:val="2"/>
        </w:numPr>
        <w:jc w:val="both"/>
        <w:rPr>
          <w:lang w:val="mk-MK"/>
        </w:rPr>
      </w:pPr>
      <w:r w:rsidRPr="00F03E4E">
        <w:rPr>
          <w:lang w:val="mk-MK"/>
        </w:rPr>
        <w:t>Трговското друштво како правно лице има</w:t>
      </w:r>
      <w:r>
        <w:rPr>
          <w:lang w:val="mk-MK"/>
        </w:rPr>
        <w:t xml:space="preserve">: </w:t>
      </w:r>
      <w:r w:rsidRPr="00F03E4E">
        <w:rPr>
          <w:lang w:val="mk-MK"/>
        </w:rPr>
        <w:t xml:space="preserve"> </w:t>
      </w:r>
    </w:p>
    <w:p w:rsidR="00F03E4E" w:rsidRDefault="00F03E4E" w:rsidP="000B5F00">
      <w:pPr>
        <w:pStyle w:val="ListParagraph"/>
        <w:numPr>
          <w:ilvl w:val="1"/>
          <w:numId w:val="2"/>
        </w:numPr>
        <w:jc w:val="both"/>
        <w:rPr>
          <w:lang w:val="mk-MK"/>
        </w:rPr>
      </w:pPr>
      <w:r w:rsidRPr="00F03E4E">
        <w:rPr>
          <w:lang w:val="mk-MK"/>
        </w:rPr>
        <w:t xml:space="preserve">организациска </w:t>
      </w:r>
      <w:r>
        <w:rPr>
          <w:lang w:val="mk-MK"/>
        </w:rPr>
        <w:t>независност</w:t>
      </w:r>
      <w:r w:rsidR="001153B6">
        <w:rPr>
          <w:lang w:val="mk-MK"/>
        </w:rPr>
        <w:t>,</w:t>
      </w:r>
      <w:r>
        <w:rPr>
          <w:lang w:val="mk-MK"/>
        </w:rPr>
        <w:t xml:space="preserve"> </w:t>
      </w:r>
      <w:r w:rsidRPr="00F03E4E">
        <w:rPr>
          <w:lang w:val="mk-MK"/>
        </w:rPr>
        <w:t>односно во правниот промет носител на правата и обврските е самото правно лице</w:t>
      </w:r>
      <w:r w:rsidR="000B5F00">
        <w:rPr>
          <w:lang w:val="mk-MK"/>
        </w:rPr>
        <w:t>,</w:t>
      </w:r>
      <w:r w:rsidRPr="00F03E4E">
        <w:rPr>
          <w:lang w:val="mk-MK"/>
        </w:rPr>
        <w:t xml:space="preserve"> а не неговите основа</w:t>
      </w:r>
      <w:r w:rsidR="000B5F00">
        <w:rPr>
          <w:lang w:val="mk-MK"/>
        </w:rPr>
        <w:t>ч</w:t>
      </w:r>
      <w:r w:rsidRPr="00F03E4E">
        <w:rPr>
          <w:lang w:val="mk-MK"/>
        </w:rPr>
        <w:t xml:space="preserve">и, </w:t>
      </w:r>
    </w:p>
    <w:p w:rsidR="00935944" w:rsidRDefault="00F03E4E" w:rsidP="000B5F00">
      <w:pPr>
        <w:pStyle w:val="ListParagraph"/>
        <w:numPr>
          <w:ilvl w:val="1"/>
          <w:numId w:val="2"/>
        </w:numPr>
        <w:jc w:val="both"/>
        <w:rPr>
          <w:lang w:val="mk-MK"/>
        </w:rPr>
      </w:pPr>
      <w:r w:rsidRPr="00F03E4E">
        <w:rPr>
          <w:lang w:val="mk-MK"/>
        </w:rPr>
        <w:t xml:space="preserve">имотна независности , правното лице има свој имот кој му припаѓа само него и со </w:t>
      </w:r>
      <w:r w:rsidR="000B5F00">
        <w:rPr>
          <w:lang w:val="mk-MK"/>
        </w:rPr>
        <w:t xml:space="preserve">него </w:t>
      </w:r>
      <w:r w:rsidRPr="00F03E4E">
        <w:rPr>
          <w:lang w:val="mk-MK"/>
        </w:rPr>
        <w:t>одговара за обврските во правниот промет</w:t>
      </w:r>
      <w:r w:rsidR="000B5F00">
        <w:rPr>
          <w:lang w:val="mk-MK"/>
        </w:rPr>
        <w:t>,</w:t>
      </w:r>
      <w:r w:rsidRPr="00F03E4E">
        <w:rPr>
          <w:lang w:val="mk-MK"/>
        </w:rPr>
        <w:t xml:space="preserve"> односно имотот на трговското друштво е одвоен од имотот на основачите</w:t>
      </w:r>
      <w:r w:rsidR="000B5F00">
        <w:rPr>
          <w:lang w:val="mk-MK"/>
        </w:rPr>
        <w:t>,</w:t>
      </w:r>
      <w:r w:rsidRPr="00F03E4E">
        <w:rPr>
          <w:lang w:val="mk-MK"/>
        </w:rPr>
        <w:t xml:space="preserve"> акционерите. </w:t>
      </w:r>
    </w:p>
    <w:p w:rsidR="00F03E4E" w:rsidRDefault="00F03E4E" w:rsidP="000B5F00">
      <w:pPr>
        <w:pStyle w:val="ListParagraph"/>
        <w:numPr>
          <w:ilvl w:val="1"/>
          <w:numId w:val="2"/>
        </w:numPr>
        <w:jc w:val="both"/>
        <w:rPr>
          <w:lang w:val="mk-MK"/>
        </w:rPr>
      </w:pPr>
      <w:r>
        <w:rPr>
          <w:lang w:val="mk-MK"/>
        </w:rPr>
        <w:t>Дозволена цел одно</w:t>
      </w:r>
      <w:r w:rsidR="000B5F00">
        <w:rPr>
          <w:lang w:val="mk-MK"/>
        </w:rPr>
        <w:t>с</w:t>
      </w:r>
      <w:r>
        <w:rPr>
          <w:lang w:val="mk-MK"/>
        </w:rPr>
        <w:t>но основано е за да и</w:t>
      </w:r>
      <w:r w:rsidR="000B5F00">
        <w:rPr>
          <w:lang w:val="mk-MK"/>
        </w:rPr>
        <w:t>с</w:t>
      </w:r>
      <w:r>
        <w:rPr>
          <w:lang w:val="mk-MK"/>
        </w:rPr>
        <w:t>полни одредени цели ко</w:t>
      </w:r>
      <w:r w:rsidR="000B5F00">
        <w:rPr>
          <w:lang w:val="mk-MK"/>
        </w:rPr>
        <w:t>и</w:t>
      </w:r>
      <w:r>
        <w:rPr>
          <w:lang w:val="mk-MK"/>
        </w:rPr>
        <w:t>ј се со закон дозволени</w:t>
      </w:r>
      <w:r w:rsidR="000B5F00">
        <w:rPr>
          <w:lang w:val="mk-MK"/>
        </w:rPr>
        <w:t>,</w:t>
      </w:r>
      <w:r>
        <w:rPr>
          <w:lang w:val="mk-MK"/>
        </w:rPr>
        <w:t xml:space="preserve"> што значи не смеат да бидат во спротивност с</w:t>
      </w:r>
      <w:r w:rsidR="000B5F00">
        <w:rPr>
          <w:lang w:val="mk-MK"/>
        </w:rPr>
        <w:t>о</w:t>
      </w:r>
      <w:r>
        <w:rPr>
          <w:lang w:val="mk-MK"/>
        </w:rPr>
        <w:t xml:space="preserve"> правни и моралните норми на општеството, </w:t>
      </w:r>
    </w:p>
    <w:p w:rsidR="00F03E4E" w:rsidRDefault="00F03E4E" w:rsidP="000B5F00">
      <w:pPr>
        <w:pStyle w:val="ListParagraph"/>
        <w:numPr>
          <w:ilvl w:val="1"/>
          <w:numId w:val="2"/>
        </w:numPr>
        <w:jc w:val="both"/>
        <w:rPr>
          <w:lang w:val="mk-MK"/>
        </w:rPr>
      </w:pPr>
      <w:r>
        <w:rPr>
          <w:lang w:val="mk-MK"/>
        </w:rPr>
        <w:t>Признати од правниот поредок како правен субјект со што се стекнува со правн</w:t>
      </w:r>
      <w:r w:rsidR="000B5F00">
        <w:rPr>
          <w:lang w:val="mk-MK"/>
        </w:rPr>
        <w:t>а</w:t>
      </w:r>
      <w:r>
        <w:rPr>
          <w:lang w:val="mk-MK"/>
        </w:rPr>
        <w:t xml:space="preserve">, деловна и деликтна способност. </w:t>
      </w:r>
    </w:p>
    <w:p w:rsidR="00F03E4E" w:rsidRDefault="001153B6" w:rsidP="003835A5">
      <w:pPr>
        <w:pStyle w:val="ListParagraph"/>
        <w:numPr>
          <w:ilvl w:val="0"/>
          <w:numId w:val="2"/>
        </w:numPr>
        <w:jc w:val="both"/>
        <w:rPr>
          <w:lang w:val="mk-MK"/>
        </w:rPr>
      </w:pPr>
      <w:r>
        <w:rPr>
          <w:lang w:val="mk-MK"/>
        </w:rPr>
        <w:t xml:space="preserve">Согласно чен 184 </w:t>
      </w:r>
      <w:r w:rsidR="003835A5">
        <w:rPr>
          <w:lang w:val="mk-MK"/>
        </w:rPr>
        <w:t xml:space="preserve">од ЗТД </w:t>
      </w:r>
      <w:r>
        <w:rPr>
          <w:lang w:val="mk-MK"/>
        </w:rPr>
        <w:t xml:space="preserve">во случај кога трговското друштво е основано во форма на друштво со органичена одговорност </w:t>
      </w:r>
      <w:r w:rsidR="003835A5">
        <w:rPr>
          <w:lang w:val="mk-MK"/>
        </w:rPr>
        <w:t xml:space="preserve">секој содружник има право да: </w:t>
      </w:r>
    </w:p>
    <w:p w:rsidR="003835A5" w:rsidRPr="000B5F00" w:rsidRDefault="003835A5" w:rsidP="003835A5">
      <w:pPr>
        <w:pStyle w:val="ListParagraph"/>
        <w:numPr>
          <w:ilvl w:val="1"/>
          <w:numId w:val="2"/>
        </w:numPr>
        <w:rPr>
          <w:b/>
          <w:lang w:val="mk-MK"/>
        </w:rPr>
      </w:pPr>
      <w:r w:rsidRPr="000B5F00">
        <w:rPr>
          <w:b/>
          <w:lang w:val="mk-MK"/>
        </w:rPr>
        <w:t xml:space="preserve">Учествува во управувањето со друштвото </w:t>
      </w:r>
    </w:p>
    <w:p w:rsidR="003835A5" w:rsidRPr="000B5F00" w:rsidRDefault="003835A5" w:rsidP="003835A5">
      <w:pPr>
        <w:pStyle w:val="ListParagraph"/>
        <w:numPr>
          <w:ilvl w:val="1"/>
          <w:numId w:val="2"/>
        </w:numPr>
        <w:rPr>
          <w:b/>
          <w:lang w:val="mk-MK"/>
        </w:rPr>
      </w:pPr>
      <w:r w:rsidRPr="000B5F00">
        <w:rPr>
          <w:b/>
          <w:lang w:val="mk-MK"/>
        </w:rPr>
        <w:t xml:space="preserve">Да учествува во распределбата на добивката </w:t>
      </w:r>
    </w:p>
    <w:p w:rsidR="003835A5" w:rsidRDefault="003835A5" w:rsidP="003835A5">
      <w:pPr>
        <w:pStyle w:val="ListParagraph"/>
        <w:numPr>
          <w:ilvl w:val="1"/>
          <w:numId w:val="2"/>
        </w:numPr>
        <w:rPr>
          <w:lang w:val="mk-MK"/>
        </w:rPr>
      </w:pPr>
      <w:r>
        <w:rPr>
          <w:lang w:val="mk-MK"/>
        </w:rPr>
        <w:t xml:space="preserve">Да биде информиран за работењето на друштвото </w:t>
      </w:r>
    </w:p>
    <w:p w:rsidR="003835A5" w:rsidRDefault="003835A5" w:rsidP="003835A5">
      <w:pPr>
        <w:pStyle w:val="ListParagraph"/>
        <w:numPr>
          <w:ilvl w:val="1"/>
          <w:numId w:val="2"/>
        </w:numPr>
        <w:rPr>
          <w:lang w:val="mk-MK"/>
        </w:rPr>
      </w:pPr>
      <w:r>
        <w:rPr>
          <w:lang w:val="mk-MK"/>
        </w:rPr>
        <w:t xml:space="preserve">Да врши увид во книгите и во другите документи на друштвото </w:t>
      </w:r>
    </w:p>
    <w:p w:rsidR="003835A5" w:rsidRPr="000B5F00" w:rsidRDefault="003835A5" w:rsidP="003835A5">
      <w:pPr>
        <w:pStyle w:val="ListParagraph"/>
        <w:numPr>
          <w:ilvl w:val="1"/>
          <w:numId w:val="2"/>
        </w:numPr>
        <w:rPr>
          <w:b/>
          <w:lang w:val="mk-MK"/>
        </w:rPr>
      </w:pPr>
      <w:r w:rsidRPr="000B5F00">
        <w:rPr>
          <w:b/>
          <w:lang w:val="mk-MK"/>
        </w:rPr>
        <w:lastRenderedPageBreak/>
        <w:t xml:space="preserve">На дел од остатокот на ликвидационата, односно стечајната маса </w:t>
      </w:r>
    </w:p>
    <w:p w:rsidR="003835A5" w:rsidRDefault="003835A5" w:rsidP="003835A5">
      <w:pPr>
        <w:pStyle w:val="ListParagraph"/>
        <w:numPr>
          <w:ilvl w:val="0"/>
          <w:numId w:val="2"/>
        </w:numPr>
        <w:jc w:val="both"/>
        <w:rPr>
          <w:lang w:val="mk-MK"/>
        </w:rPr>
      </w:pPr>
      <w:r>
        <w:rPr>
          <w:lang w:val="mk-MK"/>
        </w:rPr>
        <w:t xml:space="preserve">Согласно член 278 од ЗТД обичните акции се акции кои има даваат на нивните сопственици: </w:t>
      </w:r>
    </w:p>
    <w:p w:rsidR="003835A5" w:rsidRPr="000B5F00" w:rsidRDefault="003835A5" w:rsidP="003835A5">
      <w:pPr>
        <w:pStyle w:val="ListParagraph"/>
        <w:numPr>
          <w:ilvl w:val="1"/>
          <w:numId w:val="2"/>
        </w:numPr>
        <w:rPr>
          <w:b/>
          <w:lang w:val="mk-MK"/>
        </w:rPr>
      </w:pPr>
      <w:r w:rsidRPr="000B5F00">
        <w:rPr>
          <w:b/>
          <w:lang w:val="mk-MK"/>
        </w:rPr>
        <w:t xml:space="preserve">Право на глас во собранието на друштвото </w:t>
      </w:r>
    </w:p>
    <w:p w:rsidR="003835A5" w:rsidRPr="000B5F00" w:rsidRDefault="003835A5" w:rsidP="003835A5">
      <w:pPr>
        <w:pStyle w:val="ListParagraph"/>
        <w:numPr>
          <w:ilvl w:val="1"/>
          <w:numId w:val="2"/>
        </w:numPr>
        <w:rPr>
          <w:b/>
          <w:lang w:val="mk-MK"/>
        </w:rPr>
      </w:pPr>
      <w:r w:rsidRPr="000B5F00">
        <w:rPr>
          <w:b/>
          <w:lang w:val="mk-MK"/>
        </w:rPr>
        <w:t xml:space="preserve">Право на исплата на дел од добивката (дивиденда) и </w:t>
      </w:r>
    </w:p>
    <w:p w:rsidR="003835A5" w:rsidRPr="000B5F00" w:rsidRDefault="003835A5" w:rsidP="003835A5">
      <w:pPr>
        <w:pStyle w:val="ListParagraph"/>
        <w:numPr>
          <w:ilvl w:val="1"/>
          <w:numId w:val="2"/>
        </w:numPr>
        <w:rPr>
          <w:b/>
          <w:lang w:val="mk-MK"/>
        </w:rPr>
      </w:pPr>
      <w:r w:rsidRPr="000B5F00">
        <w:rPr>
          <w:b/>
          <w:lang w:val="mk-MK"/>
        </w:rPr>
        <w:t xml:space="preserve">Право на исплата на дел од остатокот од ликвидационата односно стечајната маса на друштовото </w:t>
      </w:r>
    </w:p>
    <w:p w:rsidR="003835A5" w:rsidRDefault="003835A5" w:rsidP="000B5F00">
      <w:pPr>
        <w:pStyle w:val="ListParagraph"/>
        <w:numPr>
          <w:ilvl w:val="0"/>
          <w:numId w:val="2"/>
        </w:numPr>
        <w:jc w:val="both"/>
        <w:rPr>
          <w:lang w:val="mk-MK"/>
        </w:rPr>
      </w:pPr>
      <w:r>
        <w:rPr>
          <w:lang w:val="mk-MK"/>
        </w:rPr>
        <w:t xml:space="preserve">Во </w:t>
      </w:r>
      <w:r w:rsidR="004F5FF7">
        <w:rPr>
          <w:lang w:val="mk-MK"/>
        </w:rPr>
        <w:t>трговско друштво организирано во фор</w:t>
      </w:r>
      <w:r w:rsidR="000B5F00">
        <w:rPr>
          <w:lang w:val="mk-MK"/>
        </w:rPr>
        <w:t>м</w:t>
      </w:r>
      <w:r w:rsidR="004F5FF7">
        <w:rPr>
          <w:lang w:val="mk-MK"/>
        </w:rPr>
        <w:t xml:space="preserve">а на </w:t>
      </w:r>
      <w:r>
        <w:rPr>
          <w:lang w:val="mk-MK"/>
        </w:rPr>
        <w:t>друштвото со ограничена одговорност содружиците</w:t>
      </w:r>
      <w:r w:rsidR="004F5FF7">
        <w:rPr>
          <w:lang w:val="mk-MK"/>
        </w:rPr>
        <w:t xml:space="preserve"> учествуваат во управување со друштвото ( без оглед дали како содружници се јавуваат </w:t>
      </w:r>
      <w:r>
        <w:rPr>
          <w:lang w:val="mk-MK"/>
        </w:rPr>
        <w:t>државата, правни или физи</w:t>
      </w:r>
      <w:r w:rsidR="004F5FF7">
        <w:rPr>
          <w:lang w:val="mk-MK"/>
        </w:rPr>
        <w:t>чки</w:t>
      </w:r>
      <w:r>
        <w:rPr>
          <w:lang w:val="mk-MK"/>
        </w:rPr>
        <w:t xml:space="preserve"> лица</w:t>
      </w:r>
      <w:r w:rsidR="000B5F00">
        <w:rPr>
          <w:lang w:val="mk-MK"/>
        </w:rPr>
        <w:t>)</w:t>
      </w:r>
      <w:r>
        <w:rPr>
          <w:lang w:val="mk-MK"/>
        </w:rPr>
        <w:t xml:space="preserve"> </w:t>
      </w:r>
      <w:r w:rsidR="004F5FF7">
        <w:rPr>
          <w:lang w:val="mk-MK"/>
        </w:rPr>
        <w:t>преку собирот на содружници. Надлежностите на собирот на содружници се утврдени во член 21</w:t>
      </w:r>
      <w:r w:rsidR="00590E2B">
        <w:rPr>
          <w:lang w:val="mk-MK"/>
        </w:rPr>
        <w:t>5</w:t>
      </w:r>
      <w:r w:rsidR="004F5FF7">
        <w:rPr>
          <w:lang w:val="mk-MK"/>
        </w:rPr>
        <w:t xml:space="preserve"> од Законот за трговски друштва</w:t>
      </w:r>
      <w:r w:rsidR="000B5F00">
        <w:rPr>
          <w:lang w:val="mk-MK"/>
        </w:rPr>
        <w:t xml:space="preserve">, </w:t>
      </w:r>
      <w:r w:rsidR="004F5FF7">
        <w:rPr>
          <w:lang w:val="mk-MK"/>
        </w:rPr>
        <w:t xml:space="preserve">односно определено е дека собирот на содружници ги врши следните работи: </w:t>
      </w:r>
    </w:p>
    <w:p w:rsidR="004F5FF7" w:rsidRDefault="004F5FF7" w:rsidP="000B5F00">
      <w:pPr>
        <w:pStyle w:val="ListParagraph"/>
        <w:numPr>
          <w:ilvl w:val="1"/>
          <w:numId w:val="2"/>
        </w:numPr>
        <w:jc w:val="both"/>
        <w:rPr>
          <w:lang w:val="mk-MK"/>
        </w:rPr>
      </w:pPr>
      <w:r>
        <w:rPr>
          <w:lang w:val="mk-MK"/>
        </w:rPr>
        <w:t xml:space="preserve">Ги усвојува годишната сметка и годишните финансиски извештаи како и годишниот извештај за работа на друштвото во предходната деловна година и одлучува за распределба на добивката и за покривање на загубите, </w:t>
      </w:r>
    </w:p>
    <w:p w:rsidR="004F5FF7" w:rsidRDefault="004F5FF7" w:rsidP="000B5F00">
      <w:pPr>
        <w:pStyle w:val="ListParagraph"/>
        <w:numPr>
          <w:ilvl w:val="1"/>
          <w:numId w:val="2"/>
        </w:numPr>
        <w:jc w:val="both"/>
        <w:rPr>
          <w:lang w:val="mk-MK"/>
        </w:rPr>
      </w:pPr>
      <w:r>
        <w:rPr>
          <w:lang w:val="mk-MK"/>
        </w:rPr>
        <w:t>Ги избира и отповикува управителот, односно другите управителите .....</w:t>
      </w:r>
      <w:r w:rsidR="000B5F00">
        <w:rPr>
          <w:lang w:val="mk-MK"/>
        </w:rPr>
        <w:t>,</w:t>
      </w:r>
    </w:p>
    <w:p w:rsidR="004F5FF7" w:rsidRDefault="004F5FF7" w:rsidP="000B5F00">
      <w:pPr>
        <w:pStyle w:val="ListParagraph"/>
        <w:numPr>
          <w:ilvl w:val="1"/>
          <w:numId w:val="2"/>
        </w:numPr>
        <w:jc w:val="both"/>
        <w:rPr>
          <w:lang w:val="mk-MK"/>
        </w:rPr>
      </w:pPr>
      <w:r>
        <w:rPr>
          <w:lang w:val="mk-MK"/>
        </w:rPr>
        <w:t xml:space="preserve">Ги избира и отповикува членовите на надзорниот одбор, односно избира и отповикува контролор ако друштвото има орган на надзор, </w:t>
      </w:r>
    </w:p>
    <w:p w:rsidR="004F5FF7" w:rsidRDefault="004F5FF7" w:rsidP="000B5F00">
      <w:pPr>
        <w:pStyle w:val="ListParagraph"/>
        <w:numPr>
          <w:ilvl w:val="1"/>
          <w:numId w:val="2"/>
        </w:numPr>
        <w:jc w:val="both"/>
        <w:rPr>
          <w:lang w:val="mk-MK"/>
        </w:rPr>
      </w:pPr>
      <w:r>
        <w:rPr>
          <w:lang w:val="mk-MK"/>
        </w:rPr>
        <w:t xml:space="preserve">Одлучува за мерките за испитување и вршење контрола над водењето на работите </w:t>
      </w:r>
    </w:p>
    <w:p w:rsidR="004F5FF7" w:rsidRDefault="004F5FF7" w:rsidP="000B5F00">
      <w:pPr>
        <w:pStyle w:val="ListParagraph"/>
        <w:numPr>
          <w:ilvl w:val="1"/>
          <w:numId w:val="2"/>
        </w:numPr>
        <w:jc w:val="both"/>
        <w:rPr>
          <w:lang w:val="mk-MK"/>
        </w:rPr>
      </w:pPr>
      <w:r>
        <w:rPr>
          <w:lang w:val="mk-MK"/>
        </w:rPr>
        <w:t>Донесува одлука да се поведе постапка за надомест на штета што ја претрпело друштвото во врска со неговото основање и управување спрема управителот надзорниот одбор или контролорот .......</w:t>
      </w:r>
      <w:r w:rsidR="000B5F00">
        <w:rPr>
          <w:lang w:val="mk-MK"/>
        </w:rPr>
        <w:t>,</w:t>
      </w:r>
    </w:p>
    <w:p w:rsidR="004F5FF7" w:rsidRDefault="004F5FF7" w:rsidP="000B5F00">
      <w:pPr>
        <w:pStyle w:val="ListParagraph"/>
        <w:numPr>
          <w:ilvl w:val="1"/>
          <w:numId w:val="2"/>
        </w:numPr>
        <w:jc w:val="both"/>
        <w:rPr>
          <w:lang w:val="mk-MK"/>
        </w:rPr>
      </w:pPr>
      <w:r>
        <w:rPr>
          <w:lang w:val="mk-MK"/>
        </w:rPr>
        <w:t>Одобрува склучување на договори за набавка што е поголема од една петина од основната главнина</w:t>
      </w:r>
      <w:r w:rsidR="000B5F00">
        <w:rPr>
          <w:lang w:val="mk-MK"/>
        </w:rPr>
        <w:t>,</w:t>
      </w:r>
      <w:r>
        <w:rPr>
          <w:lang w:val="mk-MK"/>
        </w:rPr>
        <w:t xml:space="preserve"> </w:t>
      </w:r>
    </w:p>
    <w:p w:rsidR="004F5FF7" w:rsidRDefault="004F5FF7" w:rsidP="000B5F00">
      <w:pPr>
        <w:pStyle w:val="ListParagraph"/>
        <w:numPr>
          <w:ilvl w:val="1"/>
          <w:numId w:val="2"/>
        </w:numPr>
        <w:jc w:val="both"/>
        <w:rPr>
          <w:lang w:val="mk-MK"/>
        </w:rPr>
      </w:pPr>
      <w:r>
        <w:rPr>
          <w:lang w:val="mk-MK"/>
        </w:rPr>
        <w:t>Одобрува склучување на договори што друштвото ги склучува со свој содружник.....</w:t>
      </w:r>
    </w:p>
    <w:p w:rsidR="004F5FF7" w:rsidRDefault="004F5FF7" w:rsidP="000B5F00">
      <w:pPr>
        <w:pStyle w:val="ListParagraph"/>
        <w:numPr>
          <w:ilvl w:val="1"/>
          <w:numId w:val="2"/>
        </w:numPr>
        <w:jc w:val="both"/>
        <w:rPr>
          <w:lang w:val="mk-MK"/>
        </w:rPr>
      </w:pPr>
      <w:r>
        <w:rPr>
          <w:lang w:val="mk-MK"/>
        </w:rPr>
        <w:t>Одлучува за измена на договорот за друштвото</w:t>
      </w:r>
      <w:r w:rsidR="000B5F00">
        <w:rPr>
          <w:lang w:val="mk-MK"/>
        </w:rPr>
        <w:t>,</w:t>
      </w:r>
    </w:p>
    <w:p w:rsidR="00265F55" w:rsidRDefault="004F5FF7" w:rsidP="000B5F00">
      <w:pPr>
        <w:pStyle w:val="ListParagraph"/>
        <w:numPr>
          <w:ilvl w:val="1"/>
          <w:numId w:val="2"/>
        </w:numPr>
        <w:jc w:val="both"/>
        <w:rPr>
          <w:lang w:val="mk-MK"/>
        </w:rPr>
      </w:pPr>
      <w:r w:rsidRPr="00265F55">
        <w:rPr>
          <w:lang w:val="mk-MK"/>
        </w:rPr>
        <w:t>Врши и други работи определени со закон</w:t>
      </w:r>
      <w:r w:rsidR="000B5F00">
        <w:rPr>
          <w:lang w:val="mk-MK"/>
        </w:rPr>
        <w:t>,</w:t>
      </w:r>
      <w:r w:rsidRPr="00265F55">
        <w:rPr>
          <w:lang w:val="mk-MK"/>
        </w:rPr>
        <w:t xml:space="preserve"> </w:t>
      </w:r>
    </w:p>
    <w:p w:rsidR="00590E2B" w:rsidRPr="00265F55" w:rsidRDefault="00590E2B" w:rsidP="000B5F00">
      <w:pPr>
        <w:pStyle w:val="ListParagraph"/>
        <w:numPr>
          <w:ilvl w:val="1"/>
          <w:numId w:val="2"/>
        </w:numPr>
        <w:jc w:val="both"/>
        <w:rPr>
          <w:b/>
          <w:lang w:val="mk-MK"/>
        </w:rPr>
      </w:pPr>
      <w:r w:rsidRPr="00265F55">
        <w:rPr>
          <w:b/>
          <w:lang w:val="mk-MK"/>
        </w:rPr>
        <w:t xml:space="preserve">Собирот на содружници во случај кога Владата на Република Македонија е единствен содружик </w:t>
      </w:r>
      <w:r w:rsidR="00265F55" w:rsidRPr="00265F55">
        <w:rPr>
          <w:b/>
          <w:lang w:val="mk-MK"/>
        </w:rPr>
        <w:t xml:space="preserve">во друштвото со ограничена одговорност дава согласност на актот за утврдување на висината на бодот за пресметување на платите на вработените во друштвото со ограничена одговорност. </w:t>
      </w:r>
      <w:r w:rsidR="000B5F00">
        <w:rPr>
          <w:b/>
          <w:lang w:val="mk-MK"/>
        </w:rPr>
        <w:t xml:space="preserve">(во директна спротивност со член 19 став 4 од нацрт законот за системот на плати во јавниот сектор), </w:t>
      </w:r>
    </w:p>
    <w:p w:rsidR="00590E2B" w:rsidRPr="000B5F00" w:rsidRDefault="004F5FF7" w:rsidP="000B5F00">
      <w:pPr>
        <w:pStyle w:val="ListParagraph"/>
        <w:numPr>
          <w:ilvl w:val="0"/>
          <w:numId w:val="2"/>
        </w:numPr>
        <w:jc w:val="both"/>
        <w:rPr>
          <w:lang w:val="mk-MK"/>
        </w:rPr>
      </w:pPr>
      <w:r w:rsidRPr="000B5F00">
        <w:rPr>
          <w:lang w:val="mk-MK"/>
        </w:rPr>
        <w:t>Во трговско друштво организирано во форма на акционерско друштво</w:t>
      </w:r>
      <w:r w:rsidR="000B5F00" w:rsidRPr="000B5F00">
        <w:rPr>
          <w:lang w:val="mk-MK"/>
        </w:rPr>
        <w:t>,</w:t>
      </w:r>
      <w:r w:rsidRPr="000B5F00">
        <w:rPr>
          <w:lang w:val="mk-MK"/>
        </w:rPr>
        <w:t xml:space="preserve"> акционерите своите </w:t>
      </w:r>
      <w:r w:rsidR="00590E2B" w:rsidRPr="000B5F00">
        <w:rPr>
          <w:lang w:val="mk-MK"/>
        </w:rPr>
        <w:t>права во друштвото ги остваруваат на собранието. Согласно член 383 од ЗТД собранието одлучува само за прашања изречно определени со ЗТД и со статутот</w:t>
      </w:r>
      <w:r w:rsidR="000B5F00" w:rsidRPr="000B5F00">
        <w:rPr>
          <w:lang w:val="mk-MK"/>
        </w:rPr>
        <w:t>,</w:t>
      </w:r>
      <w:r w:rsidR="00590E2B" w:rsidRPr="000B5F00">
        <w:rPr>
          <w:lang w:val="mk-MK"/>
        </w:rPr>
        <w:t xml:space="preserve"> а осо</w:t>
      </w:r>
      <w:r w:rsidR="000B5F00" w:rsidRPr="000B5F00">
        <w:rPr>
          <w:lang w:val="mk-MK"/>
        </w:rPr>
        <w:t>б</w:t>
      </w:r>
      <w:r w:rsidR="00590E2B" w:rsidRPr="000B5F00">
        <w:rPr>
          <w:lang w:val="mk-MK"/>
        </w:rPr>
        <w:t>ено</w:t>
      </w:r>
      <w:r w:rsidR="000B5F00" w:rsidRPr="000B5F00">
        <w:rPr>
          <w:lang w:val="mk-MK"/>
        </w:rPr>
        <w:t xml:space="preserve"> </w:t>
      </w:r>
      <w:r w:rsidR="00590E2B" w:rsidRPr="000B5F00">
        <w:rPr>
          <w:lang w:val="mk-MK"/>
        </w:rPr>
        <w:t xml:space="preserve"> за</w:t>
      </w:r>
      <w:r w:rsidR="000B5F00">
        <w:rPr>
          <w:lang w:val="mk-MK"/>
        </w:rPr>
        <w:t>:</w:t>
      </w:r>
      <w:r w:rsidR="00590E2B" w:rsidRPr="000B5F00">
        <w:rPr>
          <w:lang w:val="mk-MK"/>
        </w:rPr>
        <w:t xml:space="preserve"> </w:t>
      </w:r>
    </w:p>
    <w:p w:rsidR="00590E2B" w:rsidRDefault="00590E2B" w:rsidP="000B5F00">
      <w:pPr>
        <w:pStyle w:val="ListParagraph"/>
        <w:numPr>
          <w:ilvl w:val="1"/>
          <w:numId w:val="2"/>
        </w:numPr>
        <w:jc w:val="both"/>
        <w:rPr>
          <w:lang w:val="mk-MK"/>
        </w:rPr>
      </w:pPr>
      <w:r>
        <w:rPr>
          <w:lang w:val="mk-MK"/>
        </w:rPr>
        <w:t>Измена на статутот</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Одобрување на годишната сметка, на финанансиските извештаи и на годишниот извештај за работа во предходната деловна година и одлучува за распределба на добивката</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Избор и отповикување на членовите на одборот на директори и на членовите на надзорниот одбор</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Одобрување на работата и на водењето на работењето со друштвото на членовите на органот на управување и на надзорниот одбор</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Промена на правата врзани за одделни родови и класи на акции</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Зголемување и намалување на основната главнина на друштвото</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lastRenderedPageBreak/>
        <w:t>Издавање акции и други хартии од вредност</w:t>
      </w:r>
      <w:r w:rsidR="000B5F00">
        <w:rPr>
          <w:lang w:val="mk-MK"/>
        </w:rPr>
        <w:t>,</w:t>
      </w:r>
    </w:p>
    <w:p w:rsidR="00590E2B" w:rsidRDefault="00590E2B" w:rsidP="000B5F00">
      <w:pPr>
        <w:pStyle w:val="ListParagraph"/>
        <w:numPr>
          <w:ilvl w:val="1"/>
          <w:numId w:val="2"/>
        </w:numPr>
        <w:jc w:val="both"/>
        <w:rPr>
          <w:lang w:val="mk-MK"/>
        </w:rPr>
      </w:pPr>
      <w:r>
        <w:rPr>
          <w:lang w:val="mk-MK"/>
        </w:rPr>
        <w:t>Назначување на овластен ревизор за ревизија на годишната сметка и на финансиските извештаи ако друштвото има обврска да ги подготвува</w:t>
      </w:r>
      <w:r w:rsidR="000B5F00">
        <w:rPr>
          <w:lang w:val="mk-MK"/>
        </w:rPr>
        <w:t>,</w:t>
      </w:r>
      <w:r>
        <w:rPr>
          <w:lang w:val="mk-MK"/>
        </w:rPr>
        <w:t xml:space="preserve"> </w:t>
      </w:r>
    </w:p>
    <w:p w:rsidR="00590E2B" w:rsidRDefault="00590E2B" w:rsidP="000B5F00">
      <w:pPr>
        <w:pStyle w:val="ListParagraph"/>
        <w:numPr>
          <w:ilvl w:val="1"/>
          <w:numId w:val="2"/>
        </w:numPr>
        <w:jc w:val="both"/>
        <w:rPr>
          <w:lang w:val="mk-MK"/>
        </w:rPr>
      </w:pPr>
      <w:r>
        <w:rPr>
          <w:lang w:val="mk-MK"/>
        </w:rPr>
        <w:t xml:space="preserve">Преобразаба на друштвото во друга форма на друштвото како и за статусни промени на друштвото </w:t>
      </w:r>
      <w:r w:rsidR="000B5F00">
        <w:rPr>
          <w:lang w:val="mk-MK"/>
        </w:rPr>
        <w:t>и</w:t>
      </w:r>
    </w:p>
    <w:p w:rsidR="00590E2B" w:rsidRDefault="00590E2B" w:rsidP="000B5F00">
      <w:pPr>
        <w:pStyle w:val="ListParagraph"/>
        <w:numPr>
          <w:ilvl w:val="1"/>
          <w:numId w:val="2"/>
        </w:numPr>
        <w:jc w:val="both"/>
        <w:rPr>
          <w:lang w:val="mk-MK"/>
        </w:rPr>
      </w:pPr>
      <w:r>
        <w:rPr>
          <w:lang w:val="mk-MK"/>
        </w:rPr>
        <w:t>Престанување на друшптвото</w:t>
      </w:r>
      <w:r w:rsidR="000B5F00">
        <w:rPr>
          <w:lang w:val="mk-MK"/>
        </w:rPr>
        <w:t>,</w:t>
      </w:r>
      <w:r>
        <w:rPr>
          <w:lang w:val="mk-MK"/>
        </w:rPr>
        <w:t xml:space="preserve"> </w:t>
      </w:r>
    </w:p>
    <w:p w:rsidR="003835A5" w:rsidRDefault="00590E2B" w:rsidP="000B5F00">
      <w:pPr>
        <w:pStyle w:val="ListParagraph"/>
        <w:numPr>
          <w:ilvl w:val="1"/>
          <w:numId w:val="2"/>
        </w:numPr>
        <w:jc w:val="both"/>
        <w:rPr>
          <w:b/>
          <w:lang w:val="mk-MK"/>
        </w:rPr>
      </w:pPr>
      <w:r w:rsidRPr="00265F55">
        <w:rPr>
          <w:b/>
          <w:lang w:val="mk-MK"/>
        </w:rPr>
        <w:t>Собранието ( Собраниетот на друштвото не Собранието на РСМ) во случај кога Владата на Република Македонија е основач на друштвото дава согласнсот на актот за утврдување на висината на бодот за пресметување на платите на вработените во акционерското друштвот</w:t>
      </w:r>
      <w:r w:rsidR="00265F55">
        <w:rPr>
          <w:b/>
          <w:lang w:val="mk-MK"/>
        </w:rPr>
        <w:t>о</w:t>
      </w:r>
      <w:r w:rsidRPr="00265F55">
        <w:rPr>
          <w:b/>
          <w:lang w:val="mk-MK"/>
        </w:rPr>
        <w:t xml:space="preserve">. </w:t>
      </w:r>
      <w:r w:rsidR="000B5F00">
        <w:rPr>
          <w:b/>
          <w:lang w:val="mk-MK"/>
        </w:rPr>
        <w:t>(во директна спротивност со член 19 став 4 од нацрт законот за системот на плати во јавниот сектор)</w:t>
      </w:r>
      <w:r w:rsidR="000B5F00">
        <w:rPr>
          <w:b/>
          <w:lang w:val="mk-MK"/>
        </w:rPr>
        <w:t>.</w:t>
      </w:r>
    </w:p>
    <w:p w:rsidR="00265F55" w:rsidRPr="00472044" w:rsidRDefault="00265F55" w:rsidP="00472044">
      <w:pPr>
        <w:pStyle w:val="ListParagraph"/>
        <w:numPr>
          <w:ilvl w:val="0"/>
          <w:numId w:val="2"/>
        </w:numPr>
        <w:jc w:val="both"/>
        <w:rPr>
          <w:lang w:val="mk-MK"/>
        </w:rPr>
      </w:pPr>
      <w:r w:rsidRPr="00472044">
        <w:rPr>
          <w:lang w:val="mk-MK"/>
        </w:rPr>
        <w:t>Согласно член 365 став 4</w:t>
      </w:r>
      <w:r w:rsidR="000B5F00">
        <w:rPr>
          <w:lang w:val="mk-MK"/>
        </w:rPr>
        <w:t>,</w:t>
      </w:r>
      <w:r w:rsidRPr="00472044">
        <w:rPr>
          <w:lang w:val="mk-MK"/>
        </w:rPr>
        <w:t xml:space="preserve"> а во врска со член 350 од Законот за трговските друштва,правата на извршните членови на одборот на директор, на членовите на управниот одбор</w:t>
      </w:r>
      <w:r w:rsidR="000B5F00">
        <w:rPr>
          <w:lang w:val="mk-MK"/>
        </w:rPr>
        <w:t>,</w:t>
      </w:r>
      <w:r w:rsidRPr="00472044">
        <w:rPr>
          <w:lang w:val="mk-MK"/>
        </w:rPr>
        <w:t xml:space="preserve"> односно на управителот се уредуваат со договор за уредување на односите на друштвото и извршниот член на одборот на директори, член на управниот одбор односно управителот, соодветно на видот и обемот на доверените задачи , работоправниот статус и на нивниот личен придоне</w:t>
      </w:r>
      <w:r w:rsidR="00472044" w:rsidRPr="00472044">
        <w:rPr>
          <w:lang w:val="mk-MK"/>
        </w:rPr>
        <w:t>с</w:t>
      </w:r>
      <w:r w:rsidRPr="00472044">
        <w:rPr>
          <w:lang w:val="mk-MK"/>
        </w:rPr>
        <w:t xml:space="preserve"> во успешноста на работењето на друштвото.   </w:t>
      </w:r>
      <w:r w:rsidR="00472044" w:rsidRPr="00472044">
        <w:rPr>
          <w:lang w:val="mk-MK"/>
        </w:rPr>
        <w:t>Во конек</w:t>
      </w:r>
      <w:r w:rsidR="008863FF">
        <w:rPr>
          <w:lang w:val="mk-MK"/>
        </w:rPr>
        <w:t>с</w:t>
      </w:r>
      <w:r w:rsidR="00472044" w:rsidRPr="00472044">
        <w:rPr>
          <w:lang w:val="mk-MK"/>
        </w:rPr>
        <w:t>т на оваа одредба во став 3 од истиот член 365 предвидено е дека за работата на извршните членови на одборот на директори, на членовите на управниот одбор, односно управителот собранието може со одлука да им одобри и учество во добивката. ......</w:t>
      </w:r>
    </w:p>
    <w:p w:rsidR="00472044" w:rsidRDefault="00472044" w:rsidP="00472044">
      <w:pPr>
        <w:pStyle w:val="ListParagraph"/>
        <w:numPr>
          <w:ilvl w:val="0"/>
          <w:numId w:val="2"/>
        </w:numPr>
        <w:jc w:val="both"/>
        <w:rPr>
          <w:lang w:val="mk-MK"/>
        </w:rPr>
      </w:pPr>
      <w:r w:rsidRPr="00472044">
        <w:rPr>
          <w:lang w:val="mk-MK"/>
        </w:rPr>
        <w:t xml:space="preserve">Согласно член 366 од Законот за трговски друштва лицата кои со одлука на органот на управување ( Одбор на директори, Управен одбор, надзорен одбор ) се назначени за лица со посебни права и одговорности (раководни лица) правата и обврските од работен однос ги остваруваа според условите утврдени во договорот за уредување на односи со раководно лице. Во овој договор се уредуваат платата, надоместоците, учество во добивката, надоместокот на трошоците, надоместокот за осигурување на живот и на други видови на осигурување и други права од работен однос.  </w:t>
      </w:r>
    </w:p>
    <w:p w:rsidR="00472044" w:rsidRDefault="00472044" w:rsidP="00472044">
      <w:pPr>
        <w:pStyle w:val="ListParagraph"/>
        <w:numPr>
          <w:ilvl w:val="0"/>
          <w:numId w:val="2"/>
        </w:numPr>
        <w:jc w:val="both"/>
        <w:rPr>
          <w:lang w:val="mk-MK"/>
        </w:rPr>
      </w:pPr>
      <w:r>
        <w:rPr>
          <w:lang w:val="mk-MK"/>
        </w:rPr>
        <w:t>Вработените во трговските друштва без оглед од кого се основани</w:t>
      </w:r>
      <w:r w:rsidR="008863FF">
        <w:rPr>
          <w:lang w:val="mk-MK"/>
        </w:rPr>
        <w:t>,</w:t>
      </w:r>
      <w:r>
        <w:rPr>
          <w:lang w:val="mk-MK"/>
        </w:rPr>
        <w:t xml:space="preserve"> не се и неможат да бидат административни службеници. Потврда </w:t>
      </w:r>
      <w:r w:rsidR="00A821C8">
        <w:rPr>
          <w:lang w:val="mk-MK"/>
        </w:rPr>
        <w:t>на ова твврдење е член 3 од Зак</w:t>
      </w:r>
      <w:r w:rsidR="008863FF">
        <w:rPr>
          <w:lang w:val="mk-MK"/>
        </w:rPr>
        <w:t>о</w:t>
      </w:r>
      <w:r w:rsidR="00A821C8">
        <w:rPr>
          <w:lang w:val="mk-MK"/>
        </w:rPr>
        <w:t xml:space="preserve">нот за административни службеници во кој како административен службеник е определно лице кое засновало работен однсо заради вршење административни работи во некој од следните институции: </w:t>
      </w:r>
    </w:p>
    <w:p w:rsidR="00A821C8" w:rsidRDefault="00A821C8" w:rsidP="00A821C8">
      <w:pPr>
        <w:pStyle w:val="ListParagraph"/>
        <w:numPr>
          <w:ilvl w:val="1"/>
          <w:numId w:val="2"/>
        </w:numPr>
        <w:jc w:val="both"/>
        <w:rPr>
          <w:lang w:val="mk-MK"/>
        </w:rPr>
      </w:pPr>
      <w:r>
        <w:rPr>
          <w:lang w:val="mk-MK"/>
        </w:rPr>
        <w:t xml:space="preserve">Органи на државна и локална власт и другтите државни органи основани согласно со Уставот и со закон и </w:t>
      </w:r>
    </w:p>
    <w:p w:rsidR="00A821C8" w:rsidRDefault="00A821C8" w:rsidP="00A821C8">
      <w:pPr>
        <w:pStyle w:val="ListParagraph"/>
        <w:numPr>
          <w:ilvl w:val="1"/>
          <w:numId w:val="2"/>
        </w:numPr>
        <w:jc w:val="both"/>
        <w:rPr>
          <w:lang w:val="mk-MK"/>
        </w:rPr>
      </w:pPr>
      <w:r>
        <w:rPr>
          <w:lang w:val="mk-MK"/>
        </w:rPr>
        <w:t>Институции кои вршат дејност од областа на образованиетот, науката здравството, културата, трудот, социјалната заштита и заштитата на детето, спортот како и во други дејности од јавен интерес утврден со закон</w:t>
      </w:r>
      <w:r w:rsidR="008863FF">
        <w:rPr>
          <w:lang w:val="mk-MK"/>
        </w:rPr>
        <w:t>,</w:t>
      </w:r>
      <w:r>
        <w:rPr>
          <w:lang w:val="mk-MK"/>
        </w:rPr>
        <w:t xml:space="preserve"> а организиран</w:t>
      </w:r>
      <w:r w:rsidR="008863FF">
        <w:rPr>
          <w:lang w:val="mk-MK"/>
        </w:rPr>
        <w:t>и</w:t>
      </w:r>
      <w:r>
        <w:rPr>
          <w:lang w:val="mk-MK"/>
        </w:rPr>
        <w:t xml:space="preserve"> како агенции, фондови јавни установи и јавни претпријатија основани од Република Македоннија или од општините од градот Скопје како и општините во градот Скопје. </w:t>
      </w:r>
    </w:p>
    <w:p w:rsidR="00A821C8" w:rsidRDefault="00A821C8" w:rsidP="00877A39">
      <w:pPr>
        <w:pStyle w:val="ListParagraph"/>
        <w:jc w:val="both"/>
        <w:rPr>
          <w:lang w:val="mk-MK"/>
        </w:rPr>
      </w:pPr>
    </w:p>
    <w:p w:rsidR="00877A39" w:rsidRDefault="00877A39" w:rsidP="00877A39">
      <w:pPr>
        <w:pStyle w:val="ListParagraph"/>
        <w:jc w:val="both"/>
        <w:rPr>
          <w:lang w:val="mk-MK"/>
        </w:rPr>
      </w:pPr>
    </w:p>
    <w:p w:rsidR="00877A39" w:rsidRDefault="00877A39" w:rsidP="00877A39">
      <w:pPr>
        <w:pStyle w:val="ListParagraph"/>
        <w:jc w:val="both"/>
        <w:rPr>
          <w:lang w:val="mk-MK"/>
        </w:rPr>
      </w:pPr>
      <w:r>
        <w:rPr>
          <w:lang w:val="mk-MK"/>
        </w:rPr>
        <w:t>Од сето погоре наведено јасно произлегува дека со проширувањето на опфатот на нацрт законот за системот за плати во јавниот сектор врз трговските друштва</w:t>
      </w:r>
      <w:r w:rsidR="006773BB">
        <w:rPr>
          <w:lang w:val="mk-MK"/>
        </w:rPr>
        <w:t xml:space="preserve"> во целосна државна сопственост </w:t>
      </w:r>
      <w:r>
        <w:rPr>
          <w:lang w:val="mk-MK"/>
        </w:rPr>
        <w:t xml:space="preserve">го прави овој закон спротивен на Законот за трговски друштва, Законот за </w:t>
      </w:r>
      <w:r>
        <w:rPr>
          <w:lang w:val="mk-MK"/>
        </w:rPr>
        <w:lastRenderedPageBreak/>
        <w:t>административни службеници и Законот за вработените во јавниот сектор</w:t>
      </w:r>
      <w:r w:rsidR="006773BB">
        <w:rPr>
          <w:lang w:val="mk-MK"/>
        </w:rPr>
        <w:t>,</w:t>
      </w:r>
      <w:r>
        <w:rPr>
          <w:lang w:val="mk-MK"/>
        </w:rPr>
        <w:t xml:space="preserve"> односно го прави противуставен. </w:t>
      </w:r>
    </w:p>
    <w:p w:rsidR="005C34F6" w:rsidRDefault="005C34F6" w:rsidP="00877A39">
      <w:pPr>
        <w:pStyle w:val="ListParagraph"/>
        <w:jc w:val="both"/>
        <w:rPr>
          <w:lang w:val="mk-MK"/>
        </w:rPr>
      </w:pPr>
      <w:r>
        <w:rPr>
          <w:lang w:val="mk-MK"/>
        </w:rPr>
        <w:t xml:space="preserve">Во врска со погоре изнесени наводи, а во контекс на нацрт текстот на Законот за системот на плати во јавниот сектор во најмала рака е  нелогично министерството за информатичко општество и администрација да е надлежно за </w:t>
      </w:r>
    </w:p>
    <w:p w:rsidR="005C34F6" w:rsidRDefault="005C34F6" w:rsidP="005C34F6">
      <w:pPr>
        <w:pStyle w:val="ListParagraph"/>
        <w:numPr>
          <w:ilvl w:val="0"/>
          <w:numId w:val="3"/>
        </w:numPr>
        <w:jc w:val="both"/>
        <w:rPr>
          <w:lang w:val="mk-MK"/>
        </w:rPr>
      </w:pPr>
      <w:r>
        <w:rPr>
          <w:lang w:val="mk-MK"/>
        </w:rPr>
        <w:t xml:space="preserve">анализа и класификација на работните места , утврдување на табелите за плата и платните подсистеми за вработените во трговските друштва во целосна државна сопственост, </w:t>
      </w:r>
    </w:p>
    <w:p w:rsidR="005C34F6" w:rsidRDefault="005C34F6" w:rsidP="005C34F6">
      <w:pPr>
        <w:pStyle w:val="ListParagraph"/>
        <w:numPr>
          <w:ilvl w:val="0"/>
          <w:numId w:val="3"/>
        </w:numPr>
        <w:jc w:val="both"/>
        <w:rPr>
          <w:lang w:val="mk-MK"/>
        </w:rPr>
      </w:pPr>
      <w:r>
        <w:rPr>
          <w:lang w:val="mk-MK"/>
        </w:rPr>
        <w:t xml:space="preserve">за анализа и класификација на работните места утврдување натабели за плата и платниот подсистем за избраните, именувани и назначените лица </w:t>
      </w:r>
    </w:p>
    <w:p w:rsidR="005C34F6" w:rsidRDefault="005C34F6" w:rsidP="005C34F6">
      <w:pPr>
        <w:pStyle w:val="ListParagraph"/>
        <w:numPr>
          <w:ilvl w:val="0"/>
          <w:numId w:val="3"/>
        </w:numPr>
        <w:jc w:val="both"/>
        <w:rPr>
          <w:lang w:val="mk-MK"/>
        </w:rPr>
      </w:pPr>
      <w:r>
        <w:rPr>
          <w:lang w:val="mk-MK"/>
        </w:rPr>
        <w:t xml:space="preserve">дава мислење во однос на анализата и класификацијата на работните места и табелите  за плати за сите платни потсистеми. </w:t>
      </w:r>
    </w:p>
    <w:p w:rsidR="005C34F6" w:rsidRDefault="005C34F6" w:rsidP="005C34F6">
      <w:pPr>
        <w:pStyle w:val="ListParagraph"/>
        <w:ind w:left="1440"/>
        <w:jc w:val="both"/>
        <w:rPr>
          <w:lang w:val="mk-MK"/>
        </w:rPr>
      </w:pPr>
    </w:p>
    <w:p w:rsidR="00557227" w:rsidRDefault="00557227" w:rsidP="00557227">
      <w:pPr>
        <w:pStyle w:val="ListParagraph"/>
        <w:jc w:val="both"/>
        <w:rPr>
          <w:lang w:val="mk-MK"/>
        </w:rPr>
      </w:pPr>
      <w:r>
        <w:rPr>
          <w:lang w:val="mk-MK"/>
        </w:rPr>
        <w:t>Нелогичноста е во непов</w:t>
      </w:r>
      <w:r w:rsidR="008863FF">
        <w:rPr>
          <w:lang w:val="mk-MK"/>
        </w:rPr>
        <w:t>р</w:t>
      </w:r>
      <w:r>
        <w:rPr>
          <w:lang w:val="mk-MK"/>
        </w:rPr>
        <w:t xml:space="preserve">заноста на </w:t>
      </w:r>
      <w:r w:rsidR="008863FF">
        <w:rPr>
          <w:lang w:val="mk-MK"/>
        </w:rPr>
        <w:t>надлежностите на м</w:t>
      </w:r>
      <w:r>
        <w:rPr>
          <w:lang w:val="mk-MK"/>
        </w:rPr>
        <w:t>нистерството</w:t>
      </w:r>
      <w:r w:rsidR="008863FF">
        <w:rPr>
          <w:lang w:val="mk-MK"/>
        </w:rPr>
        <w:t xml:space="preserve"> како орган на државна управа </w:t>
      </w:r>
      <w:r>
        <w:rPr>
          <w:lang w:val="mk-MK"/>
        </w:rPr>
        <w:t xml:space="preserve">со трговските друштва </w:t>
      </w:r>
      <w:r w:rsidR="008863FF">
        <w:rPr>
          <w:lang w:val="mk-MK"/>
        </w:rPr>
        <w:t xml:space="preserve">и </w:t>
      </w:r>
      <w:r>
        <w:rPr>
          <w:lang w:val="mk-MK"/>
        </w:rPr>
        <w:t>во фактот да трговските друштва се самостојни правни субјекти во кои исклучива надлежност за сите прашања вклучително и прашањето за плати на вработените и и лицата со посебни права и обврски е во надлежност на органите на трговското друштво. ( Собрание, Собир на содружници, Одбор на директори, Надзорен орган</w:t>
      </w:r>
      <w:r w:rsidR="008863FF">
        <w:rPr>
          <w:lang w:val="mk-MK"/>
        </w:rPr>
        <w:t>,</w:t>
      </w:r>
      <w:r>
        <w:rPr>
          <w:lang w:val="mk-MK"/>
        </w:rPr>
        <w:t xml:space="preserve"> Управен одбор и управител. </w:t>
      </w:r>
    </w:p>
    <w:p w:rsidR="00557227" w:rsidRDefault="00557227" w:rsidP="00557227">
      <w:pPr>
        <w:pStyle w:val="ListParagraph"/>
        <w:jc w:val="both"/>
        <w:rPr>
          <w:lang w:val="mk-MK"/>
        </w:rPr>
      </w:pPr>
    </w:p>
    <w:p w:rsidR="00557227" w:rsidRDefault="00557227" w:rsidP="00557227">
      <w:pPr>
        <w:pStyle w:val="ListParagraph"/>
        <w:jc w:val="both"/>
        <w:rPr>
          <w:lang w:val="mk-MK"/>
        </w:rPr>
      </w:pPr>
      <w:r>
        <w:rPr>
          <w:lang w:val="mk-MK"/>
        </w:rPr>
        <w:t xml:space="preserve">Иако </w:t>
      </w:r>
      <w:r w:rsidR="008863FF">
        <w:rPr>
          <w:lang w:val="mk-MK"/>
        </w:rPr>
        <w:t xml:space="preserve">ова е </w:t>
      </w:r>
      <w:r>
        <w:rPr>
          <w:lang w:val="mk-MK"/>
        </w:rPr>
        <w:t xml:space="preserve">нацрт закон, сепак во делот на поимите </w:t>
      </w:r>
      <w:r w:rsidR="008863FF">
        <w:rPr>
          <w:lang w:val="mk-MK"/>
        </w:rPr>
        <w:t xml:space="preserve">изненадува нивниот опфат односно </w:t>
      </w:r>
      <w:r>
        <w:rPr>
          <w:lang w:val="mk-MK"/>
        </w:rPr>
        <w:t xml:space="preserve">под поимот </w:t>
      </w:r>
      <w:r w:rsidRPr="008863FF">
        <w:rPr>
          <w:b/>
          <w:lang w:val="mk-MK"/>
        </w:rPr>
        <w:t>законодавна власт</w:t>
      </w:r>
      <w:r>
        <w:rPr>
          <w:lang w:val="mk-MK"/>
        </w:rPr>
        <w:t xml:space="preserve"> се опфатени регулаторните тела, самостојните државни органи основани од Собранието на Република Северна Македонија па </w:t>
      </w:r>
      <w:r w:rsidRPr="008863FF">
        <w:rPr>
          <w:b/>
          <w:lang w:val="mk-MK"/>
        </w:rPr>
        <w:t>дури и јавните претпријатија основани од Собранието на Република Северна Македонија</w:t>
      </w:r>
      <w:r>
        <w:rPr>
          <w:lang w:val="mk-MK"/>
        </w:rPr>
        <w:t xml:space="preserve">. Истото е во однос на поимот </w:t>
      </w:r>
      <w:r w:rsidRPr="008863FF">
        <w:rPr>
          <w:b/>
          <w:lang w:val="mk-MK"/>
        </w:rPr>
        <w:t>извршна власт</w:t>
      </w:r>
      <w:r>
        <w:rPr>
          <w:lang w:val="mk-MK"/>
        </w:rPr>
        <w:t xml:space="preserve"> каде се опфатени јавните установи и </w:t>
      </w:r>
      <w:r w:rsidRPr="008863FF">
        <w:rPr>
          <w:b/>
          <w:lang w:val="mk-MK"/>
        </w:rPr>
        <w:t xml:space="preserve">јавните претпријатија основани или финансирани од Владата на Република Северна Македонија и други работодавачи од јавен сектор основани од Владата на Република Северна Македонија што значи дека ги опфаќа и трговските друштва во целосна државна сопственост. </w:t>
      </w:r>
    </w:p>
    <w:p w:rsidR="00557227" w:rsidRDefault="00557227" w:rsidP="00557227">
      <w:pPr>
        <w:pStyle w:val="ListParagraph"/>
        <w:jc w:val="both"/>
        <w:rPr>
          <w:lang w:val="mk-MK"/>
        </w:rPr>
      </w:pPr>
      <w:r>
        <w:rPr>
          <w:lang w:val="mk-MK"/>
        </w:rPr>
        <w:t>Изненадува и поимот Независен орган</w:t>
      </w:r>
      <w:r w:rsidR="008863FF">
        <w:rPr>
          <w:lang w:val="mk-MK"/>
        </w:rPr>
        <w:t xml:space="preserve"> со кој меѓу останатите се сместени и </w:t>
      </w:r>
      <w:r>
        <w:rPr>
          <w:lang w:val="mk-MK"/>
        </w:rPr>
        <w:t xml:space="preserve">Народна банка и Уставниот суд. </w:t>
      </w:r>
    </w:p>
    <w:p w:rsidR="00C90981" w:rsidRDefault="00C90981" w:rsidP="00557227">
      <w:pPr>
        <w:pStyle w:val="ListParagraph"/>
        <w:jc w:val="both"/>
        <w:rPr>
          <w:lang w:val="mk-MK"/>
        </w:rPr>
      </w:pPr>
    </w:p>
    <w:p w:rsidR="00C90981" w:rsidRDefault="00C90981" w:rsidP="00557227">
      <w:pPr>
        <w:pStyle w:val="ListParagraph"/>
        <w:jc w:val="both"/>
        <w:rPr>
          <w:lang w:val="mk-MK"/>
        </w:rPr>
      </w:pPr>
    </w:p>
    <w:p w:rsidR="00C90981" w:rsidRDefault="00C90981" w:rsidP="00557227">
      <w:pPr>
        <w:pStyle w:val="ListParagraph"/>
        <w:jc w:val="both"/>
        <w:rPr>
          <w:lang w:val="mk-MK"/>
        </w:rPr>
      </w:pPr>
    </w:p>
    <w:p w:rsidR="00C90981" w:rsidRPr="008863FF" w:rsidRDefault="00C90981" w:rsidP="008863FF">
      <w:pPr>
        <w:pStyle w:val="ListParagraph"/>
        <w:jc w:val="right"/>
        <w:rPr>
          <w:b/>
          <w:lang w:val="mk-MK"/>
        </w:rPr>
      </w:pPr>
      <w:bookmarkStart w:id="0" w:name="_GoBack"/>
      <w:r w:rsidRPr="008863FF">
        <w:rPr>
          <w:b/>
          <w:lang w:val="mk-MK"/>
        </w:rPr>
        <w:t xml:space="preserve">Тони Петроски </w:t>
      </w:r>
    </w:p>
    <w:bookmarkEnd w:id="0"/>
    <w:p w:rsidR="00557227" w:rsidRDefault="00557227" w:rsidP="00557227">
      <w:pPr>
        <w:pStyle w:val="ListParagraph"/>
        <w:jc w:val="both"/>
        <w:rPr>
          <w:lang w:val="mk-MK"/>
        </w:rPr>
      </w:pPr>
    </w:p>
    <w:p w:rsidR="00557227" w:rsidRDefault="00557227" w:rsidP="005C34F6">
      <w:pPr>
        <w:pStyle w:val="ListParagraph"/>
        <w:ind w:left="1440"/>
        <w:jc w:val="both"/>
        <w:rPr>
          <w:lang w:val="mk-MK"/>
        </w:rPr>
      </w:pPr>
    </w:p>
    <w:p w:rsidR="005C34F6" w:rsidRDefault="005C34F6" w:rsidP="005C34F6">
      <w:pPr>
        <w:pStyle w:val="ListParagraph"/>
        <w:ind w:left="1440"/>
        <w:jc w:val="both"/>
        <w:rPr>
          <w:lang w:val="mk-MK"/>
        </w:rPr>
      </w:pPr>
    </w:p>
    <w:sectPr w:rsidR="005C34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E2511"/>
    <w:multiLevelType w:val="hybridMultilevel"/>
    <w:tmpl w:val="6138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40FC1"/>
    <w:multiLevelType w:val="hybridMultilevel"/>
    <w:tmpl w:val="9676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D58E1"/>
    <w:multiLevelType w:val="hybridMultilevel"/>
    <w:tmpl w:val="D78497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44"/>
    <w:rsid w:val="000B5F00"/>
    <w:rsid w:val="001153B6"/>
    <w:rsid w:val="00265F55"/>
    <w:rsid w:val="003835A5"/>
    <w:rsid w:val="00472044"/>
    <w:rsid w:val="004F5FF7"/>
    <w:rsid w:val="00557227"/>
    <w:rsid w:val="00590E2B"/>
    <w:rsid w:val="005C34F6"/>
    <w:rsid w:val="006773BB"/>
    <w:rsid w:val="007A430E"/>
    <w:rsid w:val="008079BF"/>
    <w:rsid w:val="00876ACE"/>
    <w:rsid w:val="00877A39"/>
    <w:rsid w:val="008863FF"/>
    <w:rsid w:val="00935944"/>
    <w:rsid w:val="00A821C8"/>
    <w:rsid w:val="00C90981"/>
    <w:rsid w:val="00F0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8B1AE-0F96-4DE3-9974-A469614C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Petroski</dc:creator>
  <cp:keywords/>
  <dc:description/>
  <cp:lastModifiedBy>Toni Petroski</cp:lastModifiedBy>
  <cp:revision>4</cp:revision>
  <dcterms:created xsi:type="dcterms:W3CDTF">2023-01-22T06:42:00Z</dcterms:created>
  <dcterms:modified xsi:type="dcterms:W3CDTF">2023-01-22T11:10:00Z</dcterms:modified>
</cp:coreProperties>
</file>