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4B02" w14:textId="77777777" w:rsidR="00E269AA" w:rsidRPr="007B5E07" w:rsidRDefault="00E269AA" w:rsidP="00E269AA">
      <w:pPr>
        <w:jc w:val="center"/>
        <w:rPr>
          <w:rFonts w:ascii="Arial Narrow" w:hAnsi="Arial Narrow"/>
          <w:b/>
          <w:bCs/>
          <w:sz w:val="24"/>
          <w:szCs w:val="24"/>
          <w:u w:val="single"/>
          <w:lang w:val="mk-MK"/>
        </w:rPr>
      </w:pPr>
      <w:r w:rsidRPr="007B5E07">
        <w:rPr>
          <w:rFonts w:ascii="Arial Narrow" w:hAnsi="Arial Narrow"/>
          <w:b/>
          <w:bCs/>
          <w:sz w:val="24"/>
          <w:szCs w:val="24"/>
          <w:u w:val="single"/>
          <w:lang w:val="mk-MK"/>
        </w:rPr>
        <w:t>Закон за вработените во јавниот сектор</w:t>
      </w:r>
    </w:p>
    <w:p w14:paraId="2092548F" w14:textId="77777777" w:rsidR="00E269AA" w:rsidRPr="007B5E07" w:rsidRDefault="00E269AA" w:rsidP="00E269AA">
      <w:pPr>
        <w:jc w:val="both"/>
        <w:rPr>
          <w:rFonts w:ascii="Arial Narrow" w:hAnsi="Arial Narrow"/>
          <w:b/>
          <w:bCs/>
          <w:sz w:val="24"/>
          <w:szCs w:val="24"/>
          <w:lang w:val="mk-MK"/>
        </w:rPr>
      </w:pPr>
    </w:p>
    <w:p w14:paraId="28C2BAB5" w14:textId="77777777" w:rsidR="00E269AA" w:rsidRPr="007B5E07" w:rsidRDefault="00E269AA" w:rsidP="00E269AA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/>
          <w:sz w:val="24"/>
          <w:szCs w:val="24"/>
          <w:lang w:val="mk-MK"/>
        </w:rPr>
      </w:pPr>
      <w:r w:rsidRPr="007B5E07">
        <w:rPr>
          <w:rFonts w:ascii="Arial Narrow" w:eastAsia="Times New Roman" w:hAnsi="Arial Narrow"/>
          <w:sz w:val="24"/>
          <w:szCs w:val="24"/>
          <w:lang w:val="mk-MK"/>
        </w:rPr>
        <w:t xml:space="preserve">Членот 14 кој гласи: </w:t>
      </w:r>
      <w:r w:rsidRPr="007B5E07">
        <w:rPr>
          <w:rFonts w:ascii="Arial Narrow" w:eastAsia="Times New Roman" w:hAnsi="Arial Narrow"/>
          <w:sz w:val="24"/>
          <w:szCs w:val="24"/>
          <w:lang w:val="ru-RU"/>
        </w:rPr>
        <w:t>Начело на одговорност</w:t>
      </w:r>
    </w:p>
    <w:p w14:paraId="5181738A" w14:textId="77777777" w:rsidR="00E269AA" w:rsidRPr="007B5E07" w:rsidRDefault="00E269AA" w:rsidP="00E269AA">
      <w:pPr>
        <w:pStyle w:val="ListParagraph"/>
        <w:jc w:val="both"/>
        <w:rPr>
          <w:rFonts w:ascii="Arial Narrow" w:hAnsi="Arial Narrow"/>
          <w:sz w:val="24"/>
          <w:szCs w:val="24"/>
          <w:lang w:val="ru-RU"/>
        </w:rPr>
      </w:pPr>
      <w:r w:rsidRPr="007B5E07">
        <w:rPr>
          <w:rFonts w:ascii="Arial Narrow" w:hAnsi="Arial Narrow"/>
          <w:sz w:val="24"/>
          <w:szCs w:val="24"/>
          <w:lang w:val="ru-RU"/>
        </w:rPr>
        <w:t>(1) Вработените во јавниот сектор дисциплински и материјално одговараат пред институцијата во која се вработени за последиците од нивното постапување, непостапување или одлучување, односно не одлучување, на начин и постапка утврдени со закон.</w:t>
      </w:r>
    </w:p>
    <w:p w14:paraId="6E3A6167" w14:textId="77777777" w:rsidR="00E269AA" w:rsidRPr="007B5E07" w:rsidRDefault="00E269AA" w:rsidP="00E269AA">
      <w:pPr>
        <w:pStyle w:val="ListParagraph"/>
        <w:jc w:val="both"/>
        <w:rPr>
          <w:rFonts w:ascii="Arial Narrow" w:hAnsi="Arial Narrow"/>
          <w:sz w:val="24"/>
          <w:szCs w:val="24"/>
          <w:lang w:val="ru-RU"/>
        </w:rPr>
      </w:pPr>
      <w:r w:rsidRPr="007B5E07">
        <w:rPr>
          <w:rFonts w:ascii="Arial Narrow" w:hAnsi="Arial Narrow"/>
          <w:sz w:val="24"/>
          <w:szCs w:val="24"/>
          <w:lang w:val="ru-RU"/>
        </w:rPr>
        <w:t xml:space="preserve">(2) По исклучок од ставот (1) на овој член, доколку начинот на спроведување на дисциплинската постапка и постапката за материјална одговорност не се утврдени со закон, истите се уредуваат со закон и/или колективен договор, по претходно добиена согласност од министерот за информатичко општество и администрација.  </w:t>
      </w:r>
    </w:p>
    <w:p w14:paraId="50B79850" w14:textId="77777777" w:rsidR="00E269AA" w:rsidRPr="00C66BF0" w:rsidRDefault="00E269AA" w:rsidP="00E269AA">
      <w:pPr>
        <w:pStyle w:val="ListParagraph"/>
        <w:jc w:val="both"/>
        <w:rPr>
          <w:rFonts w:ascii="Arial Narrow" w:hAnsi="Arial Narrow"/>
          <w:b/>
          <w:bCs/>
          <w:i/>
          <w:iCs/>
          <w:sz w:val="24"/>
          <w:szCs w:val="24"/>
          <w:lang w:val="mk-MK"/>
        </w:rPr>
      </w:pPr>
      <w:r w:rsidRPr="00C66BF0">
        <w:rPr>
          <w:rFonts w:ascii="Arial Narrow" w:hAnsi="Arial Narrow"/>
          <w:b/>
          <w:bCs/>
          <w:i/>
          <w:iCs/>
          <w:sz w:val="24"/>
          <w:szCs w:val="24"/>
          <w:lang w:val="mk-MK"/>
        </w:rPr>
        <w:t>Појаснување:</w:t>
      </w:r>
    </w:p>
    <w:p w14:paraId="2E5B247B" w14:textId="77777777" w:rsidR="00E269AA" w:rsidRPr="007B5E07" w:rsidRDefault="00E269AA" w:rsidP="00E269AA">
      <w:pPr>
        <w:pStyle w:val="ListParagraph"/>
        <w:jc w:val="both"/>
        <w:rPr>
          <w:rFonts w:ascii="Arial Narrow" w:hAnsi="Arial Narrow"/>
          <w:b/>
          <w:bCs/>
          <w:sz w:val="24"/>
          <w:szCs w:val="24"/>
          <w:lang w:val="mk-MK"/>
        </w:rPr>
      </w:pPr>
      <w:r w:rsidRPr="007B5E07">
        <w:rPr>
          <w:rFonts w:ascii="Arial Narrow" w:hAnsi="Arial Narrow"/>
          <w:b/>
          <w:bCs/>
          <w:sz w:val="24"/>
          <w:szCs w:val="24"/>
          <w:lang w:val="mk-MK"/>
        </w:rPr>
        <w:t>Ставот 2 е нејасен, постапката и начинот на спроведување на дисциплинската постапка и постапката за материјална одговорност се утврдени со Законот за административни службеници и не е јасно дали за уредување на постапката во колективен треба да се бара претходно согласност од МИОА?</w:t>
      </w:r>
    </w:p>
    <w:p w14:paraId="79936057" w14:textId="77777777" w:rsidR="00E269AA" w:rsidRPr="007B5E07" w:rsidRDefault="00E269AA" w:rsidP="00E269AA">
      <w:pPr>
        <w:pStyle w:val="ListParagraph"/>
        <w:jc w:val="both"/>
        <w:rPr>
          <w:rFonts w:ascii="Arial Narrow" w:hAnsi="Arial Narrow"/>
          <w:b/>
          <w:bCs/>
          <w:i/>
          <w:iCs/>
          <w:sz w:val="24"/>
          <w:szCs w:val="24"/>
          <w:lang w:val="mk-MK"/>
        </w:rPr>
      </w:pPr>
    </w:p>
    <w:p w14:paraId="25E3EBC2" w14:textId="77777777" w:rsidR="00E269AA" w:rsidRPr="00C66BF0" w:rsidRDefault="00E269AA" w:rsidP="00E269A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bCs/>
          <w:i/>
          <w:iCs/>
          <w:sz w:val="24"/>
          <w:szCs w:val="24"/>
          <w:u w:val="single"/>
          <w:lang w:val="mk-MK"/>
        </w:rPr>
      </w:pPr>
      <w:r w:rsidRPr="00C66BF0">
        <w:rPr>
          <w:rFonts w:ascii="Arial Narrow" w:hAnsi="Arial Narrow"/>
          <w:b/>
          <w:bCs/>
          <w:i/>
          <w:iCs/>
          <w:sz w:val="24"/>
          <w:szCs w:val="24"/>
          <w:u w:val="single"/>
          <w:lang w:val="mk-MK"/>
        </w:rPr>
        <w:t>Во член 36 став (5) Предлагаме да бидеме исклучени од согласност на актите</w:t>
      </w:r>
    </w:p>
    <w:p w14:paraId="33D83896" w14:textId="77777777" w:rsidR="00E269AA" w:rsidRPr="007B5E07" w:rsidRDefault="00E269AA" w:rsidP="00E269AA">
      <w:pPr>
        <w:jc w:val="both"/>
        <w:rPr>
          <w:rFonts w:ascii="Arial Narrow" w:hAnsi="Arial Narrow"/>
          <w:sz w:val="24"/>
          <w:szCs w:val="24"/>
          <w:lang w:val="mk-MK"/>
        </w:rPr>
      </w:pPr>
    </w:p>
    <w:p w14:paraId="08FF946F" w14:textId="77777777" w:rsidR="00E269AA" w:rsidRPr="007B5E07" w:rsidRDefault="00E269AA" w:rsidP="00E269AA">
      <w:pPr>
        <w:jc w:val="both"/>
        <w:rPr>
          <w:rFonts w:ascii="Arial Narrow" w:hAnsi="Arial Narrow"/>
          <w:sz w:val="24"/>
          <w:szCs w:val="24"/>
          <w:lang w:val="mk-MK"/>
        </w:rPr>
      </w:pPr>
      <w:r w:rsidRPr="007B5E07">
        <w:rPr>
          <w:rFonts w:ascii="Arial Narrow" w:hAnsi="Arial Narrow"/>
          <w:sz w:val="24"/>
          <w:szCs w:val="24"/>
          <w:lang w:val="mk-MK"/>
        </w:rPr>
        <w:t>Член 36 став (5) кој гласи:</w:t>
      </w:r>
    </w:p>
    <w:p w14:paraId="4FEE13CE" w14:textId="77777777" w:rsidR="00E269AA" w:rsidRPr="007B5E07" w:rsidRDefault="00E269AA" w:rsidP="00E269AA">
      <w:pPr>
        <w:jc w:val="both"/>
        <w:rPr>
          <w:rFonts w:ascii="Arial Narrow" w:hAnsi="Arial Narrow"/>
          <w:sz w:val="24"/>
          <w:szCs w:val="24"/>
        </w:rPr>
      </w:pPr>
      <w:r w:rsidRPr="007B5E07">
        <w:rPr>
          <w:rFonts w:ascii="Arial Narrow" w:hAnsi="Arial Narrow"/>
          <w:sz w:val="24"/>
          <w:szCs w:val="24"/>
        </w:rPr>
        <w:t>Институциите на јавниот сектор, освен Собранието на Република Северна Македонија, Министерството за внатрешни работи и органот во состав на Министерството за внатрешни работи- Бирото за јавна безбедност, Агенцијата за национална безбедност, Агенцијата за разузнавање, во Оперативно – техничката агенција, во органот во состав на Министерството за финансии – Управата за финансиска полиција за овластените службени лица, судовите и јавните обвинителства, ги донесуваат актите од ставовите (1) и (2) на овој член по:</w:t>
      </w:r>
    </w:p>
    <w:p w14:paraId="7B7AA97D" w14:textId="77777777" w:rsidR="00E269AA" w:rsidRPr="007B5E07" w:rsidRDefault="00E269AA" w:rsidP="00E269AA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B5E07">
        <w:rPr>
          <w:rFonts w:ascii="Arial Narrow" w:hAnsi="Arial Narrow" w:cs="Times New Roman"/>
          <w:sz w:val="24"/>
          <w:szCs w:val="24"/>
        </w:rPr>
        <w:t xml:space="preserve">добиено позитивно мислење од надлежното министерство, </w:t>
      </w:r>
      <w:proofErr w:type="gramStart"/>
      <w:r w:rsidRPr="007B5E07">
        <w:rPr>
          <w:rFonts w:ascii="Arial Narrow" w:hAnsi="Arial Narrow" w:cs="Times New Roman"/>
          <w:sz w:val="24"/>
          <w:szCs w:val="24"/>
        </w:rPr>
        <w:t>за  институциите</w:t>
      </w:r>
      <w:proofErr w:type="gramEnd"/>
      <w:r w:rsidRPr="007B5E07">
        <w:rPr>
          <w:rFonts w:ascii="Arial Narrow" w:hAnsi="Arial Narrow" w:cs="Times New Roman"/>
          <w:sz w:val="24"/>
          <w:szCs w:val="24"/>
        </w:rPr>
        <w:t xml:space="preserve"> кои вршат дејности од  областа  на образование и наука, здравство, култура, социјална и детска заштита, основачот за јавните претпријатија, односно друга институција  утврден со закон и  </w:t>
      </w:r>
    </w:p>
    <w:p w14:paraId="2BC51094" w14:textId="77777777" w:rsidR="00E269AA" w:rsidRPr="007B5E07" w:rsidRDefault="00E269AA" w:rsidP="00E269AA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B5E07">
        <w:rPr>
          <w:rFonts w:ascii="Arial Narrow" w:hAnsi="Arial Narrow" w:cs="Times New Roman"/>
          <w:sz w:val="24"/>
          <w:szCs w:val="24"/>
        </w:rPr>
        <w:t xml:space="preserve">добиена </w:t>
      </w:r>
      <w:proofErr w:type="gramStart"/>
      <w:r w:rsidRPr="007B5E07">
        <w:rPr>
          <w:rFonts w:ascii="Arial Narrow" w:hAnsi="Arial Narrow" w:cs="Times New Roman"/>
          <w:sz w:val="24"/>
          <w:szCs w:val="24"/>
        </w:rPr>
        <w:t>согласност  од</w:t>
      </w:r>
      <w:proofErr w:type="gramEnd"/>
      <w:r w:rsidRPr="007B5E07">
        <w:rPr>
          <w:rFonts w:ascii="Arial Narrow" w:hAnsi="Arial Narrow" w:cs="Times New Roman"/>
          <w:sz w:val="24"/>
          <w:szCs w:val="24"/>
        </w:rPr>
        <w:t xml:space="preserve"> Агенцијата за администрација.</w:t>
      </w:r>
    </w:p>
    <w:p w14:paraId="4219D475" w14:textId="77777777" w:rsidR="00E269AA" w:rsidRDefault="00E269AA" w:rsidP="00E269AA">
      <w:pPr>
        <w:spacing w:after="200" w:line="276" w:lineRule="auto"/>
        <w:contextualSpacing/>
        <w:jc w:val="both"/>
        <w:rPr>
          <w:rFonts w:ascii="Arial Narrow" w:hAnsi="Arial Narrow" w:cs="Times New Roman"/>
          <w:b/>
          <w:bCs/>
          <w:sz w:val="24"/>
          <w:szCs w:val="24"/>
          <w:lang w:val="mk-MK"/>
        </w:rPr>
      </w:pPr>
      <w:r>
        <w:rPr>
          <w:rFonts w:ascii="Arial Narrow" w:hAnsi="Arial Narrow" w:cs="Times New Roman"/>
          <w:b/>
          <w:bCs/>
          <w:sz w:val="24"/>
          <w:szCs w:val="24"/>
          <w:lang w:val="mk-MK"/>
        </w:rPr>
        <w:t>д</w:t>
      </w:r>
      <w:r w:rsidRPr="00C66BF0">
        <w:rPr>
          <w:rFonts w:ascii="Arial Narrow" w:hAnsi="Arial Narrow" w:cs="Times New Roman"/>
          <w:b/>
          <w:bCs/>
          <w:sz w:val="24"/>
          <w:szCs w:val="24"/>
          <w:lang w:val="mk-MK"/>
        </w:rPr>
        <w:t>а се промени и да гласи:</w:t>
      </w:r>
    </w:p>
    <w:p w14:paraId="73F86C69" w14:textId="77777777" w:rsidR="00E269AA" w:rsidRPr="00C66BF0" w:rsidRDefault="00E269AA" w:rsidP="00E269AA">
      <w:pPr>
        <w:spacing w:after="200" w:line="276" w:lineRule="auto"/>
        <w:contextualSpacing/>
        <w:jc w:val="both"/>
        <w:rPr>
          <w:rFonts w:ascii="Arial Narrow" w:hAnsi="Arial Narrow" w:cs="Times New Roman"/>
          <w:b/>
          <w:bCs/>
          <w:sz w:val="24"/>
          <w:szCs w:val="24"/>
          <w:lang w:val="mk-MK"/>
        </w:rPr>
      </w:pPr>
    </w:p>
    <w:p w14:paraId="1C63E52B" w14:textId="77777777" w:rsidR="00E269AA" w:rsidRPr="007B5E07" w:rsidRDefault="00E269AA" w:rsidP="00E269AA">
      <w:pPr>
        <w:jc w:val="both"/>
        <w:rPr>
          <w:rFonts w:ascii="Arial Narrow" w:hAnsi="Arial Narrow"/>
          <w:sz w:val="24"/>
          <w:szCs w:val="24"/>
        </w:rPr>
      </w:pPr>
      <w:r w:rsidRPr="007B5E07">
        <w:rPr>
          <w:rFonts w:ascii="Arial Narrow" w:hAnsi="Arial Narrow"/>
          <w:sz w:val="24"/>
          <w:szCs w:val="24"/>
        </w:rPr>
        <w:t xml:space="preserve">Институциите на јавниот сектор, освен Собранието на Република Северна Македонија, Министерството за внатрешни работи и органот во состав на Министерството за внатрешни работи- Бирото за јавна безбедност, Агенцијата за национална безбедност, Агенцијата за разузнавање, во Оперативно – техничката агенција, во органот во состав на Министерството за финансии – Управата </w:t>
      </w:r>
      <w:r w:rsidRPr="007B5E07">
        <w:rPr>
          <w:rFonts w:ascii="Arial Narrow" w:hAnsi="Arial Narrow"/>
          <w:sz w:val="24"/>
          <w:szCs w:val="24"/>
        </w:rPr>
        <w:lastRenderedPageBreak/>
        <w:t>за финансиска полиција за овластените службени лица, судовите</w:t>
      </w:r>
      <w:r w:rsidRPr="007B5E07">
        <w:rPr>
          <w:rFonts w:ascii="Arial Narrow" w:hAnsi="Arial Narrow"/>
          <w:sz w:val="24"/>
          <w:szCs w:val="24"/>
          <w:lang w:val="mk-MK"/>
        </w:rPr>
        <w:t>,</w:t>
      </w:r>
      <w:r w:rsidRPr="007B5E07">
        <w:rPr>
          <w:rFonts w:ascii="Arial Narrow" w:hAnsi="Arial Narrow"/>
          <w:sz w:val="24"/>
          <w:szCs w:val="24"/>
        </w:rPr>
        <w:t>јавните обвинителства</w:t>
      </w:r>
      <w:r w:rsidRPr="007B5E07">
        <w:rPr>
          <w:rFonts w:ascii="Arial Narrow" w:hAnsi="Arial Narrow"/>
          <w:sz w:val="24"/>
          <w:szCs w:val="24"/>
          <w:lang w:val="mk-MK"/>
        </w:rPr>
        <w:t xml:space="preserve"> и регулаторните тела</w:t>
      </w:r>
      <w:r w:rsidRPr="007B5E07">
        <w:rPr>
          <w:rFonts w:ascii="Arial Narrow" w:hAnsi="Arial Narrow"/>
          <w:sz w:val="24"/>
          <w:szCs w:val="24"/>
        </w:rPr>
        <w:t>, ги донесуваат актите од ставовите (1) и (2) на овој член по:</w:t>
      </w:r>
    </w:p>
    <w:p w14:paraId="3F5B6130" w14:textId="77777777" w:rsidR="00E269AA" w:rsidRPr="007B5E07" w:rsidRDefault="00E269AA" w:rsidP="00E269AA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B5E07">
        <w:rPr>
          <w:rFonts w:ascii="Arial Narrow" w:hAnsi="Arial Narrow" w:cs="Times New Roman"/>
          <w:sz w:val="24"/>
          <w:szCs w:val="24"/>
        </w:rPr>
        <w:t xml:space="preserve">добиено позитивно мислење од надлежното министерство, </w:t>
      </w:r>
      <w:proofErr w:type="gramStart"/>
      <w:r w:rsidRPr="007B5E07">
        <w:rPr>
          <w:rFonts w:ascii="Arial Narrow" w:hAnsi="Arial Narrow" w:cs="Times New Roman"/>
          <w:sz w:val="24"/>
          <w:szCs w:val="24"/>
        </w:rPr>
        <w:t>за  институциите</w:t>
      </w:r>
      <w:proofErr w:type="gramEnd"/>
      <w:r w:rsidRPr="007B5E07">
        <w:rPr>
          <w:rFonts w:ascii="Arial Narrow" w:hAnsi="Arial Narrow" w:cs="Times New Roman"/>
          <w:sz w:val="24"/>
          <w:szCs w:val="24"/>
        </w:rPr>
        <w:t xml:space="preserve"> кои вршат дејности од  областа  на образование и наука, здравство, култура, социјална и детска заштита, основачот за јавните претпријатија, односно друга институција  утврден со закон и  </w:t>
      </w:r>
    </w:p>
    <w:p w14:paraId="2FAC3B9D" w14:textId="77777777" w:rsidR="00E269AA" w:rsidRPr="007B5E07" w:rsidRDefault="00E269AA" w:rsidP="00E269AA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B5E07">
        <w:rPr>
          <w:rFonts w:ascii="Arial Narrow" w:hAnsi="Arial Narrow" w:cs="Times New Roman"/>
          <w:sz w:val="24"/>
          <w:szCs w:val="24"/>
        </w:rPr>
        <w:t xml:space="preserve">добиена </w:t>
      </w:r>
      <w:proofErr w:type="gramStart"/>
      <w:r w:rsidRPr="007B5E07">
        <w:rPr>
          <w:rFonts w:ascii="Arial Narrow" w:hAnsi="Arial Narrow" w:cs="Times New Roman"/>
          <w:sz w:val="24"/>
          <w:szCs w:val="24"/>
        </w:rPr>
        <w:t>согласност  од</w:t>
      </w:r>
      <w:proofErr w:type="gramEnd"/>
      <w:r w:rsidRPr="007B5E07">
        <w:rPr>
          <w:rFonts w:ascii="Arial Narrow" w:hAnsi="Arial Narrow" w:cs="Times New Roman"/>
          <w:sz w:val="24"/>
          <w:szCs w:val="24"/>
        </w:rPr>
        <w:t xml:space="preserve"> Агенцијата за администрација.</w:t>
      </w:r>
    </w:p>
    <w:p w14:paraId="7D77D351" w14:textId="77777777" w:rsidR="00E269AA" w:rsidRPr="007B5E07" w:rsidRDefault="00E269AA" w:rsidP="00E269AA">
      <w:pPr>
        <w:spacing w:after="200"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val="mk-MK"/>
        </w:rPr>
      </w:pPr>
    </w:p>
    <w:p w14:paraId="78F2D018" w14:textId="77777777" w:rsidR="00E269AA" w:rsidRPr="007B5E07" w:rsidRDefault="00E269AA" w:rsidP="00E269A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lang w:val="mk-MK"/>
        </w:rPr>
      </w:pPr>
      <w:r w:rsidRPr="007B5E07">
        <w:rPr>
          <w:rFonts w:ascii="Arial Narrow" w:hAnsi="Arial Narrow"/>
          <w:lang w:val="mk-MK"/>
        </w:rPr>
        <w:t>Членот 46 ставовите (4), (5) и (6) кои гласат:</w:t>
      </w:r>
    </w:p>
    <w:p w14:paraId="16262AB9" w14:textId="77777777" w:rsidR="00E269AA" w:rsidRPr="007B5E07" w:rsidRDefault="00E269AA" w:rsidP="00E269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 Narrow" w:hAnsi="Arial Narrow"/>
          <w:lang w:val="mk-MK"/>
        </w:rPr>
      </w:pPr>
      <w:r w:rsidRPr="007B5E07">
        <w:rPr>
          <w:rFonts w:ascii="Arial Narrow" w:hAnsi="Arial Narrow"/>
          <w:lang w:val="mk-MK"/>
        </w:rPr>
        <w:t xml:space="preserve"> </w:t>
      </w:r>
    </w:p>
    <w:p w14:paraId="5141B460" w14:textId="77777777" w:rsidR="00E269AA" w:rsidRPr="007B5E07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lang w:val="mk-MK"/>
        </w:rPr>
      </w:pPr>
      <w:r w:rsidRPr="007B5E07">
        <w:rPr>
          <w:rStyle w:val="eop"/>
          <w:rFonts w:ascii="Arial Narrow" w:hAnsi="Arial Narrow" w:cstheme="majorHAnsi"/>
          <w:lang w:val="mk-MK"/>
        </w:rPr>
        <w:t>(4) Агенцијата е должна пред објавување на јавниот оглас да провери дали на трансфер – листата има соодветно лице за тоа работно место.</w:t>
      </w:r>
    </w:p>
    <w:p w14:paraId="60B1B76A" w14:textId="77777777" w:rsidR="00E269AA" w:rsidRPr="007B5E07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lang w:val="mk-MK"/>
        </w:rPr>
      </w:pPr>
      <w:r w:rsidRPr="007B5E07">
        <w:rPr>
          <w:rStyle w:val="eop"/>
          <w:rFonts w:ascii="Arial Narrow" w:hAnsi="Arial Narrow" w:cstheme="majorHAnsi"/>
          <w:lang w:val="mk-MK"/>
        </w:rPr>
        <w:t xml:space="preserve">(5)Доколку на трансфер листата има соодветно лице за тоа работно место, институцијата задолжително во рок од пет работни дена започнува постапка за преземање, а постапката за објавување на јавниот оглас се прекинува со одлука на Агенцијата. </w:t>
      </w:r>
    </w:p>
    <w:p w14:paraId="1CD656F8" w14:textId="77777777" w:rsidR="00E269AA" w:rsidRPr="007B5E07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lang w:val="mk-MK"/>
        </w:rPr>
      </w:pPr>
      <w:r w:rsidRPr="007B5E07">
        <w:rPr>
          <w:rStyle w:val="eop"/>
          <w:rFonts w:ascii="Arial Narrow" w:hAnsi="Arial Narrow" w:cstheme="majorHAnsi"/>
          <w:lang w:val="mk-MK"/>
        </w:rPr>
        <w:t>(6) Агенцијата е должна во рок од пет дена од приемот на барањето од ставот (1) на овој член да го објави јавниот оглас доколку на трансфер – листата нема соодветно лице за тоа работно место.</w:t>
      </w:r>
    </w:p>
    <w:p w14:paraId="65D32C6D" w14:textId="77777777" w:rsidR="00E269AA" w:rsidRPr="007B5E07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lang w:val="mk-MK"/>
        </w:rPr>
      </w:pPr>
    </w:p>
    <w:p w14:paraId="715C449C" w14:textId="77777777" w:rsidR="00E269AA" w:rsidRPr="00C66BF0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b/>
          <w:bCs/>
          <w:lang w:val="mk-MK"/>
        </w:rPr>
      </w:pPr>
      <w:r w:rsidRPr="00C66BF0">
        <w:rPr>
          <w:rStyle w:val="eop"/>
          <w:rFonts w:ascii="Arial Narrow" w:hAnsi="Arial Narrow" w:cstheme="majorHAnsi"/>
          <w:b/>
          <w:bCs/>
          <w:lang w:val="mk-MK"/>
        </w:rPr>
        <w:t>да се променат и да гласат:</w:t>
      </w:r>
    </w:p>
    <w:p w14:paraId="7BC10DE7" w14:textId="77777777" w:rsidR="00E269AA" w:rsidRPr="007B5E07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lang w:val="mk-MK"/>
        </w:rPr>
      </w:pPr>
    </w:p>
    <w:p w14:paraId="383F533A" w14:textId="77777777" w:rsidR="00E269AA" w:rsidRPr="007B5E07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lang w:val="mk-MK"/>
        </w:rPr>
      </w:pPr>
      <w:r w:rsidRPr="007B5E07">
        <w:rPr>
          <w:rStyle w:val="eop"/>
          <w:rFonts w:ascii="Arial Narrow" w:hAnsi="Arial Narrow" w:cstheme="majorHAnsi"/>
          <w:lang w:val="mk-MK"/>
        </w:rPr>
        <w:t>(4)Агенцијата е должна пред објавување на јавниот оглас да провери дали на трансфер – листата има соодветно лице за тоа работно место и да ја извести институцијата .</w:t>
      </w:r>
    </w:p>
    <w:p w14:paraId="706898BB" w14:textId="77777777" w:rsidR="00E269AA" w:rsidRPr="007B5E07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lang w:val="mk-MK"/>
        </w:rPr>
      </w:pPr>
      <w:r w:rsidRPr="007B5E07">
        <w:rPr>
          <w:rStyle w:val="eop"/>
          <w:rFonts w:ascii="Arial Narrow" w:hAnsi="Arial Narrow" w:cstheme="majorHAnsi"/>
          <w:lang w:val="mk-MK"/>
        </w:rPr>
        <w:t xml:space="preserve">(5)Доколку на трансфер листата има соодветно лице за тоа работно место, институцијата може во рок од пет работни дена да  започне постапка за преземање, а постапката за објавување на јавниот оглас се прекинува со одлука на Агенцијата, доколку институцијата одлучи да преземе работник од трансфер-листата. </w:t>
      </w:r>
    </w:p>
    <w:p w14:paraId="77B834C4" w14:textId="77777777" w:rsidR="00E269AA" w:rsidRPr="007B5E07" w:rsidRDefault="00E269AA" w:rsidP="00E269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ajorHAnsi"/>
          <w:lang w:val="mk-MK"/>
        </w:rPr>
      </w:pPr>
      <w:r w:rsidRPr="007B5E07">
        <w:rPr>
          <w:rStyle w:val="eop"/>
          <w:rFonts w:ascii="Arial Narrow" w:hAnsi="Arial Narrow" w:cstheme="majorHAnsi"/>
          <w:lang w:val="mk-MK"/>
        </w:rPr>
        <w:t>(6) Агенцијата е должна во рок од пет дена од приемот на барањето од ставот (1) на овој член да го објави јавниот оглас доколку на трансфер – листата нема соодветно лице за тоа работно место или институцијата не се согласила да преземе работник за тоа работно место од трансфер листата.</w:t>
      </w:r>
    </w:p>
    <w:p w14:paraId="37A1A6DE" w14:textId="77777777" w:rsidR="00C45F6C" w:rsidRDefault="00C45F6C"/>
    <w:sectPr w:rsidR="00C4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7F0"/>
    <w:multiLevelType w:val="hybridMultilevel"/>
    <w:tmpl w:val="E3E42B90"/>
    <w:lvl w:ilvl="0" w:tplc="EFBA6C8C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5E460B2"/>
    <w:multiLevelType w:val="hybridMultilevel"/>
    <w:tmpl w:val="60E6EB26"/>
    <w:lvl w:ilvl="0" w:tplc="5492C35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6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27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61"/>
    <w:rsid w:val="008A3061"/>
    <w:rsid w:val="00C45F6C"/>
    <w:rsid w:val="00E2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3DB72-7DBA-4989-B402-8BA24182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9AA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9AA"/>
    <w:pPr>
      <w:ind w:left="720"/>
    </w:pPr>
  </w:style>
  <w:style w:type="paragraph" w:customStyle="1" w:styleId="paragraph">
    <w:name w:val="paragraph"/>
    <w:basedOn w:val="Normal"/>
    <w:rsid w:val="00E2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2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Apostolcho Ramov</dc:creator>
  <cp:keywords/>
  <dc:description/>
  <cp:lastModifiedBy>Apostolcho Ramov</cp:lastModifiedBy>
  <cp:revision>2</cp:revision>
  <dcterms:created xsi:type="dcterms:W3CDTF">2022-09-27T09:06:00Z</dcterms:created>
  <dcterms:modified xsi:type="dcterms:W3CDTF">2022-09-27T09:06:00Z</dcterms:modified>
</cp:coreProperties>
</file>