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1C" w:rsidRDefault="000854C5" w:rsidP="008966E4">
      <w:pPr>
        <w:jc w:val="both"/>
        <w:rPr>
          <w:rFonts w:ascii="Arial" w:hAnsi="Arial" w:cs="Arial"/>
          <w:lang w:val="mk-MK"/>
        </w:rPr>
      </w:pPr>
      <w:r>
        <w:rPr>
          <w:rFonts w:ascii="Arial" w:hAnsi="Arial" w:cs="Arial"/>
          <w:lang w:val="mk-MK"/>
        </w:rPr>
        <w:t>Почитувани,</w:t>
      </w:r>
    </w:p>
    <w:p w:rsidR="0053317A" w:rsidRDefault="000854C5" w:rsidP="008966E4">
      <w:pPr>
        <w:jc w:val="both"/>
        <w:rPr>
          <w:rFonts w:ascii="Arial" w:hAnsi="Arial" w:cs="Arial"/>
          <w:lang w:val="mk-MK"/>
        </w:rPr>
      </w:pPr>
      <w:r>
        <w:rPr>
          <w:rFonts w:ascii="Arial" w:hAnsi="Arial" w:cs="Arial"/>
          <w:lang w:val="mk-MK"/>
        </w:rPr>
        <w:t xml:space="preserve"> Нацрт законот за Енергетска Ефикасност, многу разочарува, бидејќи суштински не се ефектуира енергетската ефикасност на ниво на нашата држава. Навидум не приметно има тенденции да се отворат бизнис интереси на поединци (обуки –</w:t>
      </w:r>
      <w:r w:rsidR="00631672">
        <w:rPr>
          <w:rFonts w:ascii="Arial" w:hAnsi="Arial" w:cs="Arial"/>
          <w:lang w:val="mk-MK"/>
        </w:rPr>
        <w:t xml:space="preserve"> </w:t>
      </w:r>
      <w:r>
        <w:rPr>
          <w:rFonts w:ascii="Arial" w:hAnsi="Arial" w:cs="Arial"/>
          <w:lang w:val="mk-MK"/>
        </w:rPr>
        <w:t>нови</w:t>
      </w:r>
      <w:r w:rsidR="00631672">
        <w:rPr>
          <w:rFonts w:ascii="Arial" w:hAnsi="Arial" w:cs="Arial"/>
          <w:lang w:val="mk-MK"/>
        </w:rPr>
        <w:t xml:space="preserve"> </w:t>
      </w:r>
      <w:r>
        <w:rPr>
          <w:rFonts w:ascii="Arial" w:hAnsi="Arial" w:cs="Arial"/>
          <w:lang w:val="mk-MK"/>
        </w:rPr>
        <w:t>- чуму?), а при тоа на локално и национално ниво не се делува, мотивира, евалуира и не се дава можност на инжињерите кои се обучени и дообучени со лични сретства</w:t>
      </w:r>
      <w:r w:rsidR="00631672">
        <w:rPr>
          <w:rFonts w:ascii="Arial" w:hAnsi="Arial" w:cs="Arial"/>
          <w:lang w:val="mk-MK"/>
        </w:rPr>
        <w:t>,</w:t>
      </w:r>
      <w:r>
        <w:rPr>
          <w:rFonts w:ascii="Arial" w:hAnsi="Arial" w:cs="Arial"/>
          <w:lang w:val="mk-MK"/>
        </w:rPr>
        <w:t xml:space="preserve"> внесени во нашата држава (околу 300</w:t>
      </w:r>
      <w:r w:rsidR="00631672">
        <w:rPr>
          <w:rFonts w:ascii="Arial" w:hAnsi="Arial" w:cs="Arial"/>
          <w:lang w:val="mk-MK"/>
        </w:rPr>
        <w:t xml:space="preserve"> </w:t>
      </w:r>
      <w:r>
        <w:rPr>
          <w:rFonts w:ascii="Arial" w:hAnsi="Arial" w:cs="Arial"/>
          <w:lang w:val="mk-MK"/>
        </w:rPr>
        <w:t>000</w:t>
      </w:r>
      <w:r w:rsidR="00631672">
        <w:rPr>
          <w:rFonts w:ascii="Arial" w:hAnsi="Arial" w:cs="Arial"/>
          <w:lang w:val="mk-MK"/>
        </w:rPr>
        <w:t xml:space="preserve"> </w:t>
      </w:r>
      <w:r>
        <w:rPr>
          <w:rFonts w:ascii="Arial" w:hAnsi="Arial" w:cs="Arial"/>
          <w:lang w:val="mk-MK"/>
        </w:rPr>
        <w:t>евра) да делуваат, работат и исполнуваат енергетска ефикасност.</w:t>
      </w:r>
    </w:p>
    <w:p w:rsidR="000854C5" w:rsidRDefault="000854C5" w:rsidP="008966E4">
      <w:pPr>
        <w:jc w:val="both"/>
        <w:rPr>
          <w:rFonts w:ascii="Arial" w:hAnsi="Arial" w:cs="Arial"/>
          <w:lang w:val="mk-MK"/>
        </w:rPr>
      </w:pPr>
      <w:r>
        <w:rPr>
          <w:rFonts w:ascii="Arial" w:hAnsi="Arial" w:cs="Arial"/>
          <w:lang w:val="mk-MK"/>
        </w:rPr>
        <w:t xml:space="preserve">Имено ако го прочитате – ЗАКОНОТ ЗА ГРАДБА на РМ, ќе ги видите правилата и принципите на инжињерите како делуваат и како се распределени во проектирањето, изведбата, водењето на објектите и пропратните инсталации. </w:t>
      </w:r>
    </w:p>
    <w:p w:rsidR="000854C5" w:rsidRPr="002D3606" w:rsidRDefault="000854C5" w:rsidP="008966E4">
      <w:pPr>
        <w:jc w:val="both"/>
        <w:rPr>
          <w:rFonts w:ascii="Arial" w:hAnsi="Arial" w:cs="Arial"/>
          <w:b/>
          <w:lang w:val="mk-MK"/>
        </w:rPr>
      </w:pPr>
      <w:r>
        <w:rPr>
          <w:rFonts w:ascii="Arial" w:hAnsi="Arial" w:cs="Arial"/>
          <w:lang w:val="mk-MK"/>
        </w:rPr>
        <w:t>При проектирањето на објектите, воде</w:t>
      </w:r>
      <w:r w:rsidR="0069242B">
        <w:rPr>
          <w:rFonts w:ascii="Arial" w:hAnsi="Arial" w:cs="Arial"/>
          <w:lang w:val="mk-MK"/>
        </w:rPr>
        <w:t>њето на истите при градб</w:t>
      </w:r>
      <w:r>
        <w:rPr>
          <w:rFonts w:ascii="Arial" w:hAnsi="Arial" w:cs="Arial"/>
          <w:lang w:val="mk-MK"/>
        </w:rPr>
        <w:t>а и водењето на животниот век на објектот неминовно учевствуваат 5</w:t>
      </w:r>
      <w:r w:rsidR="0069242B">
        <w:rPr>
          <w:rFonts w:ascii="Arial" w:hAnsi="Arial" w:cs="Arial"/>
          <w:lang w:val="mk-MK"/>
        </w:rPr>
        <w:t xml:space="preserve"> и повеќе</w:t>
      </w:r>
      <w:r>
        <w:rPr>
          <w:rFonts w:ascii="Arial" w:hAnsi="Arial" w:cs="Arial"/>
          <w:lang w:val="mk-MK"/>
        </w:rPr>
        <w:t xml:space="preserve"> инжи</w:t>
      </w:r>
      <w:r w:rsidR="0069242B">
        <w:rPr>
          <w:rFonts w:ascii="Arial" w:hAnsi="Arial" w:cs="Arial"/>
          <w:lang w:val="mk-MK"/>
        </w:rPr>
        <w:t>њери. Истите работат со една единствена лиценца за проектирање која е во сопственост на било кои од профилите на инжењери, вооби</w:t>
      </w:r>
      <w:r w:rsidR="00C667E2">
        <w:rPr>
          <w:rFonts w:ascii="Arial" w:hAnsi="Arial" w:cs="Arial"/>
          <w:lang w:val="mk-MK"/>
        </w:rPr>
        <w:t>ч</w:t>
      </w:r>
      <w:r w:rsidR="0069242B">
        <w:rPr>
          <w:rFonts w:ascii="Arial" w:hAnsi="Arial" w:cs="Arial"/>
          <w:lang w:val="mk-MK"/>
        </w:rPr>
        <w:t>аено кај архитектите.</w:t>
      </w:r>
      <w:r w:rsidR="00C667E2">
        <w:rPr>
          <w:rFonts w:ascii="Arial" w:hAnsi="Arial" w:cs="Arial"/>
          <w:lang w:val="mk-MK"/>
        </w:rPr>
        <w:t xml:space="preserve"> Архитектот</w:t>
      </w:r>
      <w:r w:rsidR="002D3606">
        <w:rPr>
          <w:rFonts w:ascii="Arial" w:hAnsi="Arial" w:cs="Arial"/>
          <w:lang w:val="mk-MK"/>
        </w:rPr>
        <w:t xml:space="preserve"> –</w:t>
      </w:r>
      <w:r w:rsidR="00C667E2">
        <w:rPr>
          <w:rFonts w:ascii="Arial" w:hAnsi="Arial" w:cs="Arial"/>
          <w:lang w:val="mk-MK"/>
        </w:rPr>
        <w:t xml:space="preserve"> проектант</w:t>
      </w:r>
      <w:r w:rsidR="002D3606">
        <w:rPr>
          <w:rFonts w:ascii="Arial" w:hAnsi="Arial" w:cs="Arial"/>
          <w:lang w:val="mk-MK"/>
        </w:rPr>
        <w:t>,</w:t>
      </w:r>
      <w:r w:rsidR="00C667E2">
        <w:rPr>
          <w:rFonts w:ascii="Arial" w:hAnsi="Arial" w:cs="Arial"/>
          <w:lang w:val="mk-MK"/>
        </w:rPr>
        <w:t xml:space="preserve"> законски треба да вработи мин. </w:t>
      </w:r>
      <w:r w:rsidR="009D6D60">
        <w:rPr>
          <w:rFonts w:ascii="Arial" w:hAnsi="Arial" w:cs="Arial"/>
          <w:lang w:val="mk-MK"/>
        </w:rPr>
        <w:t>д</w:t>
      </w:r>
      <w:r w:rsidR="00C667E2">
        <w:rPr>
          <w:rFonts w:ascii="Arial" w:hAnsi="Arial" w:cs="Arial"/>
          <w:lang w:val="mk-MK"/>
        </w:rPr>
        <w:t>ва овластени инжињери, а останатите 5 или повеќе инжињери во зависност од видот и потребите на објектот функционираат како надворешни соработници, со РЕШЕНИЕ за одредување на соодветен профил на инжењер.</w:t>
      </w:r>
      <w:r w:rsidR="0069242B">
        <w:rPr>
          <w:rFonts w:ascii="Arial" w:hAnsi="Arial" w:cs="Arial"/>
          <w:lang w:val="mk-MK"/>
        </w:rPr>
        <w:t xml:space="preserve"> Во етимоло</w:t>
      </w:r>
      <w:r w:rsidR="00C667E2">
        <w:rPr>
          <w:rFonts w:ascii="Arial" w:hAnsi="Arial" w:cs="Arial"/>
          <w:lang w:val="mk-MK"/>
        </w:rPr>
        <w:t>ш</w:t>
      </w:r>
      <w:r w:rsidR="0069242B">
        <w:rPr>
          <w:rFonts w:ascii="Arial" w:hAnsi="Arial" w:cs="Arial"/>
          <w:lang w:val="mk-MK"/>
        </w:rPr>
        <w:t>ка смисла зборот Архитект значи главен мајстор- ги води сите фази во објектот</w:t>
      </w:r>
      <w:r w:rsidR="002D3606">
        <w:rPr>
          <w:rFonts w:ascii="Arial" w:hAnsi="Arial" w:cs="Arial"/>
          <w:lang w:val="mk-MK"/>
        </w:rPr>
        <w:t xml:space="preserve"> од естетска, функционална, конструктивна, економска и социолошка смисла</w:t>
      </w:r>
      <w:r w:rsidR="0069242B">
        <w:rPr>
          <w:rFonts w:ascii="Arial" w:hAnsi="Arial" w:cs="Arial"/>
          <w:lang w:val="mk-MK"/>
        </w:rPr>
        <w:t xml:space="preserve">. </w:t>
      </w:r>
      <w:r w:rsidR="002D3606">
        <w:rPr>
          <w:rFonts w:ascii="Arial" w:hAnsi="Arial" w:cs="Arial"/>
          <w:lang w:val="mk-MK"/>
        </w:rPr>
        <w:t xml:space="preserve"> </w:t>
      </w:r>
      <w:r w:rsidR="0069242B">
        <w:rPr>
          <w:rFonts w:ascii="Arial" w:hAnsi="Arial" w:cs="Arial"/>
          <w:lang w:val="mk-MK"/>
        </w:rPr>
        <w:t>Архитектурата</w:t>
      </w:r>
      <w:r w:rsidR="009D6D60">
        <w:rPr>
          <w:rFonts w:ascii="Arial" w:hAnsi="Arial" w:cs="Arial"/>
          <w:lang w:val="mk-MK"/>
        </w:rPr>
        <w:t xml:space="preserve"> </w:t>
      </w:r>
      <w:r w:rsidR="0069242B">
        <w:rPr>
          <w:rFonts w:ascii="Arial" w:hAnsi="Arial" w:cs="Arial"/>
          <w:lang w:val="mk-MK"/>
        </w:rPr>
        <w:t>- спаѓа во високоградба која</w:t>
      </w:r>
      <w:r w:rsidR="009D6D60">
        <w:rPr>
          <w:rFonts w:ascii="Arial" w:hAnsi="Arial" w:cs="Arial"/>
          <w:lang w:val="mk-MK"/>
        </w:rPr>
        <w:t xml:space="preserve"> е поткрепена со градежништво (статички пресметки</w:t>
      </w:r>
      <w:r w:rsidR="0069242B">
        <w:rPr>
          <w:rFonts w:ascii="Arial" w:hAnsi="Arial" w:cs="Arial"/>
          <w:lang w:val="mk-MK"/>
        </w:rPr>
        <w:t>), инсталации- машински (греење-ладење), електрика, водовод и канализација и останати фази каде влегува и енергетската ефикасност. Како тотал дизајн на еден објект. Со тенденцијата да се воведат нови обуки и нов</w:t>
      </w:r>
      <w:r w:rsidR="002D3606">
        <w:rPr>
          <w:rFonts w:ascii="Arial" w:hAnsi="Arial" w:cs="Arial"/>
          <w:lang w:val="mk-MK"/>
        </w:rPr>
        <w:t xml:space="preserve">и лиценци за </w:t>
      </w:r>
      <w:r w:rsidR="002D3606" w:rsidRPr="002D3606">
        <w:rPr>
          <w:rFonts w:ascii="Arial" w:hAnsi="Arial" w:cs="Arial"/>
          <w:b/>
          <w:lang w:val="mk-MK"/>
        </w:rPr>
        <w:t>индустрии</w:t>
      </w:r>
      <w:r w:rsidR="0069242B" w:rsidRPr="002D3606">
        <w:rPr>
          <w:rFonts w:ascii="Arial" w:hAnsi="Arial" w:cs="Arial"/>
          <w:b/>
          <w:lang w:val="mk-MK"/>
        </w:rPr>
        <w:t xml:space="preserve"> и комерцијални објекти, се поставува прашањето:</w:t>
      </w:r>
    </w:p>
    <w:p w:rsidR="002D3606" w:rsidRDefault="002D3606" w:rsidP="008966E4">
      <w:pPr>
        <w:jc w:val="both"/>
        <w:rPr>
          <w:rFonts w:ascii="Arial" w:hAnsi="Arial" w:cs="Arial"/>
          <w:lang w:val="mk-MK"/>
        </w:rPr>
      </w:pPr>
      <w:r>
        <w:rPr>
          <w:rFonts w:ascii="Arial" w:hAnsi="Arial" w:cs="Arial"/>
          <w:lang w:val="mk-MK"/>
        </w:rPr>
        <w:t>Дали  не ограничувате во нашата област? Дали комерцијалните објекти кои се и од архитектонска и градежна вредност не смееме да ги работиме? Секако во соработка со машинските инжењери но што е со нашите ЛИЦЕНЦИ? Нацрт законот ни го одзема тоа право.</w:t>
      </w:r>
    </w:p>
    <w:p w:rsidR="00595F26" w:rsidRDefault="0069242B" w:rsidP="008966E4">
      <w:pPr>
        <w:jc w:val="both"/>
        <w:rPr>
          <w:rFonts w:ascii="Arial" w:hAnsi="Arial" w:cs="Arial"/>
          <w:lang w:val="mk-MK"/>
        </w:rPr>
      </w:pPr>
      <w:r>
        <w:rPr>
          <w:rFonts w:ascii="Arial" w:hAnsi="Arial" w:cs="Arial"/>
          <w:lang w:val="mk-MK"/>
        </w:rPr>
        <w:t xml:space="preserve">Дали ова е само бизнис план на поедини фирми да преку законот си овозможат заработувачка?  Инжењерите контролори со повеќегодишно работно искуство и покрај скапо платените обуки и беспотребно плаќање на дообуките, а најмногу од академската едукација и праксата се веќе обучени. </w:t>
      </w:r>
      <w:r w:rsidR="00595F26">
        <w:rPr>
          <w:rFonts w:ascii="Arial" w:hAnsi="Arial" w:cs="Arial"/>
          <w:lang w:val="mk-MK"/>
        </w:rPr>
        <w:t xml:space="preserve"> </w:t>
      </w:r>
    </w:p>
    <w:p w:rsidR="0069242B" w:rsidRDefault="00595F26" w:rsidP="008966E4">
      <w:pPr>
        <w:jc w:val="both"/>
        <w:rPr>
          <w:rFonts w:ascii="Arial" w:hAnsi="Arial" w:cs="Arial"/>
          <w:lang w:val="mk-MK"/>
        </w:rPr>
      </w:pPr>
      <w:r>
        <w:rPr>
          <w:rFonts w:ascii="Arial" w:hAnsi="Arial" w:cs="Arial"/>
          <w:lang w:val="mk-MK"/>
        </w:rPr>
        <w:t>Нацрт з</w:t>
      </w:r>
      <w:r w:rsidR="0069242B">
        <w:rPr>
          <w:rFonts w:ascii="Arial" w:hAnsi="Arial" w:cs="Arial"/>
          <w:lang w:val="mk-MK"/>
        </w:rPr>
        <w:t>аконот е поле за нови и нови обуки и стагнирање и тупкање во место.</w:t>
      </w:r>
    </w:p>
    <w:p w:rsidR="00595F26" w:rsidRDefault="00C667E2" w:rsidP="008966E4">
      <w:pPr>
        <w:jc w:val="both"/>
        <w:rPr>
          <w:rFonts w:ascii="Arial" w:hAnsi="Arial" w:cs="Arial"/>
          <w:lang w:val="mk-MK"/>
        </w:rPr>
      </w:pPr>
      <w:r>
        <w:rPr>
          <w:rFonts w:ascii="Arial" w:hAnsi="Arial" w:cs="Arial"/>
          <w:lang w:val="mk-MK"/>
        </w:rPr>
        <w:t xml:space="preserve">Доколку енергетскиот контролор Архитект, Градежен инжењер, Електро инжењер има потреба од проектирање и пресметка на дел од машинските инсталации, секако со РЕШЕНИЕ за одредување на профил од машинство неминовно секогаш соработува со </w:t>
      </w:r>
      <w:r w:rsidR="00595F26">
        <w:rPr>
          <w:rFonts w:ascii="Arial" w:hAnsi="Arial" w:cs="Arial"/>
          <w:lang w:val="mk-MK"/>
        </w:rPr>
        <w:t>Машински инжењер</w:t>
      </w:r>
      <w:r>
        <w:rPr>
          <w:rFonts w:ascii="Arial" w:hAnsi="Arial" w:cs="Arial"/>
          <w:lang w:val="mk-MK"/>
        </w:rPr>
        <w:t xml:space="preserve">. Зошто тогаш горе споменатите да не можат преку својата инвестиција од ЛИЦЕНЦА да работат, а се стручни и вложиле. Зошто им се одзема </w:t>
      </w:r>
      <w:r>
        <w:rPr>
          <w:rFonts w:ascii="Arial" w:hAnsi="Arial" w:cs="Arial"/>
          <w:lang w:val="mk-MK"/>
        </w:rPr>
        <w:lastRenderedPageBreak/>
        <w:t>правото со ограничување на ЛИЦЕНЦА во слу</w:t>
      </w:r>
      <w:r w:rsidR="00595F26">
        <w:rPr>
          <w:rFonts w:ascii="Arial" w:hAnsi="Arial" w:cs="Arial"/>
          <w:lang w:val="mk-MK"/>
        </w:rPr>
        <w:t>ч</w:t>
      </w:r>
      <w:r>
        <w:rPr>
          <w:rFonts w:ascii="Arial" w:hAnsi="Arial" w:cs="Arial"/>
          <w:lang w:val="mk-MK"/>
        </w:rPr>
        <w:t xml:space="preserve">ајов НОВА </w:t>
      </w:r>
      <w:r w:rsidR="00595F26">
        <w:rPr>
          <w:rFonts w:ascii="Arial" w:hAnsi="Arial" w:cs="Arial"/>
          <w:lang w:val="mk-MK"/>
        </w:rPr>
        <w:t xml:space="preserve">(за индустриски процеси и </w:t>
      </w:r>
      <w:r w:rsidR="00595F26" w:rsidRPr="00595F26">
        <w:rPr>
          <w:rFonts w:ascii="Arial" w:hAnsi="Arial" w:cs="Arial"/>
          <w:b/>
          <w:lang w:val="mk-MK"/>
        </w:rPr>
        <w:t>комерцијални објекти</w:t>
      </w:r>
      <w:r w:rsidR="00595F26">
        <w:rPr>
          <w:rFonts w:ascii="Arial" w:hAnsi="Arial" w:cs="Arial"/>
          <w:lang w:val="mk-MK"/>
        </w:rPr>
        <w:t>)</w:t>
      </w:r>
      <w:r>
        <w:rPr>
          <w:rFonts w:ascii="Arial" w:hAnsi="Arial" w:cs="Arial"/>
          <w:lang w:val="mk-MK"/>
        </w:rPr>
        <w:t xml:space="preserve">. </w:t>
      </w:r>
    </w:p>
    <w:p w:rsidR="00C667E2" w:rsidRDefault="00C667E2" w:rsidP="008966E4">
      <w:pPr>
        <w:jc w:val="both"/>
        <w:rPr>
          <w:rFonts w:ascii="Arial" w:hAnsi="Arial" w:cs="Arial"/>
          <w:lang w:val="mk-MK"/>
        </w:rPr>
      </w:pPr>
      <w:r>
        <w:rPr>
          <w:rFonts w:ascii="Arial" w:hAnsi="Arial" w:cs="Arial"/>
          <w:lang w:val="mk-MK"/>
        </w:rPr>
        <w:t>Дали некои поединци треба да профитираат само од обуки?</w:t>
      </w:r>
    </w:p>
    <w:p w:rsidR="000564B7" w:rsidRDefault="00C667E2" w:rsidP="008966E4">
      <w:pPr>
        <w:jc w:val="both"/>
        <w:rPr>
          <w:rFonts w:ascii="Arial" w:hAnsi="Arial" w:cs="Arial"/>
          <w:lang w:val="mk-MK"/>
        </w:rPr>
      </w:pPr>
      <w:r>
        <w:rPr>
          <w:rFonts w:ascii="Arial" w:hAnsi="Arial" w:cs="Arial"/>
          <w:lang w:val="mk-MK"/>
        </w:rPr>
        <w:t>Објектот треба да го водат сите профили на инжењери секој во својата област. Јас не верувам дека архитектурата</w:t>
      </w:r>
      <w:r w:rsidR="001B26E7">
        <w:rPr>
          <w:rFonts w:ascii="Arial" w:hAnsi="Arial" w:cs="Arial"/>
          <w:lang w:val="mk-MK"/>
        </w:rPr>
        <w:t xml:space="preserve"> и градежништвото</w:t>
      </w:r>
      <w:r>
        <w:rPr>
          <w:rFonts w:ascii="Arial" w:hAnsi="Arial" w:cs="Arial"/>
          <w:lang w:val="mk-MK"/>
        </w:rPr>
        <w:t xml:space="preserve"> се ме</w:t>
      </w:r>
      <w:r w:rsidR="000564B7">
        <w:rPr>
          <w:rFonts w:ascii="Arial" w:hAnsi="Arial" w:cs="Arial"/>
          <w:lang w:val="mk-MK"/>
        </w:rPr>
        <w:t>ш</w:t>
      </w:r>
      <w:r>
        <w:rPr>
          <w:rFonts w:ascii="Arial" w:hAnsi="Arial" w:cs="Arial"/>
          <w:lang w:val="mk-MK"/>
        </w:rPr>
        <w:t>а</w:t>
      </w:r>
      <w:r w:rsidR="001B26E7">
        <w:rPr>
          <w:rFonts w:ascii="Arial" w:hAnsi="Arial" w:cs="Arial"/>
          <w:lang w:val="mk-MK"/>
        </w:rPr>
        <w:t>ат</w:t>
      </w:r>
      <w:r>
        <w:rPr>
          <w:rFonts w:ascii="Arial" w:hAnsi="Arial" w:cs="Arial"/>
          <w:lang w:val="mk-MK"/>
        </w:rPr>
        <w:t xml:space="preserve"> во ма</w:t>
      </w:r>
      <w:r w:rsidR="000564B7">
        <w:rPr>
          <w:rFonts w:ascii="Arial" w:hAnsi="Arial" w:cs="Arial"/>
          <w:lang w:val="mk-MK"/>
        </w:rPr>
        <w:t>ш</w:t>
      </w:r>
      <w:r>
        <w:rPr>
          <w:rFonts w:ascii="Arial" w:hAnsi="Arial" w:cs="Arial"/>
          <w:lang w:val="mk-MK"/>
        </w:rPr>
        <w:t>инските инсталации онаму каде е потребно. Но како може инжињери кои не се стручни да делуваат во решавање и обликување на детали од архитектонско</w:t>
      </w:r>
      <w:r w:rsidR="004D7109">
        <w:rPr>
          <w:rFonts w:ascii="Arial" w:hAnsi="Arial" w:cs="Arial"/>
          <w:lang w:val="mk-MK"/>
        </w:rPr>
        <w:t xml:space="preserve"> и конструктивно</w:t>
      </w:r>
      <w:r>
        <w:rPr>
          <w:rFonts w:ascii="Arial" w:hAnsi="Arial" w:cs="Arial"/>
          <w:lang w:val="mk-MK"/>
        </w:rPr>
        <w:t xml:space="preserve"> значение.  Детали на објекти од естетска, функционална</w:t>
      </w:r>
      <w:r w:rsidR="004D7109">
        <w:rPr>
          <w:rFonts w:ascii="Arial" w:hAnsi="Arial" w:cs="Arial"/>
          <w:lang w:val="mk-MK"/>
        </w:rPr>
        <w:t>, конструктивна</w:t>
      </w:r>
      <w:r w:rsidR="000564B7">
        <w:rPr>
          <w:rFonts w:ascii="Arial" w:hAnsi="Arial" w:cs="Arial"/>
          <w:lang w:val="mk-MK"/>
        </w:rPr>
        <w:t xml:space="preserve"> смисла. </w:t>
      </w:r>
    </w:p>
    <w:p w:rsidR="00595F26" w:rsidRDefault="0069242B" w:rsidP="008966E4">
      <w:pPr>
        <w:jc w:val="both"/>
        <w:rPr>
          <w:rFonts w:ascii="Arial" w:hAnsi="Arial" w:cs="Arial"/>
          <w:lang w:val="mk-MK"/>
        </w:rPr>
      </w:pPr>
      <w:r>
        <w:rPr>
          <w:rFonts w:ascii="Arial" w:hAnsi="Arial" w:cs="Arial"/>
          <w:lang w:val="mk-MK"/>
        </w:rPr>
        <w:t xml:space="preserve">Како може да се поништи лиценцата со воведување НОВИ каде струките од архитектура и градежништво со години даваат работа на останатите инжињери од областа на машинските инсталации и со големо почитување кон нив. </w:t>
      </w:r>
    </w:p>
    <w:p w:rsidR="0069242B" w:rsidRPr="00595F26" w:rsidRDefault="0069242B" w:rsidP="008966E4">
      <w:pPr>
        <w:jc w:val="both"/>
        <w:rPr>
          <w:rFonts w:ascii="Arial" w:hAnsi="Arial" w:cs="Arial"/>
          <w:b/>
          <w:lang w:val="mk-MK"/>
        </w:rPr>
      </w:pPr>
      <w:r w:rsidRPr="00595F26">
        <w:rPr>
          <w:rFonts w:ascii="Arial" w:hAnsi="Arial" w:cs="Arial"/>
          <w:b/>
          <w:lang w:val="mk-MK"/>
        </w:rPr>
        <w:t>Што се за вас</w:t>
      </w:r>
      <w:r w:rsidR="00595F26" w:rsidRPr="00595F26">
        <w:rPr>
          <w:rFonts w:ascii="Arial" w:hAnsi="Arial" w:cs="Arial"/>
          <w:b/>
          <w:lang w:val="mk-MK"/>
        </w:rPr>
        <w:t xml:space="preserve"> </w:t>
      </w:r>
      <w:r w:rsidRPr="00595F26">
        <w:rPr>
          <w:rFonts w:ascii="Arial" w:hAnsi="Arial" w:cs="Arial"/>
          <w:b/>
          <w:lang w:val="mk-MK"/>
        </w:rPr>
        <w:t>комерцијални објекти? Не се дефинирани. Секое трговско друштво работи во комерцијален простор</w:t>
      </w:r>
      <w:r w:rsidR="00595F26">
        <w:rPr>
          <w:rFonts w:ascii="Arial" w:hAnsi="Arial" w:cs="Arial"/>
          <w:b/>
          <w:lang w:val="mk-MK"/>
        </w:rPr>
        <w:t xml:space="preserve"> (објект) </w:t>
      </w:r>
      <w:r w:rsidRPr="00595F26">
        <w:rPr>
          <w:rFonts w:ascii="Arial" w:hAnsi="Arial" w:cs="Arial"/>
          <w:b/>
          <w:lang w:val="mk-MK"/>
        </w:rPr>
        <w:t>?</w:t>
      </w:r>
    </w:p>
    <w:p w:rsidR="00C667E2" w:rsidRDefault="0069242B" w:rsidP="008966E4">
      <w:pPr>
        <w:jc w:val="both"/>
        <w:rPr>
          <w:rFonts w:ascii="Arial" w:hAnsi="Arial" w:cs="Arial"/>
          <w:lang w:val="mk-MK"/>
        </w:rPr>
      </w:pPr>
      <w:r>
        <w:rPr>
          <w:rFonts w:ascii="Arial" w:hAnsi="Arial" w:cs="Arial"/>
          <w:lang w:val="mk-MK"/>
        </w:rPr>
        <w:t xml:space="preserve">Законот суштински не се залага за енергетските контролори да еволуираат и работат и допринесат за ЕЕ, напротив е селективен. Со цел некој поединец на годишно ниво да си </w:t>
      </w:r>
      <w:r w:rsidRPr="0064267D">
        <w:rPr>
          <w:rFonts w:ascii="Arial" w:hAnsi="Arial" w:cs="Arial"/>
          <w:lang w:val="mk-MK"/>
        </w:rPr>
        <w:t xml:space="preserve">отствари профит преку обуки. </w:t>
      </w:r>
      <w:r w:rsidR="00595F26" w:rsidRPr="0064267D">
        <w:rPr>
          <w:rFonts w:ascii="Arial" w:hAnsi="Arial" w:cs="Arial"/>
          <w:lang w:val="mk-MK"/>
        </w:rPr>
        <w:t>И тука застанува приказната.</w:t>
      </w:r>
    </w:p>
    <w:p w:rsidR="0004173A" w:rsidRPr="0064267D" w:rsidRDefault="0004173A" w:rsidP="008966E4">
      <w:pPr>
        <w:jc w:val="both"/>
        <w:rPr>
          <w:rFonts w:ascii="Arial" w:hAnsi="Arial" w:cs="Arial"/>
          <w:lang w:val="mk-MK"/>
        </w:rPr>
      </w:pPr>
    </w:p>
    <w:p w:rsidR="0053317A" w:rsidRPr="0004173A" w:rsidRDefault="0004173A" w:rsidP="008966E4">
      <w:pPr>
        <w:jc w:val="both"/>
        <w:rPr>
          <w:rFonts w:ascii="Arial" w:hAnsi="Arial" w:cs="Arial"/>
          <w:lang w:val="mk-MK"/>
        </w:rPr>
      </w:pPr>
      <w:r>
        <w:rPr>
          <w:rFonts w:ascii="Arial" w:hAnsi="Arial" w:cs="Arial"/>
          <w:b/>
          <w:lang w:val="mk-MK"/>
        </w:rPr>
        <w:t>АНАЛИЗА НА ОДРЕДЕНИ ЧЛЕНОВИ</w:t>
      </w:r>
      <w:r w:rsidR="0053317A" w:rsidRPr="0004173A">
        <w:rPr>
          <w:rFonts w:ascii="Arial" w:hAnsi="Arial" w:cs="Arial"/>
          <w:b/>
          <w:lang w:val="mk-MK"/>
        </w:rPr>
        <w:t>:</w:t>
      </w:r>
      <w:r w:rsidR="0053317A" w:rsidRPr="0004173A">
        <w:rPr>
          <w:rFonts w:ascii="Arial" w:hAnsi="Arial" w:cs="Arial"/>
          <w:lang w:val="mk-MK"/>
        </w:rPr>
        <w:t xml:space="preserve"> </w:t>
      </w:r>
    </w:p>
    <w:p w:rsidR="0053317A" w:rsidRPr="0064267D" w:rsidRDefault="0053317A" w:rsidP="008966E4">
      <w:pPr>
        <w:jc w:val="both"/>
        <w:rPr>
          <w:rFonts w:ascii="Arial" w:hAnsi="Arial" w:cs="Arial"/>
          <w:b/>
          <w:lang w:val="mk-MK"/>
        </w:rPr>
      </w:pPr>
      <w:r w:rsidRPr="0064267D">
        <w:rPr>
          <w:rFonts w:ascii="Arial" w:hAnsi="Arial" w:cs="Arial"/>
          <w:b/>
          <w:lang w:val="mk-MK"/>
        </w:rPr>
        <w:t>Член 1</w:t>
      </w:r>
    </w:p>
    <w:p w:rsidR="00357BBA" w:rsidRPr="0064267D" w:rsidRDefault="0053317A" w:rsidP="008966E4">
      <w:pPr>
        <w:jc w:val="both"/>
        <w:rPr>
          <w:rFonts w:ascii="Arial" w:hAnsi="Arial" w:cs="Arial"/>
          <w:lang w:val="mk-MK"/>
        </w:rPr>
      </w:pPr>
      <w:r w:rsidRPr="0064267D">
        <w:rPr>
          <w:rFonts w:ascii="Arial" w:hAnsi="Arial" w:cs="Arial"/>
          <w:lang w:val="mk-MK"/>
        </w:rPr>
        <w:t>Став (1) точка 6) да се промени и да гласи</w:t>
      </w:r>
      <w:r w:rsidR="00357BBA" w:rsidRPr="0064267D">
        <w:rPr>
          <w:rFonts w:ascii="Arial" w:hAnsi="Arial" w:cs="Arial"/>
          <w:lang w:val="mk-MK"/>
        </w:rPr>
        <w:t>:</w:t>
      </w:r>
    </w:p>
    <w:p w:rsidR="0053317A" w:rsidRPr="0064267D" w:rsidRDefault="0053317A" w:rsidP="008966E4">
      <w:pPr>
        <w:jc w:val="both"/>
        <w:rPr>
          <w:rFonts w:ascii="Arial" w:hAnsi="Arial" w:cs="Arial"/>
          <w:b/>
          <w:lang w:val="mk-MK"/>
        </w:rPr>
      </w:pPr>
      <w:r w:rsidRPr="0064267D">
        <w:rPr>
          <w:rFonts w:ascii="Arial" w:hAnsi="Arial" w:cs="Arial"/>
          <w:lang w:val="mk-MK"/>
        </w:rPr>
        <w:t xml:space="preserve"> </w:t>
      </w:r>
      <w:r w:rsidRPr="0064267D">
        <w:rPr>
          <w:rFonts w:ascii="Arial" w:hAnsi="Arial" w:cs="Arial"/>
          <w:b/>
          <w:lang w:val="mk-MK"/>
        </w:rPr>
        <w:t>„</w:t>
      </w:r>
      <w:r w:rsidRPr="0064267D">
        <w:rPr>
          <w:rFonts w:ascii="Arial" w:hAnsi="Arial" w:cs="Arial"/>
          <w:b/>
          <w:i/>
          <w:lang w:val="mk-MK"/>
        </w:rPr>
        <w:t>6) обврски на големи</w:t>
      </w:r>
      <w:r w:rsidR="00357BBA" w:rsidRPr="0064267D">
        <w:rPr>
          <w:rFonts w:ascii="Arial" w:hAnsi="Arial" w:cs="Arial"/>
          <w:b/>
          <w:i/>
          <w:lang w:val="mk-MK"/>
        </w:rPr>
        <w:t>те</w:t>
      </w:r>
      <w:r w:rsidRPr="0064267D">
        <w:rPr>
          <w:rFonts w:ascii="Arial" w:hAnsi="Arial" w:cs="Arial"/>
          <w:b/>
          <w:i/>
          <w:lang w:val="mk-MK"/>
        </w:rPr>
        <w:t xml:space="preserve"> претпријатија за енергетска ефикасност</w:t>
      </w:r>
      <w:r w:rsidRPr="0064267D">
        <w:rPr>
          <w:rFonts w:ascii="Arial" w:hAnsi="Arial" w:cs="Arial"/>
          <w:b/>
          <w:lang w:val="mk-MK"/>
        </w:rPr>
        <w:t>“</w:t>
      </w:r>
    </w:p>
    <w:p w:rsidR="0053317A" w:rsidRPr="0064267D" w:rsidRDefault="0053317A" w:rsidP="008966E4">
      <w:pPr>
        <w:jc w:val="both"/>
        <w:rPr>
          <w:rFonts w:ascii="Arial" w:hAnsi="Arial" w:cs="Arial"/>
          <w:lang w:val="mk-MK"/>
        </w:rPr>
      </w:pPr>
      <w:r w:rsidRPr="0064267D">
        <w:rPr>
          <w:rFonts w:ascii="Arial" w:hAnsi="Arial" w:cs="Arial"/>
          <w:lang w:val="mk-MK"/>
        </w:rPr>
        <w:t>Во нацрт законот често се врши мешање на големи претприј</w:t>
      </w:r>
      <w:r w:rsidR="00357BBA" w:rsidRPr="0064267D">
        <w:rPr>
          <w:rFonts w:ascii="Arial" w:hAnsi="Arial" w:cs="Arial"/>
          <w:lang w:val="mk-MK"/>
        </w:rPr>
        <w:t>атија за кои постојат критериуми</w:t>
      </w:r>
      <w:r w:rsidRPr="0064267D">
        <w:rPr>
          <w:rFonts w:ascii="Arial" w:hAnsi="Arial" w:cs="Arial"/>
          <w:lang w:val="mk-MK"/>
        </w:rPr>
        <w:t xml:space="preserve"> и дефиниција во овој нацрт закон и „индустрија и комерцијален сектор“ кој не се ниту дефинирани ниту се дадени критериуми. </w:t>
      </w:r>
      <w:r w:rsidR="009D2BEA" w:rsidRPr="0064267D">
        <w:rPr>
          <w:rFonts w:ascii="Arial" w:hAnsi="Arial" w:cs="Arial"/>
          <w:lang w:val="mk-MK"/>
        </w:rPr>
        <w:t xml:space="preserve">Од начинот на дефинирање на „големите претпријатија“ (на ист начин како во хрватскиот оригинал но со пониски критериуми) јасно е дека станува збор за </w:t>
      </w:r>
      <w:r w:rsidR="00357BBA" w:rsidRPr="0064267D">
        <w:rPr>
          <w:rFonts w:ascii="Arial" w:hAnsi="Arial" w:cs="Arial"/>
          <w:lang w:val="mk-MK"/>
        </w:rPr>
        <w:t>„</w:t>
      </w:r>
      <w:r w:rsidR="009D2BEA" w:rsidRPr="0064267D">
        <w:rPr>
          <w:rFonts w:ascii="Arial" w:hAnsi="Arial" w:cs="Arial"/>
          <w:lang w:val="mk-MK"/>
        </w:rPr>
        <w:t>финансиски големи</w:t>
      </w:r>
      <w:r w:rsidR="00357BBA" w:rsidRPr="0064267D">
        <w:rPr>
          <w:rFonts w:ascii="Arial" w:hAnsi="Arial" w:cs="Arial"/>
          <w:lang w:val="mk-MK"/>
        </w:rPr>
        <w:t>“</w:t>
      </w:r>
      <w:r w:rsidR="009D2BEA" w:rsidRPr="0064267D">
        <w:rPr>
          <w:rFonts w:ascii="Arial" w:hAnsi="Arial" w:cs="Arial"/>
          <w:lang w:val="mk-MK"/>
        </w:rPr>
        <w:t xml:space="preserve"> претпријатија, а не за големи потрошувачи на енергија. Од тука произлегува дека законодавецот бара „општествена одговорност“ од овие претпријатија во енергетската ефикасност, иако тоа најверојатно нема значително да влијае на енергетскиот биланс на државата во целина (банки, коцкарници, трговски претпријатија, осигурителни компании итн)</w:t>
      </w:r>
    </w:p>
    <w:p w:rsidR="005B1AFA" w:rsidRDefault="009D2BEA" w:rsidP="008966E4">
      <w:pPr>
        <w:jc w:val="both"/>
        <w:rPr>
          <w:rFonts w:ascii="Arial" w:hAnsi="Arial" w:cs="Arial"/>
          <w:lang w:val="mk-MK"/>
        </w:rPr>
      </w:pPr>
      <w:r w:rsidRPr="0064267D">
        <w:rPr>
          <w:rFonts w:ascii="Arial" w:hAnsi="Arial" w:cs="Arial"/>
          <w:lang w:val="mk-MK"/>
        </w:rPr>
        <w:t xml:space="preserve">Точка 9). „енергетската ефикасност на зградите“ не е јасно дали се однесува на сите згради (градби, </w:t>
      </w:r>
      <w:r w:rsidR="00E74D73" w:rsidRPr="0064267D">
        <w:rPr>
          <w:rFonts w:ascii="Arial" w:hAnsi="Arial" w:cs="Arial"/>
          <w:lang w:val="mk-MK"/>
        </w:rPr>
        <w:t>градежни единици</w:t>
      </w:r>
      <w:r w:rsidRPr="0064267D">
        <w:rPr>
          <w:rFonts w:ascii="Arial" w:hAnsi="Arial" w:cs="Arial"/>
          <w:lang w:val="mk-MK"/>
        </w:rPr>
        <w:t>) независно од нивната намена</w:t>
      </w:r>
      <w:r w:rsidR="00E74D73" w:rsidRPr="0064267D">
        <w:rPr>
          <w:rFonts w:ascii="Arial" w:hAnsi="Arial" w:cs="Arial"/>
          <w:lang w:val="mk-MK"/>
        </w:rPr>
        <w:t>,</w:t>
      </w:r>
      <w:r w:rsidRPr="0064267D">
        <w:rPr>
          <w:rFonts w:ascii="Arial" w:hAnsi="Arial" w:cs="Arial"/>
          <w:lang w:val="mk-MK"/>
        </w:rPr>
        <w:t xml:space="preserve"> или на згради (градби, </w:t>
      </w:r>
      <w:r w:rsidR="00357BBA" w:rsidRPr="0064267D">
        <w:rPr>
          <w:rFonts w:ascii="Arial" w:hAnsi="Arial" w:cs="Arial"/>
          <w:lang w:val="mk-MK"/>
        </w:rPr>
        <w:t>градежни единици</w:t>
      </w:r>
      <w:r w:rsidRPr="0064267D">
        <w:rPr>
          <w:rFonts w:ascii="Arial" w:hAnsi="Arial" w:cs="Arial"/>
          <w:lang w:val="mk-MK"/>
        </w:rPr>
        <w:t xml:space="preserve">) кои не се користат во </w:t>
      </w:r>
      <w:r w:rsidR="00E74D73" w:rsidRPr="0064267D">
        <w:rPr>
          <w:rFonts w:ascii="Arial" w:hAnsi="Arial" w:cs="Arial"/>
          <w:lang w:val="mk-MK"/>
        </w:rPr>
        <w:t>„</w:t>
      </w:r>
      <w:r w:rsidRPr="0064267D">
        <w:rPr>
          <w:rFonts w:ascii="Arial" w:hAnsi="Arial" w:cs="Arial"/>
          <w:lang w:val="mk-MK"/>
        </w:rPr>
        <w:t>индустријата и комерцијалниот сектор</w:t>
      </w:r>
      <w:r w:rsidR="00E74D73" w:rsidRPr="0064267D">
        <w:rPr>
          <w:rFonts w:ascii="Arial" w:hAnsi="Arial" w:cs="Arial"/>
          <w:lang w:val="mk-MK"/>
        </w:rPr>
        <w:t>“</w:t>
      </w:r>
      <w:r w:rsidRPr="0064267D">
        <w:rPr>
          <w:rFonts w:ascii="Arial" w:hAnsi="Arial" w:cs="Arial"/>
          <w:lang w:val="mk-MK"/>
        </w:rPr>
        <w:t xml:space="preserve">. </w:t>
      </w:r>
      <w:r w:rsidR="009932AC" w:rsidRPr="0064267D">
        <w:rPr>
          <w:rFonts w:ascii="Arial" w:hAnsi="Arial" w:cs="Arial"/>
          <w:lang w:val="mk-MK"/>
        </w:rPr>
        <w:t xml:space="preserve">Во ниедно законско решение на претходно наведените земји не постои </w:t>
      </w:r>
      <w:r w:rsidR="005B1AFA">
        <w:rPr>
          <w:rFonts w:ascii="Arial" w:hAnsi="Arial" w:cs="Arial"/>
          <w:lang w:val="mk-MK"/>
        </w:rPr>
        <w:t>овој тип</w:t>
      </w:r>
      <w:r w:rsidR="009932AC" w:rsidRPr="0064267D">
        <w:rPr>
          <w:rFonts w:ascii="Arial" w:hAnsi="Arial" w:cs="Arial"/>
          <w:lang w:val="mk-MK"/>
        </w:rPr>
        <w:t xml:space="preserve"> поделба. </w:t>
      </w:r>
    </w:p>
    <w:p w:rsidR="0053317A" w:rsidRPr="0064267D" w:rsidRDefault="009932AC" w:rsidP="008966E4">
      <w:pPr>
        <w:jc w:val="both"/>
        <w:rPr>
          <w:rFonts w:ascii="Arial" w:hAnsi="Arial" w:cs="Arial"/>
          <w:lang w:val="mk-MK"/>
        </w:rPr>
      </w:pPr>
      <w:r w:rsidRPr="005B1AFA">
        <w:rPr>
          <w:rFonts w:ascii="Arial" w:hAnsi="Arial" w:cs="Arial"/>
          <w:b/>
          <w:lang w:val="mk-MK"/>
        </w:rPr>
        <w:lastRenderedPageBreak/>
        <w:t>Во</w:t>
      </w:r>
      <w:r w:rsidRPr="0064267D">
        <w:rPr>
          <w:rFonts w:ascii="Arial" w:hAnsi="Arial" w:cs="Arial"/>
          <w:lang w:val="mk-MK"/>
        </w:rPr>
        <w:t xml:space="preserve"> </w:t>
      </w:r>
      <w:r w:rsidRPr="005B1AFA">
        <w:rPr>
          <w:rFonts w:ascii="Arial" w:hAnsi="Arial" w:cs="Arial"/>
          <w:b/>
          <w:lang w:val="mk-MK"/>
        </w:rPr>
        <w:t>хрватските законски решенија постои поделба на згради со „едноставни“ и „сложени системи“, но не и поделба на згради/индустриски и комерцијални.</w:t>
      </w:r>
    </w:p>
    <w:p w:rsidR="009932AC" w:rsidRPr="0064267D" w:rsidRDefault="005B1AFA" w:rsidP="008966E4">
      <w:pPr>
        <w:jc w:val="both"/>
        <w:rPr>
          <w:rFonts w:ascii="Arial" w:hAnsi="Arial" w:cs="Arial"/>
          <w:lang w:val="mk-MK"/>
        </w:rPr>
      </w:pPr>
      <w:r w:rsidRPr="005B1AFA">
        <w:rPr>
          <w:rFonts w:ascii="Arial" w:hAnsi="Arial" w:cs="Arial"/>
          <w:b/>
          <w:lang w:val="mk-MK"/>
        </w:rPr>
        <w:t>Е</w:t>
      </w:r>
      <w:r w:rsidR="009932AC" w:rsidRPr="005B1AFA">
        <w:rPr>
          <w:rFonts w:ascii="Arial" w:hAnsi="Arial" w:cs="Arial"/>
          <w:b/>
          <w:lang w:val="mk-MK"/>
        </w:rPr>
        <w:t>нергетската ефикасност на зградите треба да се регулира во закон за градење</w:t>
      </w:r>
      <w:r w:rsidR="00357BBA" w:rsidRPr="005B1AFA">
        <w:rPr>
          <w:rFonts w:ascii="Arial" w:hAnsi="Arial" w:cs="Arial"/>
          <w:b/>
          <w:lang w:val="mk-MK"/>
        </w:rPr>
        <w:t>, и во Ми</w:t>
      </w:r>
      <w:r w:rsidR="00227E81" w:rsidRPr="005B1AFA">
        <w:rPr>
          <w:rFonts w:ascii="Arial" w:hAnsi="Arial" w:cs="Arial"/>
          <w:b/>
          <w:lang w:val="mk-MK"/>
        </w:rPr>
        <w:t>нис</w:t>
      </w:r>
      <w:r w:rsidR="00357BBA" w:rsidRPr="005B1AFA">
        <w:rPr>
          <w:rFonts w:ascii="Arial" w:hAnsi="Arial" w:cs="Arial"/>
          <w:b/>
          <w:lang w:val="mk-MK"/>
        </w:rPr>
        <w:t>т</w:t>
      </w:r>
      <w:r w:rsidR="00227E81" w:rsidRPr="005B1AFA">
        <w:rPr>
          <w:rFonts w:ascii="Arial" w:hAnsi="Arial" w:cs="Arial"/>
          <w:b/>
          <w:lang w:val="mk-MK"/>
        </w:rPr>
        <w:t>ерството кое го регулира градежништвото (проектирање, ревизија, надзор и градба)</w:t>
      </w:r>
      <w:r w:rsidR="009932AC" w:rsidRPr="005B1AFA">
        <w:rPr>
          <w:rFonts w:ascii="Arial" w:hAnsi="Arial" w:cs="Arial"/>
          <w:b/>
          <w:lang w:val="mk-MK"/>
        </w:rPr>
        <w:t xml:space="preserve"> треба да се изготвуваат техничките нормативи и правилници</w:t>
      </w:r>
      <w:r w:rsidR="00227E81" w:rsidRPr="005B1AFA">
        <w:rPr>
          <w:rFonts w:ascii="Arial" w:hAnsi="Arial" w:cs="Arial"/>
          <w:b/>
          <w:lang w:val="mk-MK"/>
        </w:rPr>
        <w:t>.</w:t>
      </w:r>
      <w:r w:rsidR="00227E81" w:rsidRPr="0064267D">
        <w:rPr>
          <w:rFonts w:ascii="Arial" w:hAnsi="Arial" w:cs="Arial"/>
          <w:lang w:val="mk-MK"/>
        </w:rPr>
        <w:t xml:space="preserve"> С</w:t>
      </w:r>
      <w:r w:rsidR="009932AC" w:rsidRPr="0064267D">
        <w:rPr>
          <w:rFonts w:ascii="Arial" w:hAnsi="Arial" w:cs="Arial"/>
          <w:lang w:val="mk-MK"/>
        </w:rPr>
        <w:t>о овој закон треба да се обезбеди обврска на постојниот фонд на објекти</w:t>
      </w:r>
      <w:r w:rsidR="00227E81" w:rsidRPr="0064267D">
        <w:rPr>
          <w:rFonts w:ascii="Arial" w:hAnsi="Arial" w:cs="Arial"/>
          <w:lang w:val="mk-MK"/>
        </w:rPr>
        <w:t xml:space="preserve">, особено за јавните или оние кои се одржуваат со јавни пари, </w:t>
      </w:r>
      <w:r w:rsidR="009932AC" w:rsidRPr="0064267D">
        <w:rPr>
          <w:rFonts w:ascii="Arial" w:hAnsi="Arial" w:cs="Arial"/>
          <w:lang w:val="mk-MK"/>
        </w:rPr>
        <w:t xml:space="preserve"> за ен</w:t>
      </w:r>
      <w:r w:rsidR="00357BBA" w:rsidRPr="0064267D">
        <w:rPr>
          <w:rFonts w:ascii="Arial" w:hAnsi="Arial" w:cs="Arial"/>
          <w:lang w:val="mk-MK"/>
        </w:rPr>
        <w:t>е</w:t>
      </w:r>
      <w:r w:rsidR="009932AC" w:rsidRPr="0064267D">
        <w:rPr>
          <w:rFonts w:ascii="Arial" w:hAnsi="Arial" w:cs="Arial"/>
          <w:lang w:val="mk-MK"/>
        </w:rPr>
        <w:t>ргетска идентификација преку енергетски контроли.</w:t>
      </w:r>
    </w:p>
    <w:p w:rsidR="00757DC7" w:rsidRPr="00FF3284" w:rsidRDefault="00757DC7" w:rsidP="008966E4">
      <w:pPr>
        <w:jc w:val="both"/>
        <w:rPr>
          <w:rFonts w:ascii="Arial" w:hAnsi="Arial" w:cs="Arial"/>
          <w:b/>
          <w:lang w:val="mk-MK"/>
        </w:rPr>
      </w:pPr>
      <w:r w:rsidRPr="00FF3284">
        <w:rPr>
          <w:rFonts w:ascii="Arial" w:hAnsi="Arial" w:cs="Arial"/>
          <w:b/>
          <w:lang w:val="mk-MK"/>
        </w:rPr>
        <w:t>Член 9</w:t>
      </w:r>
    </w:p>
    <w:p w:rsidR="00757DC7" w:rsidRPr="0064267D" w:rsidRDefault="00757DC7" w:rsidP="008966E4">
      <w:pPr>
        <w:jc w:val="both"/>
        <w:rPr>
          <w:rFonts w:ascii="Arial" w:hAnsi="Arial" w:cs="Arial"/>
          <w:lang w:val="mk-MK"/>
        </w:rPr>
      </w:pPr>
      <w:r w:rsidRPr="0064267D">
        <w:rPr>
          <w:rFonts w:ascii="Arial" w:hAnsi="Arial" w:cs="Arial"/>
          <w:lang w:val="mk-MK"/>
        </w:rPr>
        <w:t>Став (1) точка 9) и 10)</w:t>
      </w:r>
    </w:p>
    <w:p w:rsidR="00CE4EF2" w:rsidRDefault="00757DC7" w:rsidP="008966E4">
      <w:pPr>
        <w:jc w:val="both"/>
        <w:rPr>
          <w:rFonts w:ascii="Arial" w:hAnsi="Arial" w:cs="Arial"/>
          <w:lang w:val="mk-MK"/>
        </w:rPr>
      </w:pPr>
      <w:r w:rsidRPr="0064267D">
        <w:rPr>
          <w:rFonts w:ascii="Arial" w:hAnsi="Arial" w:cs="Arial"/>
          <w:lang w:val="mk-MK"/>
        </w:rPr>
        <w:t>„</w:t>
      </w:r>
      <w:r w:rsidR="0064267D" w:rsidRPr="0064267D">
        <w:rPr>
          <w:rFonts w:ascii="Arial" w:hAnsi="Arial" w:cs="Arial"/>
          <w:lang w:val="mk-MK"/>
        </w:rPr>
        <w:t>И</w:t>
      </w:r>
      <w:r w:rsidRPr="0064267D">
        <w:rPr>
          <w:rFonts w:ascii="Arial" w:hAnsi="Arial" w:cs="Arial"/>
          <w:lang w:val="mk-MK"/>
        </w:rPr>
        <w:t xml:space="preserve">здавањето на овластувања на правни лица за вршење на обуки за енергетски контролори“ треба да се префрли на Министерството каде и се издаваат овластувањата и каде треба да се организираат испитите за проверка на знаењата. </w:t>
      </w:r>
    </w:p>
    <w:p w:rsidR="00A55941" w:rsidRPr="0064267D" w:rsidRDefault="00A55941" w:rsidP="008966E4">
      <w:pPr>
        <w:jc w:val="both"/>
        <w:rPr>
          <w:rFonts w:ascii="Arial" w:hAnsi="Arial" w:cs="Arial"/>
          <w:b/>
          <w:lang w:val="mk-MK"/>
        </w:rPr>
      </w:pPr>
      <w:r w:rsidRPr="0064267D">
        <w:rPr>
          <w:rFonts w:ascii="Arial" w:hAnsi="Arial" w:cs="Arial"/>
          <w:b/>
          <w:lang w:val="mk-MK"/>
        </w:rPr>
        <w:t>Член 10 Обврски на јавниот сектор</w:t>
      </w:r>
    </w:p>
    <w:p w:rsidR="00804A55" w:rsidRPr="00CE4EF2" w:rsidRDefault="0093012E" w:rsidP="00CE4EF2">
      <w:pPr>
        <w:jc w:val="both"/>
        <w:rPr>
          <w:rFonts w:ascii="Arial" w:hAnsi="Arial" w:cs="Arial"/>
          <w:lang w:val="mk-MK"/>
        </w:rPr>
      </w:pPr>
      <w:r w:rsidRPr="0064267D">
        <w:rPr>
          <w:rFonts w:ascii="Arial" w:hAnsi="Arial" w:cs="Arial"/>
          <w:lang w:val="mk-MK"/>
        </w:rPr>
        <w:t xml:space="preserve">Основно во овој член е тоа што </w:t>
      </w:r>
      <w:r w:rsidRPr="00CE4EF2">
        <w:rPr>
          <w:rFonts w:ascii="Arial" w:hAnsi="Arial" w:cs="Arial"/>
          <w:b/>
          <w:lang w:val="mk-MK"/>
        </w:rPr>
        <w:t>е укината</w:t>
      </w:r>
      <w:r w:rsidRPr="0064267D">
        <w:rPr>
          <w:rFonts w:ascii="Arial" w:hAnsi="Arial" w:cs="Arial"/>
          <w:lang w:val="mk-MK"/>
        </w:rPr>
        <w:t xml:space="preserve"> обврската на јавниот сектор </w:t>
      </w:r>
      <w:r w:rsidRPr="0064267D">
        <w:rPr>
          <w:rFonts w:ascii="Arial" w:hAnsi="Arial" w:cs="Arial"/>
          <w:b/>
          <w:lang w:val="mk-MK"/>
        </w:rPr>
        <w:t>да врши енергетски контроли на објектите</w:t>
      </w:r>
      <w:r w:rsidRPr="0064267D">
        <w:rPr>
          <w:rFonts w:ascii="Arial" w:hAnsi="Arial" w:cs="Arial"/>
          <w:lang w:val="mk-MK"/>
        </w:rPr>
        <w:t xml:space="preserve"> кои ги поседува или управува на </w:t>
      </w:r>
      <w:r w:rsidRPr="0064267D">
        <w:rPr>
          <w:rFonts w:ascii="Arial" w:hAnsi="Arial" w:cs="Arial"/>
          <w:b/>
          <w:lang w:val="mk-MK"/>
        </w:rPr>
        <w:t>секои три години</w:t>
      </w:r>
      <w:r w:rsidRPr="0064267D">
        <w:rPr>
          <w:rFonts w:ascii="Arial" w:hAnsi="Arial" w:cs="Arial"/>
          <w:lang w:val="mk-MK"/>
        </w:rPr>
        <w:t xml:space="preserve">. На кој начин и кој релевантно и стручно ќе ги одреди „енергетските карактеристики„ и дали одреден објект „ги исполнува минималните барања за енергетски карактеристики на згради пропишани согласно овој закон“. Физичките и правните лица кои градат, продаваат или изнајмуваат згради, имаат законска обврска да ангажираат правно лице со лиценца за енергетска контрола, а државата која ги наметнала лиценците и обуките и дообуките </w:t>
      </w:r>
      <w:r w:rsidR="00C65DED" w:rsidRPr="0064267D">
        <w:rPr>
          <w:rFonts w:ascii="Arial" w:hAnsi="Arial" w:cs="Arial"/>
          <w:lang w:val="mk-MK"/>
        </w:rPr>
        <w:t>си ја укинува оваа</w:t>
      </w:r>
      <w:r w:rsidRPr="0064267D">
        <w:rPr>
          <w:rFonts w:ascii="Arial" w:hAnsi="Arial" w:cs="Arial"/>
          <w:lang w:val="mk-MK"/>
        </w:rPr>
        <w:t xml:space="preserve"> обврска.</w:t>
      </w:r>
    </w:p>
    <w:p w:rsidR="001D50F8" w:rsidRPr="00804A55" w:rsidRDefault="001D50F8" w:rsidP="00D76EB2">
      <w:pPr>
        <w:autoSpaceDE w:val="0"/>
        <w:autoSpaceDN w:val="0"/>
        <w:adjustRightInd w:val="0"/>
        <w:spacing w:after="0" w:line="304" w:lineRule="auto"/>
        <w:ind w:right="41"/>
        <w:jc w:val="both"/>
        <w:rPr>
          <w:rFonts w:ascii="Arial" w:hAnsi="Arial" w:cs="Arial"/>
          <w:b/>
          <w:sz w:val="24"/>
          <w:szCs w:val="24"/>
          <w:lang w:val="mk-MK"/>
        </w:rPr>
      </w:pPr>
      <w:r w:rsidRPr="00804A55">
        <w:rPr>
          <w:rFonts w:ascii="Arial" w:hAnsi="Arial" w:cs="Arial"/>
          <w:b/>
          <w:sz w:val="24"/>
          <w:szCs w:val="24"/>
          <w:lang w:val="mk-MK"/>
        </w:rPr>
        <w:t>Член 34 став (5)</w:t>
      </w:r>
    </w:p>
    <w:p w:rsidR="001D50F8" w:rsidRPr="00804A55" w:rsidRDefault="001D50F8" w:rsidP="00D76EB2">
      <w:pPr>
        <w:autoSpaceDE w:val="0"/>
        <w:autoSpaceDN w:val="0"/>
        <w:adjustRightInd w:val="0"/>
        <w:spacing w:after="0" w:line="304" w:lineRule="auto"/>
        <w:ind w:right="41"/>
        <w:jc w:val="both"/>
        <w:rPr>
          <w:rFonts w:ascii="Arial" w:hAnsi="Arial" w:cs="Arial"/>
          <w:sz w:val="24"/>
          <w:szCs w:val="24"/>
          <w:lang w:val="mk-MK"/>
        </w:rPr>
      </w:pPr>
      <w:r w:rsidRPr="00804A55">
        <w:rPr>
          <w:rFonts w:ascii="Arial" w:hAnsi="Arial" w:cs="Arial"/>
          <w:sz w:val="24"/>
          <w:szCs w:val="24"/>
          <w:lang w:val="mk-MK"/>
        </w:rPr>
        <w:t>Предложениот текст на ово</w:t>
      </w:r>
      <w:r w:rsidR="00C00F0E" w:rsidRPr="00804A55">
        <w:rPr>
          <w:rFonts w:ascii="Arial" w:hAnsi="Arial" w:cs="Arial"/>
          <w:sz w:val="24"/>
          <w:szCs w:val="24"/>
          <w:lang w:val="mk-MK"/>
        </w:rPr>
        <w:t xml:space="preserve">ј член </w:t>
      </w:r>
      <w:r w:rsidRPr="00804A55">
        <w:rPr>
          <w:rFonts w:ascii="Arial" w:hAnsi="Arial" w:cs="Arial"/>
          <w:sz w:val="24"/>
          <w:szCs w:val="24"/>
          <w:lang w:val="mk-MK"/>
        </w:rPr>
        <w:t xml:space="preserve">не разликува Потврда од Елаборат за ефикасно користење на енергијата. </w:t>
      </w:r>
      <w:r w:rsidR="003B12FF" w:rsidRPr="00804A55">
        <w:rPr>
          <w:rFonts w:ascii="Arial" w:hAnsi="Arial" w:cs="Arial"/>
          <w:sz w:val="24"/>
          <w:szCs w:val="24"/>
          <w:lang w:val="mk-MK"/>
        </w:rPr>
        <w:t xml:space="preserve"> Точка 4) е дел од Елаборатот и никако не треба да се очекува во Потврдата.</w:t>
      </w:r>
    </w:p>
    <w:p w:rsidR="003B12FF" w:rsidRPr="00804A55" w:rsidRDefault="003B12FF" w:rsidP="00D76EB2">
      <w:pPr>
        <w:autoSpaceDE w:val="0"/>
        <w:autoSpaceDN w:val="0"/>
        <w:adjustRightInd w:val="0"/>
        <w:spacing w:after="0" w:line="304" w:lineRule="auto"/>
        <w:ind w:right="41"/>
        <w:jc w:val="both"/>
        <w:rPr>
          <w:rFonts w:ascii="Arial" w:hAnsi="Arial" w:cs="Arial"/>
          <w:sz w:val="24"/>
          <w:szCs w:val="24"/>
          <w:lang w:val="mk-MK"/>
        </w:rPr>
      </w:pPr>
      <w:r w:rsidRPr="00804A55">
        <w:rPr>
          <w:rFonts w:ascii="Arial" w:hAnsi="Arial" w:cs="Arial"/>
          <w:b/>
          <w:sz w:val="24"/>
          <w:szCs w:val="24"/>
          <w:lang w:val="mk-MK"/>
        </w:rPr>
        <w:t>Став 5)</w:t>
      </w:r>
      <w:r w:rsidRPr="00804A55">
        <w:rPr>
          <w:rFonts w:ascii="Arial" w:hAnsi="Arial" w:cs="Arial"/>
          <w:sz w:val="24"/>
          <w:szCs w:val="24"/>
          <w:lang w:val="mk-MK"/>
        </w:rPr>
        <w:t xml:space="preserve"> „проверка на ниво на неконтролирана инфилтрација на надворешен в</w:t>
      </w:r>
      <w:r w:rsidR="002806DE" w:rsidRPr="00804A55">
        <w:rPr>
          <w:rFonts w:ascii="Arial" w:hAnsi="Arial" w:cs="Arial"/>
          <w:sz w:val="24"/>
          <w:szCs w:val="24"/>
          <w:lang w:val="mk-MK"/>
        </w:rPr>
        <w:t>оздух;“ како дел од Потврдата?</w:t>
      </w:r>
      <w:r w:rsidRPr="00804A55">
        <w:rPr>
          <w:rFonts w:ascii="Arial" w:hAnsi="Arial" w:cs="Arial"/>
          <w:sz w:val="24"/>
          <w:szCs w:val="24"/>
          <w:lang w:val="mk-MK"/>
        </w:rPr>
        <w:t xml:space="preserve"> Дали творецот на текстот воопшто има претстава за што зборува? Оваа проверка се врши со посебна опрема, која во мал број ја има во Македонија, и за која е потребно време и пари. Замислете да бараме ваков податок за секоја куќа поголема од 50м</w:t>
      </w:r>
      <w:r w:rsidRPr="00804A55">
        <w:rPr>
          <w:rFonts w:ascii="Arial" w:hAnsi="Arial" w:cs="Arial"/>
          <w:sz w:val="24"/>
          <w:szCs w:val="24"/>
          <w:vertAlign w:val="superscript"/>
          <w:lang w:val="mk-MK"/>
        </w:rPr>
        <w:t>2</w:t>
      </w:r>
      <w:r w:rsidRPr="00804A55">
        <w:rPr>
          <w:rFonts w:ascii="Arial" w:hAnsi="Arial" w:cs="Arial"/>
          <w:sz w:val="24"/>
          <w:szCs w:val="24"/>
          <w:lang w:val="mk-MK"/>
        </w:rPr>
        <w:t xml:space="preserve"> за да се добие одобрение за градење.</w:t>
      </w:r>
    </w:p>
    <w:p w:rsidR="003B12FF" w:rsidRPr="00804A55" w:rsidRDefault="003B12FF" w:rsidP="00D76EB2">
      <w:pPr>
        <w:autoSpaceDE w:val="0"/>
        <w:autoSpaceDN w:val="0"/>
        <w:adjustRightInd w:val="0"/>
        <w:spacing w:after="0" w:line="304" w:lineRule="auto"/>
        <w:ind w:right="41"/>
        <w:jc w:val="both"/>
        <w:rPr>
          <w:rFonts w:ascii="Arial" w:hAnsi="Arial" w:cs="Arial"/>
          <w:sz w:val="24"/>
          <w:szCs w:val="24"/>
          <w:lang w:val="mk-MK"/>
        </w:rPr>
      </w:pPr>
      <w:r w:rsidRPr="00804A55">
        <w:rPr>
          <w:rFonts w:ascii="Arial" w:hAnsi="Arial" w:cs="Arial"/>
          <w:b/>
          <w:sz w:val="24"/>
          <w:szCs w:val="24"/>
          <w:lang w:val="mk-MK"/>
        </w:rPr>
        <w:t>Став 8)</w:t>
      </w:r>
      <w:r w:rsidRPr="00804A55">
        <w:rPr>
          <w:rFonts w:ascii="Arial" w:hAnsi="Arial" w:cs="Arial"/>
          <w:sz w:val="24"/>
          <w:szCs w:val="24"/>
          <w:lang w:val="mk-MK"/>
        </w:rPr>
        <w:t xml:space="preserve"> „Анализа на употреба на високоефикасни алтернативни системи според член 37 став (1) од овој закон“ е дел од Елаборат за ефикасно користење на енергијата, чија што изработка од страна на овластен енергетски контролор треба </w:t>
      </w:r>
      <w:r w:rsidRPr="00804A55">
        <w:rPr>
          <w:rFonts w:ascii="Arial" w:hAnsi="Arial" w:cs="Arial"/>
          <w:sz w:val="24"/>
          <w:szCs w:val="24"/>
          <w:lang w:val="mk-MK"/>
        </w:rPr>
        <w:lastRenderedPageBreak/>
        <w:t xml:space="preserve">да биде законски обврзувачка при изработка на проектна документација и издавање на одобрение за градење, а не дел од потврдата. </w:t>
      </w:r>
    </w:p>
    <w:p w:rsidR="003B12FF" w:rsidRPr="00804A55" w:rsidRDefault="003B12FF" w:rsidP="00D76EB2">
      <w:pPr>
        <w:autoSpaceDE w:val="0"/>
        <w:autoSpaceDN w:val="0"/>
        <w:adjustRightInd w:val="0"/>
        <w:spacing w:after="0" w:line="304" w:lineRule="auto"/>
        <w:ind w:right="41"/>
        <w:jc w:val="both"/>
        <w:rPr>
          <w:rFonts w:ascii="Arial" w:hAnsi="Arial" w:cs="Arial"/>
          <w:sz w:val="24"/>
          <w:szCs w:val="24"/>
          <w:lang w:val="mk-MK"/>
        </w:rPr>
      </w:pPr>
    </w:p>
    <w:p w:rsidR="003B12FF" w:rsidRPr="00804A55" w:rsidRDefault="003B12FF" w:rsidP="00D76EB2">
      <w:pPr>
        <w:autoSpaceDE w:val="0"/>
        <w:autoSpaceDN w:val="0"/>
        <w:adjustRightInd w:val="0"/>
        <w:spacing w:after="0" w:line="304" w:lineRule="auto"/>
        <w:ind w:right="41"/>
        <w:jc w:val="both"/>
        <w:rPr>
          <w:rFonts w:ascii="Arial" w:hAnsi="Arial" w:cs="Arial"/>
          <w:sz w:val="24"/>
          <w:szCs w:val="24"/>
          <w:lang w:val="mk-MK"/>
        </w:rPr>
      </w:pPr>
    </w:p>
    <w:p w:rsidR="00297538" w:rsidRPr="00804A55" w:rsidRDefault="00105AC2" w:rsidP="00D76EB2">
      <w:pPr>
        <w:autoSpaceDE w:val="0"/>
        <w:autoSpaceDN w:val="0"/>
        <w:adjustRightInd w:val="0"/>
        <w:spacing w:after="0" w:line="304" w:lineRule="auto"/>
        <w:ind w:right="41"/>
        <w:jc w:val="both"/>
        <w:rPr>
          <w:rFonts w:ascii="Arial" w:hAnsi="Arial" w:cs="Arial"/>
          <w:b/>
          <w:sz w:val="24"/>
          <w:szCs w:val="24"/>
          <w:lang w:val="mk-MK"/>
        </w:rPr>
      </w:pPr>
      <w:r w:rsidRPr="00804A55">
        <w:rPr>
          <w:rFonts w:ascii="Arial" w:hAnsi="Arial" w:cs="Arial"/>
          <w:b/>
          <w:sz w:val="24"/>
          <w:szCs w:val="24"/>
          <w:lang w:val="mk-MK"/>
        </w:rPr>
        <w:t>Член 36 Инспекции на системи за греење и климатизација</w:t>
      </w:r>
    </w:p>
    <w:p w:rsidR="00105AC2" w:rsidRPr="00804A55" w:rsidRDefault="00105AC2" w:rsidP="00D76EB2">
      <w:pPr>
        <w:autoSpaceDE w:val="0"/>
        <w:autoSpaceDN w:val="0"/>
        <w:adjustRightInd w:val="0"/>
        <w:spacing w:after="0" w:line="304" w:lineRule="auto"/>
        <w:ind w:right="41"/>
        <w:jc w:val="both"/>
        <w:rPr>
          <w:rFonts w:ascii="Arial" w:hAnsi="Arial" w:cs="Arial"/>
          <w:sz w:val="24"/>
          <w:szCs w:val="24"/>
          <w:lang w:val="mk-MK"/>
        </w:rPr>
      </w:pPr>
      <w:r w:rsidRPr="00804A55">
        <w:rPr>
          <w:rFonts w:ascii="Arial" w:hAnsi="Arial" w:cs="Arial"/>
          <w:sz w:val="24"/>
          <w:szCs w:val="24"/>
          <w:lang w:val="mk-MK"/>
        </w:rPr>
        <w:t>Во овој член се определува обврска на „управители на згради“ (зошт</w:t>
      </w:r>
      <w:r w:rsidR="00804A55">
        <w:rPr>
          <w:rFonts w:ascii="Arial" w:hAnsi="Arial" w:cs="Arial"/>
          <w:sz w:val="24"/>
          <w:szCs w:val="24"/>
          <w:lang w:val="mk-MK"/>
        </w:rPr>
        <w:t>о не сопственици или корисници</w:t>
      </w:r>
      <w:r w:rsidRPr="00804A55">
        <w:rPr>
          <w:rFonts w:ascii="Arial" w:hAnsi="Arial" w:cs="Arial"/>
          <w:sz w:val="24"/>
          <w:szCs w:val="24"/>
          <w:lang w:val="mk-MK"/>
        </w:rPr>
        <w:t>?) „кои користат системи за греење и вентилациј</w:t>
      </w:r>
      <w:r w:rsidR="00804A55">
        <w:rPr>
          <w:rFonts w:ascii="Arial" w:hAnsi="Arial" w:cs="Arial"/>
          <w:sz w:val="24"/>
          <w:szCs w:val="24"/>
          <w:lang w:val="mk-MK"/>
        </w:rPr>
        <w:t>а“ (а што ако нема вентилација</w:t>
      </w:r>
      <w:r w:rsidRPr="00804A55">
        <w:rPr>
          <w:rFonts w:ascii="Arial" w:hAnsi="Arial" w:cs="Arial"/>
          <w:sz w:val="24"/>
          <w:szCs w:val="24"/>
          <w:lang w:val="mk-MK"/>
        </w:rPr>
        <w:t>?) .... „со цел да се утврди степе</w:t>
      </w:r>
      <w:r w:rsidR="00804A55">
        <w:rPr>
          <w:rFonts w:ascii="Arial" w:hAnsi="Arial" w:cs="Arial"/>
          <w:sz w:val="24"/>
          <w:szCs w:val="24"/>
          <w:lang w:val="mk-MK"/>
        </w:rPr>
        <w:t>нот на корисност на котелот“ ?</w:t>
      </w:r>
      <w:r w:rsidRPr="00804A55">
        <w:rPr>
          <w:rFonts w:ascii="Arial" w:hAnsi="Arial" w:cs="Arial"/>
          <w:sz w:val="24"/>
          <w:szCs w:val="24"/>
          <w:lang w:val="mk-MK"/>
        </w:rPr>
        <w:t xml:space="preserve"> „односно ложиштето“ (во ред).</w:t>
      </w:r>
    </w:p>
    <w:p w:rsidR="0045681D" w:rsidRPr="00804A55" w:rsidRDefault="00804A55" w:rsidP="00D76EB2">
      <w:pPr>
        <w:autoSpaceDE w:val="0"/>
        <w:autoSpaceDN w:val="0"/>
        <w:adjustRightInd w:val="0"/>
        <w:spacing w:after="0" w:line="304" w:lineRule="auto"/>
        <w:ind w:right="41"/>
        <w:jc w:val="both"/>
        <w:rPr>
          <w:rFonts w:ascii="Arial" w:hAnsi="Arial" w:cs="Arial"/>
          <w:b/>
          <w:sz w:val="24"/>
          <w:szCs w:val="24"/>
          <w:lang w:val="mk-MK"/>
        </w:rPr>
      </w:pPr>
      <w:r>
        <w:rPr>
          <w:rFonts w:ascii="Arial" w:hAnsi="Arial" w:cs="Arial"/>
          <w:sz w:val="24"/>
          <w:szCs w:val="24"/>
          <w:lang w:val="mk-MK"/>
        </w:rPr>
        <w:t>З</w:t>
      </w:r>
      <w:r w:rsidR="0045681D" w:rsidRPr="00804A55">
        <w:rPr>
          <w:rFonts w:ascii="Arial" w:hAnsi="Arial" w:cs="Arial"/>
          <w:sz w:val="24"/>
          <w:szCs w:val="24"/>
          <w:lang w:val="mk-MK"/>
        </w:rPr>
        <w:t>ошто е вметната вентилација? Зошто треба оваа инспекција да ја врши енергетски контролор со „специјална“ обука и „лиценца“? Да не треба нова обука</w:t>
      </w:r>
      <w:r w:rsidR="0045681D" w:rsidRPr="00804A55">
        <w:rPr>
          <w:rFonts w:ascii="Arial" w:hAnsi="Arial" w:cs="Arial"/>
          <w:b/>
          <w:sz w:val="24"/>
          <w:szCs w:val="24"/>
          <w:lang w:val="mk-MK"/>
        </w:rPr>
        <w:t xml:space="preserve">? </w:t>
      </w:r>
    </w:p>
    <w:p w:rsidR="0045681D" w:rsidRPr="00804A55" w:rsidRDefault="0045681D" w:rsidP="00D76EB2">
      <w:pPr>
        <w:autoSpaceDE w:val="0"/>
        <w:autoSpaceDN w:val="0"/>
        <w:adjustRightInd w:val="0"/>
        <w:spacing w:after="0" w:line="304" w:lineRule="auto"/>
        <w:ind w:right="41"/>
        <w:jc w:val="both"/>
        <w:rPr>
          <w:rFonts w:ascii="Arial" w:hAnsi="Arial" w:cs="Arial"/>
          <w:sz w:val="24"/>
          <w:szCs w:val="24"/>
          <w:lang w:val="mk-MK"/>
        </w:rPr>
      </w:pPr>
      <w:r w:rsidRPr="00804A55">
        <w:rPr>
          <w:rFonts w:ascii="Arial" w:hAnsi="Arial" w:cs="Arial"/>
          <w:sz w:val="24"/>
          <w:szCs w:val="24"/>
          <w:lang w:val="mk-MK"/>
        </w:rPr>
        <w:t xml:space="preserve">Контрола на котли и ложишта се вршела и до сега од страна на посебно инспекциско тело и овластени институции и фирми. </w:t>
      </w:r>
      <w:r w:rsidR="00DA2296" w:rsidRPr="00804A55">
        <w:rPr>
          <w:rFonts w:ascii="Arial" w:hAnsi="Arial" w:cs="Arial"/>
          <w:sz w:val="24"/>
          <w:szCs w:val="24"/>
          <w:lang w:val="mk-MK"/>
        </w:rPr>
        <w:t>И до сега, при вршењето на енергетски контроли, лиценцираните контролори за овој дел од објектите, доколку немале такви вработени во своите фирми, вклучувале стручни колеги (машински инженери) овластени контролори.</w:t>
      </w:r>
    </w:p>
    <w:p w:rsidR="0045681D" w:rsidRPr="00804A55" w:rsidRDefault="0045681D" w:rsidP="00D76EB2">
      <w:pPr>
        <w:autoSpaceDE w:val="0"/>
        <w:autoSpaceDN w:val="0"/>
        <w:adjustRightInd w:val="0"/>
        <w:spacing w:after="0" w:line="304" w:lineRule="auto"/>
        <w:ind w:right="41"/>
        <w:jc w:val="both"/>
        <w:rPr>
          <w:rFonts w:ascii="Arial" w:hAnsi="Arial" w:cs="Arial"/>
          <w:sz w:val="24"/>
          <w:szCs w:val="24"/>
          <w:lang w:val="mk-MK"/>
        </w:rPr>
      </w:pPr>
      <w:r w:rsidRPr="00804A55">
        <w:rPr>
          <w:rFonts w:ascii="Arial" w:hAnsi="Arial" w:cs="Arial"/>
          <w:sz w:val="24"/>
          <w:szCs w:val="24"/>
          <w:lang w:val="mk-MK"/>
        </w:rPr>
        <w:t>Тотално нестручно и непотребно.</w:t>
      </w:r>
    </w:p>
    <w:p w:rsidR="002806DE" w:rsidRPr="00804A55" w:rsidRDefault="002806DE" w:rsidP="00406897">
      <w:pPr>
        <w:autoSpaceDE w:val="0"/>
        <w:autoSpaceDN w:val="0"/>
        <w:adjustRightInd w:val="0"/>
        <w:spacing w:after="0" w:line="304" w:lineRule="auto"/>
        <w:ind w:right="41"/>
        <w:jc w:val="both"/>
        <w:rPr>
          <w:rFonts w:ascii="Arial" w:hAnsi="Arial" w:cs="Arial"/>
          <w:b/>
          <w:sz w:val="24"/>
          <w:szCs w:val="24"/>
          <w:lang w:val="mk-MK"/>
        </w:rPr>
      </w:pPr>
    </w:p>
    <w:p w:rsidR="002806DE" w:rsidRPr="00804A55" w:rsidRDefault="002806DE" w:rsidP="00406897">
      <w:pPr>
        <w:autoSpaceDE w:val="0"/>
        <w:autoSpaceDN w:val="0"/>
        <w:adjustRightInd w:val="0"/>
        <w:spacing w:after="0" w:line="304" w:lineRule="auto"/>
        <w:ind w:right="41"/>
        <w:jc w:val="both"/>
        <w:rPr>
          <w:rFonts w:ascii="Arial" w:hAnsi="Arial" w:cs="Arial"/>
          <w:b/>
          <w:sz w:val="24"/>
          <w:szCs w:val="24"/>
          <w:lang w:val="mk-MK"/>
        </w:rPr>
      </w:pPr>
    </w:p>
    <w:p w:rsidR="004A401A" w:rsidRPr="006D0EC5" w:rsidRDefault="004A401A" w:rsidP="00406897">
      <w:pPr>
        <w:autoSpaceDE w:val="0"/>
        <w:autoSpaceDN w:val="0"/>
        <w:adjustRightInd w:val="0"/>
        <w:spacing w:after="0" w:line="304" w:lineRule="auto"/>
        <w:ind w:right="41"/>
        <w:jc w:val="both"/>
        <w:rPr>
          <w:rFonts w:ascii="Arial" w:hAnsi="Arial" w:cs="Arial"/>
          <w:b/>
          <w:sz w:val="24"/>
          <w:szCs w:val="24"/>
          <w:lang w:val="mk-MK"/>
        </w:rPr>
      </w:pPr>
      <w:r w:rsidRPr="006D0EC5">
        <w:rPr>
          <w:rFonts w:ascii="Arial" w:hAnsi="Arial" w:cs="Arial"/>
          <w:b/>
          <w:sz w:val="24"/>
          <w:szCs w:val="24"/>
          <w:lang w:val="mk-MK"/>
        </w:rPr>
        <w:t xml:space="preserve">Нема потреба од дополнителни </w:t>
      </w:r>
      <w:r w:rsidR="00E42B47" w:rsidRPr="006D0EC5">
        <w:rPr>
          <w:rFonts w:ascii="Arial" w:hAnsi="Arial" w:cs="Arial"/>
          <w:b/>
          <w:sz w:val="24"/>
          <w:szCs w:val="24"/>
          <w:lang w:val="mk-MK"/>
        </w:rPr>
        <w:t xml:space="preserve">видови на </w:t>
      </w:r>
      <w:r w:rsidRPr="006D0EC5">
        <w:rPr>
          <w:rFonts w:ascii="Arial" w:hAnsi="Arial" w:cs="Arial"/>
          <w:b/>
          <w:sz w:val="24"/>
          <w:szCs w:val="24"/>
          <w:lang w:val="mk-MK"/>
        </w:rPr>
        <w:t>енергетски контролори од причина што сегашната програма вклучува енергетски контроли во индустрија (види Правилникот за енергетска контрола, Службен весник на РМ број 94 од 04.07.2013 година,</w:t>
      </w:r>
      <w:bookmarkStart w:id="0" w:name="_GoBack"/>
      <w:bookmarkEnd w:id="0"/>
      <w:r w:rsidRPr="006D0EC5">
        <w:rPr>
          <w:rFonts w:ascii="Arial" w:hAnsi="Arial" w:cs="Arial"/>
          <w:b/>
          <w:sz w:val="24"/>
          <w:szCs w:val="24"/>
          <w:lang w:val="mk-MK"/>
        </w:rPr>
        <w:t xml:space="preserve"> страна 44 од 235).</w:t>
      </w:r>
    </w:p>
    <w:sectPr w:rsidR="004A401A" w:rsidRPr="006D0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33C9"/>
    <w:multiLevelType w:val="hybridMultilevel"/>
    <w:tmpl w:val="7DF47588"/>
    <w:lvl w:ilvl="0" w:tplc="42564E5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76252"/>
    <w:multiLevelType w:val="hybridMultilevel"/>
    <w:tmpl w:val="8B3A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E32E3"/>
    <w:multiLevelType w:val="hybridMultilevel"/>
    <w:tmpl w:val="586465E6"/>
    <w:lvl w:ilvl="0" w:tplc="0358B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C258B"/>
    <w:multiLevelType w:val="hybridMultilevel"/>
    <w:tmpl w:val="9FD08958"/>
    <w:lvl w:ilvl="0" w:tplc="5AA8554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697652"/>
    <w:multiLevelType w:val="hybridMultilevel"/>
    <w:tmpl w:val="571AF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067CB"/>
    <w:multiLevelType w:val="hybridMultilevel"/>
    <w:tmpl w:val="C8CE4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53619"/>
    <w:multiLevelType w:val="hybridMultilevel"/>
    <w:tmpl w:val="0402FFC6"/>
    <w:lvl w:ilvl="0" w:tplc="B39AA9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5368B"/>
    <w:multiLevelType w:val="hybridMultilevel"/>
    <w:tmpl w:val="35185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86"/>
    <w:rsid w:val="00033FD6"/>
    <w:rsid w:val="0004173A"/>
    <w:rsid w:val="000564B7"/>
    <w:rsid w:val="0007220D"/>
    <w:rsid w:val="000854C5"/>
    <w:rsid w:val="00096278"/>
    <w:rsid w:val="000A3CA3"/>
    <w:rsid w:val="00105AC2"/>
    <w:rsid w:val="00172C2B"/>
    <w:rsid w:val="0019097E"/>
    <w:rsid w:val="001B26E7"/>
    <w:rsid w:val="001C7E58"/>
    <w:rsid w:val="001D50F8"/>
    <w:rsid w:val="001E34E6"/>
    <w:rsid w:val="00227E81"/>
    <w:rsid w:val="00243CA3"/>
    <w:rsid w:val="002806DE"/>
    <w:rsid w:val="00297538"/>
    <w:rsid w:val="002D3606"/>
    <w:rsid w:val="00357BBA"/>
    <w:rsid w:val="00362A13"/>
    <w:rsid w:val="00380233"/>
    <w:rsid w:val="00385C95"/>
    <w:rsid w:val="003A22BC"/>
    <w:rsid w:val="003B12FF"/>
    <w:rsid w:val="003C702E"/>
    <w:rsid w:val="00406897"/>
    <w:rsid w:val="00440599"/>
    <w:rsid w:val="0045681D"/>
    <w:rsid w:val="00477A90"/>
    <w:rsid w:val="004A401A"/>
    <w:rsid w:val="004D7109"/>
    <w:rsid w:val="00515F4C"/>
    <w:rsid w:val="0053317A"/>
    <w:rsid w:val="005717EC"/>
    <w:rsid w:val="00595F26"/>
    <w:rsid w:val="005B1AFA"/>
    <w:rsid w:val="005B41EF"/>
    <w:rsid w:val="005B7FC1"/>
    <w:rsid w:val="00631672"/>
    <w:rsid w:val="0064267D"/>
    <w:rsid w:val="0069242B"/>
    <w:rsid w:val="006D0EC5"/>
    <w:rsid w:val="00731240"/>
    <w:rsid w:val="00757DC7"/>
    <w:rsid w:val="007610C1"/>
    <w:rsid w:val="00766288"/>
    <w:rsid w:val="00774BDE"/>
    <w:rsid w:val="00777CC8"/>
    <w:rsid w:val="007B356C"/>
    <w:rsid w:val="007D3434"/>
    <w:rsid w:val="00804A55"/>
    <w:rsid w:val="008350B2"/>
    <w:rsid w:val="008966E4"/>
    <w:rsid w:val="008F4B9C"/>
    <w:rsid w:val="00923F4D"/>
    <w:rsid w:val="00924559"/>
    <w:rsid w:val="0093012E"/>
    <w:rsid w:val="0096010B"/>
    <w:rsid w:val="00980F04"/>
    <w:rsid w:val="009932AC"/>
    <w:rsid w:val="009D2BEA"/>
    <w:rsid w:val="009D6D60"/>
    <w:rsid w:val="009F6EC2"/>
    <w:rsid w:val="00A55941"/>
    <w:rsid w:val="00A90A7C"/>
    <w:rsid w:val="00B02096"/>
    <w:rsid w:val="00B26C22"/>
    <w:rsid w:val="00B32A57"/>
    <w:rsid w:val="00B674F1"/>
    <w:rsid w:val="00B87781"/>
    <w:rsid w:val="00BA15E3"/>
    <w:rsid w:val="00BB268C"/>
    <w:rsid w:val="00BE1619"/>
    <w:rsid w:val="00BF585A"/>
    <w:rsid w:val="00BF7E77"/>
    <w:rsid w:val="00C00F0E"/>
    <w:rsid w:val="00C65DED"/>
    <w:rsid w:val="00C667E2"/>
    <w:rsid w:val="00C915A8"/>
    <w:rsid w:val="00C96ACE"/>
    <w:rsid w:val="00CC7286"/>
    <w:rsid w:val="00CE4EF2"/>
    <w:rsid w:val="00D55DDA"/>
    <w:rsid w:val="00D76EB2"/>
    <w:rsid w:val="00DA2296"/>
    <w:rsid w:val="00DC0AA7"/>
    <w:rsid w:val="00E00737"/>
    <w:rsid w:val="00E42B47"/>
    <w:rsid w:val="00E74D73"/>
    <w:rsid w:val="00E8781C"/>
    <w:rsid w:val="00EF2939"/>
    <w:rsid w:val="00FF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Saso Petrusevski</cp:lastModifiedBy>
  <cp:revision>43</cp:revision>
  <dcterms:created xsi:type="dcterms:W3CDTF">2018-12-18T14:35:00Z</dcterms:created>
  <dcterms:modified xsi:type="dcterms:W3CDTF">2018-12-25T10:32:00Z</dcterms:modified>
</cp:coreProperties>
</file>