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vertAlign w:val="baseline"/>
        </w:rPr>
      </w:pPr>
      <w:r w:rsidDel="00000000" w:rsidR="00000000" w:rsidRPr="00000000">
        <w:rPr>
          <w:vertAlign w:val="baseline"/>
          <w:rtl w:val="0"/>
        </w:rPr>
        <w:t xml:space="preserve">ВОВЕД</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vertAlign w:val="baseline"/>
        </w:rPr>
      </w:pPr>
      <w:r w:rsidDel="00000000" w:rsidR="00000000" w:rsidRPr="00000000">
        <w:rPr>
          <w:vertAlign w:val="baseline"/>
          <w:rtl w:val="0"/>
        </w:rPr>
        <w:t xml:space="preserve"> I. ОЦЕНА НА СОСТОЈБИТЕ ВО ОБЛАСТА ШТО ТРЕБА ДА СЕ УРЕДИ СО ИЗМЕНИТЕ НА ЗАКОНОТ </w:t>
      </w:r>
    </w:p>
    <w:p w:rsidR="00000000" w:rsidDel="00000000" w:rsidP="00000000" w:rsidRDefault="00000000" w:rsidRPr="00000000" w14:paraId="00000005">
      <w:pPr>
        <w:ind w:left="0" w:firstLine="0"/>
        <w:rPr>
          <w:vertAlign w:val="baseline"/>
        </w:rPr>
      </w:pPr>
      <w:r w:rsidDel="00000000" w:rsidR="00000000" w:rsidRPr="00000000">
        <w:rPr>
          <w:vertAlign w:val="baseline"/>
          <w:rtl w:val="0"/>
        </w:rPr>
        <w:t xml:space="preserve">Со Законот за заштита и благосостојба на животните се уредуваат минималните барања за заштита и благосостојба на животни во однос на нивното одгледување, чување, грижа и сместување, заштита на животните при фармско држење, заштита и благосостојба на животните за време на превоз, колењето или убивањето на животни кои се одгледуваат за производство на храна, волна, кожа, крзно и други производи како и заради депопулација и слични операции, условите кои треба да ги исполнат кланиците во однос на заштита и благосостојба на животните при колење и убивање, заштита и благосостојба на домашните миленици и бездомни животни, животни во зоолошки градини и животните кои се користат во експериментални или едукативни цели.</w:t>
      </w:r>
    </w:p>
    <w:p w:rsidR="00000000" w:rsidDel="00000000" w:rsidP="00000000" w:rsidRDefault="00000000" w:rsidRPr="00000000" w14:paraId="00000006">
      <w:pPr>
        <w:rPr>
          <w:vertAlign w:val="baseline"/>
        </w:rPr>
      </w:pPr>
      <w:r w:rsidDel="00000000" w:rsidR="00000000" w:rsidRPr="00000000">
        <w:rPr>
          <w:rtl w:val="0"/>
        </w:rPr>
      </w:r>
    </w:p>
    <w:p w:rsidR="00000000" w:rsidDel="00000000" w:rsidP="00000000" w:rsidRDefault="00000000" w:rsidRPr="00000000" w14:paraId="00000007">
      <w:pPr>
        <w:rPr>
          <w:vertAlign w:val="baseline"/>
        </w:rPr>
      </w:pPr>
      <w:r w:rsidDel="00000000" w:rsidR="00000000" w:rsidRPr="00000000">
        <w:rPr>
          <w:vertAlign w:val="baseline"/>
          <w:rtl w:val="0"/>
        </w:rPr>
        <w:tab/>
        <w:t xml:space="preserve">Со конкретните предлог закопнски измени треба да се регулира надомест на штета настаната кај граѓани поради укасатини од кучиња скитници, како и постапката на вонсудско спогодување помеѓу оштетените и </w:t>
      </w:r>
      <w:r w:rsidDel="00000000" w:rsidR="00000000" w:rsidRPr="00000000">
        <w:rPr>
          <w:rtl w:val="0"/>
        </w:rPr>
        <w:t xml:space="preserve">надлежната општина</w:t>
      </w:r>
      <w:r w:rsidDel="00000000" w:rsidR="00000000" w:rsidRPr="00000000">
        <w:rPr>
          <w:vertAlign w:val="baseline"/>
          <w:rtl w:val="0"/>
        </w:rPr>
        <w:t xml:space="preserve">.</w:t>
      </w:r>
    </w:p>
    <w:p w:rsidR="00000000" w:rsidDel="00000000" w:rsidP="00000000" w:rsidRDefault="00000000" w:rsidRPr="00000000" w14:paraId="00000008">
      <w:pPr>
        <w:rPr>
          <w:vertAlign w:val="baseline"/>
        </w:rPr>
      </w:pPr>
      <w:r w:rsidDel="00000000" w:rsidR="00000000" w:rsidRPr="00000000">
        <w:rPr>
          <w:rtl w:val="0"/>
        </w:rPr>
      </w:r>
    </w:p>
    <w:p w:rsidR="00000000" w:rsidDel="00000000" w:rsidP="00000000" w:rsidRDefault="00000000" w:rsidRPr="00000000" w14:paraId="00000009">
      <w:pPr>
        <w:rPr>
          <w:vertAlign w:val="baseline"/>
        </w:rPr>
      </w:pPr>
      <w:r w:rsidDel="00000000" w:rsidR="00000000" w:rsidRPr="00000000">
        <w:rPr>
          <w:vertAlign w:val="baseline"/>
          <w:rtl w:val="0"/>
        </w:rPr>
        <w:t xml:space="preserve">II. ЦЕЛИ, НАЧЕЛА И ОСНОВНИ РЕШЕНИЈА</w:t>
      </w:r>
    </w:p>
    <w:p w:rsidR="00000000" w:rsidDel="00000000" w:rsidP="00000000" w:rsidRDefault="00000000" w:rsidRPr="00000000" w14:paraId="0000000A">
      <w:pPr>
        <w:rPr>
          <w:vertAlign w:val="baseline"/>
        </w:rPr>
      </w:pPr>
      <w:r w:rsidDel="00000000" w:rsidR="00000000" w:rsidRPr="00000000">
        <w:rPr>
          <w:vertAlign w:val="baseline"/>
          <w:rtl w:val="0"/>
        </w:rPr>
        <w:t xml:space="preserve"> Главна цел на донесувањето на овие измени на закон  е регулација на институтот надомест на штета предизвикана од каснување од кучиња скитници вбо вонсудска постапка со цел побрзо и ефикасно остварување на правата на грашѓаните и намалување на нивните трошоци.</w:t>
      </w:r>
    </w:p>
    <w:p w:rsidR="00000000" w:rsidDel="00000000" w:rsidP="00000000" w:rsidRDefault="00000000" w:rsidRPr="00000000" w14:paraId="0000000B">
      <w:pPr>
        <w:rPr>
          <w:vertAlign w:val="baseline"/>
        </w:rPr>
      </w:pPr>
      <w:r w:rsidDel="00000000" w:rsidR="00000000" w:rsidRPr="00000000">
        <w:rPr>
          <w:vertAlign w:val="baseline"/>
          <w:rtl w:val="0"/>
        </w:rPr>
        <w:t xml:space="preserve"> Основни начела по кои се предлагаат измените се начелата на економичност, непосредност и ефикасност.</w:t>
      </w:r>
    </w:p>
    <w:p w:rsidR="00000000" w:rsidDel="00000000" w:rsidP="00000000" w:rsidRDefault="00000000" w:rsidRPr="00000000" w14:paraId="0000000C">
      <w:pPr>
        <w:rPr>
          <w:vertAlign w:val="baseline"/>
        </w:rPr>
      </w:pPr>
      <w:r w:rsidDel="00000000" w:rsidR="00000000" w:rsidRPr="00000000">
        <w:rPr>
          <w:rtl w:val="0"/>
        </w:rPr>
      </w:r>
    </w:p>
    <w:p w:rsidR="00000000" w:rsidDel="00000000" w:rsidP="00000000" w:rsidRDefault="00000000" w:rsidRPr="00000000" w14:paraId="0000000D">
      <w:pPr>
        <w:rPr>
          <w:vertAlign w:val="baseline"/>
        </w:rPr>
      </w:pPr>
      <w:r w:rsidDel="00000000" w:rsidR="00000000" w:rsidRPr="00000000">
        <w:rPr>
          <w:vertAlign w:val="baseline"/>
          <w:rtl w:val="0"/>
        </w:rPr>
        <w:t xml:space="preserve">III. ОЦЕНА НА ФИНАНСИСКИТЕ ПОСЛЕДИЦИ ОД ПРЕДЛОГОТ НА ЗАКОН ВРЗ БУЏЕТОТ И ДРУГИТЕ ЈАВНИ ФИНАНСИСКИ СРЕДСТВА </w:t>
      </w:r>
    </w:p>
    <w:p w:rsidR="00000000" w:rsidDel="00000000" w:rsidP="00000000" w:rsidRDefault="00000000" w:rsidRPr="00000000" w14:paraId="0000000E">
      <w:pPr>
        <w:rPr>
          <w:vertAlign w:val="baseline"/>
        </w:rPr>
      </w:pPr>
      <w:r w:rsidDel="00000000" w:rsidR="00000000" w:rsidRPr="00000000">
        <w:rPr>
          <w:vertAlign w:val="baseline"/>
          <w:rtl w:val="0"/>
        </w:rPr>
        <w:t xml:space="preserve">Предложените измени нема да предизвикаат финансиски последици по буџетот, сосема спротивно треба да генерираат финансиска заштеда.</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vertAlign w:val="baseline"/>
        </w:rPr>
      </w:pPr>
      <w:r w:rsidDel="00000000" w:rsidR="00000000" w:rsidRPr="00000000">
        <w:rPr>
          <w:rtl w:val="0"/>
        </w:rPr>
        <w:t xml:space="preserve">I</w:t>
      </w:r>
      <w:r w:rsidDel="00000000" w:rsidR="00000000" w:rsidRPr="00000000">
        <w:rPr>
          <w:vertAlign w:val="baseline"/>
          <w:rtl w:val="0"/>
        </w:rPr>
        <w:t xml:space="preserve">V. СКРАТЕНА ПОСТАПКА ЗА ДОНЕСУВАЊЕ НА ЗАКОНОТ</w:t>
      </w:r>
    </w:p>
    <w:p w:rsidR="00000000" w:rsidDel="00000000" w:rsidP="00000000" w:rsidRDefault="00000000" w:rsidRPr="00000000" w14:paraId="00000011">
      <w:pPr>
        <w:rPr>
          <w:vertAlign w:val="baseline"/>
        </w:rPr>
      </w:pPr>
      <w:r w:rsidDel="00000000" w:rsidR="00000000" w:rsidRPr="00000000">
        <w:rPr>
          <w:vertAlign w:val="baseline"/>
          <w:rtl w:val="0"/>
        </w:rPr>
        <w:t xml:space="preserve"> Се предлага овој закон да биде донесен по скратена постапка бидејки не се работи за сложени или обемни измени</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vertAlign w:val="baseline"/>
        </w:rPr>
      </w:pPr>
      <w:r w:rsidDel="00000000" w:rsidR="00000000" w:rsidRPr="00000000">
        <w:rPr>
          <w:rtl w:val="0"/>
        </w:rPr>
      </w:r>
    </w:p>
    <w:p w:rsidR="00000000" w:rsidDel="00000000" w:rsidP="00000000" w:rsidRDefault="00000000" w:rsidRPr="00000000" w14:paraId="0000001B">
      <w:pPr>
        <w:jc w:val="center"/>
        <w:rPr>
          <w:vertAlign w:val="baseline"/>
        </w:rPr>
      </w:pPr>
      <w:r w:rsidDel="00000000" w:rsidR="00000000" w:rsidRPr="00000000">
        <w:rPr>
          <w:rtl w:val="0"/>
        </w:rPr>
      </w:r>
    </w:p>
    <w:p w:rsidR="00000000" w:rsidDel="00000000" w:rsidP="00000000" w:rsidRDefault="00000000" w:rsidRPr="00000000" w14:paraId="0000001C">
      <w:pPr>
        <w:jc w:val="center"/>
        <w:rPr>
          <w:vertAlign w:val="baseline"/>
        </w:rPr>
      </w:pPr>
      <w:r w:rsidDel="00000000" w:rsidR="00000000" w:rsidRPr="00000000">
        <w:rPr>
          <w:vertAlign w:val="baseline"/>
          <w:rtl w:val="0"/>
        </w:rPr>
        <w:t xml:space="preserve">ПРЕДЛОГ ИЗМЕНИ НА ЗАКОНОТ ЗА ЗАШТИТА И БЛАГОСОСТОЈБА НА ЖИВОТНИ</w:t>
      </w:r>
    </w:p>
    <w:p w:rsidR="00000000" w:rsidDel="00000000" w:rsidP="00000000" w:rsidRDefault="00000000" w:rsidRPr="00000000" w14:paraId="0000001D">
      <w:pPr>
        <w:jc w:val="center"/>
        <w:rPr>
          <w:vertAlign w:val="baseline"/>
        </w:rPr>
      </w:pPr>
      <w:r w:rsidDel="00000000" w:rsidR="00000000" w:rsidRPr="00000000">
        <w:rPr>
          <w:rtl w:val="0"/>
        </w:rPr>
      </w:r>
    </w:p>
    <w:p w:rsidR="00000000" w:rsidDel="00000000" w:rsidP="00000000" w:rsidRDefault="00000000" w:rsidRPr="00000000" w14:paraId="0000001E">
      <w:pPr>
        <w:jc w:val="both"/>
        <w:rPr>
          <w:vertAlign w:val="baseline"/>
        </w:rPr>
      </w:pPr>
      <w:r w:rsidDel="00000000" w:rsidR="00000000" w:rsidRPr="00000000">
        <w:rPr>
          <w:rtl w:val="0"/>
        </w:rPr>
        <w:t xml:space="preserve">                                                                </w:t>
      </w:r>
      <w:r w:rsidDel="00000000" w:rsidR="00000000" w:rsidRPr="00000000">
        <w:rPr>
          <w:vertAlign w:val="baseline"/>
          <w:rtl w:val="0"/>
        </w:rPr>
        <w:t xml:space="preserve">Член 1</w:t>
      </w:r>
    </w:p>
    <w:p w:rsidR="00000000" w:rsidDel="00000000" w:rsidP="00000000" w:rsidRDefault="00000000" w:rsidRPr="00000000" w14:paraId="0000001F">
      <w:pPr>
        <w:jc w:val="both"/>
        <w:rPr>
          <w:vertAlign w:val="baseline"/>
        </w:rPr>
      </w:pPr>
      <w:r w:rsidDel="00000000" w:rsidR="00000000" w:rsidRPr="00000000">
        <w:rPr>
          <w:rtl w:val="0"/>
        </w:rPr>
        <w:t xml:space="preserve">                                 </w:t>
      </w:r>
      <w:r w:rsidDel="00000000" w:rsidR="00000000" w:rsidRPr="00000000">
        <w:rPr>
          <w:vertAlign w:val="baseline"/>
          <w:rtl w:val="0"/>
        </w:rPr>
        <w:t xml:space="preserve">После членот 67 се додава нов член 68 кој гласи</w:t>
      </w:r>
    </w:p>
    <w:p w:rsidR="00000000" w:rsidDel="00000000" w:rsidP="00000000" w:rsidRDefault="00000000" w:rsidRPr="00000000" w14:paraId="00000020">
      <w:pPr>
        <w:jc w:val="both"/>
        <w:rPr>
          <w:vertAlign w:val="baseline"/>
        </w:rPr>
      </w:pPr>
      <w:r w:rsidDel="00000000" w:rsidR="00000000" w:rsidRPr="00000000">
        <w:rPr>
          <w:rtl w:val="0"/>
        </w:rPr>
      </w:r>
    </w:p>
    <w:p w:rsidR="00000000" w:rsidDel="00000000" w:rsidP="00000000" w:rsidRDefault="00000000" w:rsidRPr="00000000" w14:paraId="00000021">
      <w:pPr>
        <w:jc w:val="both"/>
        <w:rPr>
          <w:vertAlign w:val="baseline"/>
        </w:rPr>
      </w:pPr>
      <w:r w:rsidDel="00000000" w:rsidR="00000000" w:rsidRPr="00000000">
        <w:rPr>
          <w:rtl w:val="0"/>
        </w:rPr>
      </w:r>
    </w:p>
    <w:p w:rsidR="00000000" w:rsidDel="00000000" w:rsidP="00000000" w:rsidRDefault="00000000" w:rsidRPr="00000000" w14:paraId="00000022">
      <w:pPr>
        <w:jc w:val="center"/>
        <w:rPr/>
      </w:pPr>
      <w:r w:rsidDel="00000000" w:rsidR="00000000" w:rsidRPr="00000000">
        <w:rPr>
          <w:rtl w:val="0"/>
        </w:rPr>
      </w:r>
    </w:p>
    <w:p w:rsidR="00000000" w:rsidDel="00000000" w:rsidP="00000000" w:rsidRDefault="00000000" w:rsidRPr="00000000" w14:paraId="00000023">
      <w:pPr>
        <w:jc w:val="left"/>
        <w:rPr>
          <w:vertAlign w:val="baseline"/>
        </w:rPr>
      </w:pPr>
      <w:r w:rsidDel="00000000" w:rsidR="00000000" w:rsidRPr="00000000">
        <w:rPr>
          <w:rtl w:val="0"/>
        </w:rPr>
        <w:t xml:space="preserve">                                                     </w:t>
      </w:r>
      <w:r w:rsidDel="00000000" w:rsidR="00000000" w:rsidRPr="00000000">
        <w:rPr>
          <w:vertAlign w:val="baseline"/>
          <w:rtl w:val="0"/>
        </w:rPr>
        <w:t xml:space="preserve">НАДОМЕСТ НА ШТЕТА </w:t>
      </w:r>
    </w:p>
    <w:p w:rsidR="00000000" w:rsidDel="00000000" w:rsidP="00000000" w:rsidRDefault="00000000" w:rsidRPr="00000000" w14:paraId="00000024">
      <w:pPr>
        <w:jc w:val="center"/>
        <w:rPr>
          <w:vertAlign w:val="baseline"/>
        </w:rPr>
      </w:pPr>
      <w:r w:rsidDel="00000000" w:rsidR="00000000" w:rsidRPr="00000000">
        <w:rPr>
          <w:rtl w:val="0"/>
        </w:rPr>
      </w:r>
    </w:p>
    <w:p w:rsidR="00000000" w:rsidDel="00000000" w:rsidP="00000000" w:rsidRDefault="00000000" w:rsidRPr="00000000" w14:paraId="00000025">
      <w:pPr>
        <w:jc w:val="both"/>
        <w:rPr>
          <w:vertAlign w:val="baseline"/>
        </w:rPr>
      </w:pPr>
      <w:r w:rsidDel="00000000" w:rsidR="00000000" w:rsidRPr="00000000">
        <w:rPr>
          <w:vertAlign w:val="baseline"/>
          <w:rtl w:val="0"/>
        </w:rPr>
        <w:t xml:space="preserve">(1) Оштетеното лице</w:t>
      </w:r>
      <w:r w:rsidDel="00000000" w:rsidR="00000000" w:rsidRPr="00000000">
        <w:rPr>
          <w:rtl w:val="0"/>
        </w:rPr>
        <w:t xml:space="preserve"> треба </w:t>
      </w:r>
      <w:r w:rsidDel="00000000" w:rsidR="00000000" w:rsidRPr="00000000">
        <w:rPr>
          <w:vertAlign w:val="baseline"/>
          <w:rtl w:val="0"/>
        </w:rPr>
        <w:t xml:space="preserve">да поднесе барање за надомест на штета директно до</w:t>
      </w:r>
      <w:r w:rsidDel="00000000" w:rsidR="00000000" w:rsidRPr="00000000">
        <w:rPr>
          <w:rtl w:val="0"/>
        </w:rPr>
        <w:t xml:space="preserve"> надлежната општина, или прифатилиштето или ветеринарното друштво.</w:t>
      </w:r>
      <w:r w:rsidDel="00000000" w:rsidR="00000000" w:rsidRPr="00000000">
        <w:rPr>
          <w:rtl w:val="0"/>
        </w:rPr>
      </w:r>
    </w:p>
    <w:p w:rsidR="00000000" w:rsidDel="00000000" w:rsidP="00000000" w:rsidRDefault="00000000" w:rsidRPr="00000000" w14:paraId="00000026">
      <w:pPr>
        <w:jc w:val="both"/>
        <w:rPr>
          <w:vertAlign w:val="baseline"/>
        </w:rPr>
      </w:pPr>
      <w:r w:rsidDel="00000000" w:rsidR="00000000" w:rsidRPr="00000000">
        <w:rPr>
          <w:vertAlign w:val="baseline"/>
          <w:rtl w:val="0"/>
        </w:rPr>
        <w:t xml:space="preserve">(2) </w:t>
      </w:r>
      <w:r w:rsidDel="00000000" w:rsidR="00000000" w:rsidRPr="00000000">
        <w:rPr>
          <w:rtl w:val="0"/>
        </w:rPr>
        <w:t xml:space="preserve">Надлежната општина</w:t>
      </w:r>
      <w:r w:rsidDel="00000000" w:rsidR="00000000" w:rsidRPr="00000000">
        <w:rPr>
          <w:vertAlign w:val="baseline"/>
          <w:rtl w:val="0"/>
        </w:rPr>
        <w:t xml:space="preserve"> и </w:t>
      </w:r>
      <w:r w:rsidDel="00000000" w:rsidR="00000000" w:rsidRPr="00000000">
        <w:rPr>
          <w:rtl w:val="0"/>
        </w:rPr>
        <w:t xml:space="preserve">ветеринарното друштво или прифатилиштето,</w:t>
      </w:r>
      <w:r w:rsidDel="00000000" w:rsidR="00000000" w:rsidRPr="00000000">
        <w:rPr>
          <w:vertAlign w:val="baseline"/>
          <w:rtl w:val="0"/>
        </w:rPr>
        <w:t xml:space="preserve"> се должни во рок од 60 дена од приемот на барањето од ставот (1) на овој член до оштетеното лице да достави: 1) образложена понуда за надоместок на штета или 2) образложен одговор на барањето за надоместок на штета. </w:t>
      </w:r>
    </w:p>
    <w:p w:rsidR="00000000" w:rsidDel="00000000" w:rsidP="00000000" w:rsidRDefault="00000000" w:rsidRPr="00000000" w14:paraId="00000027">
      <w:pPr>
        <w:jc w:val="both"/>
        <w:rPr>
          <w:vertAlign w:val="baseline"/>
        </w:rPr>
      </w:pPr>
      <w:r w:rsidDel="00000000" w:rsidR="00000000" w:rsidRPr="00000000">
        <w:rPr>
          <w:vertAlign w:val="baseline"/>
          <w:rtl w:val="0"/>
        </w:rPr>
        <w:t xml:space="preserve">(3) По приемот на образложената понуда за надоместок на штета од ставот (2) точка 1) на овој член, оштетеното лице потребно е да се произнесе во однос на дадената понуда со писмено известување до </w:t>
      </w:r>
      <w:r w:rsidDel="00000000" w:rsidR="00000000" w:rsidRPr="00000000">
        <w:rPr>
          <w:rtl w:val="0"/>
        </w:rPr>
        <w:t xml:space="preserve">надлежната општина</w:t>
      </w:r>
      <w:r w:rsidDel="00000000" w:rsidR="00000000" w:rsidRPr="00000000">
        <w:rPr>
          <w:vertAlign w:val="baseline"/>
          <w:rtl w:val="0"/>
        </w:rPr>
        <w:t xml:space="preserve"> или </w:t>
      </w:r>
      <w:r w:rsidDel="00000000" w:rsidR="00000000" w:rsidRPr="00000000">
        <w:rPr>
          <w:rtl w:val="0"/>
        </w:rPr>
        <w:t xml:space="preserve">прифатилиштето или ветеринарното друштво</w:t>
      </w:r>
      <w:r w:rsidDel="00000000" w:rsidR="00000000" w:rsidRPr="00000000">
        <w:rPr>
          <w:vertAlign w:val="baseline"/>
          <w:rtl w:val="0"/>
        </w:rPr>
        <w:t xml:space="preserve"> во рок од 30 дена. </w:t>
      </w:r>
    </w:p>
    <w:p w:rsidR="00000000" w:rsidDel="00000000" w:rsidP="00000000" w:rsidRDefault="00000000" w:rsidRPr="00000000" w14:paraId="00000028">
      <w:pPr>
        <w:jc w:val="both"/>
        <w:rPr/>
      </w:pPr>
      <w:r w:rsidDel="00000000" w:rsidR="00000000" w:rsidRPr="00000000">
        <w:rPr>
          <w:vertAlign w:val="baseline"/>
          <w:rtl w:val="0"/>
        </w:rPr>
        <w:t xml:space="preserve">(4) Доколку оштетеното лице не е согласно со образложената понуда од ставот (2) точка 1) на овој член, со образложениот одговор од ставот (2) точка 2) на овој член или доколку не добие одговор во рокот предвиден во ставот (2) на овој член може да поднесе тужба пред надлежен суд. </w:t>
      </w:r>
      <w:r w:rsidDel="00000000" w:rsidR="00000000" w:rsidRPr="00000000">
        <w:rPr>
          <w:rtl w:val="0"/>
        </w:rPr>
      </w:r>
    </w:p>
    <w:p w:rsidR="00000000" w:rsidDel="00000000" w:rsidP="00000000" w:rsidRDefault="00000000" w:rsidRPr="00000000" w14:paraId="00000029">
      <w:pPr>
        <w:jc w:val="both"/>
        <w:rPr>
          <w:vertAlign w:val="baseline"/>
        </w:rPr>
      </w:pPr>
      <w:r w:rsidDel="00000000" w:rsidR="00000000" w:rsidRPr="00000000">
        <w:rPr>
          <w:rtl w:val="0"/>
        </w:rPr>
        <w:t xml:space="preserve">(5)</w:t>
      </w:r>
      <w:r w:rsidDel="00000000" w:rsidR="00000000" w:rsidRPr="00000000">
        <w:rPr>
          <w:vertAlign w:val="baseline"/>
          <w:rtl w:val="0"/>
        </w:rPr>
        <w:t xml:space="preserve"> Доколку оштетеното лиц</w:t>
      </w:r>
      <w:r w:rsidDel="00000000" w:rsidR="00000000" w:rsidRPr="00000000">
        <w:rPr>
          <w:rtl w:val="0"/>
        </w:rPr>
        <w:t xml:space="preserve">е се согласува со понудениот надомест, должен е веднаш да ги извести надлежната општина и прифатилиштето или ветеринарното друштво. Надлежната општина и прифатилиштето или ветеринарното друштво, се должни надоместокот од ст. 1 од овој член да го исплатат во рок од 14 дена од денот на потпишување на спогодбата. </w:t>
      </w:r>
      <w:r w:rsidDel="00000000" w:rsidR="00000000" w:rsidRPr="00000000">
        <w:rPr>
          <w:vertAlign w:val="baseline"/>
          <w:rtl w:val="0"/>
        </w:rPr>
        <w:t xml:space="preserve">За доцнење во исплатата се пресметува законска камата за задоцнето плаќање согласно со Законот за облигационите односи. </w:t>
      </w:r>
    </w:p>
    <w:p w:rsidR="00000000" w:rsidDel="00000000" w:rsidP="00000000" w:rsidRDefault="00000000" w:rsidRPr="00000000" w14:paraId="0000002A">
      <w:pPr>
        <w:jc w:val="both"/>
        <w:rPr/>
      </w:pPr>
      <w:r w:rsidDel="00000000" w:rsidR="00000000" w:rsidRPr="00000000">
        <w:rPr>
          <w:rtl w:val="0"/>
        </w:rPr>
      </w:r>
    </w:p>
    <w:p w:rsidR="00000000" w:rsidDel="00000000" w:rsidP="00000000" w:rsidRDefault="00000000" w:rsidRPr="00000000" w14:paraId="0000002B">
      <w:pPr>
        <w:jc w:val="center"/>
        <w:rPr>
          <w:vertAlign w:val="baseline"/>
        </w:rPr>
      </w:pPr>
      <w:r w:rsidDel="00000000" w:rsidR="00000000" w:rsidRPr="00000000">
        <w:rPr>
          <w:rtl w:val="0"/>
        </w:rPr>
      </w:r>
    </w:p>
    <w:p w:rsidR="00000000" w:rsidDel="00000000" w:rsidP="00000000" w:rsidRDefault="00000000" w:rsidRPr="00000000" w14:paraId="0000002C">
      <w:pPr>
        <w:jc w:val="center"/>
        <w:rPr>
          <w:vertAlign w:val="baseline"/>
        </w:rPr>
      </w:pPr>
      <w:r w:rsidDel="00000000" w:rsidR="00000000" w:rsidRPr="00000000">
        <w:rPr>
          <w:rtl w:val="0"/>
        </w:rPr>
      </w:r>
    </w:p>
    <w:sectPr>
      <w:pgSz w:h="15840" w:w="12240" w:orient="portrait"/>
      <w:pgMar w:bottom="1440" w:top="1440" w:left="1800" w:right="180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MAC C Swis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ru-RU"/>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jc w:val="both"/>
    </w:pPr>
    <w:rPr>
      <w:rFonts w:ascii="MAC C Swiss" w:cs="MAC C Swiss" w:eastAsia="MAC C Swiss" w:hAnsi="MAC C Swiss"/>
      <w:sz w:val="24"/>
      <w:szCs w:val="24"/>
      <w:vertAlign w:val="baseline"/>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paragraph" w:styleId="Heading2">
    <w:name w:val="Heading 2"/>
    <w:basedOn w:val="Normal"/>
    <w:next w:val="Normal"/>
    <w:autoRedefine w:val="0"/>
    <w:hidden w:val="0"/>
    <w:qFormat w:val="0"/>
    <w:pPr>
      <w:keepNext w:val="1"/>
      <w:suppressAutoHyphens w:val="1"/>
      <w:spacing w:line="1" w:lineRule="atLeast"/>
      <w:ind w:leftChars="-1" w:rightChars="0" w:firstLineChars="-1"/>
      <w:jc w:val="both"/>
      <w:textDirection w:val="btLr"/>
      <w:textAlignment w:val="top"/>
      <w:outlineLvl w:val="1"/>
    </w:pPr>
    <w:rPr>
      <w:rFonts w:ascii="MAC C Swiss" w:hAnsi="MAC C Swiss"/>
      <w:w w:val="100"/>
      <w:position w:val="-1"/>
      <w:sz w:val="24"/>
      <w:szCs w:val="20"/>
      <w:effect w:val="none"/>
      <w:vertAlign w:val="baseline"/>
      <w:cs w:val="0"/>
      <w:em w:val="none"/>
      <w:lang w:bidi="ar-SA" w:eastAsia="en-US" w:val="en-US"/>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table" w:styleId="TableNormal">
    <w:name w:val="Table Normal"/>
    <w:next w:val="Table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0"/>
    <w:pPr>
      <w:suppressAutoHyphens w:val="1"/>
      <w:spacing w:line="1" w:lineRule="atLeast"/>
      <w:ind w:leftChars="-1" w:rightChars="0" w:firstLineChars="-1"/>
      <w:textDirection w:val="btLr"/>
      <w:textAlignment w:val="top"/>
      <w:outlineLvl w:val="0"/>
    </w:pPr>
  </w:style>
  <w:style w:type="paragraph" w:styleId="BodyText">
    <w:name w:val="Body Text"/>
    <w:basedOn w:val="Normal"/>
    <w:next w:val="BodyText"/>
    <w:autoRedefine w:val="0"/>
    <w:hidden w:val="0"/>
    <w:qFormat w:val="0"/>
    <w:pPr>
      <w:suppressAutoHyphens w:val="1"/>
      <w:spacing w:line="1" w:lineRule="atLeast"/>
      <w:ind w:leftChars="-1" w:rightChars="0" w:firstLineChars="-1"/>
      <w:jc w:val="both"/>
      <w:textDirection w:val="btLr"/>
      <w:textAlignment w:val="top"/>
      <w:outlineLvl w:val="0"/>
    </w:pPr>
    <w:rPr>
      <w:rFonts w:ascii="M_Times" w:hAnsi="M_Times"/>
      <w:w w:val="100"/>
      <w:position w:val="-1"/>
      <w:sz w:val="24"/>
      <w:szCs w:val="24"/>
      <w:effect w:val="none"/>
      <w:vertAlign w:val="baseline"/>
      <w:cs w:val="0"/>
      <w:em w:val="none"/>
      <w:lang w:bidi="ar-SA" w:eastAsia="en-US" w:val="en-US"/>
    </w:rPr>
  </w:style>
  <w:style w:type="paragraph" w:styleId="BalloonText">
    <w:name w:val="Balloon Text"/>
    <w:basedOn w:val="Normal"/>
    <w:next w:val="BalloonText"/>
    <w:autoRedefine w:val="0"/>
    <w:hidden w:val="0"/>
    <w:qFormat w:val="0"/>
    <w:pPr>
      <w:suppressAutoHyphens w:val="1"/>
      <w:spacing w:line="1" w:lineRule="atLeast"/>
      <w:ind w:leftChars="-1" w:rightChars="0" w:firstLineChars="-1"/>
      <w:textDirection w:val="btLr"/>
      <w:textAlignment w:val="top"/>
      <w:outlineLvl w:val="0"/>
    </w:pPr>
    <w:rPr>
      <w:rFonts w:ascii="Tahoma" w:cs="Tahoma" w:hAnsi="Tahoma"/>
      <w:w w:val="100"/>
      <w:position w:val="-1"/>
      <w:sz w:val="16"/>
      <w:szCs w:val="16"/>
      <w:effect w:val="none"/>
      <w:vertAlign w:val="baseline"/>
      <w:cs w:val="0"/>
      <w:em w:val="none"/>
      <w:lang w:bidi="ar-SA" w:eastAsia="en-US" w:val="en-US"/>
    </w:rPr>
  </w:style>
  <w:style w:type="character" w:styleId="Hyperlink">
    <w:name w:val="Hyperlink"/>
    <w:next w:val="Hyperlink"/>
    <w:autoRedefine w:val="0"/>
    <w:hidden w:val="0"/>
    <w:qFormat w:val="0"/>
    <w:rPr>
      <w:color w:val="0000ff"/>
      <w:w w:val="100"/>
      <w:position w:val="-1"/>
      <w:u w:val="single"/>
      <w:effect w:val="none"/>
      <w:vertAlign w:val="baseline"/>
      <w:cs w:val="0"/>
      <w:em w:val="none"/>
      <w:lang/>
    </w:rPr>
  </w:style>
  <w:style w:type="character" w:styleId="CommentReference">
    <w:name w:val="Comment Reference"/>
    <w:next w:val="CommentReference"/>
    <w:autoRedefine w:val="0"/>
    <w:hidden w:val="0"/>
    <w:qFormat w:val="0"/>
    <w:rPr>
      <w:w w:val="100"/>
      <w:position w:val="-1"/>
      <w:sz w:val="16"/>
      <w:szCs w:val="16"/>
      <w:effect w:val="none"/>
      <w:vertAlign w:val="baseline"/>
      <w:cs w:val="0"/>
      <w:em w:val="none"/>
      <w:lang/>
    </w:rPr>
  </w:style>
  <w:style w:type="paragraph" w:styleId="CommentText">
    <w:name w:val="Comment Text"/>
    <w:basedOn w:val="Normal"/>
    <w:next w:val="CommentText"/>
    <w:autoRedefine w:val="0"/>
    <w:hidden w:val="0"/>
    <w:qFormat w:val="0"/>
    <w:pPr>
      <w:suppressAutoHyphens w:val="1"/>
      <w:spacing w:line="1" w:lineRule="atLeast"/>
      <w:ind w:leftChars="-1" w:rightChars="0" w:firstLineChars="-1"/>
      <w:textDirection w:val="btLr"/>
      <w:textAlignment w:val="top"/>
      <w:outlineLvl w:val="0"/>
    </w:pPr>
    <w:rPr>
      <w:w w:val="100"/>
      <w:position w:val="-1"/>
      <w:sz w:val="20"/>
      <w:szCs w:val="20"/>
      <w:effect w:val="none"/>
      <w:vertAlign w:val="baseline"/>
      <w:cs w:val="0"/>
      <w:em w:val="none"/>
      <w:lang w:bidi="ar-SA" w:eastAsia="en-US" w:val="en-US"/>
    </w:rPr>
  </w:style>
  <w:style w:type="character" w:styleId="CommentTextChar">
    <w:name w:val="Comment Text Char"/>
    <w:basedOn w:val="DefaultParagraphFont"/>
    <w:next w:val="CommentTextChar"/>
    <w:autoRedefine w:val="0"/>
    <w:hidden w:val="0"/>
    <w:qFormat w:val="0"/>
    <w:rPr>
      <w:w w:val="100"/>
      <w:position w:val="-1"/>
      <w:effect w:val="none"/>
      <w:vertAlign w:val="baseline"/>
      <w:cs w:val="0"/>
      <w:em w:val="none"/>
      <w:lang/>
    </w:rPr>
  </w:style>
  <w:style w:type="paragraph" w:styleId="CommentSubject">
    <w:name w:val="Comment Subject"/>
    <w:basedOn w:val="CommentText"/>
    <w:next w:val="CommentText"/>
    <w:autoRedefine w:val="0"/>
    <w:hidden w:val="0"/>
    <w:qFormat w:val="0"/>
    <w:pPr>
      <w:suppressAutoHyphens w:val="1"/>
      <w:spacing w:line="1" w:lineRule="atLeast"/>
      <w:ind w:leftChars="-1" w:rightChars="0" w:firstLineChars="-1"/>
      <w:textDirection w:val="btLr"/>
      <w:textAlignment w:val="top"/>
      <w:outlineLvl w:val="0"/>
    </w:pPr>
    <w:rPr>
      <w:b w:val="1"/>
      <w:bCs w:val="1"/>
      <w:w w:val="100"/>
      <w:position w:val="-1"/>
      <w:sz w:val="20"/>
      <w:szCs w:val="20"/>
      <w:effect w:val="none"/>
      <w:vertAlign w:val="baseline"/>
      <w:cs w:val="0"/>
      <w:em w:val="none"/>
      <w:lang w:bidi="ar-SA" w:eastAsia="en-US" w:val="en-US"/>
    </w:rPr>
  </w:style>
  <w:style w:type="character" w:styleId="CommentSubjectChar">
    <w:name w:val="Comment Subject Char"/>
    <w:next w:val="CommentSubjectChar"/>
    <w:autoRedefine w:val="0"/>
    <w:hidden w:val="0"/>
    <w:qFormat w:val="0"/>
    <w:rPr>
      <w:b w:val="1"/>
      <w:bCs w:val="1"/>
      <w:w w:val="100"/>
      <w:position w:val="-1"/>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VD/xjfQ3e0+bADB2U/dkt1jRiYA==">AMUW2mUi3YrCirs9UWeSG9jmZBk7GnwyqpCniMiFLnHATsCq1ZUEAlHh3dRm45mty114OIB2qXHlsf9vn2V/5kVPGE2sjHfJQ1lH2Y6x8J9VXhHbB72vIHNAMvw/Ed0SYevqhSnXxT+Hu4jYwKV7PobkVe6ogYBxNB2h1SU5O0D3x4LqtnE0tkhWiqhVURp4vfTtF8cFlPmtV3kPaBuDgxmNVfp00SuCwEzrhvBsre1jpEDnxag08C0s5S61ouY7s7AYdfs7b9chQ5ZuqQtFJKA/CFq2brvAkUSigQdI4P8V3D1k/g0wx+Q282WryRQSaF8CP6rpks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2022-03-28T07:31:00Z</dcterms:created>
  <dc:creator>Name</dc:creator>
</cp:coreProperties>
</file>