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A" w:rsidRDefault="00D530DA" w:rsidP="00D530DA">
      <w:pPr>
        <w:tabs>
          <w:tab w:val="left" w:pos="1368"/>
        </w:tabs>
        <w:rPr>
          <w:rFonts w:ascii="Cambria" w:hAnsi="Cambria"/>
          <w:lang w:val="mk-MK"/>
        </w:rPr>
      </w:pPr>
      <w:bookmarkStart w:id="0" w:name="_GoBack"/>
      <w:bookmarkEnd w:id="0"/>
    </w:p>
    <w:p w:rsidR="004D1560" w:rsidRPr="00D530DA" w:rsidRDefault="004D1560" w:rsidP="00D530DA">
      <w:pPr>
        <w:tabs>
          <w:tab w:val="left" w:pos="1368"/>
        </w:tabs>
        <w:rPr>
          <w:rFonts w:ascii="Cambria" w:hAnsi="Cambria"/>
          <w:lang w:val="mk-MK"/>
        </w:rPr>
      </w:pPr>
    </w:p>
    <w:p w:rsidR="007F007E" w:rsidRPr="00D530DA" w:rsidRDefault="00D530DA" w:rsidP="00D530DA">
      <w:pPr>
        <w:tabs>
          <w:tab w:val="left" w:pos="1368"/>
        </w:tabs>
        <w:rPr>
          <w:rFonts w:ascii="Cambria" w:hAnsi="Cambria"/>
          <w:lang w:val="mk-MK"/>
        </w:rPr>
      </w:pPr>
      <w:r w:rsidRPr="00D530DA">
        <w:rPr>
          <w:rFonts w:ascii="Cambria" w:hAnsi="Cambria"/>
          <w:b/>
          <w:lang w:val="mk-MK"/>
        </w:rPr>
        <w:t>ДО</w:t>
      </w:r>
      <w:r w:rsidRPr="00D530DA">
        <w:rPr>
          <w:rFonts w:ascii="Cambria" w:hAnsi="Cambria"/>
          <w:b/>
        </w:rPr>
        <w:t>:</w:t>
      </w:r>
      <w:r w:rsidRPr="00D530DA">
        <w:rPr>
          <w:rFonts w:ascii="Cambria" w:hAnsi="Cambria"/>
          <w:lang w:val="mk-MK"/>
        </w:rPr>
        <w:t xml:space="preserve"> Министерство за труд и социјална политика</w:t>
      </w:r>
    </w:p>
    <w:p w:rsidR="00D530DA" w:rsidRPr="00D530DA" w:rsidRDefault="00D530DA" w:rsidP="00D530DA">
      <w:pPr>
        <w:tabs>
          <w:tab w:val="left" w:pos="1368"/>
        </w:tabs>
        <w:rPr>
          <w:rFonts w:ascii="Cambria" w:hAnsi="Cambria"/>
          <w:lang w:val="mk-MK"/>
        </w:rPr>
      </w:pPr>
      <w:r w:rsidRPr="00D530DA">
        <w:rPr>
          <w:rFonts w:ascii="Cambria" w:hAnsi="Cambria"/>
          <w:b/>
          <w:lang w:val="mk-MK"/>
        </w:rPr>
        <w:t>ОД</w:t>
      </w:r>
      <w:r w:rsidRPr="00D530DA">
        <w:rPr>
          <w:rFonts w:ascii="Cambria" w:hAnsi="Cambria"/>
          <w:b/>
        </w:rPr>
        <w:t>:</w:t>
      </w:r>
      <w:r w:rsidRPr="00D530DA">
        <w:rPr>
          <w:rFonts w:ascii="Cambria" w:hAnsi="Cambria"/>
          <w:lang w:val="mk-MK"/>
        </w:rPr>
        <w:t xml:space="preserve"> Македонско здружение на млади правници (МЗМП)</w:t>
      </w:r>
    </w:p>
    <w:p w:rsidR="00D530DA" w:rsidRPr="00D530DA" w:rsidRDefault="00D530DA" w:rsidP="00D530DA">
      <w:pPr>
        <w:tabs>
          <w:tab w:val="left" w:pos="1368"/>
        </w:tabs>
        <w:rPr>
          <w:rFonts w:ascii="Cambria" w:hAnsi="Cambria"/>
          <w:lang w:val="mk-MK"/>
        </w:rPr>
      </w:pPr>
      <w:r w:rsidRPr="00D530DA">
        <w:rPr>
          <w:rFonts w:ascii="Cambria" w:hAnsi="Cambria"/>
          <w:b/>
          <w:lang w:val="mk-MK"/>
        </w:rPr>
        <w:t>ДАТУМ</w:t>
      </w:r>
      <w:r w:rsidRPr="00D530DA">
        <w:rPr>
          <w:rFonts w:ascii="Cambria" w:hAnsi="Cambria"/>
          <w:b/>
        </w:rPr>
        <w:t>:</w:t>
      </w:r>
      <w:r w:rsidRPr="00D530DA">
        <w:rPr>
          <w:rFonts w:ascii="Cambria" w:hAnsi="Cambria"/>
        </w:rPr>
        <w:t xml:space="preserve"> 20.11.2018 </w:t>
      </w:r>
      <w:r w:rsidRPr="00D530DA">
        <w:rPr>
          <w:rFonts w:ascii="Cambria" w:hAnsi="Cambria"/>
          <w:lang w:val="mk-MK"/>
        </w:rPr>
        <w:t>година</w:t>
      </w:r>
    </w:p>
    <w:p w:rsidR="00D530DA" w:rsidRPr="00D530DA" w:rsidRDefault="00D530DA" w:rsidP="00D530DA">
      <w:pPr>
        <w:tabs>
          <w:tab w:val="left" w:pos="1368"/>
        </w:tabs>
        <w:rPr>
          <w:rFonts w:ascii="Cambria" w:hAnsi="Cambria"/>
          <w:lang w:val="mk-MK"/>
        </w:rPr>
      </w:pPr>
    </w:p>
    <w:p w:rsidR="00D530DA" w:rsidRPr="00D530DA" w:rsidRDefault="00D530DA" w:rsidP="00D530DA">
      <w:pPr>
        <w:tabs>
          <w:tab w:val="left" w:pos="1368"/>
        </w:tabs>
        <w:jc w:val="center"/>
        <w:rPr>
          <w:rFonts w:ascii="Cambria" w:hAnsi="Cambria"/>
          <w:b/>
          <w:lang w:val="mk-MK"/>
        </w:rPr>
      </w:pPr>
      <w:r w:rsidRPr="00D530DA">
        <w:rPr>
          <w:rFonts w:ascii="Cambria" w:hAnsi="Cambria"/>
          <w:b/>
          <w:lang w:val="mk-MK"/>
        </w:rPr>
        <w:t>КОМЕНТАР</w:t>
      </w:r>
    </w:p>
    <w:p w:rsidR="00D530DA" w:rsidRDefault="00273790" w:rsidP="00D530DA">
      <w:pPr>
        <w:tabs>
          <w:tab w:val="left" w:pos="1368"/>
        </w:tabs>
        <w:jc w:val="center"/>
        <w:rPr>
          <w:rFonts w:ascii="Cambria" w:hAnsi="Cambria"/>
          <w:b/>
          <w:lang w:val="mk-MK"/>
        </w:rPr>
      </w:pPr>
      <w:r>
        <w:rPr>
          <w:rFonts w:ascii="Cambria" w:hAnsi="Cambria"/>
          <w:b/>
          <w:lang w:val="mk-MK"/>
        </w:rPr>
        <w:t>НА ПРЕДЛОГ ЗАКОН ЗА ИЗМЕНУВАЊЕ И ДОПОЛНУВАЊЕ НА ЗАКОНОТ ЗА ЗАШТИТА НА ДЕЦАТА ОД ОКТОМВРИ 2018 ГОДИНА</w:t>
      </w:r>
    </w:p>
    <w:p w:rsidR="00B1760F" w:rsidRDefault="00B1760F" w:rsidP="00B1760F">
      <w:pPr>
        <w:tabs>
          <w:tab w:val="left" w:pos="1368"/>
        </w:tabs>
        <w:rPr>
          <w:rFonts w:ascii="Cambria" w:hAnsi="Cambria"/>
          <w:b/>
          <w:lang w:val="mk-MK"/>
        </w:rPr>
      </w:pPr>
    </w:p>
    <w:p w:rsidR="00B1760F" w:rsidRDefault="00B1760F" w:rsidP="00B1760F">
      <w:pPr>
        <w:tabs>
          <w:tab w:val="left" w:pos="1368"/>
        </w:tabs>
        <w:rPr>
          <w:rFonts w:ascii="Cambria" w:hAnsi="Cambria"/>
          <w:lang w:val="mk-MK"/>
        </w:rPr>
      </w:pPr>
      <w:r>
        <w:rPr>
          <w:rFonts w:ascii="Cambria" w:hAnsi="Cambria"/>
          <w:lang w:val="mk-MK"/>
        </w:rPr>
        <w:t xml:space="preserve">Почитувани, </w:t>
      </w:r>
    </w:p>
    <w:p w:rsidR="0075368C" w:rsidRPr="00273790" w:rsidRDefault="009F049A" w:rsidP="00273790">
      <w:pPr>
        <w:tabs>
          <w:tab w:val="left" w:pos="1368"/>
        </w:tabs>
        <w:jc w:val="both"/>
        <w:rPr>
          <w:rFonts w:ascii="Cambria" w:hAnsi="Cambria"/>
        </w:rPr>
      </w:pPr>
      <w:r>
        <w:rPr>
          <w:rFonts w:ascii="Cambria" w:hAnsi="Cambria"/>
          <w:lang w:val="mk-MK"/>
        </w:rPr>
        <w:t>По разг</w:t>
      </w:r>
      <w:r w:rsidR="00273790">
        <w:rPr>
          <w:rFonts w:ascii="Cambria" w:hAnsi="Cambria"/>
          <w:lang w:val="mk-MK"/>
        </w:rPr>
        <w:t>ледување и анализирање на новите предлог измени и дополнувања на Законот за заштита на децата</w:t>
      </w:r>
      <w:r>
        <w:rPr>
          <w:rFonts w:ascii="Cambria" w:hAnsi="Cambria"/>
          <w:lang w:val="mk-MK"/>
        </w:rPr>
        <w:t>, МЗМП во прилог ги испраќа следните коментари и препораки</w:t>
      </w:r>
      <w:r>
        <w:rPr>
          <w:rFonts w:ascii="Cambria" w:hAnsi="Cambria"/>
        </w:rPr>
        <w:t xml:space="preserve">: </w:t>
      </w:r>
    </w:p>
    <w:p w:rsidR="0075368C" w:rsidRPr="0075368C" w:rsidRDefault="0075368C" w:rsidP="0075368C">
      <w:pPr>
        <w:pStyle w:val="ListParagraph"/>
        <w:numPr>
          <w:ilvl w:val="0"/>
          <w:numId w:val="6"/>
        </w:numPr>
        <w:jc w:val="both"/>
        <w:rPr>
          <w:rFonts w:ascii="Cambria" w:hAnsi="Cambria" w:cs="Tahoma"/>
          <w:lang w:val="mk-MK"/>
        </w:rPr>
      </w:pPr>
      <w:r>
        <w:rPr>
          <w:rFonts w:ascii="Cambria" w:hAnsi="Cambria" w:cs="Tahoma"/>
          <w:lang w:val="mk-MK"/>
        </w:rPr>
        <w:t xml:space="preserve">Во смисла на заштита на правото на детето, сметаме дека овој Закон треба да вклучува одредби за тоа што всушност претставува најдобриот интерес на детето. </w:t>
      </w:r>
      <w:r w:rsidRPr="0075368C">
        <w:rPr>
          <w:rFonts w:ascii="Cambria" w:hAnsi="Cambria" w:cs="Tahoma"/>
          <w:lang w:val="mk-MK"/>
        </w:rPr>
        <w:t>Дефинирањето односно определувањето  што претставува принципот – најдобар интерес на детето има за цел да овозможи појасен приказ на значењето на начин кој нема да биде ограничувачки туку ќе даде насока при толкувањето што  претставува најдобар интерес на детето  кој како термин е употребен  во повеќе законски и подзаконски акти во Република Македонија.</w:t>
      </w:r>
    </w:p>
    <w:p w:rsidR="00787332" w:rsidRPr="00787332" w:rsidRDefault="0075368C" w:rsidP="00787332">
      <w:pPr>
        <w:pStyle w:val="ListParagraph"/>
        <w:jc w:val="both"/>
        <w:rPr>
          <w:rFonts w:ascii="Cambria" w:hAnsi="Cambria" w:cs="Tahoma"/>
          <w:lang w:val="mk-MK"/>
        </w:rPr>
      </w:pPr>
      <w:r w:rsidRPr="0075368C">
        <w:rPr>
          <w:rFonts w:ascii="Cambria" w:hAnsi="Cambria" w:cs="Tahoma"/>
          <w:lang w:val="mk-MK"/>
        </w:rPr>
        <w:t>Предлог дефиниции</w:t>
      </w:r>
      <w:r>
        <w:rPr>
          <w:rFonts w:ascii="Cambria" w:hAnsi="Cambria" w:cs="Tahoma"/>
        </w:rPr>
        <w:t xml:space="preserve">: </w:t>
      </w:r>
      <w:r w:rsidRPr="0075368C">
        <w:rPr>
          <w:rFonts w:ascii="Cambria" w:hAnsi="Cambria" w:cs="Tahoma"/>
          <w:b/>
          <w:lang w:val="mk-MK"/>
        </w:rPr>
        <w:t xml:space="preserve">А) </w:t>
      </w:r>
      <w:r w:rsidRPr="0075368C">
        <w:rPr>
          <w:rFonts w:ascii="Cambria" w:hAnsi="Cambria" w:cs="Tahoma"/>
          <w:lang w:val="mk-MK"/>
        </w:rPr>
        <w:t>Најдобар интерес на детето е преовладување на тој интерес над интересите на родителите, старателите, институциите или заедниците во ситуации кога овие интереси се разл</w:t>
      </w:r>
      <w:r>
        <w:rPr>
          <w:rFonts w:ascii="Cambria" w:hAnsi="Cambria" w:cs="Tahoma"/>
          <w:lang w:val="mk-MK"/>
        </w:rPr>
        <w:t>икуваат од интересите на детето</w:t>
      </w:r>
      <w:r>
        <w:rPr>
          <w:rFonts w:ascii="Cambria" w:hAnsi="Cambria" w:cs="Tahoma"/>
        </w:rPr>
        <w:t xml:space="preserve">, </w:t>
      </w:r>
      <w:r>
        <w:rPr>
          <w:rFonts w:ascii="Cambria" w:hAnsi="Cambria" w:cs="Tahoma"/>
          <w:lang w:val="mk-MK"/>
        </w:rPr>
        <w:t xml:space="preserve">или </w:t>
      </w:r>
      <w:r w:rsidRPr="0075368C">
        <w:rPr>
          <w:rFonts w:ascii="Cambria" w:hAnsi="Cambria" w:cs="Tahoma"/>
          <w:b/>
          <w:lang w:val="mk-MK"/>
        </w:rPr>
        <w:t>Б)</w:t>
      </w:r>
      <w:r w:rsidRPr="0075368C">
        <w:rPr>
          <w:rFonts w:ascii="Cambria" w:hAnsi="Cambria" w:cs="Tahoma"/>
          <w:lang w:val="mk-MK"/>
        </w:rPr>
        <w:t xml:space="preserve"> Најдобриот интерес на детето мора да има приоритет во сите прашања што се однесуваат на детето над интересот на родителите, старателите, институциите или заедниците во ситуации кога овие интереси се разликуваат од интересите на детето.</w:t>
      </w:r>
    </w:p>
    <w:p w:rsidR="0075368C" w:rsidRDefault="0075368C" w:rsidP="0075368C">
      <w:pPr>
        <w:pStyle w:val="ListParagraph"/>
        <w:jc w:val="both"/>
        <w:rPr>
          <w:rFonts w:ascii="Cambria" w:hAnsi="Cambria" w:cs="Tahoma"/>
          <w:lang w:val="mk-MK"/>
        </w:rPr>
      </w:pPr>
    </w:p>
    <w:p w:rsidR="00D530DA" w:rsidRDefault="00D530DA" w:rsidP="004D1560">
      <w:pPr>
        <w:tabs>
          <w:tab w:val="left" w:pos="4212"/>
        </w:tabs>
        <w:spacing w:after="0"/>
        <w:jc w:val="both"/>
        <w:rPr>
          <w:rFonts w:ascii="Cambria" w:hAnsi="Cambria"/>
          <w:lang w:val="mk-MK"/>
        </w:rPr>
      </w:pPr>
    </w:p>
    <w:p w:rsidR="004D1560" w:rsidRDefault="004D1560" w:rsidP="004D1560">
      <w:pPr>
        <w:tabs>
          <w:tab w:val="left" w:pos="4212"/>
        </w:tabs>
        <w:spacing w:after="0"/>
        <w:jc w:val="both"/>
        <w:rPr>
          <w:rFonts w:ascii="Cambria" w:hAnsi="Cambria"/>
          <w:lang w:val="mk-MK"/>
        </w:rPr>
      </w:pPr>
      <w:r>
        <w:rPr>
          <w:rFonts w:ascii="Cambria" w:hAnsi="Cambria"/>
          <w:lang w:val="mk-MK"/>
        </w:rPr>
        <w:t xml:space="preserve">Се надеваме дека овој документ ќе биде земен предвид и дека нашите предлози и коментари ќе бидат внесени во текстот и решенијата кои се вклучени во предлог Законот за социјалната заштита. Дополнително, ви стоиме на располагање за сите активности кои се насочени кон креирање на ефикасен систем за социјална заштита во нашата држава. </w:t>
      </w:r>
    </w:p>
    <w:p w:rsidR="004D1560" w:rsidRDefault="004D1560" w:rsidP="004D1560">
      <w:pPr>
        <w:tabs>
          <w:tab w:val="left" w:pos="4212"/>
        </w:tabs>
        <w:spacing w:after="0"/>
        <w:jc w:val="both"/>
        <w:rPr>
          <w:rFonts w:ascii="Cambria" w:hAnsi="Cambria"/>
          <w:lang w:val="mk-MK"/>
        </w:rPr>
      </w:pPr>
    </w:p>
    <w:p w:rsidR="004D1560" w:rsidRPr="00D46285" w:rsidRDefault="004D1560" w:rsidP="00D46285">
      <w:pPr>
        <w:tabs>
          <w:tab w:val="left" w:pos="4212"/>
        </w:tabs>
        <w:spacing w:after="0" w:line="360" w:lineRule="auto"/>
        <w:jc w:val="both"/>
        <w:rPr>
          <w:rFonts w:ascii="Cambria" w:hAnsi="Cambria"/>
          <w:b/>
        </w:rPr>
      </w:pPr>
      <w:r w:rsidRPr="00D46285">
        <w:rPr>
          <w:rFonts w:ascii="Cambria" w:hAnsi="Cambria"/>
          <w:b/>
          <w:lang w:val="mk-MK"/>
        </w:rPr>
        <w:t>Лица за контакт</w:t>
      </w:r>
      <w:r w:rsidRPr="00D46285">
        <w:rPr>
          <w:rFonts w:ascii="Cambria" w:hAnsi="Cambria"/>
          <w:b/>
        </w:rPr>
        <w:t xml:space="preserve"> </w:t>
      </w:r>
      <w:r w:rsidRPr="00D46285">
        <w:rPr>
          <w:rFonts w:ascii="Cambria" w:hAnsi="Cambria"/>
          <w:b/>
          <w:lang w:val="mk-MK"/>
        </w:rPr>
        <w:t>од МЗМП</w:t>
      </w:r>
      <w:r w:rsidRPr="00D46285">
        <w:rPr>
          <w:rFonts w:ascii="Cambria" w:hAnsi="Cambria"/>
          <w:b/>
        </w:rPr>
        <w:t xml:space="preserve">: </w:t>
      </w:r>
    </w:p>
    <w:p w:rsidR="004D1560" w:rsidRPr="00D46285" w:rsidRDefault="004D1560" w:rsidP="00D46285">
      <w:pPr>
        <w:pStyle w:val="ListParagraph"/>
        <w:numPr>
          <w:ilvl w:val="0"/>
          <w:numId w:val="9"/>
        </w:numPr>
        <w:tabs>
          <w:tab w:val="left" w:pos="4212"/>
        </w:tabs>
        <w:spacing w:after="0" w:line="360" w:lineRule="auto"/>
        <w:jc w:val="both"/>
        <w:rPr>
          <w:rFonts w:ascii="Cambria" w:hAnsi="Cambria"/>
        </w:rPr>
      </w:pPr>
      <w:r w:rsidRPr="00D46285">
        <w:rPr>
          <w:rFonts w:ascii="Cambria" w:hAnsi="Cambria"/>
          <w:lang w:val="mk-MK"/>
        </w:rPr>
        <w:t>Светлана Црвенковска, 02/3220-870 и е-пошта</w:t>
      </w:r>
      <w:r w:rsidRPr="00D46285">
        <w:rPr>
          <w:rFonts w:ascii="Cambria" w:hAnsi="Cambria"/>
        </w:rPr>
        <w:t xml:space="preserve">: </w:t>
      </w:r>
      <w:hyperlink r:id="rId8" w:history="1">
        <w:r w:rsidRPr="00D46285">
          <w:rPr>
            <w:rStyle w:val="Hyperlink"/>
            <w:rFonts w:ascii="Cambria" w:hAnsi="Cambria"/>
          </w:rPr>
          <w:t>skjoseva@myla.org.mk</w:t>
        </w:r>
      </w:hyperlink>
      <w:r w:rsidRPr="00D46285">
        <w:rPr>
          <w:rFonts w:ascii="Cambria" w:hAnsi="Cambria"/>
        </w:rPr>
        <w:t xml:space="preserve"> </w:t>
      </w:r>
    </w:p>
    <w:p w:rsidR="004D1560" w:rsidRPr="00D46285" w:rsidRDefault="004D1560" w:rsidP="00D46285">
      <w:pPr>
        <w:pStyle w:val="ListParagraph"/>
        <w:numPr>
          <w:ilvl w:val="0"/>
          <w:numId w:val="9"/>
        </w:numPr>
        <w:tabs>
          <w:tab w:val="left" w:pos="4212"/>
        </w:tabs>
        <w:spacing w:after="0" w:line="360" w:lineRule="auto"/>
        <w:jc w:val="both"/>
        <w:rPr>
          <w:rFonts w:ascii="Cambria" w:hAnsi="Cambria"/>
        </w:rPr>
      </w:pPr>
      <w:r w:rsidRPr="00D46285">
        <w:rPr>
          <w:rFonts w:ascii="Cambria" w:hAnsi="Cambria"/>
          <w:lang w:val="mk-MK"/>
        </w:rPr>
        <w:t>Маја Атанасова, 02/3220-870 и е-пошта</w:t>
      </w:r>
      <w:r w:rsidRPr="00D46285">
        <w:rPr>
          <w:rFonts w:ascii="Cambria" w:hAnsi="Cambria"/>
        </w:rPr>
        <w:t xml:space="preserve">: </w:t>
      </w:r>
      <w:hyperlink r:id="rId9" w:history="1">
        <w:r w:rsidRPr="00D46285">
          <w:rPr>
            <w:rStyle w:val="Hyperlink"/>
            <w:rFonts w:ascii="Cambria" w:hAnsi="Cambria"/>
          </w:rPr>
          <w:t>matanasova@myla.org.mk</w:t>
        </w:r>
      </w:hyperlink>
      <w:r w:rsidRPr="00D46285">
        <w:rPr>
          <w:rFonts w:ascii="Cambria" w:hAnsi="Cambria"/>
        </w:rPr>
        <w:t xml:space="preserve"> </w:t>
      </w:r>
    </w:p>
    <w:p w:rsidR="004D1560" w:rsidRDefault="004D1560" w:rsidP="004D1560">
      <w:pPr>
        <w:tabs>
          <w:tab w:val="left" w:pos="4212"/>
        </w:tabs>
        <w:spacing w:after="0"/>
        <w:jc w:val="both"/>
        <w:rPr>
          <w:rFonts w:ascii="Cambria" w:hAnsi="Cambria"/>
          <w:lang w:val="mk-MK"/>
        </w:rPr>
      </w:pPr>
    </w:p>
    <w:p w:rsidR="00D46285" w:rsidRDefault="00D46285" w:rsidP="004D1560">
      <w:pPr>
        <w:tabs>
          <w:tab w:val="left" w:pos="4212"/>
        </w:tabs>
        <w:spacing w:after="0"/>
        <w:jc w:val="both"/>
        <w:rPr>
          <w:rFonts w:ascii="Cambria" w:hAnsi="Cambria"/>
          <w:lang w:val="mk-MK"/>
        </w:rPr>
      </w:pPr>
    </w:p>
    <w:p w:rsidR="00D46285" w:rsidRDefault="00D46285" w:rsidP="004D1560">
      <w:pPr>
        <w:tabs>
          <w:tab w:val="left" w:pos="4212"/>
        </w:tabs>
        <w:spacing w:after="0"/>
        <w:jc w:val="both"/>
        <w:rPr>
          <w:rFonts w:ascii="Cambria" w:hAnsi="Cambria"/>
          <w:lang w:val="mk-MK"/>
        </w:rPr>
      </w:pPr>
    </w:p>
    <w:p w:rsidR="004D1560" w:rsidRDefault="004D1560" w:rsidP="004D1560">
      <w:pPr>
        <w:tabs>
          <w:tab w:val="left" w:pos="4212"/>
        </w:tabs>
        <w:spacing w:after="0" w:line="360" w:lineRule="auto"/>
        <w:rPr>
          <w:rFonts w:ascii="Cambria" w:hAnsi="Cambria"/>
          <w:lang w:val="mk-MK"/>
        </w:rPr>
      </w:pPr>
      <w:r>
        <w:rPr>
          <w:rFonts w:ascii="Cambria" w:hAnsi="Cambria"/>
          <w:lang w:val="mk-MK"/>
        </w:rPr>
        <w:t xml:space="preserve">Со почит, </w:t>
      </w:r>
      <w:r>
        <w:rPr>
          <w:rFonts w:ascii="Cambria" w:hAnsi="Cambria"/>
          <w:lang w:val="mk-MK"/>
        </w:rPr>
        <w:br/>
        <w:t xml:space="preserve">Зоран Дранговски, Претседател </w:t>
      </w:r>
    </w:p>
    <w:p w:rsidR="004D1560" w:rsidRPr="004D1560" w:rsidRDefault="004D1560" w:rsidP="004D1560">
      <w:pPr>
        <w:tabs>
          <w:tab w:val="left" w:pos="4212"/>
        </w:tabs>
        <w:spacing w:after="0" w:line="360" w:lineRule="auto"/>
        <w:jc w:val="both"/>
        <w:rPr>
          <w:rFonts w:ascii="Cambria" w:hAnsi="Cambria"/>
          <w:lang w:val="mk-MK"/>
        </w:rPr>
      </w:pPr>
      <w:r>
        <w:rPr>
          <w:rFonts w:ascii="Cambria" w:hAnsi="Cambria"/>
          <w:lang w:val="mk-MK"/>
        </w:rPr>
        <w:t xml:space="preserve">Македонско здружение на млади правници </w:t>
      </w:r>
    </w:p>
    <w:sectPr w:rsidR="004D1560" w:rsidRPr="004D1560" w:rsidSect="00D530DA">
      <w:headerReference w:type="default" r:id="rId10"/>
      <w:footerReference w:type="default" r:id="rId11"/>
      <w:pgSz w:w="12240" w:h="15840"/>
      <w:pgMar w:top="1440" w:right="1080" w:bottom="1170" w:left="1080" w:header="720" w:footer="5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E08" w:rsidRDefault="00575E08" w:rsidP="00D530DA">
      <w:pPr>
        <w:spacing w:after="0" w:line="240" w:lineRule="auto"/>
      </w:pPr>
      <w:r>
        <w:separator/>
      </w:r>
    </w:p>
  </w:endnote>
  <w:endnote w:type="continuationSeparator" w:id="0">
    <w:p w:rsidR="00575E08" w:rsidRDefault="00575E08" w:rsidP="00D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DA" w:rsidRPr="007F007E" w:rsidRDefault="00D530DA" w:rsidP="00D530DA">
    <w:pPr>
      <w:spacing w:after="0" w:line="240" w:lineRule="auto"/>
      <w:jc w:val="center"/>
      <w:rPr>
        <w:b/>
        <w:sz w:val="20"/>
        <w:lang w:val="mk-MK"/>
      </w:rPr>
    </w:pPr>
    <w:r>
      <w:rPr>
        <w:b/>
        <w:sz w:val="20"/>
        <w:lang w:val="mk-MK"/>
      </w:rPr>
      <w:t>М</w:t>
    </w:r>
    <w:r w:rsidRPr="007F007E">
      <w:rPr>
        <w:b/>
        <w:sz w:val="20"/>
        <w:lang w:val="mk-MK"/>
      </w:rPr>
      <w:t>акедонско здружение на млади правници</w:t>
    </w:r>
  </w:p>
  <w:p w:rsidR="00D530DA" w:rsidRPr="007F007E" w:rsidRDefault="00D530DA" w:rsidP="00D530DA">
    <w:pPr>
      <w:spacing w:after="0" w:line="240" w:lineRule="auto"/>
      <w:jc w:val="center"/>
      <w:rPr>
        <w:b/>
        <w:sz w:val="20"/>
        <w:lang w:val="mk-MK"/>
      </w:rPr>
    </w:pPr>
    <w:r w:rsidRPr="007F007E">
      <w:rPr>
        <w:b/>
        <w:sz w:val="20"/>
        <w:lang w:val="mk-MK"/>
      </w:rPr>
      <w:t>Ул. Донбас бр.14 1-6 1000 Скопје</w:t>
    </w:r>
  </w:p>
  <w:p w:rsidR="00D530DA" w:rsidRPr="00D530DA" w:rsidRDefault="00D530DA" w:rsidP="00D530DA">
    <w:pPr>
      <w:spacing w:after="0" w:line="240" w:lineRule="auto"/>
      <w:jc w:val="center"/>
      <w:rPr>
        <w:sz w:val="20"/>
        <w:lang w:val="sq-AL"/>
      </w:rPr>
    </w:pPr>
    <w:r w:rsidRPr="007F007E">
      <w:rPr>
        <w:b/>
        <w:sz w:val="20"/>
        <w:lang w:val="sq-AL"/>
      </w:rPr>
      <w:t>www.myla.org.mk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E08" w:rsidRDefault="00575E08" w:rsidP="00D530DA">
      <w:pPr>
        <w:spacing w:after="0" w:line="240" w:lineRule="auto"/>
      </w:pPr>
      <w:r>
        <w:separator/>
      </w:r>
    </w:p>
  </w:footnote>
  <w:footnote w:type="continuationSeparator" w:id="0">
    <w:p w:rsidR="00575E08" w:rsidRDefault="00575E08" w:rsidP="00D5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DA" w:rsidRDefault="00D530DA">
    <w:pPr>
      <w:pStyle w:val="Header"/>
    </w:pPr>
    <w:r>
      <w:rPr>
        <w:noProof/>
      </w:rPr>
      <w:drawing>
        <wp:anchor distT="0" distB="0" distL="114300" distR="114300" simplePos="0" relativeHeight="251659264" behindDoc="1" locked="0" layoutInCell="1" allowOverlap="1" wp14:anchorId="011B5C92" wp14:editId="11BAEF23">
          <wp:simplePos x="0" y="0"/>
          <wp:positionH relativeFrom="column">
            <wp:posOffset>2202180</wp:posOffset>
          </wp:positionH>
          <wp:positionV relativeFrom="paragraph">
            <wp:posOffset>-198120</wp:posOffset>
          </wp:positionV>
          <wp:extent cx="2002155" cy="960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LA logo mk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155" cy="960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6CF"/>
    <w:multiLevelType w:val="hybridMultilevel"/>
    <w:tmpl w:val="EE26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77E9"/>
    <w:multiLevelType w:val="hybridMultilevel"/>
    <w:tmpl w:val="B582CECE"/>
    <w:lvl w:ilvl="0" w:tplc="661EF1D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04250"/>
    <w:multiLevelType w:val="multilevel"/>
    <w:tmpl w:val="7060B468"/>
    <w:lvl w:ilvl="0">
      <w:start w:val="1"/>
      <w:numFmt w:val="bullet"/>
      <w:lvlText w:val="-"/>
      <w:lvlJc w:val="left"/>
      <w:pPr>
        <w:ind w:left="720" w:hanging="360"/>
      </w:pPr>
      <w:rPr>
        <w:rFonts w:ascii="Georgia"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10C11"/>
    <w:multiLevelType w:val="hybridMultilevel"/>
    <w:tmpl w:val="63D0AA20"/>
    <w:lvl w:ilvl="0" w:tplc="CDCCA22E">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A7EE1"/>
    <w:multiLevelType w:val="hybridMultilevel"/>
    <w:tmpl w:val="0562F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E6542"/>
    <w:multiLevelType w:val="hybridMultilevel"/>
    <w:tmpl w:val="F986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005E5"/>
    <w:multiLevelType w:val="hybridMultilevel"/>
    <w:tmpl w:val="DA1C1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587E"/>
    <w:multiLevelType w:val="hybridMultilevel"/>
    <w:tmpl w:val="ABDA661E"/>
    <w:lvl w:ilvl="0" w:tplc="2876B492">
      <w:start w:val="1"/>
      <w:numFmt w:val="decimal"/>
      <w:lvlText w:val="%1."/>
      <w:lvlJc w:val="left"/>
      <w:pPr>
        <w:ind w:left="720" w:hanging="360"/>
      </w:pPr>
      <w:rPr>
        <w:rFonts w:ascii="Cambria" w:hAnsi="Cambria"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D3A95"/>
    <w:multiLevelType w:val="hybridMultilevel"/>
    <w:tmpl w:val="135AC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5"/>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3"/>
    <w:rsid w:val="0005388F"/>
    <w:rsid w:val="001A0539"/>
    <w:rsid w:val="00201D16"/>
    <w:rsid w:val="0022715D"/>
    <w:rsid w:val="00273790"/>
    <w:rsid w:val="00277291"/>
    <w:rsid w:val="00285188"/>
    <w:rsid w:val="002E72FC"/>
    <w:rsid w:val="003B38EF"/>
    <w:rsid w:val="003C0E8B"/>
    <w:rsid w:val="004A281A"/>
    <w:rsid w:val="004D1560"/>
    <w:rsid w:val="00575E08"/>
    <w:rsid w:val="00583504"/>
    <w:rsid w:val="00657D57"/>
    <w:rsid w:val="006A779D"/>
    <w:rsid w:val="007019AC"/>
    <w:rsid w:val="00723D5E"/>
    <w:rsid w:val="0075368C"/>
    <w:rsid w:val="00776803"/>
    <w:rsid w:val="00784D0C"/>
    <w:rsid w:val="00787332"/>
    <w:rsid w:val="007F007E"/>
    <w:rsid w:val="008D1490"/>
    <w:rsid w:val="008E4350"/>
    <w:rsid w:val="00921042"/>
    <w:rsid w:val="009C48E2"/>
    <w:rsid w:val="009F049A"/>
    <w:rsid w:val="009F1597"/>
    <w:rsid w:val="00A066DE"/>
    <w:rsid w:val="00B1760F"/>
    <w:rsid w:val="00BF5594"/>
    <w:rsid w:val="00C002C7"/>
    <w:rsid w:val="00C06E11"/>
    <w:rsid w:val="00C113EE"/>
    <w:rsid w:val="00C5353D"/>
    <w:rsid w:val="00C8150F"/>
    <w:rsid w:val="00D11D1F"/>
    <w:rsid w:val="00D36C88"/>
    <w:rsid w:val="00D46285"/>
    <w:rsid w:val="00D530DA"/>
    <w:rsid w:val="00D90DAA"/>
    <w:rsid w:val="00DC29B8"/>
    <w:rsid w:val="00F9168E"/>
    <w:rsid w:val="00FA3F46"/>
    <w:rsid w:val="00FC1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2B8BF-9732-46DD-AEB2-4AD5C4E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81A"/>
    <w:rPr>
      <w:color w:val="0563C1" w:themeColor="hyperlink"/>
      <w:u w:val="single"/>
    </w:rPr>
  </w:style>
  <w:style w:type="paragraph" w:styleId="Header">
    <w:name w:val="header"/>
    <w:basedOn w:val="Normal"/>
    <w:link w:val="HeaderChar"/>
    <w:uiPriority w:val="99"/>
    <w:unhideWhenUsed/>
    <w:rsid w:val="00D5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0DA"/>
  </w:style>
  <w:style w:type="paragraph" w:styleId="Footer">
    <w:name w:val="footer"/>
    <w:basedOn w:val="Normal"/>
    <w:link w:val="FooterChar"/>
    <w:uiPriority w:val="99"/>
    <w:unhideWhenUsed/>
    <w:rsid w:val="00D5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0DA"/>
  </w:style>
  <w:style w:type="paragraph" w:styleId="ListParagraph">
    <w:name w:val="List Paragraph"/>
    <w:basedOn w:val="Normal"/>
    <w:uiPriority w:val="34"/>
    <w:qFormat/>
    <w:rsid w:val="008D1490"/>
    <w:pPr>
      <w:ind w:left="720"/>
      <w:contextualSpacing/>
    </w:pPr>
  </w:style>
  <w:style w:type="character" w:styleId="FootnoteReference">
    <w:name w:val="footnote reference"/>
    <w:basedOn w:val="DefaultParagraphFont"/>
    <w:uiPriority w:val="99"/>
    <w:semiHidden/>
    <w:unhideWhenUsed/>
    <w:rsid w:val="00C5353D"/>
    <w:rPr>
      <w:vertAlign w:val="superscript"/>
    </w:rPr>
  </w:style>
  <w:style w:type="paragraph" w:styleId="NormalWeb">
    <w:name w:val="Normal (Web)"/>
    <w:basedOn w:val="Normal"/>
    <w:uiPriority w:val="99"/>
    <w:unhideWhenUsed/>
    <w:rsid w:val="00C535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0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2C7"/>
    <w:rPr>
      <w:sz w:val="20"/>
      <w:szCs w:val="20"/>
    </w:rPr>
  </w:style>
  <w:style w:type="paragraph" w:styleId="CommentText">
    <w:name w:val="annotation text"/>
    <w:basedOn w:val="Normal"/>
    <w:link w:val="CommentTextChar1"/>
    <w:uiPriority w:val="99"/>
    <w:semiHidden/>
    <w:rsid w:val="00201D16"/>
    <w:pPr>
      <w:spacing w:line="240" w:lineRule="auto"/>
    </w:pPr>
    <w:rPr>
      <w:rFonts w:ascii="Calibri" w:eastAsia="Calibri" w:hAnsi="Calibri" w:cs="Times New Roman"/>
      <w:color w:val="00000A"/>
      <w:sz w:val="20"/>
      <w:szCs w:val="20"/>
    </w:rPr>
  </w:style>
  <w:style w:type="character" w:customStyle="1" w:styleId="CommentTextChar">
    <w:name w:val="Comment Text Char"/>
    <w:basedOn w:val="DefaultParagraphFont"/>
    <w:uiPriority w:val="99"/>
    <w:semiHidden/>
    <w:rsid w:val="00201D16"/>
    <w:rPr>
      <w:sz w:val="20"/>
      <w:szCs w:val="20"/>
    </w:rPr>
  </w:style>
  <w:style w:type="character" w:customStyle="1" w:styleId="CommentTextChar1">
    <w:name w:val="Comment Text Char1"/>
    <w:link w:val="CommentText"/>
    <w:uiPriority w:val="99"/>
    <w:semiHidden/>
    <w:rsid w:val="00201D16"/>
    <w:rPr>
      <w:rFonts w:ascii="Calibri" w:eastAsia="Calibri" w:hAnsi="Calibri" w:cs="Times New Roman"/>
      <w:color w:val="00000A"/>
      <w:sz w:val="20"/>
      <w:szCs w:val="20"/>
    </w:rPr>
  </w:style>
  <w:style w:type="character" w:styleId="CommentReference">
    <w:name w:val="annotation reference"/>
    <w:uiPriority w:val="99"/>
    <w:semiHidden/>
    <w:unhideWhenUsed/>
    <w:rsid w:val="00201D16"/>
    <w:rPr>
      <w:sz w:val="16"/>
      <w:szCs w:val="16"/>
    </w:rPr>
  </w:style>
  <w:style w:type="paragraph" w:styleId="BalloonText">
    <w:name w:val="Balloon Text"/>
    <w:basedOn w:val="Normal"/>
    <w:link w:val="BalloonTextChar"/>
    <w:uiPriority w:val="99"/>
    <w:semiHidden/>
    <w:unhideWhenUsed/>
    <w:rsid w:val="00201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joseva@myla.org.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anasova@myla.org.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A0A0-4367-4F2A-B449-62C4EDF3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Cavolli</dc:creator>
  <cp:lastModifiedBy>MYLA 2</cp:lastModifiedBy>
  <cp:revision>2</cp:revision>
  <cp:lastPrinted>2018-11-20T07:57:00Z</cp:lastPrinted>
  <dcterms:created xsi:type="dcterms:W3CDTF">2018-11-20T08:03:00Z</dcterms:created>
  <dcterms:modified xsi:type="dcterms:W3CDTF">2018-11-20T08:03:00Z</dcterms:modified>
</cp:coreProperties>
</file>