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91F" w:rsidRDefault="00877BE0">
      <w:r>
        <w:t>Забелешки</w:t>
      </w:r>
      <w:r w:rsidR="009E0928">
        <w:t xml:space="preserve"> од страна на Реплек Фарм ДООЕЛ Скопје</w:t>
      </w:r>
    </w:p>
    <w:p w:rsidR="00375A3C" w:rsidRDefault="0093391F">
      <w:r>
        <w:t>Во целиот текст да стои канабис за медицински цели (каде е потребно и да се додаде)</w:t>
      </w:r>
      <w:r w:rsidR="009E0928">
        <w:t xml:space="preserve"> </w:t>
      </w:r>
    </w:p>
    <w:p w:rsidR="0093391F" w:rsidRPr="00EE37E1" w:rsidRDefault="009E0928" w:rsidP="0093391F">
      <w:pPr>
        <w:shd w:val="clear" w:color="auto" w:fill="FFFFFF" w:themeFill="background1"/>
        <w:autoSpaceDE w:val="0"/>
        <w:autoSpaceDN w:val="0"/>
        <w:adjustRightInd w:val="0"/>
        <w:spacing w:after="0" w:line="240" w:lineRule="auto"/>
        <w:jc w:val="both"/>
        <w:rPr>
          <w:rFonts w:ascii="Tahoma" w:hAnsi="Tahoma" w:cs="Tahoma"/>
          <w:color w:val="385623" w:themeColor="accent6" w:themeShade="80"/>
          <w:sz w:val="20"/>
          <w:szCs w:val="20"/>
        </w:rPr>
      </w:pPr>
      <w:r>
        <w:rPr>
          <w:rFonts w:ascii="Tahoma" w:hAnsi="Tahoma" w:cs="Tahoma"/>
          <w:b/>
          <w:bCs/>
          <w:sz w:val="20"/>
          <w:szCs w:val="20"/>
        </w:rPr>
        <w:t xml:space="preserve">Промена во </w:t>
      </w:r>
      <w:r w:rsidR="00877BE0" w:rsidRPr="00EC0F78">
        <w:rPr>
          <w:rFonts w:ascii="Tahoma" w:hAnsi="Tahoma" w:cs="Tahoma"/>
          <w:b/>
          <w:bCs/>
          <w:sz w:val="20"/>
          <w:szCs w:val="20"/>
        </w:rPr>
        <w:t>Член</w:t>
      </w:r>
      <w:r w:rsidR="00877BE0" w:rsidRPr="00EC0F78">
        <w:rPr>
          <w:rFonts w:ascii="Tahoma" w:hAnsi="Tahoma" w:cs="Tahoma"/>
          <w:b/>
          <w:bCs/>
          <w:spacing w:val="-6"/>
          <w:sz w:val="20"/>
          <w:szCs w:val="20"/>
        </w:rPr>
        <w:t xml:space="preserve"> </w:t>
      </w:r>
      <w:r w:rsidR="00877BE0" w:rsidRPr="00EC0F78">
        <w:rPr>
          <w:rFonts w:ascii="Tahoma" w:hAnsi="Tahoma" w:cs="Tahoma"/>
          <w:b/>
          <w:bCs/>
          <w:sz w:val="20"/>
          <w:szCs w:val="20"/>
        </w:rPr>
        <w:t>3</w:t>
      </w:r>
      <w:r>
        <w:rPr>
          <w:rFonts w:ascii="Tahoma" w:hAnsi="Tahoma" w:cs="Tahoma"/>
          <w:b/>
          <w:bCs/>
          <w:sz w:val="20"/>
          <w:szCs w:val="20"/>
        </w:rPr>
        <w:t xml:space="preserve"> -</w:t>
      </w:r>
      <w:r w:rsidR="00877BE0" w:rsidRPr="00EC0F78">
        <w:rPr>
          <w:rFonts w:ascii="Tahoma" w:hAnsi="Tahoma" w:cs="Tahoma"/>
          <w:b/>
          <w:bCs/>
          <w:sz w:val="20"/>
          <w:szCs w:val="20"/>
        </w:rPr>
        <w:t>Значење</w:t>
      </w:r>
      <w:r w:rsidR="00877BE0" w:rsidRPr="00EC0F78">
        <w:rPr>
          <w:rFonts w:ascii="Tahoma" w:hAnsi="Tahoma" w:cs="Tahoma"/>
          <w:b/>
          <w:bCs/>
          <w:spacing w:val="-10"/>
          <w:sz w:val="20"/>
          <w:szCs w:val="20"/>
        </w:rPr>
        <w:t xml:space="preserve"> </w:t>
      </w:r>
      <w:r w:rsidR="00877BE0" w:rsidRPr="00EC0F78">
        <w:rPr>
          <w:rFonts w:ascii="Tahoma" w:hAnsi="Tahoma" w:cs="Tahoma"/>
          <w:b/>
          <w:bCs/>
          <w:sz w:val="20"/>
          <w:szCs w:val="20"/>
        </w:rPr>
        <w:t>на</w:t>
      </w:r>
      <w:r w:rsidR="00877BE0" w:rsidRPr="00EC0F78">
        <w:rPr>
          <w:rFonts w:ascii="Tahoma" w:hAnsi="Tahoma" w:cs="Tahoma"/>
          <w:b/>
          <w:bCs/>
          <w:spacing w:val="-3"/>
          <w:sz w:val="20"/>
          <w:szCs w:val="20"/>
        </w:rPr>
        <w:t xml:space="preserve"> </w:t>
      </w:r>
      <w:r w:rsidR="00877BE0" w:rsidRPr="00EC0F78">
        <w:rPr>
          <w:rFonts w:ascii="Tahoma" w:hAnsi="Tahoma" w:cs="Tahoma"/>
          <w:b/>
          <w:bCs/>
          <w:sz w:val="20"/>
          <w:szCs w:val="20"/>
        </w:rPr>
        <w:t>поими</w:t>
      </w:r>
      <w:r w:rsidR="00877BE0">
        <w:rPr>
          <w:rFonts w:ascii="Tahoma" w:hAnsi="Tahoma" w:cs="Tahoma"/>
          <w:b/>
          <w:bCs/>
          <w:sz w:val="20"/>
          <w:szCs w:val="20"/>
        </w:rPr>
        <w:t xml:space="preserve">, точка </w:t>
      </w:r>
      <w:r w:rsidR="0093391F" w:rsidRPr="00EC0F78">
        <w:rPr>
          <w:rFonts w:ascii="Tahoma" w:hAnsi="Tahoma" w:cs="Tahoma"/>
          <w:b/>
          <w:bCs/>
          <w:sz w:val="20"/>
          <w:szCs w:val="20"/>
        </w:rPr>
        <w:t>31. „Канабис за медицински цели“</w:t>
      </w:r>
      <w:r w:rsidR="0093391F">
        <w:rPr>
          <w:rFonts w:ascii="Tahoma" w:hAnsi="Tahoma" w:cs="Tahoma"/>
          <w:b/>
          <w:bCs/>
          <w:sz w:val="20"/>
          <w:szCs w:val="20"/>
        </w:rPr>
        <w:t xml:space="preserve"> да се избрише </w:t>
      </w:r>
      <w:r w:rsidR="0093391F" w:rsidRPr="00EC0F78">
        <w:rPr>
          <w:rFonts w:ascii="Tahoma" w:hAnsi="Tahoma" w:cs="Tahoma"/>
          <w:sz w:val="20"/>
          <w:szCs w:val="20"/>
        </w:rPr>
        <w:t>вклучувајќи го и семето</w:t>
      </w:r>
      <w:r w:rsidR="0093391F">
        <w:rPr>
          <w:rFonts w:ascii="Tahoma" w:hAnsi="Tahoma" w:cs="Tahoma"/>
          <w:sz w:val="20"/>
          <w:szCs w:val="20"/>
        </w:rPr>
        <w:t xml:space="preserve"> (</w:t>
      </w:r>
      <w:r w:rsidR="0093391F">
        <w:rPr>
          <w:rFonts w:ascii="Tahoma" w:hAnsi="Tahoma" w:cs="Tahoma"/>
          <w:color w:val="385623" w:themeColor="accent6" w:themeShade="80"/>
          <w:sz w:val="20"/>
          <w:szCs w:val="20"/>
        </w:rPr>
        <w:t xml:space="preserve">да се исклучи семето, не содржи ТХЦ ЦБД- се користи за храна </w:t>
      </w:r>
    </w:p>
    <w:p w:rsidR="00877BE0" w:rsidRDefault="00877BE0" w:rsidP="0093391F">
      <w:pPr>
        <w:shd w:val="clear" w:color="auto" w:fill="FFFFFF" w:themeFill="background1"/>
        <w:autoSpaceDE w:val="0"/>
        <w:autoSpaceDN w:val="0"/>
        <w:adjustRightInd w:val="0"/>
        <w:spacing w:after="0" w:line="240" w:lineRule="auto"/>
        <w:rPr>
          <w:rFonts w:ascii="Tahoma" w:hAnsi="Tahoma" w:cs="Tahoma"/>
          <w:b/>
          <w:bCs/>
          <w:sz w:val="20"/>
          <w:szCs w:val="20"/>
        </w:rPr>
      </w:pPr>
    </w:p>
    <w:p w:rsidR="00877BE0" w:rsidRPr="00EC0F78" w:rsidRDefault="0093391F" w:rsidP="00877BE0">
      <w:pPr>
        <w:autoSpaceDE w:val="0"/>
        <w:autoSpaceDN w:val="0"/>
        <w:adjustRightInd w:val="0"/>
        <w:spacing w:after="0" w:line="240" w:lineRule="auto"/>
        <w:jc w:val="both"/>
        <w:rPr>
          <w:rFonts w:ascii="Tahoma" w:hAnsi="Tahoma" w:cs="Tahoma"/>
          <w:sz w:val="20"/>
          <w:szCs w:val="20"/>
        </w:rPr>
      </w:pPr>
      <w:r>
        <w:rPr>
          <w:rFonts w:ascii="Tahoma" w:hAnsi="Tahoma" w:cs="Tahoma"/>
          <w:b/>
          <w:bCs/>
          <w:sz w:val="20"/>
          <w:szCs w:val="20"/>
        </w:rPr>
        <w:t xml:space="preserve">Во делот </w:t>
      </w:r>
      <w:r w:rsidR="00877BE0" w:rsidRPr="00EC0F78">
        <w:rPr>
          <w:rFonts w:ascii="Tahoma" w:hAnsi="Tahoma" w:cs="Tahoma"/>
          <w:b/>
          <w:bCs/>
          <w:sz w:val="20"/>
          <w:szCs w:val="20"/>
        </w:rPr>
        <w:t>Б.</w:t>
      </w:r>
      <w:r w:rsidR="00877BE0" w:rsidRPr="00EC0F78">
        <w:rPr>
          <w:rFonts w:ascii="Tahoma" w:hAnsi="Tahoma" w:cs="Tahoma"/>
          <w:b/>
          <w:bCs/>
          <w:spacing w:val="-2"/>
          <w:sz w:val="20"/>
          <w:szCs w:val="20"/>
        </w:rPr>
        <w:t xml:space="preserve"> </w:t>
      </w:r>
      <w:r w:rsidR="00877BE0" w:rsidRPr="00EC0F78">
        <w:rPr>
          <w:rFonts w:ascii="Tahoma" w:hAnsi="Tahoma" w:cs="Tahoma"/>
          <w:b/>
          <w:bCs/>
          <w:sz w:val="20"/>
          <w:szCs w:val="20"/>
        </w:rPr>
        <w:t>СТРАТЕГИЈА</w:t>
      </w:r>
      <w:r>
        <w:rPr>
          <w:rFonts w:ascii="Tahoma" w:hAnsi="Tahoma" w:cs="Tahoma"/>
          <w:b/>
          <w:bCs/>
          <w:sz w:val="20"/>
          <w:szCs w:val="20"/>
        </w:rPr>
        <w:t xml:space="preserve"> </w:t>
      </w:r>
      <w:r w:rsidR="00877BE0" w:rsidRPr="00EC0F78">
        <w:rPr>
          <w:rFonts w:ascii="Tahoma" w:hAnsi="Tahoma" w:cs="Tahoma"/>
          <w:b/>
          <w:bCs/>
          <w:sz w:val="20"/>
          <w:szCs w:val="20"/>
        </w:rPr>
        <w:t>Член</w:t>
      </w:r>
      <w:r w:rsidR="00877BE0" w:rsidRPr="00EC0F78">
        <w:rPr>
          <w:rFonts w:ascii="Tahoma" w:hAnsi="Tahoma" w:cs="Tahoma"/>
          <w:b/>
          <w:bCs/>
          <w:spacing w:val="-6"/>
          <w:sz w:val="20"/>
          <w:szCs w:val="20"/>
        </w:rPr>
        <w:t xml:space="preserve"> </w:t>
      </w:r>
      <w:r w:rsidR="00877BE0" w:rsidRPr="00EC0F78">
        <w:rPr>
          <w:rFonts w:ascii="Tahoma" w:hAnsi="Tahoma" w:cs="Tahoma"/>
          <w:b/>
          <w:bCs/>
          <w:sz w:val="20"/>
          <w:szCs w:val="20"/>
        </w:rPr>
        <w:t>19</w:t>
      </w:r>
      <w:r>
        <w:rPr>
          <w:rFonts w:ascii="Tahoma" w:hAnsi="Tahoma" w:cs="Tahoma"/>
          <w:b/>
          <w:bCs/>
          <w:sz w:val="20"/>
          <w:szCs w:val="20"/>
        </w:rPr>
        <w:t xml:space="preserve">   </w:t>
      </w:r>
      <w:r w:rsidR="00877BE0" w:rsidRPr="00EC0F78">
        <w:rPr>
          <w:rFonts w:ascii="Tahoma" w:hAnsi="Tahoma" w:cs="Tahoma"/>
          <w:b/>
          <w:bCs/>
          <w:sz w:val="20"/>
          <w:szCs w:val="20"/>
        </w:rPr>
        <w:t>Националната</w:t>
      </w:r>
      <w:r w:rsidR="00877BE0" w:rsidRPr="00EC0F78">
        <w:rPr>
          <w:rFonts w:ascii="Tahoma" w:hAnsi="Tahoma" w:cs="Tahoma"/>
          <w:b/>
          <w:bCs/>
          <w:spacing w:val="-17"/>
          <w:sz w:val="20"/>
          <w:szCs w:val="20"/>
        </w:rPr>
        <w:t xml:space="preserve"> </w:t>
      </w:r>
      <w:r w:rsidR="00877BE0" w:rsidRPr="00EC0F78">
        <w:rPr>
          <w:rFonts w:ascii="Tahoma" w:hAnsi="Tahoma" w:cs="Tahoma"/>
          <w:b/>
          <w:bCs/>
          <w:sz w:val="20"/>
          <w:szCs w:val="20"/>
        </w:rPr>
        <w:t>стратегија</w:t>
      </w:r>
      <w:r w:rsidR="00877BE0" w:rsidRPr="00EC0F78">
        <w:rPr>
          <w:rFonts w:ascii="Tahoma" w:hAnsi="Tahoma" w:cs="Tahoma"/>
          <w:b/>
          <w:bCs/>
          <w:spacing w:val="-13"/>
          <w:sz w:val="20"/>
          <w:szCs w:val="20"/>
        </w:rPr>
        <w:t xml:space="preserve"> </w:t>
      </w:r>
      <w:r w:rsidR="00877BE0" w:rsidRPr="00EC0F78">
        <w:rPr>
          <w:rFonts w:ascii="Tahoma" w:hAnsi="Tahoma" w:cs="Tahoma"/>
          <w:b/>
          <w:bCs/>
          <w:sz w:val="20"/>
          <w:szCs w:val="20"/>
        </w:rPr>
        <w:t>за</w:t>
      </w:r>
      <w:r w:rsidR="00877BE0" w:rsidRPr="00EC0F78">
        <w:rPr>
          <w:rFonts w:ascii="Tahoma" w:hAnsi="Tahoma" w:cs="Tahoma"/>
          <w:b/>
          <w:bCs/>
          <w:spacing w:val="-1"/>
          <w:sz w:val="20"/>
          <w:szCs w:val="20"/>
        </w:rPr>
        <w:t xml:space="preserve"> </w:t>
      </w:r>
      <w:r w:rsidR="00877BE0" w:rsidRPr="00EC0F78">
        <w:rPr>
          <w:rFonts w:ascii="Tahoma" w:hAnsi="Tahoma" w:cs="Tahoma"/>
          <w:b/>
          <w:bCs/>
          <w:sz w:val="20"/>
          <w:szCs w:val="20"/>
        </w:rPr>
        <w:t>дроги на</w:t>
      </w:r>
      <w:r w:rsidR="00877BE0" w:rsidRPr="00EC0F78">
        <w:rPr>
          <w:rFonts w:ascii="Tahoma" w:hAnsi="Tahoma" w:cs="Tahoma"/>
          <w:b/>
          <w:bCs/>
          <w:spacing w:val="-3"/>
          <w:sz w:val="20"/>
          <w:szCs w:val="20"/>
        </w:rPr>
        <w:t xml:space="preserve"> </w:t>
      </w:r>
      <w:r w:rsidR="00877BE0" w:rsidRPr="00EC0F78">
        <w:rPr>
          <w:rFonts w:ascii="Tahoma" w:hAnsi="Tahoma" w:cs="Tahoma"/>
          <w:b/>
          <w:bCs/>
          <w:sz w:val="20"/>
          <w:szCs w:val="20"/>
        </w:rPr>
        <w:t>Република</w:t>
      </w:r>
      <w:r w:rsidR="00877BE0" w:rsidRPr="00EC0F78">
        <w:rPr>
          <w:rFonts w:ascii="Tahoma" w:hAnsi="Tahoma" w:cs="Tahoma"/>
          <w:b/>
          <w:bCs/>
          <w:spacing w:val="-12"/>
          <w:sz w:val="20"/>
          <w:szCs w:val="20"/>
        </w:rPr>
        <w:t xml:space="preserve"> М</w:t>
      </w:r>
      <w:r w:rsidR="00877BE0" w:rsidRPr="00EC0F78">
        <w:rPr>
          <w:rFonts w:ascii="Tahoma" w:hAnsi="Tahoma" w:cs="Tahoma"/>
          <w:b/>
          <w:bCs/>
          <w:sz w:val="20"/>
          <w:szCs w:val="20"/>
        </w:rPr>
        <w:t>акедонија</w:t>
      </w:r>
      <w:r>
        <w:rPr>
          <w:rFonts w:ascii="Tahoma" w:hAnsi="Tahoma" w:cs="Tahoma"/>
          <w:b/>
          <w:bCs/>
          <w:sz w:val="20"/>
          <w:szCs w:val="20"/>
        </w:rPr>
        <w:t xml:space="preserve"> да се додадат 3 нови става :</w:t>
      </w:r>
    </w:p>
    <w:p w:rsidR="00877BE0" w:rsidRPr="0093391F" w:rsidRDefault="00877BE0" w:rsidP="0093391F">
      <w:pPr>
        <w:shd w:val="clear" w:color="auto" w:fill="FFFFFF" w:themeFill="background1"/>
        <w:autoSpaceDE w:val="0"/>
        <w:autoSpaceDN w:val="0"/>
        <w:adjustRightInd w:val="0"/>
        <w:spacing w:after="0" w:line="240" w:lineRule="auto"/>
        <w:rPr>
          <w:rFonts w:ascii="Tahoma" w:hAnsi="Tahoma" w:cs="Tahoma"/>
          <w:bCs/>
          <w:color w:val="000000" w:themeColor="text1"/>
          <w:sz w:val="20"/>
          <w:szCs w:val="20"/>
        </w:rPr>
      </w:pPr>
      <w:r w:rsidRPr="0093391F">
        <w:rPr>
          <w:rFonts w:ascii="Tahoma" w:hAnsi="Tahoma" w:cs="Tahoma"/>
          <w:color w:val="000000" w:themeColor="text1"/>
          <w:sz w:val="20"/>
          <w:szCs w:val="20"/>
        </w:rPr>
        <w:t>Владата</w:t>
      </w:r>
      <w:r w:rsidRPr="0093391F">
        <w:rPr>
          <w:rFonts w:ascii="Tahoma" w:hAnsi="Tahoma" w:cs="Tahoma"/>
          <w:color w:val="000000" w:themeColor="text1"/>
          <w:spacing w:val="63"/>
          <w:sz w:val="20"/>
          <w:szCs w:val="20"/>
        </w:rPr>
        <w:t xml:space="preserve"> </w:t>
      </w:r>
      <w:r w:rsidRPr="0093391F">
        <w:rPr>
          <w:rFonts w:ascii="Tahoma" w:hAnsi="Tahoma" w:cs="Tahoma"/>
          <w:color w:val="000000" w:themeColor="text1"/>
          <w:sz w:val="20"/>
          <w:szCs w:val="20"/>
        </w:rPr>
        <w:t>на</w:t>
      </w:r>
      <w:r w:rsidRPr="0093391F">
        <w:rPr>
          <w:rFonts w:ascii="Tahoma" w:hAnsi="Tahoma" w:cs="Tahoma"/>
          <w:color w:val="000000" w:themeColor="text1"/>
          <w:spacing w:val="70"/>
          <w:sz w:val="20"/>
          <w:szCs w:val="20"/>
        </w:rPr>
        <w:t xml:space="preserve"> </w:t>
      </w:r>
      <w:r w:rsidRPr="0093391F">
        <w:rPr>
          <w:rFonts w:ascii="Tahoma" w:hAnsi="Tahoma" w:cs="Tahoma"/>
          <w:color w:val="000000" w:themeColor="text1"/>
          <w:sz w:val="20"/>
          <w:szCs w:val="20"/>
        </w:rPr>
        <w:t>Република</w:t>
      </w:r>
      <w:r w:rsidRPr="0093391F">
        <w:rPr>
          <w:rFonts w:ascii="Tahoma" w:hAnsi="Tahoma" w:cs="Tahoma"/>
          <w:color w:val="000000" w:themeColor="text1"/>
          <w:spacing w:val="61"/>
          <w:sz w:val="20"/>
          <w:szCs w:val="20"/>
        </w:rPr>
        <w:t xml:space="preserve"> </w:t>
      </w:r>
      <w:r w:rsidRPr="0093391F">
        <w:rPr>
          <w:rFonts w:ascii="Tahoma" w:hAnsi="Tahoma" w:cs="Tahoma"/>
          <w:color w:val="000000" w:themeColor="text1"/>
          <w:sz w:val="20"/>
          <w:szCs w:val="20"/>
        </w:rPr>
        <w:t xml:space="preserve">Македонија, МОЖЕ ДА ДОНЕСЕ И ОДЛУКА ЗА ПОСЕБНО ФОРМИРАЊЕ НА КАНЦЕЛАРИЈА ЗА КАНАБИС ЗА МЕДИЦИНСКИ ЦЕЛИ, ВО КОЈА КЕ БИДАТ ИНТЕГРИРАНИ СИТЕ </w:t>
      </w:r>
      <w:r w:rsidRPr="0093391F">
        <w:rPr>
          <w:rFonts w:ascii="Tahoma" w:hAnsi="Tahoma" w:cs="Tahoma"/>
          <w:bCs/>
          <w:color w:val="000000" w:themeColor="text1"/>
          <w:sz w:val="20"/>
          <w:szCs w:val="20"/>
        </w:rPr>
        <w:t>Надлежности</w:t>
      </w:r>
      <w:r w:rsidRPr="0093391F">
        <w:rPr>
          <w:rFonts w:ascii="Tahoma" w:hAnsi="Tahoma" w:cs="Tahoma"/>
          <w:bCs/>
          <w:color w:val="000000" w:themeColor="text1"/>
          <w:spacing w:val="-17"/>
          <w:sz w:val="20"/>
          <w:szCs w:val="20"/>
        </w:rPr>
        <w:t xml:space="preserve"> </w:t>
      </w:r>
      <w:r w:rsidRPr="0093391F">
        <w:rPr>
          <w:rFonts w:ascii="Tahoma" w:hAnsi="Tahoma" w:cs="Tahoma"/>
          <w:bCs/>
          <w:color w:val="000000" w:themeColor="text1"/>
          <w:sz w:val="20"/>
          <w:szCs w:val="20"/>
        </w:rPr>
        <w:t>на</w:t>
      </w:r>
      <w:r w:rsidRPr="0093391F">
        <w:rPr>
          <w:rFonts w:ascii="Tahoma" w:hAnsi="Tahoma" w:cs="Tahoma"/>
          <w:bCs/>
          <w:color w:val="000000" w:themeColor="text1"/>
          <w:spacing w:val="-1"/>
          <w:sz w:val="20"/>
          <w:szCs w:val="20"/>
        </w:rPr>
        <w:t xml:space="preserve"> </w:t>
      </w:r>
      <w:r w:rsidRPr="0093391F">
        <w:rPr>
          <w:rFonts w:ascii="Tahoma" w:hAnsi="Tahoma" w:cs="Tahoma"/>
          <w:bCs/>
          <w:color w:val="000000" w:themeColor="text1"/>
          <w:sz w:val="20"/>
          <w:szCs w:val="20"/>
        </w:rPr>
        <w:t>Министерството</w:t>
      </w:r>
      <w:r w:rsidRPr="0093391F">
        <w:rPr>
          <w:rFonts w:ascii="Tahoma" w:hAnsi="Tahoma" w:cs="Tahoma"/>
          <w:bCs/>
          <w:color w:val="000000" w:themeColor="text1"/>
          <w:spacing w:val="-20"/>
          <w:sz w:val="20"/>
          <w:szCs w:val="20"/>
        </w:rPr>
        <w:t xml:space="preserve"> </w:t>
      </w:r>
      <w:r w:rsidRPr="0093391F">
        <w:rPr>
          <w:rFonts w:ascii="Tahoma" w:hAnsi="Tahoma" w:cs="Tahoma"/>
          <w:bCs/>
          <w:color w:val="000000" w:themeColor="text1"/>
          <w:sz w:val="20"/>
          <w:szCs w:val="20"/>
        </w:rPr>
        <w:t>за</w:t>
      </w:r>
      <w:r w:rsidRPr="0093391F">
        <w:rPr>
          <w:rFonts w:ascii="Tahoma" w:hAnsi="Tahoma" w:cs="Tahoma"/>
          <w:bCs/>
          <w:color w:val="000000" w:themeColor="text1"/>
          <w:spacing w:val="-1"/>
          <w:sz w:val="20"/>
          <w:szCs w:val="20"/>
        </w:rPr>
        <w:t xml:space="preserve"> </w:t>
      </w:r>
      <w:r w:rsidRPr="0093391F">
        <w:rPr>
          <w:rFonts w:ascii="Tahoma" w:hAnsi="Tahoma" w:cs="Tahoma"/>
          <w:bCs/>
          <w:color w:val="000000" w:themeColor="text1"/>
          <w:sz w:val="20"/>
          <w:szCs w:val="20"/>
        </w:rPr>
        <w:t>здравство ОД ЧЛЕН 10 НА ОВАЈ ЗАКОН.</w:t>
      </w:r>
    </w:p>
    <w:p w:rsidR="00877BE0" w:rsidRPr="0093391F" w:rsidRDefault="00877BE0" w:rsidP="0093391F">
      <w:pPr>
        <w:shd w:val="clear" w:color="auto" w:fill="FFFFFF" w:themeFill="background1"/>
        <w:autoSpaceDE w:val="0"/>
        <w:autoSpaceDN w:val="0"/>
        <w:adjustRightInd w:val="0"/>
        <w:spacing w:after="0" w:line="240" w:lineRule="auto"/>
        <w:rPr>
          <w:rFonts w:ascii="Tahoma" w:hAnsi="Tahoma" w:cs="Tahoma"/>
          <w:bCs/>
          <w:color w:val="000000" w:themeColor="text1"/>
          <w:sz w:val="20"/>
          <w:szCs w:val="20"/>
        </w:rPr>
      </w:pPr>
      <w:r w:rsidRPr="0093391F">
        <w:rPr>
          <w:rFonts w:ascii="Tahoma" w:hAnsi="Tahoma" w:cs="Tahoma"/>
          <w:bCs/>
          <w:color w:val="000000" w:themeColor="text1"/>
          <w:sz w:val="20"/>
          <w:szCs w:val="20"/>
        </w:rPr>
        <w:t>РАБОТАТА НА КАНЦЕЛАРИЈАТА ЗА МЕДИЦИНСКИ КАНАБИС, начинот на формирање, финансирање, управување, надлежности, права и обврски се регулира со посебен акт на Владата во соработка со Министерството за здравство и Меѓуресорската комисија.</w:t>
      </w:r>
    </w:p>
    <w:p w:rsidR="00877BE0" w:rsidRPr="0093391F" w:rsidRDefault="00877BE0" w:rsidP="0093391F">
      <w:pPr>
        <w:shd w:val="clear" w:color="auto" w:fill="FFFFFF" w:themeFill="background1"/>
        <w:autoSpaceDE w:val="0"/>
        <w:autoSpaceDN w:val="0"/>
        <w:adjustRightInd w:val="0"/>
        <w:spacing w:after="0" w:line="240" w:lineRule="auto"/>
        <w:rPr>
          <w:rFonts w:ascii="Tahoma" w:hAnsi="Tahoma" w:cs="Tahoma"/>
          <w:color w:val="000000" w:themeColor="text1"/>
          <w:sz w:val="20"/>
          <w:szCs w:val="20"/>
        </w:rPr>
      </w:pPr>
      <w:r w:rsidRPr="0093391F">
        <w:rPr>
          <w:rFonts w:ascii="Tahoma" w:hAnsi="Tahoma" w:cs="Tahoma"/>
          <w:bCs/>
          <w:color w:val="000000" w:themeColor="text1"/>
          <w:sz w:val="20"/>
          <w:szCs w:val="20"/>
        </w:rPr>
        <w:t xml:space="preserve">КАНЦЕЛАРИЈАТА ЗА МЕДИЦИНСКИ КАНАБИС ја донесува Националната стратегија за канабис за медицински цели, а ја одобрува Владата во соработка со Министерството за здравство и Меѓуресорската комисија. </w:t>
      </w:r>
    </w:p>
    <w:p w:rsidR="00877BE0" w:rsidRPr="0093391F" w:rsidRDefault="00877BE0" w:rsidP="0093391F">
      <w:pPr>
        <w:shd w:val="clear" w:color="auto" w:fill="FFFFFF" w:themeFill="background1"/>
        <w:autoSpaceDE w:val="0"/>
        <w:autoSpaceDN w:val="0"/>
        <w:adjustRightInd w:val="0"/>
        <w:spacing w:after="0" w:line="240" w:lineRule="auto"/>
        <w:jc w:val="both"/>
        <w:rPr>
          <w:rFonts w:ascii="Tahoma" w:hAnsi="Tahoma" w:cs="Tahoma"/>
          <w:color w:val="000000" w:themeColor="text1"/>
          <w:sz w:val="20"/>
          <w:szCs w:val="20"/>
        </w:rPr>
      </w:pPr>
    </w:p>
    <w:p w:rsidR="00877BE0" w:rsidRPr="00EC0F78" w:rsidRDefault="0093391F" w:rsidP="00877BE0">
      <w:pPr>
        <w:autoSpaceDE w:val="0"/>
        <w:autoSpaceDN w:val="0"/>
        <w:adjustRightInd w:val="0"/>
        <w:spacing w:after="0" w:line="240" w:lineRule="auto"/>
        <w:jc w:val="both"/>
        <w:rPr>
          <w:rFonts w:ascii="Tahoma" w:hAnsi="Tahoma" w:cs="Tahoma"/>
          <w:sz w:val="20"/>
          <w:szCs w:val="20"/>
        </w:rPr>
      </w:pPr>
      <w:r>
        <w:rPr>
          <w:rFonts w:ascii="Tahoma" w:hAnsi="Tahoma" w:cs="Tahoma"/>
          <w:b/>
          <w:bCs/>
          <w:sz w:val="20"/>
          <w:szCs w:val="20"/>
        </w:rPr>
        <w:t xml:space="preserve">Во член 20 </w:t>
      </w:r>
      <w:r w:rsidR="00877BE0" w:rsidRPr="00EC0F78">
        <w:rPr>
          <w:rFonts w:ascii="Tahoma" w:hAnsi="Tahoma" w:cs="Tahoma"/>
          <w:b/>
          <w:bCs/>
          <w:position w:val="-1"/>
          <w:sz w:val="20"/>
          <w:szCs w:val="20"/>
        </w:rPr>
        <w:t>Акционен</w:t>
      </w:r>
      <w:r w:rsidR="00877BE0" w:rsidRPr="00EC0F78">
        <w:rPr>
          <w:rFonts w:ascii="Tahoma" w:hAnsi="Tahoma" w:cs="Tahoma"/>
          <w:b/>
          <w:bCs/>
          <w:spacing w:val="-12"/>
          <w:position w:val="-1"/>
          <w:sz w:val="20"/>
          <w:szCs w:val="20"/>
        </w:rPr>
        <w:t xml:space="preserve"> </w:t>
      </w:r>
      <w:r w:rsidR="00877BE0" w:rsidRPr="00EC0F78">
        <w:rPr>
          <w:rFonts w:ascii="Tahoma" w:hAnsi="Tahoma" w:cs="Tahoma"/>
          <w:b/>
          <w:bCs/>
          <w:position w:val="-1"/>
          <w:sz w:val="20"/>
          <w:szCs w:val="20"/>
        </w:rPr>
        <w:t>план</w:t>
      </w:r>
      <w:r w:rsidR="00877BE0" w:rsidRPr="00EC0F78">
        <w:rPr>
          <w:rFonts w:ascii="Tahoma" w:hAnsi="Tahoma" w:cs="Tahoma"/>
          <w:b/>
          <w:bCs/>
          <w:spacing w:val="-4"/>
          <w:position w:val="-1"/>
          <w:sz w:val="20"/>
          <w:szCs w:val="20"/>
        </w:rPr>
        <w:t xml:space="preserve"> </w:t>
      </w:r>
      <w:r w:rsidR="00877BE0" w:rsidRPr="00EC0F78">
        <w:rPr>
          <w:rFonts w:ascii="Tahoma" w:hAnsi="Tahoma" w:cs="Tahoma"/>
          <w:b/>
          <w:bCs/>
          <w:position w:val="-1"/>
          <w:sz w:val="20"/>
          <w:szCs w:val="20"/>
        </w:rPr>
        <w:t>за</w:t>
      </w:r>
      <w:r w:rsidR="00877BE0" w:rsidRPr="00EC0F78">
        <w:rPr>
          <w:rFonts w:ascii="Tahoma" w:hAnsi="Tahoma" w:cs="Tahoma"/>
          <w:b/>
          <w:bCs/>
          <w:spacing w:val="-3"/>
          <w:position w:val="-1"/>
          <w:sz w:val="20"/>
          <w:szCs w:val="20"/>
        </w:rPr>
        <w:t xml:space="preserve"> </w:t>
      </w:r>
      <w:r w:rsidR="00877BE0" w:rsidRPr="00EC0F78">
        <w:rPr>
          <w:rFonts w:ascii="Tahoma" w:hAnsi="Tahoma" w:cs="Tahoma"/>
          <w:b/>
          <w:bCs/>
          <w:position w:val="-1"/>
          <w:sz w:val="20"/>
          <w:szCs w:val="20"/>
        </w:rPr>
        <w:t>реализација</w:t>
      </w:r>
      <w:r w:rsidR="00877BE0" w:rsidRPr="00EC0F78">
        <w:rPr>
          <w:rFonts w:ascii="Tahoma" w:hAnsi="Tahoma" w:cs="Tahoma"/>
          <w:b/>
          <w:bCs/>
          <w:spacing w:val="-14"/>
          <w:position w:val="-1"/>
          <w:sz w:val="20"/>
          <w:szCs w:val="20"/>
        </w:rPr>
        <w:t xml:space="preserve"> </w:t>
      </w:r>
      <w:r w:rsidR="00877BE0" w:rsidRPr="00EC0F78">
        <w:rPr>
          <w:rFonts w:ascii="Tahoma" w:hAnsi="Tahoma" w:cs="Tahoma"/>
          <w:b/>
          <w:bCs/>
          <w:position w:val="-1"/>
          <w:sz w:val="20"/>
          <w:szCs w:val="20"/>
        </w:rPr>
        <w:t>на</w:t>
      </w:r>
      <w:r w:rsidR="00877BE0" w:rsidRPr="00EC0F78">
        <w:rPr>
          <w:rFonts w:ascii="Tahoma" w:hAnsi="Tahoma" w:cs="Tahoma"/>
          <w:b/>
          <w:bCs/>
          <w:spacing w:val="-3"/>
          <w:position w:val="-1"/>
          <w:sz w:val="20"/>
          <w:szCs w:val="20"/>
        </w:rPr>
        <w:t xml:space="preserve"> </w:t>
      </w:r>
      <w:r w:rsidR="00877BE0" w:rsidRPr="00EC0F78">
        <w:rPr>
          <w:rFonts w:ascii="Tahoma" w:hAnsi="Tahoma" w:cs="Tahoma"/>
          <w:b/>
          <w:bCs/>
          <w:position w:val="-1"/>
          <w:sz w:val="20"/>
          <w:szCs w:val="20"/>
        </w:rPr>
        <w:t>Националната</w:t>
      </w:r>
      <w:r w:rsidR="00877BE0" w:rsidRPr="00EC0F78">
        <w:rPr>
          <w:rFonts w:ascii="Tahoma" w:hAnsi="Tahoma" w:cs="Tahoma"/>
          <w:b/>
          <w:bCs/>
          <w:spacing w:val="-18"/>
          <w:position w:val="-1"/>
          <w:sz w:val="20"/>
          <w:szCs w:val="20"/>
        </w:rPr>
        <w:t xml:space="preserve"> </w:t>
      </w:r>
      <w:r w:rsidR="00877BE0" w:rsidRPr="00EC0F78">
        <w:rPr>
          <w:rFonts w:ascii="Tahoma" w:hAnsi="Tahoma" w:cs="Tahoma"/>
          <w:b/>
          <w:bCs/>
          <w:position w:val="-1"/>
          <w:sz w:val="20"/>
          <w:szCs w:val="20"/>
        </w:rPr>
        <w:t>стратегија</w:t>
      </w:r>
      <w:r>
        <w:rPr>
          <w:rFonts w:ascii="Tahoma" w:hAnsi="Tahoma" w:cs="Tahoma"/>
          <w:b/>
          <w:bCs/>
          <w:position w:val="-1"/>
          <w:sz w:val="20"/>
          <w:szCs w:val="20"/>
        </w:rPr>
        <w:t>, да се додаде нов став по ставот 1:</w:t>
      </w:r>
    </w:p>
    <w:p w:rsidR="00877BE0" w:rsidRPr="0093391F" w:rsidRDefault="00877BE0" w:rsidP="0093391F">
      <w:pPr>
        <w:shd w:val="clear" w:color="auto" w:fill="FFFFFF" w:themeFill="background1"/>
        <w:autoSpaceDE w:val="0"/>
        <w:autoSpaceDN w:val="0"/>
        <w:adjustRightInd w:val="0"/>
        <w:spacing w:after="0" w:line="240" w:lineRule="auto"/>
        <w:jc w:val="both"/>
        <w:rPr>
          <w:rFonts w:ascii="Tahoma" w:hAnsi="Tahoma" w:cs="Tahoma"/>
          <w:color w:val="000000" w:themeColor="text1"/>
          <w:sz w:val="20"/>
          <w:szCs w:val="20"/>
        </w:rPr>
      </w:pPr>
      <w:r w:rsidRPr="0093391F">
        <w:rPr>
          <w:rFonts w:ascii="Tahoma" w:hAnsi="Tahoma" w:cs="Tahoma"/>
          <w:bCs/>
          <w:color w:val="000000" w:themeColor="text1"/>
          <w:sz w:val="20"/>
          <w:szCs w:val="20"/>
        </w:rPr>
        <w:t xml:space="preserve">КАНЦЕЛАРИЈАТА ЗА МЕДИЦИНСКИ КАНАБИС го донесува </w:t>
      </w:r>
      <w:r w:rsidRPr="0093391F">
        <w:rPr>
          <w:rFonts w:ascii="Tahoma" w:hAnsi="Tahoma" w:cs="Tahoma"/>
          <w:color w:val="000000" w:themeColor="text1"/>
          <w:sz w:val="20"/>
          <w:szCs w:val="20"/>
        </w:rPr>
        <w:t>Акциониот</w:t>
      </w:r>
      <w:r w:rsidRPr="0093391F">
        <w:rPr>
          <w:rFonts w:ascii="Tahoma" w:hAnsi="Tahoma" w:cs="Tahoma"/>
          <w:color w:val="000000" w:themeColor="text1"/>
          <w:spacing w:val="53"/>
          <w:sz w:val="20"/>
          <w:szCs w:val="20"/>
        </w:rPr>
        <w:t xml:space="preserve"> </w:t>
      </w:r>
      <w:r w:rsidRPr="0093391F">
        <w:rPr>
          <w:rFonts w:ascii="Tahoma" w:hAnsi="Tahoma" w:cs="Tahoma"/>
          <w:color w:val="000000" w:themeColor="text1"/>
          <w:sz w:val="20"/>
          <w:szCs w:val="20"/>
        </w:rPr>
        <w:t>план</w:t>
      </w:r>
      <w:r w:rsidRPr="0093391F">
        <w:rPr>
          <w:rFonts w:ascii="Tahoma" w:hAnsi="Tahoma" w:cs="Tahoma"/>
          <w:color w:val="000000" w:themeColor="text1"/>
          <w:spacing w:val="58"/>
          <w:sz w:val="20"/>
          <w:szCs w:val="20"/>
        </w:rPr>
        <w:t xml:space="preserve"> </w:t>
      </w:r>
      <w:r w:rsidRPr="0093391F">
        <w:rPr>
          <w:rFonts w:ascii="Tahoma" w:hAnsi="Tahoma" w:cs="Tahoma"/>
          <w:color w:val="000000" w:themeColor="text1"/>
          <w:sz w:val="20"/>
          <w:szCs w:val="20"/>
        </w:rPr>
        <w:t>за</w:t>
      </w:r>
      <w:r w:rsidRPr="0093391F">
        <w:rPr>
          <w:rFonts w:ascii="Tahoma" w:hAnsi="Tahoma" w:cs="Tahoma"/>
          <w:color w:val="000000" w:themeColor="text1"/>
          <w:spacing w:val="60"/>
          <w:sz w:val="20"/>
          <w:szCs w:val="20"/>
        </w:rPr>
        <w:t xml:space="preserve"> </w:t>
      </w:r>
      <w:r w:rsidRPr="0093391F">
        <w:rPr>
          <w:rFonts w:ascii="Tahoma" w:hAnsi="Tahoma" w:cs="Tahoma"/>
          <w:color w:val="000000" w:themeColor="text1"/>
          <w:sz w:val="20"/>
          <w:szCs w:val="20"/>
        </w:rPr>
        <w:t>реализација</w:t>
      </w:r>
      <w:r w:rsidRPr="0093391F">
        <w:rPr>
          <w:rFonts w:ascii="Tahoma" w:hAnsi="Tahoma" w:cs="Tahoma"/>
          <w:color w:val="000000" w:themeColor="text1"/>
          <w:spacing w:val="51"/>
          <w:sz w:val="20"/>
          <w:szCs w:val="20"/>
        </w:rPr>
        <w:t xml:space="preserve"> </w:t>
      </w:r>
      <w:r w:rsidRPr="0093391F">
        <w:rPr>
          <w:rFonts w:ascii="Tahoma" w:hAnsi="Tahoma" w:cs="Tahoma"/>
          <w:color w:val="000000" w:themeColor="text1"/>
          <w:sz w:val="20"/>
          <w:szCs w:val="20"/>
        </w:rPr>
        <w:t>на</w:t>
      </w:r>
      <w:r w:rsidRPr="0093391F">
        <w:rPr>
          <w:rFonts w:ascii="Tahoma" w:hAnsi="Tahoma" w:cs="Tahoma"/>
          <w:color w:val="000000" w:themeColor="text1"/>
          <w:spacing w:val="61"/>
          <w:sz w:val="20"/>
          <w:szCs w:val="20"/>
        </w:rPr>
        <w:t xml:space="preserve"> </w:t>
      </w:r>
      <w:r w:rsidRPr="0093391F">
        <w:rPr>
          <w:rFonts w:ascii="Tahoma" w:hAnsi="Tahoma" w:cs="Tahoma"/>
          <w:bCs/>
          <w:color w:val="000000" w:themeColor="text1"/>
          <w:sz w:val="20"/>
          <w:szCs w:val="20"/>
        </w:rPr>
        <w:t>Националната стратегија за канабис за медицински цели, за период од секои 5 години, а истиот е одобрен од Владата во соработка со Министерството за здравство и Меѓуресорската комисија</w:t>
      </w:r>
    </w:p>
    <w:p w:rsidR="00877BE0" w:rsidRPr="0093391F" w:rsidRDefault="00877BE0" w:rsidP="00877BE0">
      <w:pPr>
        <w:autoSpaceDE w:val="0"/>
        <w:autoSpaceDN w:val="0"/>
        <w:adjustRightInd w:val="0"/>
        <w:spacing w:after="0" w:line="240" w:lineRule="auto"/>
        <w:jc w:val="both"/>
        <w:rPr>
          <w:rFonts w:ascii="Tahoma" w:hAnsi="Tahoma" w:cs="Tahoma"/>
          <w:sz w:val="20"/>
          <w:szCs w:val="20"/>
        </w:rPr>
      </w:pPr>
    </w:p>
    <w:p w:rsidR="00877BE0" w:rsidRPr="0093391F" w:rsidRDefault="0093391F" w:rsidP="00877BE0">
      <w:pPr>
        <w:autoSpaceDE w:val="0"/>
        <w:autoSpaceDN w:val="0"/>
        <w:adjustRightInd w:val="0"/>
        <w:spacing w:after="0" w:line="240" w:lineRule="auto"/>
        <w:jc w:val="both"/>
        <w:rPr>
          <w:rFonts w:ascii="Tahoma" w:hAnsi="Tahoma" w:cs="Tahoma"/>
          <w:bCs/>
          <w:sz w:val="20"/>
          <w:szCs w:val="20"/>
        </w:rPr>
      </w:pPr>
      <w:r w:rsidRPr="0093391F">
        <w:rPr>
          <w:rFonts w:ascii="Tahoma" w:hAnsi="Tahoma" w:cs="Tahoma"/>
          <w:bCs/>
          <w:sz w:val="20"/>
          <w:szCs w:val="20"/>
        </w:rPr>
        <w:t xml:space="preserve">Во </w:t>
      </w:r>
      <w:r w:rsidR="00877BE0" w:rsidRPr="0093391F">
        <w:rPr>
          <w:rFonts w:ascii="Tahoma" w:hAnsi="Tahoma" w:cs="Tahoma"/>
          <w:bCs/>
          <w:sz w:val="20"/>
          <w:szCs w:val="20"/>
        </w:rPr>
        <w:t>Член</w:t>
      </w:r>
      <w:r w:rsidR="00877BE0" w:rsidRPr="0093391F">
        <w:rPr>
          <w:rFonts w:ascii="Tahoma" w:hAnsi="Tahoma" w:cs="Tahoma"/>
          <w:bCs/>
          <w:spacing w:val="-6"/>
          <w:sz w:val="20"/>
          <w:szCs w:val="20"/>
        </w:rPr>
        <w:t xml:space="preserve"> </w:t>
      </w:r>
      <w:r w:rsidR="00877BE0" w:rsidRPr="0093391F">
        <w:rPr>
          <w:rFonts w:ascii="Tahoma" w:hAnsi="Tahoma" w:cs="Tahoma"/>
          <w:bCs/>
          <w:sz w:val="20"/>
          <w:szCs w:val="20"/>
        </w:rPr>
        <w:t>28</w:t>
      </w:r>
      <w:r w:rsidRPr="0093391F">
        <w:rPr>
          <w:rFonts w:ascii="Tahoma" w:hAnsi="Tahoma" w:cs="Tahoma"/>
          <w:bCs/>
          <w:sz w:val="20"/>
          <w:szCs w:val="20"/>
        </w:rPr>
        <w:t xml:space="preserve"> да се додаде став 3: процедурата за уништување и начинот на уништување на канабисот за медицински цели ја пропишува Министерството за здравство, а </w:t>
      </w:r>
      <w:r w:rsidRPr="0093391F">
        <w:rPr>
          <w:rFonts w:ascii="Tahoma" w:hAnsi="Tahoma" w:cs="Tahoma"/>
          <w:bCs/>
          <w:sz w:val="20"/>
          <w:szCs w:val="20"/>
        </w:rPr>
        <w:t xml:space="preserve">процедурата за уништување и начинот на уништување на </w:t>
      </w:r>
      <w:r w:rsidRPr="0093391F">
        <w:rPr>
          <w:rFonts w:ascii="Tahoma" w:hAnsi="Tahoma" w:cs="Tahoma"/>
          <w:bCs/>
          <w:sz w:val="20"/>
          <w:szCs w:val="20"/>
        </w:rPr>
        <w:t>конопот</w:t>
      </w:r>
      <w:r w:rsidRPr="0093391F">
        <w:rPr>
          <w:rFonts w:ascii="Tahoma" w:hAnsi="Tahoma" w:cs="Tahoma"/>
          <w:bCs/>
          <w:sz w:val="20"/>
          <w:szCs w:val="20"/>
        </w:rPr>
        <w:t xml:space="preserve"> за </w:t>
      </w:r>
      <w:r w:rsidRPr="0093391F">
        <w:rPr>
          <w:rFonts w:ascii="Tahoma" w:hAnsi="Tahoma" w:cs="Tahoma"/>
          <w:bCs/>
          <w:sz w:val="20"/>
          <w:szCs w:val="20"/>
        </w:rPr>
        <w:t>индустриски цели</w:t>
      </w:r>
      <w:r w:rsidRPr="0093391F">
        <w:rPr>
          <w:rFonts w:ascii="Tahoma" w:hAnsi="Tahoma" w:cs="Tahoma"/>
          <w:bCs/>
          <w:sz w:val="20"/>
          <w:szCs w:val="20"/>
        </w:rPr>
        <w:t xml:space="preserve"> ја пропишува</w:t>
      </w:r>
      <w:r w:rsidRPr="0093391F">
        <w:rPr>
          <w:rFonts w:ascii="Tahoma" w:hAnsi="Tahoma" w:cs="Tahoma"/>
          <w:bCs/>
          <w:sz w:val="20"/>
          <w:szCs w:val="20"/>
        </w:rPr>
        <w:t xml:space="preserve"> Министерството за земјоделие.</w:t>
      </w:r>
    </w:p>
    <w:p w:rsidR="00FB108E" w:rsidRPr="0093391F" w:rsidRDefault="0093391F" w:rsidP="00FB108E">
      <w:pPr>
        <w:autoSpaceDE w:val="0"/>
        <w:autoSpaceDN w:val="0"/>
        <w:adjustRightInd w:val="0"/>
        <w:spacing w:after="0" w:line="240" w:lineRule="auto"/>
        <w:jc w:val="both"/>
        <w:rPr>
          <w:rFonts w:ascii="Arial" w:hAnsi="Arial" w:cs="Arial"/>
          <w:color w:val="FF0000"/>
          <w:sz w:val="20"/>
          <w:szCs w:val="20"/>
        </w:rPr>
      </w:pPr>
      <w:r w:rsidRPr="0093391F">
        <w:rPr>
          <w:rFonts w:ascii="Tahoma" w:hAnsi="Tahoma" w:cs="Tahoma"/>
          <w:sz w:val="20"/>
          <w:szCs w:val="20"/>
        </w:rPr>
        <w:t xml:space="preserve">Во </w:t>
      </w:r>
      <w:r w:rsidR="00FB108E" w:rsidRPr="0093391F">
        <w:rPr>
          <w:rFonts w:ascii="Arial" w:hAnsi="Arial" w:cs="Arial"/>
          <w:color w:val="FF0000"/>
          <w:sz w:val="20"/>
          <w:szCs w:val="20"/>
        </w:rPr>
        <w:t>„</w:t>
      </w:r>
      <w:r w:rsidR="00FB108E" w:rsidRPr="0093391F">
        <w:rPr>
          <w:rFonts w:ascii="Arial" w:hAnsi="Arial" w:cs="Arial"/>
          <w:color w:val="FF0000"/>
          <w:spacing w:val="2"/>
          <w:sz w:val="20"/>
          <w:szCs w:val="20"/>
        </w:rPr>
        <w:t xml:space="preserve"> </w:t>
      </w:r>
      <w:r w:rsidR="00FB108E" w:rsidRPr="0093391F">
        <w:rPr>
          <w:rFonts w:ascii="Arial" w:hAnsi="Arial" w:cs="Arial"/>
          <w:color w:val="FF0000"/>
          <w:spacing w:val="-1"/>
          <w:sz w:val="20"/>
          <w:szCs w:val="20"/>
        </w:rPr>
        <w:t>Ч</w:t>
      </w:r>
      <w:r w:rsidR="00FB108E" w:rsidRPr="0093391F">
        <w:rPr>
          <w:rFonts w:ascii="Arial" w:hAnsi="Arial" w:cs="Arial"/>
          <w:color w:val="FF0000"/>
          <w:spacing w:val="1"/>
          <w:sz w:val="20"/>
          <w:szCs w:val="20"/>
        </w:rPr>
        <w:t>л</w:t>
      </w:r>
      <w:r w:rsidR="00FB108E" w:rsidRPr="0093391F">
        <w:rPr>
          <w:rFonts w:ascii="Arial" w:hAnsi="Arial" w:cs="Arial"/>
          <w:color w:val="FF0000"/>
          <w:spacing w:val="-3"/>
          <w:sz w:val="20"/>
          <w:szCs w:val="20"/>
        </w:rPr>
        <w:t>е</w:t>
      </w:r>
      <w:r w:rsidR="00FB108E" w:rsidRPr="0093391F">
        <w:rPr>
          <w:rFonts w:ascii="Arial" w:hAnsi="Arial" w:cs="Arial"/>
          <w:color w:val="FF0000"/>
          <w:sz w:val="20"/>
          <w:szCs w:val="20"/>
        </w:rPr>
        <w:t>н</w:t>
      </w:r>
      <w:r w:rsidR="00FB108E" w:rsidRPr="0093391F">
        <w:rPr>
          <w:rFonts w:ascii="Arial" w:hAnsi="Arial" w:cs="Arial"/>
          <w:color w:val="FF0000"/>
          <w:spacing w:val="2"/>
          <w:sz w:val="20"/>
          <w:szCs w:val="20"/>
        </w:rPr>
        <w:t xml:space="preserve"> </w:t>
      </w:r>
      <w:r w:rsidR="00FB108E" w:rsidRPr="0093391F">
        <w:rPr>
          <w:rFonts w:ascii="Arial" w:hAnsi="Arial" w:cs="Arial"/>
          <w:color w:val="FF0000"/>
          <w:sz w:val="20"/>
          <w:szCs w:val="20"/>
        </w:rPr>
        <w:t>2</w:t>
      </w:r>
      <w:r w:rsidR="00FB108E" w:rsidRPr="0093391F">
        <w:rPr>
          <w:rFonts w:ascii="Arial" w:hAnsi="Arial" w:cs="Arial"/>
          <w:color w:val="FF0000"/>
          <w:spacing w:val="-3"/>
          <w:sz w:val="20"/>
          <w:szCs w:val="20"/>
        </w:rPr>
        <w:t>9</w:t>
      </w:r>
      <w:r w:rsidR="00FB108E" w:rsidRPr="0093391F">
        <w:rPr>
          <w:rFonts w:ascii="Arial" w:hAnsi="Arial" w:cs="Arial"/>
          <w:color w:val="FF0000"/>
          <w:spacing w:val="1"/>
          <w:sz w:val="20"/>
          <w:szCs w:val="20"/>
        </w:rPr>
        <w:t>-</w:t>
      </w:r>
      <w:r w:rsidR="00FB108E" w:rsidRPr="0093391F">
        <w:rPr>
          <w:rFonts w:ascii="Arial" w:hAnsi="Arial" w:cs="Arial"/>
          <w:color w:val="FF0000"/>
          <w:sz w:val="20"/>
          <w:szCs w:val="20"/>
        </w:rPr>
        <w:t>е</w:t>
      </w:r>
      <w:r w:rsidRPr="0093391F">
        <w:rPr>
          <w:rFonts w:ascii="Arial" w:hAnsi="Arial" w:cs="Arial"/>
          <w:color w:val="FF0000"/>
          <w:sz w:val="20"/>
          <w:szCs w:val="20"/>
        </w:rPr>
        <w:t xml:space="preserve"> </w:t>
      </w:r>
      <w:r w:rsidRPr="0093391F">
        <w:rPr>
          <w:rFonts w:ascii="Arial" w:hAnsi="Arial" w:cs="Arial"/>
          <w:color w:val="000000" w:themeColor="text1"/>
          <w:sz w:val="20"/>
          <w:szCs w:val="20"/>
        </w:rPr>
        <w:t>после ставот 1 да се додаде: Акредитацијата на лабораторијата од став 1 на овој член ја врши соодветно меѓународно тело за овој тип акредитација. До завршување на нациналната акредитирана лабораторија, производителите во РМ кои имаат ГМП сертифицирана лабораторија за овој тип контрола на квалитет можат контролата на квалитето да ја спроведуваат во своата лабораторија.</w:t>
      </w:r>
    </w:p>
    <w:p w:rsidR="005A61F9" w:rsidRDefault="0093391F" w:rsidP="005A61F9">
      <w:pPr>
        <w:shd w:val="clear" w:color="auto" w:fill="FFFFFF" w:themeFill="background1"/>
        <w:autoSpaceDE w:val="0"/>
        <w:autoSpaceDN w:val="0"/>
        <w:adjustRightInd w:val="0"/>
        <w:spacing w:after="0" w:line="240" w:lineRule="auto"/>
        <w:jc w:val="both"/>
        <w:rPr>
          <w:rFonts w:ascii="Tahoma" w:hAnsi="Tahoma" w:cs="Tahoma"/>
          <w:color w:val="000000" w:themeColor="text1"/>
          <w:sz w:val="20"/>
          <w:szCs w:val="20"/>
        </w:rPr>
      </w:pPr>
      <w:r w:rsidRPr="005A61F9">
        <w:rPr>
          <w:rFonts w:ascii="Tahoma" w:hAnsi="Tahoma" w:cs="Tahoma"/>
          <w:color w:val="000000" w:themeColor="text1"/>
          <w:sz w:val="20"/>
          <w:szCs w:val="20"/>
        </w:rPr>
        <w:t xml:space="preserve">Во </w:t>
      </w:r>
      <w:r w:rsidRPr="005A61F9">
        <w:rPr>
          <w:rFonts w:ascii="Tahoma" w:hAnsi="Tahoma" w:cs="Tahoma"/>
          <w:bCs/>
          <w:color w:val="000000" w:themeColor="text1"/>
          <w:sz w:val="20"/>
          <w:szCs w:val="20"/>
        </w:rPr>
        <w:t>Член</w:t>
      </w:r>
      <w:r w:rsidRPr="005A61F9">
        <w:rPr>
          <w:rFonts w:ascii="Tahoma" w:hAnsi="Tahoma" w:cs="Tahoma"/>
          <w:bCs/>
          <w:color w:val="000000" w:themeColor="text1"/>
          <w:spacing w:val="-6"/>
          <w:sz w:val="20"/>
          <w:szCs w:val="20"/>
        </w:rPr>
        <w:t xml:space="preserve"> </w:t>
      </w:r>
      <w:r w:rsidRPr="005A61F9">
        <w:rPr>
          <w:rFonts w:ascii="Tahoma" w:hAnsi="Tahoma" w:cs="Tahoma"/>
          <w:bCs/>
          <w:color w:val="000000" w:themeColor="text1"/>
          <w:sz w:val="20"/>
          <w:szCs w:val="20"/>
        </w:rPr>
        <w:t>31</w:t>
      </w:r>
      <w:r w:rsidRPr="005A61F9">
        <w:rPr>
          <w:rFonts w:ascii="Tahoma" w:hAnsi="Tahoma" w:cs="Tahoma"/>
          <w:bCs/>
          <w:color w:val="000000" w:themeColor="text1"/>
          <w:sz w:val="20"/>
          <w:szCs w:val="20"/>
        </w:rPr>
        <w:t xml:space="preserve"> после ставот 1 се додава нов став кој гласи:</w:t>
      </w:r>
      <w:r w:rsidR="005A61F9" w:rsidRPr="005A61F9">
        <w:rPr>
          <w:rFonts w:ascii="Tahoma" w:hAnsi="Tahoma" w:cs="Tahoma"/>
          <w:color w:val="000000" w:themeColor="text1"/>
          <w:sz w:val="20"/>
          <w:szCs w:val="20"/>
        </w:rPr>
        <w:t xml:space="preserve"> </w:t>
      </w:r>
      <w:r w:rsidR="005A61F9" w:rsidRPr="005A61F9">
        <w:rPr>
          <w:rFonts w:ascii="Tahoma" w:hAnsi="Tahoma" w:cs="Tahoma"/>
          <w:color w:val="000000" w:themeColor="text1"/>
          <w:sz w:val="20"/>
          <w:szCs w:val="20"/>
        </w:rPr>
        <w:t>Дозволата за производство на канабис и производи од канабис за медицински цели односно и нивните</w:t>
      </w:r>
      <w:r w:rsidR="005A61F9" w:rsidRPr="005A61F9">
        <w:rPr>
          <w:rFonts w:ascii="Tahoma" w:hAnsi="Tahoma" w:cs="Tahoma"/>
          <w:color w:val="000000" w:themeColor="text1"/>
          <w:spacing w:val="-9"/>
          <w:sz w:val="20"/>
          <w:szCs w:val="20"/>
        </w:rPr>
        <w:t xml:space="preserve"> </w:t>
      </w:r>
      <w:r w:rsidR="005A61F9" w:rsidRPr="005A61F9">
        <w:rPr>
          <w:rFonts w:ascii="Tahoma" w:hAnsi="Tahoma" w:cs="Tahoma"/>
          <w:color w:val="000000" w:themeColor="text1"/>
          <w:sz w:val="20"/>
          <w:szCs w:val="20"/>
        </w:rPr>
        <w:t>препарати</w:t>
      </w:r>
      <w:r w:rsidR="005A61F9" w:rsidRPr="005A61F9">
        <w:rPr>
          <w:rFonts w:ascii="Tahoma" w:hAnsi="Tahoma" w:cs="Tahoma"/>
          <w:color w:val="000000" w:themeColor="text1"/>
          <w:spacing w:val="-12"/>
          <w:sz w:val="20"/>
          <w:szCs w:val="20"/>
        </w:rPr>
        <w:t xml:space="preserve"> </w:t>
      </w:r>
      <w:r w:rsidR="005A61F9" w:rsidRPr="005A61F9">
        <w:rPr>
          <w:rFonts w:ascii="Tahoma" w:hAnsi="Tahoma" w:cs="Tahoma"/>
          <w:color w:val="000000" w:themeColor="text1"/>
          <w:sz w:val="20"/>
          <w:szCs w:val="20"/>
        </w:rPr>
        <w:t xml:space="preserve">е интегрирана Дозвола за производство во согласност со барањата за 1. Добра Агрикултурна пракса како и барањата на 2. Добрата Производна пракса: се состои од два дела. </w:t>
      </w:r>
    </w:p>
    <w:p w:rsidR="005A61F9" w:rsidRDefault="005A61F9" w:rsidP="005A61F9">
      <w:pPr>
        <w:shd w:val="clear" w:color="auto" w:fill="FFFFFF" w:themeFill="background1"/>
        <w:autoSpaceDE w:val="0"/>
        <w:autoSpaceDN w:val="0"/>
        <w:adjustRightInd w:val="0"/>
        <w:spacing w:after="0" w:line="240" w:lineRule="auto"/>
        <w:jc w:val="both"/>
        <w:rPr>
          <w:rFonts w:ascii="Tahoma" w:hAnsi="Tahoma" w:cs="Tahoma"/>
          <w:color w:val="000000" w:themeColor="text1"/>
          <w:sz w:val="20"/>
          <w:szCs w:val="20"/>
        </w:rPr>
      </w:pPr>
    </w:p>
    <w:p w:rsidR="005A61F9" w:rsidRDefault="005A61F9" w:rsidP="005A61F9">
      <w:pPr>
        <w:shd w:val="clear" w:color="auto" w:fill="FFFFFF" w:themeFill="background1"/>
        <w:autoSpaceDE w:val="0"/>
        <w:autoSpaceDN w:val="0"/>
        <w:adjustRightInd w:val="0"/>
        <w:spacing w:after="0" w:line="240" w:lineRule="auto"/>
        <w:jc w:val="both"/>
        <w:rPr>
          <w:rFonts w:ascii="Tahoma" w:hAnsi="Tahoma" w:cs="Tahoma"/>
          <w:color w:val="000000" w:themeColor="text1"/>
          <w:sz w:val="20"/>
          <w:szCs w:val="20"/>
        </w:rPr>
      </w:pPr>
    </w:p>
    <w:p w:rsidR="005A61F9" w:rsidRDefault="005A61F9" w:rsidP="005A61F9">
      <w:pPr>
        <w:shd w:val="clear" w:color="auto" w:fill="FFFFFF" w:themeFill="background1"/>
        <w:autoSpaceDE w:val="0"/>
        <w:autoSpaceDN w:val="0"/>
        <w:adjustRightInd w:val="0"/>
        <w:spacing w:after="0" w:line="240" w:lineRule="auto"/>
        <w:jc w:val="both"/>
        <w:rPr>
          <w:rFonts w:ascii="Tahoma" w:hAnsi="Tahoma" w:cs="Tahoma"/>
          <w:b/>
          <w:bCs/>
          <w:position w:val="-1"/>
          <w:sz w:val="20"/>
          <w:szCs w:val="20"/>
        </w:rPr>
      </w:pPr>
      <w:r>
        <w:rPr>
          <w:rFonts w:ascii="Tahoma" w:hAnsi="Tahoma" w:cs="Tahoma"/>
          <w:b/>
          <w:bCs/>
          <w:sz w:val="20"/>
          <w:szCs w:val="20"/>
        </w:rPr>
        <w:t xml:space="preserve">Во </w:t>
      </w:r>
      <w:r w:rsidRPr="00EC0F78">
        <w:rPr>
          <w:rFonts w:ascii="Tahoma" w:hAnsi="Tahoma" w:cs="Tahoma"/>
          <w:b/>
          <w:bCs/>
          <w:sz w:val="20"/>
          <w:szCs w:val="20"/>
        </w:rPr>
        <w:t>Член</w:t>
      </w:r>
      <w:r w:rsidRPr="00EC0F78">
        <w:rPr>
          <w:rFonts w:ascii="Tahoma" w:hAnsi="Tahoma" w:cs="Tahoma"/>
          <w:b/>
          <w:bCs/>
          <w:spacing w:val="-6"/>
          <w:sz w:val="20"/>
          <w:szCs w:val="20"/>
        </w:rPr>
        <w:t xml:space="preserve"> </w:t>
      </w:r>
      <w:r w:rsidRPr="00EC0F78">
        <w:rPr>
          <w:rFonts w:ascii="Tahoma" w:hAnsi="Tahoma" w:cs="Tahoma"/>
          <w:b/>
          <w:bCs/>
          <w:sz w:val="20"/>
          <w:szCs w:val="20"/>
        </w:rPr>
        <w:t>39</w:t>
      </w:r>
      <w:r>
        <w:rPr>
          <w:rFonts w:ascii="Tahoma" w:hAnsi="Tahoma" w:cs="Tahoma"/>
          <w:b/>
          <w:bCs/>
          <w:sz w:val="20"/>
          <w:szCs w:val="20"/>
        </w:rPr>
        <w:t xml:space="preserve"> </w:t>
      </w:r>
      <w:r w:rsidRPr="00EC0F78">
        <w:rPr>
          <w:rFonts w:ascii="Tahoma" w:hAnsi="Tahoma" w:cs="Tahoma"/>
          <w:b/>
          <w:bCs/>
          <w:position w:val="-1"/>
          <w:sz w:val="20"/>
          <w:szCs w:val="20"/>
        </w:rPr>
        <w:t>Пакување</w:t>
      </w:r>
      <w:r w:rsidRPr="00EC0F78">
        <w:rPr>
          <w:rFonts w:ascii="Tahoma" w:hAnsi="Tahoma" w:cs="Tahoma"/>
          <w:b/>
          <w:bCs/>
          <w:spacing w:val="-12"/>
          <w:position w:val="-1"/>
          <w:sz w:val="20"/>
          <w:szCs w:val="20"/>
        </w:rPr>
        <w:t xml:space="preserve"> </w:t>
      </w:r>
      <w:r w:rsidRPr="00EC0F78">
        <w:rPr>
          <w:rFonts w:ascii="Tahoma" w:hAnsi="Tahoma" w:cs="Tahoma"/>
          <w:b/>
          <w:bCs/>
          <w:position w:val="-1"/>
          <w:sz w:val="20"/>
          <w:szCs w:val="20"/>
        </w:rPr>
        <w:t>и</w:t>
      </w:r>
      <w:r w:rsidRPr="00EC0F78">
        <w:rPr>
          <w:rFonts w:ascii="Tahoma" w:hAnsi="Tahoma" w:cs="Tahoma"/>
          <w:b/>
          <w:bCs/>
          <w:spacing w:val="-2"/>
          <w:position w:val="-1"/>
          <w:sz w:val="20"/>
          <w:szCs w:val="20"/>
        </w:rPr>
        <w:t xml:space="preserve"> </w:t>
      </w:r>
      <w:r w:rsidRPr="00EC0F78">
        <w:rPr>
          <w:rFonts w:ascii="Tahoma" w:hAnsi="Tahoma" w:cs="Tahoma"/>
          <w:b/>
          <w:bCs/>
          <w:position w:val="-1"/>
          <w:sz w:val="20"/>
          <w:szCs w:val="20"/>
        </w:rPr>
        <w:t>означување</w:t>
      </w:r>
      <w:r>
        <w:rPr>
          <w:rFonts w:ascii="Tahoma" w:hAnsi="Tahoma" w:cs="Tahoma"/>
          <w:b/>
          <w:bCs/>
          <w:position w:val="-1"/>
          <w:sz w:val="20"/>
          <w:szCs w:val="20"/>
        </w:rPr>
        <w:t xml:space="preserve">, се додаваат два нови става </w:t>
      </w:r>
    </w:p>
    <w:p w:rsidR="005A61F9" w:rsidRPr="005A61F9" w:rsidRDefault="005A61F9" w:rsidP="005A61F9">
      <w:pPr>
        <w:shd w:val="clear" w:color="auto" w:fill="FFFFFF" w:themeFill="background1"/>
        <w:autoSpaceDE w:val="0"/>
        <w:autoSpaceDN w:val="0"/>
        <w:adjustRightInd w:val="0"/>
        <w:spacing w:after="0" w:line="240" w:lineRule="auto"/>
        <w:jc w:val="both"/>
        <w:rPr>
          <w:rFonts w:ascii="Arial" w:hAnsi="Arial" w:cs="Arial"/>
          <w:color w:val="000000" w:themeColor="text1"/>
          <w:sz w:val="20"/>
          <w:szCs w:val="20"/>
        </w:rPr>
      </w:pPr>
      <w:r w:rsidRPr="005A61F9">
        <w:rPr>
          <w:rFonts w:ascii="Arial" w:hAnsi="Arial" w:cs="Arial"/>
          <w:color w:val="000000" w:themeColor="text1"/>
          <w:spacing w:val="-1"/>
          <w:sz w:val="20"/>
          <w:szCs w:val="20"/>
        </w:rPr>
        <w:t>Р</w:t>
      </w:r>
      <w:r w:rsidRPr="005A61F9">
        <w:rPr>
          <w:rFonts w:ascii="Arial" w:hAnsi="Arial" w:cs="Arial"/>
          <w:color w:val="000000" w:themeColor="text1"/>
          <w:sz w:val="20"/>
          <w:szCs w:val="20"/>
        </w:rPr>
        <w:t>е</w:t>
      </w:r>
      <w:r w:rsidRPr="005A61F9">
        <w:rPr>
          <w:rFonts w:ascii="Arial" w:hAnsi="Arial" w:cs="Arial"/>
          <w:color w:val="000000" w:themeColor="text1"/>
          <w:spacing w:val="-1"/>
          <w:sz w:val="20"/>
          <w:szCs w:val="20"/>
        </w:rPr>
        <w:t>к</w:t>
      </w:r>
      <w:r w:rsidRPr="005A61F9">
        <w:rPr>
          <w:rFonts w:ascii="Arial" w:hAnsi="Arial" w:cs="Arial"/>
          <w:color w:val="000000" w:themeColor="text1"/>
          <w:spacing w:val="1"/>
          <w:sz w:val="20"/>
          <w:szCs w:val="20"/>
        </w:rPr>
        <w:t>л</w:t>
      </w:r>
      <w:r w:rsidRPr="005A61F9">
        <w:rPr>
          <w:rFonts w:ascii="Arial" w:hAnsi="Arial" w:cs="Arial"/>
          <w:color w:val="000000" w:themeColor="text1"/>
          <w:sz w:val="20"/>
          <w:szCs w:val="20"/>
        </w:rPr>
        <w:t>а</w:t>
      </w:r>
      <w:r w:rsidRPr="005A61F9">
        <w:rPr>
          <w:rFonts w:ascii="Arial" w:hAnsi="Arial" w:cs="Arial"/>
          <w:color w:val="000000" w:themeColor="text1"/>
          <w:spacing w:val="-1"/>
          <w:sz w:val="20"/>
          <w:szCs w:val="20"/>
        </w:rPr>
        <w:t>ми</w:t>
      </w:r>
      <w:r w:rsidRPr="005A61F9">
        <w:rPr>
          <w:rFonts w:ascii="Arial" w:hAnsi="Arial" w:cs="Arial"/>
          <w:color w:val="000000" w:themeColor="text1"/>
          <w:sz w:val="20"/>
          <w:szCs w:val="20"/>
        </w:rPr>
        <w:t>р</w:t>
      </w:r>
      <w:r w:rsidRPr="005A61F9">
        <w:rPr>
          <w:rFonts w:ascii="Arial" w:hAnsi="Arial" w:cs="Arial"/>
          <w:color w:val="000000" w:themeColor="text1"/>
          <w:spacing w:val="-1"/>
          <w:sz w:val="20"/>
          <w:szCs w:val="20"/>
        </w:rPr>
        <w:t>а</w:t>
      </w:r>
      <w:r w:rsidRPr="005A61F9">
        <w:rPr>
          <w:rFonts w:ascii="Arial" w:hAnsi="Arial" w:cs="Arial"/>
          <w:color w:val="000000" w:themeColor="text1"/>
          <w:sz w:val="20"/>
          <w:szCs w:val="20"/>
        </w:rPr>
        <w:t>ње</w:t>
      </w:r>
      <w:r w:rsidRPr="005A61F9">
        <w:rPr>
          <w:rFonts w:ascii="Arial" w:hAnsi="Arial" w:cs="Arial"/>
          <w:color w:val="000000" w:themeColor="text1"/>
          <w:spacing w:val="-1"/>
          <w:sz w:val="20"/>
          <w:szCs w:val="20"/>
        </w:rPr>
        <w:t xml:space="preserve"> </w:t>
      </w:r>
      <w:r w:rsidRPr="005A61F9">
        <w:rPr>
          <w:rFonts w:ascii="Arial" w:hAnsi="Arial" w:cs="Arial"/>
          <w:color w:val="000000" w:themeColor="text1"/>
          <w:sz w:val="20"/>
          <w:szCs w:val="20"/>
        </w:rPr>
        <w:t>на</w:t>
      </w:r>
      <w:r w:rsidRPr="005A61F9">
        <w:rPr>
          <w:rFonts w:ascii="Arial" w:hAnsi="Arial" w:cs="Arial"/>
          <w:color w:val="000000" w:themeColor="text1"/>
          <w:spacing w:val="1"/>
          <w:sz w:val="20"/>
          <w:szCs w:val="20"/>
        </w:rPr>
        <w:t xml:space="preserve"> </w:t>
      </w:r>
      <w:r w:rsidRPr="005A61F9">
        <w:rPr>
          <w:rFonts w:ascii="Arial" w:hAnsi="Arial" w:cs="Arial"/>
          <w:color w:val="000000" w:themeColor="text1"/>
          <w:spacing w:val="-1"/>
          <w:sz w:val="20"/>
          <w:szCs w:val="20"/>
        </w:rPr>
        <w:t>канабис за медицински цели</w:t>
      </w:r>
    </w:p>
    <w:p w:rsidR="005A61F9" w:rsidRPr="00EC0F78" w:rsidRDefault="005A61F9" w:rsidP="005A61F9">
      <w:pPr>
        <w:shd w:val="clear" w:color="auto" w:fill="FFFFFF" w:themeFill="background1"/>
        <w:autoSpaceDE w:val="0"/>
        <w:autoSpaceDN w:val="0"/>
        <w:adjustRightInd w:val="0"/>
        <w:spacing w:after="0" w:line="240" w:lineRule="auto"/>
        <w:jc w:val="both"/>
        <w:rPr>
          <w:rFonts w:ascii="Tahoma" w:hAnsi="Tahoma" w:cs="Tahoma"/>
          <w:sz w:val="20"/>
          <w:szCs w:val="20"/>
        </w:rPr>
      </w:pPr>
      <w:r w:rsidRPr="005A61F9">
        <w:rPr>
          <w:rFonts w:ascii="Arial" w:hAnsi="Arial" w:cs="Arial"/>
          <w:color w:val="000000" w:themeColor="text1"/>
          <w:sz w:val="20"/>
          <w:szCs w:val="20"/>
        </w:rPr>
        <w:t>П</w:t>
      </w:r>
      <w:r w:rsidRPr="005A61F9">
        <w:rPr>
          <w:rFonts w:ascii="Arial" w:hAnsi="Arial" w:cs="Arial"/>
          <w:color w:val="000000" w:themeColor="text1"/>
          <w:spacing w:val="-1"/>
          <w:sz w:val="20"/>
          <w:szCs w:val="20"/>
        </w:rPr>
        <w:t>р</w:t>
      </w:r>
      <w:r w:rsidRPr="005A61F9">
        <w:rPr>
          <w:rFonts w:ascii="Arial" w:hAnsi="Arial" w:cs="Arial"/>
          <w:color w:val="000000" w:themeColor="text1"/>
          <w:sz w:val="20"/>
          <w:szCs w:val="20"/>
        </w:rPr>
        <w:t>о</w:t>
      </w:r>
      <w:r w:rsidRPr="005A61F9">
        <w:rPr>
          <w:rFonts w:ascii="Arial" w:hAnsi="Arial" w:cs="Arial"/>
          <w:color w:val="000000" w:themeColor="text1"/>
          <w:spacing w:val="-1"/>
          <w:sz w:val="20"/>
          <w:szCs w:val="20"/>
        </w:rPr>
        <w:t>и</w:t>
      </w:r>
      <w:r w:rsidRPr="005A61F9">
        <w:rPr>
          <w:rFonts w:ascii="Arial" w:hAnsi="Arial" w:cs="Arial"/>
          <w:color w:val="000000" w:themeColor="text1"/>
          <w:sz w:val="20"/>
          <w:szCs w:val="20"/>
        </w:rPr>
        <w:t>зводи,</w:t>
      </w:r>
      <w:r w:rsidRPr="005A61F9">
        <w:rPr>
          <w:rFonts w:ascii="Arial" w:hAnsi="Arial" w:cs="Arial"/>
          <w:color w:val="000000" w:themeColor="text1"/>
          <w:spacing w:val="28"/>
          <w:sz w:val="20"/>
          <w:szCs w:val="20"/>
        </w:rPr>
        <w:t xml:space="preserve"> </w:t>
      </w:r>
      <w:r w:rsidRPr="005A61F9">
        <w:rPr>
          <w:rFonts w:ascii="Arial" w:hAnsi="Arial" w:cs="Arial"/>
          <w:color w:val="000000" w:themeColor="text1"/>
          <w:sz w:val="20"/>
          <w:szCs w:val="20"/>
        </w:rPr>
        <w:t>пр</w:t>
      </w:r>
      <w:r w:rsidRPr="005A61F9">
        <w:rPr>
          <w:rFonts w:ascii="Arial" w:hAnsi="Arial" w:cs="Arial"/>
          <w:color w:val="000000" w:themeColor="text1"/>
          <w:spacing w:val="-3"/>
          <w:sz w:val="20"/>
          <w:szCs w:val="20"/>
        </w:rPr>
        <w:t>е</w:t>
      </w:r>
      <w:r w:rsidRPr="005A61F9">
        <w:rPr>
          <w:rFonts w:ascii="Arial" w:hAnsi="Arial" w:cs="Arial"/>
          <w:color w:val="000000" w:themeColor="text1"/>
          <w:sz w:val="20"/>
          <w:szCs w:val="20"/>
        </w:rPr>
        <w:t>пар</w:t>
      </w:r>
      <w:r w:rsidRPr="005A61F9">
        <w:rPr>
          <w:rFonts w:ascii="Arial" w:hAnsi="Arial" w:cs="Arial"/>
          <w:color w:val="000000" w:themeColor="text1"/>
          <w:spacing w:val="-1"/>
          <w:sz w:val="20"/>
          <w:szCs w:val="20"/>
        </w:rPr>
        <w:t>а</w:t>
      </w:r>
      <w:r w:rsidRPr="005A61F9">
        <w:rPr>
          <w:rFonts w:ascii="Arial" w:hAnsi="Arial" w:cs="Arial"/>
          <w:color w:val="000000" w:themeColor="text1"/>
          <w:sz w:val="20"/>
          <w:szCs w:val="20"/>
        </w:rPr>
        <w:t>т</w:t>
      </w:r>
      <w:r w:rsidRPr="005A61F9">
        <w:rPr>
          <w:rFonts w:ascii="Arial" w:hAnsi="Arial" w:cs="Arial"/>
          <w:color w:val="000000" w:themeColor="text1"/>
          <w:spacing w:val="-1"/>
          <w:sz w:val="20"/>
          <w:szCs w:val="20"/>
        </w:rPr>
        <w:t>и</w:t>
      </w:r>
      <w:r w:rsidRPr="005A61F9">
        <w:rPr>
          <w:rFonts w:ascii="Arial" w:hAnsi="Arial" w:cs="Arial"/>
          <w:color w:val="000000" w:themeColor="text1"/>
          <w:sz w:val="20"/>
          <w:szCs w:val="20"/>
        </w:rPr>
        <w:t>,</w:t>
      </w:r>
      <w:r w:rsidRPr="005A61F9">
        <w:rPr>
          <w:rFonts w:ascii="Arial" w:hAnsi="Arial" w:cs="Arial"/>
          <w:color w:val="000000" w:themeColor="text1"/>
          <w:spacing w:val="28"/>
          <w:sz w:val="20"/>
          <w:szCs w:val="20"/>
        </w:rPr>
        <w:t xml:space="preserve"> </w:t>
      </w:r>
      <w:r w:rsidRPr="005A61F9">
        <w:rPr>
          <w:rFonts w:ascii="Arial" w:hAnsi="Arial" w:cs="Arial"/>
          <w:color w:val="000000" w:themeColor="text1"/>
          <w:sz w:val="20"/>
          <w:szCs w:val="20"/>
        </w:rPr>
        <w:t>е</w:t>
      </w:r>
      <w:r w:rsidRPr="005A61F9">
        <w:rPr>
          <w:rFonts w:ascii="Arial" w:hAnsi="Arial" w:cs="Arial"/>
          <w:color w:val="000000" w:themeColor="text1"/>
          <w:spacing w:val="-1"/>
          <w:sz w:val="20"/>
          <w:szCs w:val="20"/>
        </w:rPr>
        <w:t>к</w:t>
      </w:r>
      <w:r w:rsidRPr="005A61F9">
        <w:rPr>
          <w:rFonts w:ascii="Arial" w:hAnsi="Arial" w:cs="Arial"/>
          <w:color w:val="000000" w:themeColor="text1"/>
          <w:sz w:val="20"/>
          <w:szCs w:val="20"/>
        </w:rPr>
        <w:t>ст</w:t>
      </w:r>
      <w:r w:rsidRPr="005A61F9">
        <w:rPr>
          <w:rFonts w:ascii="Arial" w:hAnsi="Arial" w:cs="Arial"/>
          <w:color w:val="000000" w:themeColor="text1"/>
          <w:spacing w:val="-1"/>
          <w:sz w:val="20"/>
          <w:szCs w:val="20"/>
        </w:rPr>
        <w:t>р</w:t>
      </w:r>
      <w:r w:rsidRPr="005A61F9">
        <w:rPr>
          <w:rFonts w:ascii="Arial" w:hAnsi="Arial" w:cs="Arial"/>
          <w:color w:val="000000" w:themeColor="text1"/>
          <w:sz w:val="20"/>
          <w:szCs w:val="20"/>
        </w:rPr>
        <w:t>а</w:t>
      </w:r>
      <w:r w:rsidRPr="005A61F9">
        <w:rPr>
          <w:rFonts w:ascii="Arial" w:hAnsi="Arial" w:cs="Arial"/>
          <w:color w:val="000000" w:themeColor="text1"/>
          <w:spacing w:val="-1"/>
          <w:sz w:val="20"/>
          <w:szCs w:val="20"/>
        </w:rPr>
        <w:t>к</w:t>
      </w:r>
      <w:r w:rsidRPr="005A61F9">
        <w:rPr>
          <w:rFonts w:ascii="Arial" w:hAnsi="Arial" w:cs="Arial"/>
          <w:color w:val="000000" w:themeColor="text1"/>
          <w:sz w:val="20"/>
          <w:szCs w:val="20"/>
        </w:rPr>
        <w:t>ти</w:t>
      </w:r>
      <w:r w:rsidRPr="005A61F9">
        <w:rPr>
          <w:rFonts w:ascii="Arial" w:hAnsi="Arial" w:cs="Arial"/>
          <w:color w:val="000000" w:themeColor="text1"/>
          <w:spacing w:val="26"/>
          <w:sz w:val="20"/>
          <w:szCs w:val="20"/>
        </w:rPr>
        <w:t xml:space="preserve"> </w:t>
      </w:r>
      <w:r w:rsidRPr="005A61F9">
        <w:rPr>
          <w:rFonts w:ascii="Arial" w:hAnsi="Arial" w:cs="Arial"/>
          <w:color w:val="000000" w:themeColor="text1"/>
          <w:sz w:val="20"/>
          <w:szCs w:val="20"/>
        </w:rPr>
        <w:t>т</w:t>
      </w:r>
      <w:r w:rsidRPr="005A61F9">
        <w:rPr>
          <w:rFonts w:ascii="Arial" w:hAnsi="Arial" w:cs="Arial"/>
          <w:color w:val="000000" w:themeColor="text1"/>
          <w:spacing w:val="-1"/>
          <w:sz w:val="20"/>
          <w:szCs w:val="20"/>
        </w:rPr>
        <w:t>и</w:t>
      </w:r>
      <w:r w:rsidRPr="005A61F9">
        <w:rPr>
          <w:rFonts w:ascii="Arial" w:hAnsi="Arial" w:cs="Arial"/>
          <w:color w:val="000000" w:themeColor="text1"/>
          <w:sz w:val="20"/>
          <w:szCs w:val="20"/>
        </w:rPr>
        <w:t>нкт</w:t>
      </w:r>
      <w:r w:rsidRPr="005A61F9">
        <w:rPr>
          <w:rFonts w:ascii="Arial" w:hAnsi="Arial" w:cs="Arial"/>
          <w:color w:val="000000" w:themeColor="text1"/>
          <w:spacing w:val="-3"/>
          <w:sz w:val="20"/>
          <w:szCs w:val="20"/>
        </w:rPr>
        <w:t>у</w:t>
      </w:r>
      <w:r w:rsidRPr="005A61F9">
        <w:rPr>
          <w:rFonts w:ascii="Arial" w:hAnsi="Arial" w:cs="Arial"/>
          <w:color w:val="000000" w:themeColor="text1"/>
          <w:sz w:val="20"/>
          <w:szCs w:val="20"/>
        </w:rPr>
        <w:t>ри</w:t>
      </w:r>
      <w:r w:rsidRPr="005A61F9">
        <w:rPr>
          <w:rFonts w:ascii="Arial" w:hAnsi="Arial" w:cs="Arial"/>
          <w:color w:val="000000" w:themeColor="text1"/>
          <w:spacing w:val="28"/>
          <w:sz w:val="20"/>
          <w:szCs w:val="20"/>
        </w:rPr>
        <w:t xml:space="preserve"> </w:t>
      </w:r>
      <w:r w:rsidRPr="005A61F9">
        <w:rPr>
          <w:rFonts w:ascii="Arial" w:hAnsi="Arial" w:cs="Arial"/>
          <w:color w:val="000000" w:themeColor="text1"/>
          <w:sz w:val="20"/>
          <w:szCs w:val="20"/>
        </w:rPr>
        <w:t>од</w:t>
      </w:r>
      <w:r w:rsidRPr="005A61F9">
        <w:rPr>
          <w:rFonts w:ascii="Arial" w:hAnsi="Arial" w:cs="Arial"/>
          <w:color w:val="000000" w:themeColor="text1"/>
          <w:spacing w:val="28"/>
          <w:sz w:val="20"/>
          <w:szCs w:val="20"/>
        </w:rPr>
        <w:t xml:space="preserve"> </w:t>
      </w:r>
      <w:r w:rsidRPr="005A61F9">
        <w:rPr>
          <w:rFonts w:ascii="Arial" w:hAnsi="Arial" w:cs="Arial"/>
          <w:color w:val="000000" w:themeColor="text1"/>
          <w:sz w:val="20"/>
          <w:szCs w:val="20"/>
        </w:rPr>
        <w:t>р</w:t>
      </w:r>
      <w:r w:rsidRPr="005A61F9">
        <w:rPr>
          <w:rFonts w:ascii="Arial" w:hAnsi="Arial" w:cs="Arial"/>
          <w:color w:val="000000" w:themeColor="text1"/>
          <w:spacing w:val="-1"/>
          <w:sz w:val="20"/>
          <w:szCs w:val="20"/>
        </w:rPr>
        <w:t>а</w:t>
      </w:r>
      <w:r w:rsidRPr="005A61F9">
        <w:rPr>
          <w:rFonts w:ascii="Arial" w:hAnsi="Arial" w:cs="Arial"/>
          <w:color w:val="000000" w:themeColor="text1"/>
          <w:sz w:val="20"/>
          <w:szCs w:val="20"/>
        </w:rPr>
        <w:t>ст</w:t>
      </w:r>
      <w:r w:rsidRPr="005A61F9">
        <w:rPr>
          <w:rFonts w:ascii="Arial" w:hAnsi="Arial" w:cs="Arial"/>
          <w:color w:val="000000" w:themeColor="text1"/>
          <w:spacing w:val="-1"/>
          <w:sz w:val="20"/>
          <w:szCs w:val="20"/>
        </w:rPr>
        <w:t>е</w:t>
      </w:r>
      <w:r w:rsidRPr="005A61F9">
        <w:rPr>
          <w:rFonts w:ascii="Arial" w:hAnsi="Arial" w:cs="Arial"/>
          <w:color w:val="000000" w:themeColor="text1"/>
          <w:sz w:val="20"/>
          <w:szCs w:val="20"/>
        </w:rPr>
        <w:t>ни</w:t>
      </w:r>
      <w:r w:rsidRPr="005A61F9">
        <w:rPr>
          <w:rFonts w:ascii="Arial" w:hAnsi="Arial" w:cs="Arial"/>
          <w:color w:val="000000" w:themeColor="text1"/>
          <w:spacing w:val="-1"/>
          <w:sz w:val="20"/>
          <w:szCs w:val="20"/>
        </w:rPr>
        <w:t>е</w:t>
      </w:r>
      <w:r w:rsidRPr="005A61F9">
        <w:rPr>
          <w:rFonts w:ascii="Arial" w:hAnsi="Arial" w:cs="Arial"/>
          <w:color w:val="000000" w:themeColor="text1"/>
          <w:sz w:val="20"/>
          <w:szCs w:val="20"/>
        </w:rPr>
        <w:t>то</w:t>
      </w:r>
      <w:r w:rsidRPr="005A61F9">
        <w:rPr>
          <w:rFonts w:ascii="Arial" w:hAnsi="Arial" w:cs="Arial"/>
          <w:color w:val="000000" w:themeColor="text1"/>
          <w:spacing w:val="27"/>
          <w:sz w:val="20"/>
          <w:szCs w:val="20"/>
        </w:rPr>
        <w:t xml:space="preserve"> </w:t>
      </w:r>
      <w:r w:rsidRPr="005A61F9">
        <w:rPr>
          <w:rFonts w:ascii="Arial" w:hAnsi="Arial" w:cs="Arial"/>
          <w:color w:val="000000" w:themeColor="text1"/>
          <w:spacing w:val="-1"/>
          <w:sz w:val="20"/>
          <w:szCs w:val="20"/>
        </w:rPr>
        <w:t>канабис за медицински цели</w:t>
      </w:r>
      <w:r>
        <w:rPr>
          <w:rFonts w:ascii="Arial" w:hAnsi="Arial" w:cs="Arial"/>
          <w:color w:val="000000" w:themeColor="text1"/>
          <w:spacing w:val="-1"/>
          <w:sz w:val="20"/>
          <w:szCs w:val="20"/>
        </w:rPr>
        <w:t xml:space="preserve">, доколку припаѓаат во категорија лекови, односно содржат повисоки концентации на ТХЦ од 0,2% </w:t>
      </w:r>
      <w:r w:rsidRPr="005A61F9">
        <w:rPr>
          <w:rFonts w:ascii="Arial" w:hAnsi="Arial" w:cs="Arial"/>
          <w:color w:val="000000" w:themeColor="text1"/>
          <w:sz w:val="20"/>
          <w:szCs w:val="20"/>
        </w:rPr>
        <w:t>во</w:t>
      </w:r>
      <w:r w:rsidRPr="005A61F9">
        <w:rPr>
          <w:rFonts w:ascii="Arial" w:hAnsi="Arial" w:cs="Arial"/>
          <w:color w:val="000000" w:themeColor="text1"/>
          <w:spacing w:val="30"/>
          <w:sz w:val="20"/>
          <w:szCs w:val="20"/>
        </w:rPr>
        <w:t xml:space="preserve"> </w:t>
      </w:r>
      <w:r w:rsidRPr="005A61F9">
        <w:rPr>
          <w:rFonts w:ascii="Arial" w:hAnsi="Arial" w:cs="Arial"/>
          <w:color w:val="000000" w:themeColor="text1"/>
          <w:spacing w:val="-1"/>
          <w:sz w:val="20"/>
          <w:szCs w:val="20"/>
        </w:rPr>
        <w:t>к</w:t>
      </w:r>
      <w:r w:rsidRPr="005A61F9">
        <w:rPr>
          <w:rFonts w:ascii="Arial" w:hAnsi="Arial" w:cs="Arial"/>
          <w:color w:val="000000" w:themeColor="text1"/>
          <w:sz w:val="20"/>
          <w:szCs w:val="20"/>
        </w:rPr>
        <w:t>он</w:t>
      </w:r>
      <w:r w:rsidRPr="005A61F9">
        <w:rPr>
          <w:rFonts w:ascii="Arial" w:hAnsi="Arial" w:cs="Arial"/>
          <w:color w:val="000000" w:themeColor="text1"/>
          <w:spacing w:val="-3"/>
          <w:sz w:val="20"/>
          <w:szCs w:val="20"/>
        </w:rPr>
        <w:t>е</w:t>
      </w:r>
      <w:r w:rsidRPr="005A61F9">
        <w:rPr>
          <w:rFonts w:ascii="Arial" w:hAnsi="Arial" w:cs="Arial"/>
          <w:color w:val="000000" w:themeColor="text1"/>
          <w:sz w:val="20"/>
          <w:szCs w:val="20"/>
        </w:rPr>
        <w:t>чен об</w:t>
      </w:r>
      <w:r w:rsidRPr="005A61F9">
        <w:rPr>
          <w:rFonts w:ascii="Arial" w:hAnsi="Arial" w:cs="Arial"/>
          <w:color w:val="000000" w:themeColor="text1"/>
          <w:spacing w:val="1"/>
          <w:sz w:val="20"/>
          <w:szCs w:val="20"/>
        </w:rPr>
        <w:t>л</w:t>
      </w:r>
      <w:r w:rsidRPr="005A61F9">
        <w:rPr>
          <w:rFonts w:ascii="Arial" w:hAnsi="Arial" w:cs="Arial"/>
          <w:color w:val="000000" w:themeColor="text1"/>
          <w:spacing w:val="-1"/>
          <w:sz w:val="20"/>
          <w:szCs w:val="20"/>
        </w:rPr>
        <w:t>и</w:t>
      </w:r>
      <w:r w:rsidRPr="005A61F9">
        <w:rPr>
          <w:rFonts w:ascii="Arial" w:hAnsi="Arial" w:cs="Arial"/>
          <w:color w:val="000000" w:themeColor="text1"/>
          <w:sz w:val="20"/>
          <w:szCs w:val="20"/>
        </w:rPr>
        <w:t>к</w:t>
      </w:r>
      <w:r w:rsidRPr="005A61F9">
        <w:rPr>
          <w:rFonts w:ascii="Arial" w:hAnsi="Arial" w:cs="Arial"/>
          <w:color w:val="000000" w:themeColor="text1"/>
          <w:spacing w:val="1"/>
          <w:sz w:val="20"/>
          <w:szCs w:val="20"/>
        </w:rPr>
        <w:t xml:space="preserve"> </w:t>
      </w:r>
      <w:r w:rsidRPr="005A61F9">
        <w:rPr>
          <w:rFonts w:ascii="Arial" w:hAnsi="Arial" w:cs="Arial"/>
          <w:color w:val="000000" w:themeColor="text1"/>
          <w:sz w:val="20"/>
          <w:szCs w:val="20"/>
        </w:rPr>
        <w:t>се</w:t>
      </w:r>
      <w:r w:rsidRPr="005A61F9">
        <w:rPr>
          <w:rFonts w:ascii="Arial" w:hAnsi="Arial" w:cs="Arial"/>
          <w:color w:val="000000" w:themeColor="text1"/>
          <w:spacing w:val="-2"/>
          <w:sz w:val="20"/>
          <w:szCs w:val="20"/>
        </w:rPr>
        <w:t xml:space="preserve"> </w:t>
      </w:r>
      <w:r w:rsidRPr="005A61F9">
        <w:rPr>
          <w:rFonts w:ascii="Arial" w:hAnsi="Arial" w:cs="Arial"/>
          <w:color w:val="000000" w:themeColor="text1"/>
          <w:sz w:val="20"/>
          <w:szCs w:val="20"/>
        </w:rPr>
        <w:t>з</w:t>
      </w:r>
      <w:r w:rsidRPr="005A61F9">
        <w:rPr>
          <w:rFonts w:ascii="Arial" w:hAnsi="Arial" w:cs="Arial"/>
          <w:color w:val="000000" w:themeColor="text1"/>
          <w:spacing w:val="-1"/>
          <w:sz w:val="20"/>
          <w:szCs w:val="20"/>
        </w:rPr>
        <w:t>а</w:t>
      </w:r>
      <w:r w:rsidRPr="005A61F9">
        <w:rPr>
          <w:rFonts w:ascii="Arial" w:hAnsi="Arial" w:cs="Arial"/>
          <w:color w:val="000000" w:themeColor="text1"/>
          <w:sz w:val="20"/>
          <w:szCs w:val="20"/>
        </w:rPr>
        <w:t>бр</w:t>
      </w:r>
      <w:r w:rsidRPr="005A61F9">
        <w:rPr>
          <w:rFonts w:ascii="Arial" w:hAnsi="Arial" w:cs="Arial"/>
          <w:color w:val="000000" w:themeColor="text1"/>
          <w:spacing w:val="-3"/>
          <w:sz w:val="20"/>
          <w:szCs w:val="20"/>
        </w:rPr>
        <w:t>а</w:t>
      </w:r>
      <w:r w:rsidRPr="005A61F9">
        <w:rPr>
          <w:rFonts w:ascii="Arial" w:hAnsi="Arial" w:cs="Arial"/>
          <w:color w:val="000000" w:themeColor="text1"/>
          <w:sz w:val="20"/>
          <w:szCs w:val="20"/>
        </w:rPr>
        <w:t>нети</w:t>
      </w:r>
      <w:r w:rsidRPr="005A61F9">
        <w:rPr>
          <w:rFonts w:ascii="Arial" w:hAnsi="Arial" w:cs="Arial"/>
          <w:color w:val="000000" w:themeColor="text1"/>
          <w:spacing w:val="-2"/>
          <w:sz w:val="20"/>
          <w:szCs w:val="20"/>
        </w:rPr>
        <w:t xml:space="preserve"> </w:t>
      </w:r>
      <w:r w:rsidRPr="005A61F9">
        <w:rPr>
          <w:rFonts w:ascii="Arial" w:hAnsi="Arial" w:cs="Arial"/>
          <w:color w:val="000000" w:themeColor="text1"/>
          <w:spacing w:val="1"/>
          <w:sz w:val="20"/>
          <w:szCs w:val="20"/>
        </w:rPr>
        <w:t>д</w:t>
      </w:r>
      <w:r w:rsidRPr="005A61F9">
        <w:rPr>
          <w:rFonts w:ascii="Arial" w:hAnsi="Arial" w:cs="Arial"/>
          <w:color w:val="000000" w:themeColor="text1"/>
          <w:sz w:val="20"/>
          <w:szCs w:val="20"/>
        </w:rPr>
        <w:t>а</w:t>
      </w:r>
      <w:r w:rsidRPr="005A61F9">
        <w:rPr>
          <w:rFonts w:ascii="Arial" w:hAnsi="Arial" w:cs="Arial"/>
          <w:color w:val="000000" w:themeColor="text1"/>
          <w:spacing w:val="-2"/>
          <w:sz w:val="20"/>
          <w:szCs w:val="20"/>
        </w:rPr>
        <w:t xml:space="preserve"> </w:t>
      </w:r>
      <w:r w:rsidRPr="005A61F9">
        <w:rPr>
          <w:rFonts w:ascii="Arial" w:hAnsi="Arial" w:cs="Arial"/>
          <w:color w:val="000000" w:themeColor="text1"/>
          <w:sz w:val="20"/>
          <w:szCs w:val="20"/>
        </w:rPr>
        <w:t>се ре</w:t>
      </w:r>
      <w:r w:rsidRPr="005A61F9">
        <w:rPr>
          <w:rFonts w:ascii="Arial" w:hAnsi="Arial" w:cs="Arial"/>
          <w:color w:val="000000" w:themeColor="text1"/>
          <w:spacing w:val="-1"/>
          <w:sz w:val="20"/>
          <w:szCs w:val="20"/>
        </w:rPr>
        <w:t>к</w:t>
      </w:r>
      <w:r w:rsidRPr="005A61F9">
        <w:rPr>
          <w:rFonts w:ascii="Arial" w:hAnsi="Arial" w:cs="Arial"/>
          <w:color w:val="000000" w:themeColor="text1"/>
          <w:spacing w:val="1"/>
          <w:sz w:val="20"/>
          <w:szCs w:val="20"/>
        </w:rPr>
        <w:t>л</w:t>
      </w:r>
      <w:r w:rsidRPr="005A61F9">
        <w:rPr>
          <w:rFonts w:ascii="Arial" w:hAnsi="Arial" w:cs="Arial"/>
          <w:color w:val="000000" w:themeColor="text1"/>
          <w:sz w:val="20"/>
          <w:szCs w:val="20"/>
        </w:rPr>
        <w:t>а</w:t>
      </w:r>
      <w:r w:rsidRPr="005A61F9">
        <w:rPr>
          <w:rFonts w:ascii="Arial" w:hAnsi="Arial" w:cs="Arial"/>
          <w:color w:val="000000" w:themeColor="text1"/>
          <w:spacing w:val="-1"/>
          <w:sz w:val="20"/>
          <w:szCs w:val="20"/>
        </w:rPr>
        <w:t>ми</w:t>
      </w:r>
      <w:r w:rsidRPr="005A61F9">
        <w:rPr>
          <w:rFonts w:ascii="Arial" w:hAnsi="Arial" w:cs="Arial"/>
          <w:color w:val="000000" w:themeColor="text1"/>
          <w:sz w:val="20"/>
          <w:szCs w:val="20"/>
        </w:rPr>
        <w:t>р</w:t>
      </w:r>
      <w:r w:rsidRPr="005A61F9">
        <w:rPr>
          <w:rFonts w:ascii="Arial" w:hAnsi="Arial" w:cs="Arial"/>
          <w:color w:val="000000" w:themeColor="text1"/>
          <w:spacing w:val="-1"/>
          <w:sz w:val="20"/>
          <w:szCs w:val="20"/>
        </w:rPr>
        <w:t>а</w:t>
      </w:r>
      <w:r w:rsidRPr="005A61F9">
        <w:rPr>
          <w:rFonts w:ascii="Arial" w:hAnsi="Arial" w:cs="Arial"/>
          <w:color w:val="000000" w:themeColor="text1"/>
          <w:sz w:val="20"/>
          <w:szCs w:val="20"/>
        </w:rPr>
        <w:t>ат во</w:t>
      </w:r>
      <w:r w:rsidRPr="005A61F9">
        <w:rPr>
          <w:rFonts w:ascii="Arial" w:hAnsi="Arial" w:cs="Arial"/>
          <w:color w:val="000000" w:themeColor="text1"/>
          <w:spacing w:val="-2"/>
          <w:sz w:val="20"/>
          <w:szCs w:val="20"/>
        </w:rPr>
        <w:t xml:space="preserve"> </w:t>
      </w:r>
      <w:r w:rsidRPr="005A61F9">
        <w:rPr>
          <w:rFonts w:ascii="Arial" w:hAnsi="Arial" w:cs="Arial"/>
          <w:color w:val="000000" w:themeColor="text1"/>
          <w:sz w:val="20"/>
          <w:szCs w:val="20"/>
        </w:rPr>
        <w:t>пе</w:t>
      </w:r>
      <w:r w:rsidRPr="005A61F9">
        <w:rPr>
          <w:rFonts w:ascii="Arial" w:hAnsi="Arial" w:cs="Arial"/>
          <w:color w:val="000000" w:themeColor="text1"/>
          <w:spacing w:val="-2"/>
          <w:sz w:val="20"/>
          <w:szCs w:val="20"/>
        </w:rPr>
        <w:t>ч</w:t>
      </w:r>
      <w:r w:rsidRPr="005A61F9">
        <w:rPr>
          <w:rFonts w:ascii="Arial" w:hAnsi="Arial" w:cs="Arial"/>
          <w:color w:val="000000" w:themeColor="text1"/>
          <w:sz w:val="20"/>
          <w:szCs w:val="20"/>
        </w:rPr>
        <w:t>а</w:t>
      </w:r>
      <w:r w:rsidRPr="005A61F9">
        <w:rPr>
          <w:rFonts w:ascii="Arial" w:hAnsi="Arial" w:cs="Arial"/>
          <w:color w:val="000000" w:themeColor="text1"/>
          <w:spacing w:val="-1"/>
          <w:sz w:val="20"/>
          <w:szCs w:val="20"/>
        </w:rPr>
        <w:t>т</w:t>
      </w:r>
      <w:r w:rsidRPr="005A61F9">
        <w:rPr>
          <w:rFonts w:ascii="Arial" w:hAnsi="Arial" w:cs="Arial"/>
          <w:color w:val="000000" w:themeColor="text1"/>
          <w:sz w:val="20"/>
          <w:szCs w:val="20"/>
        </w:rPr>
        <w:t>ен</w:t>
      </w:r>
      <w:r w:rsidRPr="005A61F9">
        <w:rPr>
          <w:rFonts w:ascii="Arial" w:hAnsi="Arial" w:cs="Arial"/>
          <w:color w:val="000000" w:themeColor="text1"/>
          <w:spacing w:val="-1"/>
          <w:sz w:val="20"/>
          <w:szCs w:val="20"/>
        </w:rPr>
        <w:t>и</w:t>
      </w:r>
      <w:r w:rsidRPr="005A61F9">
        <w:rPr>
          <w:rFonts w:ascii="Arial" w:hAnsi="Arial" w:cs="Arial"/>
          <w:color w:val="000000" w:themeColor="text1"/>
          <w:sz w:val="20"/>
          <w:szCs w:val="20"/>
        </w:rPr>
        <w:t xml:space="preserve">, </w:t>
      </w:r>
      <w:r w:rsidRPr="005A61F9">
        <w:rPr>
          <w:rFonts w:ascii="Arial" w:hAnsi="Arial" w:cs="Arial"/>
          <w:color w:val="000000" w:themeColor="text1"/>
          <w:spacing w:val="1"/>
          <w:sz w:val="20"/>
          <w:szCs w:val="20"/>
        </w:rPr>
        <w:t xml:space="preserve"> </w:t>
      </w:r>
      <w:r w:rsidRPr="005A61F9">
        <w:rPr>
          <w:rFonts w:ascii="Arial" w:hAnsi="Arial" w:cs="Arial"/>
          <w:color w:val="000000" w:themeColor="text1"/>
          <w:sz w:val="20"/>
          <w:szCs w:val="20"/>
        </w:rPr>
        <w:t>елек</w:t>
      </w:r>
      <w:r w:rsidRPr="005A61F9">
        <w:rPr>
          <w:rFonts w:ascii="Arial" w:hAnsi="Arial" w:cs="Arial"/>
          <w:color w:val="000000" w:themeColor="text1"/>
          <w:spacing w:val="-1"/>
          <w:sz w:val="20"/>
          <w:szCs w:val="20"/>
        </w:rPr>
        <w:t>т</w:t>
      </w:r>
      <w:r w:rsidRPr="005A61F9">
        <w:rPr>
          <w:rFonts w:ascii="Arial" w:hAnsi="Arial" w:cs="Arial"/>
          <w:color w:val="000000" w:themeColor="text1"/>
          <w:sz w:val="20"/>
          <w:szCs w:val="20"/>
        </w:rPr>
        <w:t>р</w:t>
      </w:r>
      <w:r w:rsidRPr="005A61F9">
        <w:rPr>
          <w:rFonts w:ascii="Arial" w:hAnsi="Arial" w:cs="Arial"/>
          <w:color w:val="000000" w:themeColor="text1"/>
          <w:spacing w:val="-3"/>
          <w:sz w:val="20"/>
          <w:szCs w:val="20"/>
        </w:rPr>
        <w:t>о</w:t>
      </w:r>
      <w:r w:rsidRPr="005A61F9">
        <w:rPr>
          <w:rFonts w:ascii="Arial" w:hAnsi="Arial" w:cs="Arial"/>
          <w:color w:val="000000" w:themeColor="text1"/>
          <w:sz w:val="20"/>
          <w:szCs w:val="20"/>
        </w:rPr>
        <w:t>нски</w:t>
      </w:r>
      <w:r w:rsidRPr="005A61F9">
        <w:rPr>
          <w:rFonts w:ascii="Arial" w:hAnsi="Arial" w:cs="Arial"/>
          <w:color w:val="000000" w:themeColor="text1"/>
          <w:spacing w:val="60"/>
          <w:sz w:val="20"/>
          <w:szCs w:val="20"/>
        </w:rPr>
        <w:t xml:space="preserve"> </w:t>
      </w:r>
      <w:r w:rsidRPr="005A61F9">
        <w:rPr>
          <w:rFonts w:ascii="Arial" w:hAnsi="Arial" w:cs="Arial"/>
          <w:color w:val="000000" w:themeColor="text1"/>
          <w:sz w:val="20"/>
          <w:szCs w:val="20"/>
        </w:rPr>
        <w:t>и</w:t>
      </w:r>
      <w:r w:rsidRPr="005A61F9">
        <w:rPr>
          <w:rFonts w:ascii="Arial" w:hAnsi="Arial" w:cs="Arial"/>
          <w:color w:val="000000" w:themeColor="text1"/>
          <w:spacing w:val="-2"/>
          <w:sz w:val="20"/>
          <w:szCs w:val="20"/>
        </w:rPr>
        <w:t xml:space="preserve"> </w:t>
      </w:r>
      <w:r w:rsidRPr="005A61F9">
        <w:rPr>
          <w:rFonts w:ascii="Arial" w:hAnsi="Arial" w:cs="Arial"/>
          <w:color w:val="000000" w:themeColor="text1"/>
          <w:spacing w:val="1"/>
          <w:sz w:val="20"/>
          <w:szCs w:val="20"/>
        </w:rPr>
        <w:t>д</w:t>
      </w:r>
      <w:r w:rsidRPr="005A61F9">
        <w:rPr>
          <w:rFonts w:ascii="Arial" w:hAnsi="Arial" w:cs="Arial"/>
          <w:color w:val="000000" w:themeColor="text1"/>
          <w:sz w:val="20"/>
          <w:szCs w:val="20"/>
        </w:rPr>
        <w:t>р</w:t>
      </w:r>
      <w:r w:rsidRPr="005A61F9">
        <w:rPr>
          <w:rFonts w:ascii="Arial" w:hAnsi="Arial" w:cs="Arial"/>
          <w:color w:val="000000" w:themeColor="text1"/>
          <w:spacing w:val="-3"/>
          <w:sz w:val="20"/>
          <w:szCs w:val="20"/>
        </w:rPr>
        <w:t>у</w:t>
      </w:r>
      <w:r w:rsidRPr="005A61F9">
        <w:rPr>
          <w:rFonts w:ascii="Arial" w:hAnsi="Arial" w:cs="Arial"/>
          <w:color w:val="000000" w:themeColor="text1"/>
          <w:spacing w:val="1"/>
          <w:sz w:val="20"/>
          <w:szCs w:val="20"/>
        </w:rPr>
        <w:t>г</w:t>
      </w:r>
      <w:r w:rsidRPr="005A61F9">
        <w:rPr>
          <w:rFonts w:ascii="Arial" w:hAnsi="Arial" w:cs="Arial"/>
          <w:color w:val="000000" w:themeColor="text1"/>
          <w:sz w:val="20"/>
          <w:szCs w:val="20"/>
        </w:rPr>
        <w:t>и</w:t>
      </w:r>
      <w:r w:rsidRPr="005A61F9">
        <w:rPr>
          <w:rFonts w:ascii="Arial" w:hAnsi="Arial" w:cs="Arial"/>
          <w:color w:val="000000" w:themeColor="text1"/>
          <w:spacing w:val="1"/>
          <w:sz w:val="20"/>
          <w:szCs w:val="20"/>
        </w:rPr>
        <w:t xml:space="preserve"> </w:t>
      </w:r>
      <w:r w:rsidRPr="005A61F9">
        <w:rPr>
          <w:rFonts w:ascii="Arial" w:hAnsi="Arial" w:cs="Arial"/>
          <w:color w:val="000000" w:themeColor="text1"/>
          <w:spacing w:val="-1"/>
          <w:sz w:val="20"/>
          <w:szCs w:val="20"/>
        </w:rPr>
        <w:t>м</w:t>
      </w:r>
      <w:r w:rsidRPr="005A61F9">
        <w:rPr>
          <w:rFonts w:ascii="Arial" w:hAnsi="Arial" w:cs="Arial"/>
          <w:color w:val="000000" w:themeColor="text1"/>
          <w:sz w:val="20"/>
          <w:szCs w:val="20"/>
        </w:rPr>
        <w:t>еди</w:t>
      </w:r>
      <w:r w:rsidRPr="005A61F9">
        <w:rPr>
          <w:rFonts w:ascii="Arial" w:hAnsi="Arial" w:cs="Arial"/>
          <w:color w:val="000000" w:themeColor="text1"/>
          <w:spacing w:val="-3"/>
          <w:sz w:val="20"/>
          <w:szCs w:val="20"/>
        </w:rPr>
        <w:t>у</w:t>
      </w:r>
      <w:r w:rsidRPr="005A61F9">
        <w:rPr>
          <w:rFonts w:ascii="Arial" w:hAnsi="Arial" w:cs="Arial"/>
          <w:color w:val="000000" w:themeColor="text1"/>
          <w:spacing w:val="-1"/>
          <w:sz w:val="20"/>
          <w:szCs w:val="20"/>
        </w:rPr>
        <w:t>ми</w:t>
      </w:r>
    </w:p>
    <w:p w:rsidR="005A61F9" w:rsidRDefault="005A61F9" w:rsidP="005A61F9">
      <w:pPr>
        <w:shd w:val="clear" w:color="auto" w:fill="FFFFFF" w:themeFill="background1"/>
        <w:autoSpaceDE w:val="0"/>
        <w:autoSpaceDN w:val="0"/>
        <w:adjustRightInd w:val="0"/>
        <w:spacing w:after="0" w:line="240" w:lineRule="auto"/>
        <w:jc w:val="both"/>
        <w:rPr>
          <w:rFonts w:ascii="Arial" w:hAnsi="Arial" w:cs="Arial"/>
          <w:color w:val="000000" w:themeColor="text1"/>
          <w:spacing w:val="-1"/>
          <w:sz w:val="20"/>
          <w:szCs w:val="20"/>
        </w:rPr>
      </w:pPr>
      <w:r>
        <w:rPr>
          <w:rFonts w:ascii="Arial" w:hAnsi="Arial" w:cs="Arial"/>
          <w:color w:val="000000" w:themeColor="text1"/>
          <w:sz w:val="20"/>
          <w:szCs w:val="20"/>
        </w:rPr>
        <w:t>За п</w:t>
      </w:r>
      <w:r w:rsidRPr="005A61F9">
        <w:rPr>
          <w:rFonts w:ascii="Arial" w:hAnsi="Arial" w:cs="Arial"/>
          <w:color w:val="000000" w:themeColor="text1"/>
          <w:spacing w:val="-1"/>
          <w:sz w:val="20"/>
          <w:szCs w:val="20"/>
        </w:rPr>
        <w:t>р</w:t>
      </w:r>
      <w:r w:rsidRPr="005A61F9">
        <w:rPr>
          <w:rFonts w:ascii="Arial" w:hAnsi="Arial" w:cs="Arial"/>
          <w:color w:val="000000" w:themeColor="text1"/>
          <w:sz w:val="20"/>
          <w:szCs w:val="20"/>
        </w:rPr>
        <w:t>о</w:t>
      </w:r>
      <w:r w:rsidRPr="005A61F9">
        <w:rPr>
          <w:rFonts w:ascii="Arial" w:hAnsi="Arial" w:cs="Arial"/>
          <w:color w:val="000000" w:themeColor="text1"/>
          <w:spacing w:val="-1"/>
          <w:sz w:val="20"/>
          <w:szCs w:val="20"/>
        </w:rPr>
        <w:t>и</w:t>
      </w:r>
      <w:r w:rsidRPr="005A61F9">
        <w:rPr>
          <w:rFonts w:ascii="Arial" w:hAnsi="Arial" w:cs="Arial"/>
          <w:color w:val="000000" w:themeColor="text1"/>
          <w:sz w:val="20"/>
          <w:szCs w:val="20"/>
        </w:rPr>
        <w:t>зводи,</w:t>
      </w:r>
      <w:r w:rsidRPr="005A61F9">
        <w:rPr>
          <w:rFonts w:ascii="Arial" w:hAnsi="Arial" w:cs="Arial"/>
          <w:color w:val="000000" w:themeColor="text1"/>
          <w:spacing w:val="28"/>
          <w:sz w:val="20"/>
          <w:szCs w:val="20"/>
        </w:rPr>
        <w:t xml:space="preserve"> </w:t>
      </w:r>
      <w:r w:rsidRPr="005A61F9">
        <w:rPr>
          <w:rFonts w:ascii="Arial" w:hAnsi="Arial" w:cs="Arial"/>
          <w:color w:val="000000" w:themeColor="text1"/>
          <w:sz w:val="20"/>
          <w:szCs w:val="20"/>
        </w:rPr>
        <w:t>пр</w:t>
      </w:r>
      <w:r w:rsidRPr="005A61F9">
        <w:rPr>
          <w:rFonts w:ascii="Arial" w:hAnsi="Arial" w:cs="Arial"/>
          <w:color w:val="000000" w:themeColor="text1"/>
          <w:spacing w:val="-3"/>
          <w:sz w:val="20"/>
          <w:szCs w:val="20"/>
        </w:rPr>
        <w:t>е</w:t>
      </w:r>
      <w:r w:rsidRPr="005A61F9">
        <w:rPr>
          <w:rFonts w:ascii="Arial" w:hAnsi="Arial" w:cs="Arial"/>
          <w:color w:val="000000" w:themeColor="text1"/>
          <w:sz w:val="20"/>
          <w:szCs w:val="20"/>
        </w:rPr>
        <w:t>пар</w:t>
      </w:r>
      <w:r w:rsidRPr="005A61F9">
        <w:rPr>
          <w:rFonts w:ascii="Arial" w:hAnsi="Arial" w:cs="Arial"/>
          <w:color w:val="000000" w:themeColor="text1"/>
          <w:spacing w:val="-1"/>
          <w:sz w:val="20"/>
          <w:szCs w:val="20"/>
        </w:rPr>
        <w:t>а</w:t>
      </w:r>
      <w:r w:rsidRPr="005A61F9">
        <w:rPr>
          <w:rFonts w:ascii="Arial" w:hAnsi="Arial" w:cs="Arial"/>
          <w:color w:val="000000" w:themeColor="text1"/>
          <w:sz w:val="20"/>
          <w:szCs w:val="20"/>
        </w:rPr>
        <w:t>т</w:t>
      </w:r>
      <w:r w:rsidRPr="005A61F9">
        <w:rPr>
          <w:rFonts w:ascii="Arial" w:hAnsi="Arial" w:cs="Arial"/>
          <w:color w:val="000000" w:themeColor="text1"/>
          <w:spacing w:val="-1"/>
          <w:sz w:val="20"/>
          <w:szCs w:val="20"/>
        </w:rPr>
        <w:t>и</w:t>
      </w:r>
      <w:r w:rsidRPr="005A61F9">
        <w:rPr>
          <w:rFonts w:ascii="Arial" w:hAnsi="Arial" w:cs="Arial"/>
          <w:color w:val="000000" w:themeColor="text1"/>
          <w:sz w:val="20"/>
          <w:szCs w:val="20"/>
        </w:rPr>
        <w:t>,</w:t>
      </w:r>
      <w:r w:rsidRPr="005A61F9">
        <w:rPr>
          <w:rFonts w:ascii="Arial" w:hAnsi="Arial" w:cs="Arial"/>
          <w:color w:val="000000" w:themeColor="text1"/>
          <w:spacing w:val="28"/>
          <w:sz w:val="20"/>
          <w:szCs w:val="20"/>
        </w:rPr>
        <w:t xml:space="preserve"> </w:t>
      </w:r>
      <w:r w:rsidRPr="005A61F9">
        <w:rPr>
          <w:rFonts w:ascii="Arial" w:hAnsi="Arial" w:cs="Arial"/>
          <w:color w:val="000000" w:themeColor="text1"/>
          <w:sz w:val="20"/>
          <w:szCs w:val="20"/>
        </w:rPr>
        <w:t>е</w:t>
      </w:r>
      <w:r w:rsidRPr="005A61F9">
        <w:rPr>
          <w:rFonts w:ascii="Arial" w:hAnsi="Arial" w:cs="Arial"/>
          <w:color w:val="000000" w:themeColor="text1"/>
          <w:spacing w:val="-1"/>
          <w:sz w:val="20"/>
          <w:szCs w:val="20"/>
        </w:rPr>
        <w:t>к</w:t>
      </w:r>
      <w:r w:rsidRPr="005A61F9">
        <w:rPr>
          <w:rFonts w:ascii="Arial" w:hAnsi="Arial" w:cs="Arial"/>
          <w:color w:val="000000" w:themeColor="text1"/>
          <w:sz w:val="20"/>
          <w:szCs w:val="20"/>
        </w:rPr>
        <w:t>ст</w:t>
      </w:r>
      <w:r w:rsidRPr="005A61F9">
        <w:rPr>
          <w:rFonts w:ascii="Arial" w:hAnsi="Arial" w:cs="Arial"/>
          <w:color w:val="000000" w:themeColor="text1"/>
          <w:spacing w:val="-1"/>
          <w:sz w:val="20"/>
          <w:szCs w:val="20"/>
        </w:rPr>
        <w:t>р</w:t>
      </w:r>
      <w:r w:rsidRPr="005A61F9">
        <w:rPr>
          <w:rFonts w:ascii="Arial" w:hAnsi="Arial" w:cs="Arial"/>
          <w:color w:val="000000" w:themeColor="text1"/>
          <w:sz w:val="20"/>
          <w:szCs w:val="20"/>
        </w:rPr>
        <w:t>а</w:t>
      </w:r>
      <w:r w:rsidRPr="005A61F9">
        <w:rPr>
          <w:rFonts w:ascii="Arial" w:hAnsi="Arial" w:cs="Arial"/>
          <w:color w:val="000000" w:themeColor="text1"/>
          <w:spacing w:val="-1"/>
          <w:sz w:val="20"/>
          <w:szCs w:val="20"/>
        </w:rPr>
        <w:t>к</w:t>
      </w:r>
      <w:r w:rsidRPr="005A61F9">
        <w:rPr>
          <w:rFonts w:ascii="Arial" w:hAnsi="Arial" w:cs="Arial"/>
          <w:color w:val="000000" w:themeColor="text1"/>
          <w:sz w:val="20"/>
          <w:szCs w:val="20"/>
        </w:rPr>
        <w:t>ти</w:t>
      </w:r>
      <w:r w:rsidRPr="005A61F9">
        <w:rPr>
          <w:rFonts w:ascii="Arial" w:hAnsi="Arial" w:cs="Arial"/>
          <w:color w:val="000000" w:themeColor="text1"/>
          <w:spacing w:val="26"/>
          <w:sz w:val="20"/>
          <w:szCs w:val="20"/>
        </w:rPr>
        <w:t xml:space="preserve"> </w:t>
      </w:r>
      <w:r w:rsidRPr="005A61F9">
        <w:rPr>
          <w:rFonts w:ascii="Arial" w:hAnsi="Arial" w:cs="Arial"/>
          <w:color w:val="000000" w:themeColor="text1"/>
          <w:sz w:val="20"/>
          <w:szCs w:val="20"/>
        </w:rPr>
        <w:t>т</w:t>
      </w:r>
      <w:r w:rsidRPr="005A61F9">
        <w:rPr>
          <w:rFonts w:ascii="Arial" w:hAnsi="Arial" w:cs="Arial"/>
          <w:color w:val="000000" w:themeColor="text1"/>
          <w:spacing w:val="-1"/>
          <w:sz w:val="20"/>
          <w:szCs w:val="20"/>
        </w:rPr>
        <w:t>и</w:t>
      </w:r>
      <w:r w:rsidRPr="005A61F9">
        <w:rPr>
          <w:rFonts w:ascii="Arial" w:hAnsi="Arial" w:cs="Arial"/>
          <w:color w:val="000000" w:themeColor="text1"/>
          <w:sz w:val="20"/>
          <w:szCs w:val="20"/>
        </w:rPr>
        <w:t>нкт</w:t>
      </w:r>
      <w:r w:rsidRPr="005A61F9">
        <w:rPr>
          <w:rFonts w:ascii="Arial" w:hAnsi="Arial" w:cs="Arial"/>
          <w:color w:val="000000" w:themeColor="text1"/>
          <w:spacing w:val="-3"/>
          <w:sz w:val="20"/>
          <w:szCs w:val="20"/>
        </w:rPr>
        <w:t>у</w:t>
      </w:r>
      <w:r w:rsidRPr="005A61F9">
        <w:rPr>
          <w:rFonts w:ascii="Arial" w:hAnsi="Arial" w:cs="Arial"/>
          <w:color w:val="000000" w:themeColor="text1"/>
          <w:sz w:val="20"/>
          <w:szCs w:val="20"/>
        </w:rPr>
        <w:t>ри</w:t>
      </w:r>
      <w:r w:rsidRPr="005A61F9">
        <w:rPr>
          <w:rFonts w:ascii="Arial" w:hAnsi="Arial" w:cs="Arial"/>
          <w:color w:val="000000" w:themeColor="text1"/>
          <w:spacing w:val="28"/>
          <w:sz w:val="20"/>
          <w:szCs w:val="20"/>
        </w:rPr>
        <w:t xml:space="preserve"> </w:t>
      </w:r>
      <w:r w:rsidRPr="005A61F9">
        <w:rPr>
          <w:rFonts w:ascii="Arial" w:hAnsi="Arial" w:cs="Arial"/>
          <w:color w:val="000000" w:themeColor="text1"/>
          <w:sz w:val="20"/>
          <w:szCs w:val="20"/>
        </w:rPr>
        <w:t>од</w:t>
      </w:r>
      <w:r w:rsidRPr="005A61F9">
        <w:rPr>
          <w:rFonts w:ascii="Arial" w:hAnsi="Arial" w:cs="Arial"/>
          <w:color w:val="000000" w:themeColor="text1"/>
          <w:spacing w:val="28"/>
          <w:sz w:val="20"/>
          <w:szCs w:val="20"/>
        </w:rPr>
        <w:t xml:space="preserve"> </w:t>
      </w:r>
      <w:r w:rsidRPr="005A61F9">
        <w:rPr>
          <w:rFonts w:ascii="Arial" w:hAnsi="Arial" w:cs="Arial"/>
          <w:color w:val="000000" w:themeColor="text1"/>
          <w:sz w:val="20"/>
          <w:szCs w:val="20"/>
        </w:rPr>
        <w:t>р</w:t>
      </w:r>
      <w:r w:rsidRPr="005A61F9">
        <w:rPr>
          <w:rFonts w:ascii="Arial" w:hAnsi="Arial" w:cs="Arial"/>
          <w:color w:val="000000" w:themeColor="text1"/>
          <w:spacing w:val="-1"/>
          <w:sz w:val="20"/>
          <w:szCs w:val="20"/>
        </w:rPr>
        <w:t>а</w:t>
      </w:r>
      <w:r w:rsidRPr="005A61F9">
        <w:rPr>
          <w:rFonts w:ascii="Arial" w:hAnsi="Arial" w:cs="Arial"/>
          <w:color w:val="000000" w:themeColor="text1"/>
          <w:sz w:val="20"/>
          <w:szCs w:val="20"/>
        </w:rPr>
        <w:t>ст</w:t>
      </w:r>
      <w:r w:rsidRPr="005A61F9">
        <w:rPr>
          <w:rFonts w:ascii="Arial" w:hAnsi="Arial" w:cs="Arial"/>
          <w:color w:val="000000" w:themeColor="text1"/>
          <w:spacing w:val="-1"/>
          <w:sz w:val="20"/>
          <w:szCs w:val="20"/>
        </w:rPr>
        <w:t>е</w:t>
      </w:r>
      <w:r w:rsidRPr="005A61F9">
        <w:rPr>
          <w:rFonts w:ascii="Arial" w:hAnsi="Arial" w:cs="Arial"/>
          <w:color w:val="000000" w:themeColor="text1"/>
          <w:sz w:val="20"/>
          <w:szCs w:val="20"/>
        </w:rPr>
        <w:t>ни</w:t>
      </w:r>
      <w:r w:rsidRPr="005A61F9">
        <w:rPr>
          <w:rFonts w:ascii="Arial" w:hAnsi="Arial" w:cs="Arial"/>
          <w:color w:val="000000" w:themeColor="text1"/>
          <w:spacing w:val="-1"/>
          <w:sz w:val="20"/>
          <w:szCs w:val="20"/>
        </w:rPr>
        <w:t>е</w:t>
      </w:r>
      <w:r w:rsidRPr="005A61F9">
        <w:rPr>
          <w:rFonts w:ascii="Arial" w:hAnsi="Arial" w:cs="Arial"/>
          <w:color w:val="000000" w:themeColor="text1"/>
          <w:sz w:val="20"/>
          <w:szCs w:val="20"/>
        </w:rPr>
        <w:t>то</w:t>
      </w:r>
      <w:r w:rsidRPr="005A61F9">
        <w:rPr>
          <w:rFonts w:ascii="Arial" w:hAnsi="Arial" w:cs="Arial"/>
          <w:color w:val="000000" w:themeColor="text1"/>
          <w:spacing w:val="27"/>
          <w:sz w:val="20"/>
          <w:szCs w:val="20"/>
        </w:rPr>
        <w:t xml:space="preserve"> </w:t>
      </w:r>
      <w:r w:rsidRPr="005A61F9">
        <w:rPr>
          <w:rFonts w:ascii="Arial" w:hAnsi="Arial" w:cs="Arial"/>
          <w:color w:val="000000" w:themeColor="text1"/>
          <w:spacing w:val="-1"/>
          <w:sz w:val="20"/>
          <w:szCs w:val="20"/>
        </w:rPr>
        <w:t>канабис за медицински цели</w:t>
      </w:r>
      <w:r>
        <w:rPr>
          <w:rFonts w:ascii="Arial" w:hAnsi="Arial" w:cs="Arial"/>
          <w:color w:val="000000" w:themeColor="text1"/>
          <w:spacing w:val="-1"/>
          <w:sz w:val="20"/>
          <w:szCs w:val="20"/>
        </w:rPr>
        <w:t xml:space="preserve">, доколку припаѓаат во категорија лекови, односно содржат повисоки концентации на ТХЦ од 0,2% </w:t>
      </w:r>
      <w:r w:rsidRPr="005A61F9">
        <w:rPr>
          <w:rFonts w:ascii="Arial" w:hAnsi="Arial" w:cs="Arial"/>
          <w:color w:val="000000" w:themeColor="text1"/>
          <w:sz w:val="20"/>
          <w:szCs w:val="20"/>
        </w:rPr>
        <w:t>во</w:t>
      </w:r>
      <w:r w:rsidRPr="005A61F9">
        <w:rPr>
          <w:rFonts w:ascii="Arial" w:hAnsi="Arial" w:cs="Arial"/>
          <w:color w:val="000000" w:themeColor="text1"/>
          <w:spacing w:val="30"/>
          <w:sz w:val="20"/>
          <w:szCs w:val="20"/>
        </w:rPr>
        <w:t xml:space="preserve"> </w:t>
      </w:r>
      <w:r w:rsidRPr="005A61F9">
        <w:rPr>
          <w:rFonts w:ascii="Arial" w:hAnsi="Arial" w:cs="Arial"/>
          <w:color w:val="000000" w:themeColor="text1"/>
          <w:spacing w:val="-1"/>
          <w:sz w:val="20"/>
          <w:szCs w:val="20"/>
        </w:rPr>
        <w:t>к</w:t>
      </w:r>
      <w:r w:rsidRPr="005A61F9">
        <w:rPr>
          <w:rFonts w:ascii="Arial" w:hAnsi="Arial" w:cs="Arial"/>
          <w:color w:val="000000" w:themeColor="text1"/>
          <w:sz w:val="20"/>
          <w:szCs w:val="20"/>
        </w:rPr>
        <w:t>он</w:t>
      </w:r>
      <w:r w:rsidRPr="005A61F9">
        <w:rPr>
          <w:rFonts w:ascii="Arial" w:hAnsi="Arial" w:cs="Arial"/>
          <w:color w:val="000000" w:themeColor="text1"/>
          <w:spacing w:val="-3"/>
          <w:sz w:val="20"/>
          <w:szCs w:val="20"/>
        </w:rPr>
        <w:t>е</w:t>
      </w:r>
      <w:r w:rsidRPr="005A61F9">
        <w:rPr>
          <w:rFonts w:ascii="Arial" w:hAnsi="Arial" w:cs="Arial"/>
          <w:color w:val="000000" w:themeColor="text1"/>
          <w:sz w:val="20"/>
          <w:szCs w:val="20"/>
        </w:rPr>
        <w:t>чен об</w:t>
      </w:r>
      <w:r w:rsidRPr="005A61F9">
        <w:rPr>
          <w:rFonts w:ascii="Arial" w:hAnsi="Arial" w:cs="Arial"/>
          <w:color w:val="000000" w:themeColor="text1"/>
          <w:spacing w:val="1"/>
          <w:sz w:val="20"/>
          <w:szCs w:val="20"/>
        </w:rPr>
        <w:t>л</w:t>
      </w:r>
      <w:r w:rsidRPr="005A61F9">
        <w:rPr>
          <w:rFonts w:ascii="Arial" w:hAnsi="Arial" w:cs="Arial"/>
          <w:color w:val="000000" w:themeColor="text1"/>
          <w:spacing w:val="-1"/>
          <w:sz w:val="20"/>
          <w:szCs w:val="20"/>
        </w:rPr>
        <w:t>и</w:t>
      </w:r>
      <w:r w:rsidRPr="005A61F9">
        <w:rPr>
          <w:rFonts w:ascii="Arial" w:hAnsi="Arial" w:cs="Arial"/>
          <w:color w:val="000000" w:themeColor="text1"/>
          <w:sz w:val="20"/>
          <w:szCs w:val="20"/>
        </w:rPr>
        <w:t>к</w:t>
      </w:r>
      <w:r>
        <w:rPr>
          <w:rFonts w:ascii="Arial" w:hAnsi="Arial" w:cs="Arial"/>
          <w:color w:val="000000" w:themeColor="text1"/>
          <w:sz w:val="20"/>
          <w:szCs w:val="20"/>
        </w:rPr>
        <w:t xml:space="preserve">, </w:t>
      </w:r>
      <w:r>
        <w:rPr>
          <w:rFonts w:ascii="Arial" w:hAnsi="Arial" w:cs="Arial"/>
          <w:color w:val="000000" w:themeColor="text1"/>
          <w:spacing w:val="-1"/>
          <w:sz w:val="20"/>
          <w:szCs w:val="20"/>
        </w:rPr>
        <w:t>н</w:t>
      </w:r>
      <w:r w:rsidRPr="005A61F9">
        <w:rPr>
          <w:rFonts w:ascii="Arial" w:hAnsi="Arial" w:cs="Arial"/>
          <w:color w:val="000000" w:themeColor="text1"/>
          <w:sz w:val="20"/>
          <w:szCs w:val="20"/>
        </w:rPr>
        <w:t>е</w:t>
      </w:r>
      <w:r w:rsidRPr="005A61F9">
        <w:rPr>
          <w:rFonts w:ascii="Arial" w:hAnsi="Arial" w:cs="Arial"/>
          <w:color w:val="000000" w:themeColor="text1"/>
          <w:spacing w:val="15"/>
          <w:sz w:val="20"/>
          <w:szCs w:val="20"/>
        </w:rPr>
        <w:t xml:space="preserve"> </w:t>
      </w:r>
      <w:r w:rsidRPr="005A61F9">
        <w:rPr>
          <w:rFonts w:ascii="Arial" w:hAnsi="Arial" w:cs="Arial"/>
          <w:color w:val="000000" w:themeColor="text1"/>
          <w:sz w:val="20"/>
          <w:szCs w:val="20"/>
        </w:rPr>
        <w:t>с</w:t>
      </w:r>
      <w:r w:rsidRPr="005A61F9">
        <w:rPr>
          <w:rFonts w:ascii="Arial" w:hAnsi="Arial" w:cs="Arial"/>
          <w:color w:val="000000" w:themeColor="text1"/>
          <w:spacing w:val="-1"/>
          <w:sz w:val="20"/>
          <w:szCs w:val="20"/>
        </w:rPr>
        <w:t>м</w:t>
      </w:r>
      <w:r w:rsidRPr="005A61F9">
        <w:rPr>
          <w:rFonts w:ascii="Arial" w:hAnsi="Arial" w:cs="Arial"/>
          <w:color w:val="000000" w:themeColor="text1"/>
          <w:sz w:val="20"/>
          <w:szCs w:val="20"/>
        </w:rPr>
        <w:t>е</w:t>
      </w:r>
      <w:r w:rsidRPr="005A61F9">
        <w:rPr>
          <w:rFonts w:ascii="Arial" w:hAnsi="Arial" w:cs="Arial"/>
          <w:color w:val="000000" w:themeColor="text1"/>
          <w:spacing w:val="-1"/>
          <w:sz w:val="20"/>
          <w:szCs w:val="20"/>
        </w:rPr>
        <w:t>а</w:t>
      </w:r>
      <w:r w:rsidRPr="005A61F9">
        <w:rPr>
          <w:rFonts w:ascii="Arial" w:hAnsi="Arial" w:cs="Arial"/>
          <w:color w:val="000000" w:themeColor="text1"/>
          <w:sz w:val="20"/>
          <w:szCs w:val="20"/>
        </w:rPr>
        <w:t>т</w:t>
      </w:r>
      <w:r w:rsidRPr="005A61F9">
        <w:rPr>
          <w:rFonts w:ascii="Arial" w:hAnsi="Arial" w:cs="Arial"/>
          <w:color w:val="000000" w:themeColor="text1"/>
          <w:spacing w:val="15"/>
          <w:sz w:val="20"/>
          <w:szCs w:val="20"/>
        </w:rPr>
        <w:t xml:space="preserve"> </w:t>
      </w:r>
      <w:r w:rsidRPr="005A61F9">
        <w:rPr>
          <w:rFonts w:ascii="Arial" w:hAnsi="Arial" w:cs="Arial"/>
          <w:color w:val="000000" w:themeColor="text1"/>
          <w:spacing w:val="1"/>
          <w:sz w:val="20"/>
          <w:szCs w:val="20"/>
        </w:rPr>
        <w:t>д</w:t>
      </w:r>
      <w:r w:rsidRPr="005A61F9">
        <w:rPr>
          <w:rFonts w:ascii="Arial" w:hAnsi="Arial" w:cs="Arial"/>
          <w:color w:val="000000" w:themeColor="text1"/>
          <w:sz w:val="20"/>
          <w:szCs w:val="20"/>
        </w:rPr>
        <w:t>а</w:t>
      </w:r>
      <w:r w:rsidRPr="005A61F9">
        <w:rPr>
          <w:rFonts w:ascii="Arial" w:hAnsi="Arial" w:cs="Arial"/>
          <w:color w:val="000000" w:themeColor="text1"/>
          <w:spacing w:val="13"/>
          <w:sz w:val="20"/>
          <w:szCs w:val="20"/>
        </w:rPr>
        <w:t xml:space="preserve"> </w:t>
      </w:r>
      <w:r w:rsidRPr="005A61F9">
        <w:rPr>
          <w:rFonts w:ascii="Arial" w:hAnsi="Arial" w:cs="Arial"/>
          <w:color w:val="000000" w:themeColor="text1"/>
          <w:sz w:val="20"/>
          <w:szCs w:val="20"/>
        </w:rPr>
        <w:t>се</w:t>
      </w:r>
      <w:r w:rsidRPr="005A61F9">
        <w:rPr>
          <w:rFonts w:ascii="Arial" w:hAnsi="Arial" w:cs="Arial"/>
          <w:color w:val="000000" w:themeColor="text1"/>
          <w:spacing w:val="15"/>
          <w:sz w:val="20"/>
          <w:szCs w:val="20"/>
        </w:rPr>
        <w:t xml:space="preserve"> </w:t>
      </w:r>
      <w:r w:rsidRPr="005A61F9">
        <w:rPr>
          <w:rFonts w:ascii="Arial" w:hAnsi="Arial" w:cs="Arial"/>
          <w:color w:val="000000" w:themeColor="text1"/>
          <w:spacing w:val="-1"/>
          <w:sz w:val="20"/>
          <w:szCs w:val="20"/>
        </w:rPr>
        <w:t>к</w:t>
      </w:r>
      <w:r w:rsidRPr="005A61F9">
        <w:rPr>
          <w:rFonts w:ascii="Arial" w:hAnsi="Arial" w:cs="Arial"/>
          <w:color w:val="000000" w:themeColor="text1"/>
          <w:sz w:val="20"/>
          <w:szCs w:val="20"/>
        </w:rPr>
        <w:t>о</w:t>
      </w:r>
      <w:r w:rsidRPr="005A61F9">
        <w:rPr>
          <w:rFonts w:ascii="Arial" w:hAnsi="Arial" w:cs="Arial"/>
          <w:color w:val="000000" w:themeColor="text1"/>
          <w:spacing w:val="-1"/>
          <w:sz w:val="20"/>
          <w:szCs w:val="20"/>
        </w:rPr>
        <w:t>ри</w:t>
      </w:r>
      <w:r w:rsidRPr="005A61F9">
        <w:rPr>
          <w:rFonts w:ascii="Arial" w:hAnsi="Arial" w:cs="Arial"/>
          <w:color w:val="000000" w:themeColor="text1"/>
          <w:sz w:val="20"/>
          <w:szCs w:val="20"/>
        </w:rPr>
        <w:t>с</w:t>
      </w:r>
      <w:r w:rsidRPr="005A61F9">
        <w:rPr>
          <w:rFonts w:ascii="Arial" w:hAnsi="Arial" w:cs="Arial"/>
          <w:color w:val="000000" w:themeColor="text1"/>
          <w:spacing w:val="-3"/>
          <w:sz w:val="20"/>
          <w:szCs w:val="20"/>
        </w:rPr>
        <w:t>т</w:t>
      </w:r>
      <w:r w:rsidRPr="005A61F9">
        <w:rPr>
          <w:rFonts w:ascii="Arial" w:hAnsi="Arial" w:cs="Arial"/>
          <w:color w:val="000000" w:themeColor="text1"/>
          <w:sz w:val="20"/>
          <w:szCs w:val="20"/>
        </w:rPr>
        <w:t>ат</w:t>
      </w:r>
      <w:r w:rsidRPr="005A61F9">
        <w:rPr>
          <w:rFonts w:ascii="Arial" w:hAnsi="Arial" w:cs="Arial"/>
          <w:color w:val="000000" w:themeColor="text1"/>
          <w:spacing w:val="15"/>
          <w:sz w:val="20"/>
          <w:szCs w:val="20"/>
        </w:rPr>
        <w:t xml:space="preserve"> </w:t>
      </w:r>
      <w:r w:rsidRPr="005A61F9">
        <w:rPr>
          <w:rFonts w:ascii="Arial" w:hAnsi="Arial" w:cs="Arial"/>
          <w:color w:val="000000" w:themeColor="text1"/>
          <w:spacing w:val="1"/>
          <w:sz w:val="20"/>
          <w:szCs w:val="20"/>
        </w:rPr>
        <w:t>г</w:t>
      </w:r>
      <w:r w:rsidRPr="005A61F9">
        <w:rPr>
          <w:rFonts w:ascii="Arial" w:hAnsi="Arial" w:cs="Arial"/>
          <w:color w:val="000000" w:themeColor="text1"/>
          <w:sz w:val="20"/>
          <w:szCs w:val="20"/>
        </w:rPr>
        <w:t>р</w:t>
      </w:r>
      <w:r w:rsidRPr="005A61F9">
        <w:rPr>
          <w:rFonts w:ascii="Arial" w:hAnsi="Arial" w:cs="Arial"/>
          <w:color w:val="000000" w:themeColor="text1"/>
          <w:spacing w:val="-3"/>
          <w:sz w:val="20"/>
          <w:szCs w:val="20"/>
        </w:rPr>
        <w:t>а</w:t>
      </w:r>
      <w:r w:rsidRPr="005A61F9">
        <w:rPr>
          <w:rFonts w:ascii="Arial" w:hAnsi="Arial" w:cs="Arial"/>
          <w:color w:val="000000" w:themeColor="text1"/>
          <w:sz w:val="20"/>
          <w:szCs w:val="20"/>
        </w:rPr>
        <w:t>ф</w:t>
      </w:r>
      <w:r w:rsidRPr="005A61F9">
        <w:rPr>
          <w:rFonts w:ascii="Arial" w:hAnsi="Arial" w:cs="Arial"/>
          <w:color w:val="000000" w:themeColor="text1"/>
          <w:spacing w:val="-1"/>
          <w:sz w:val="20"/>
          <w:szCs w:val="20"/>
        </w:rPr>
        <w:t>и</w:t>
      </w:r>
      <w:r w:rsidRPr="005A61F9">
        <w:rPr>
          <w:rFonts w:ascii="Arial" w:hAnsi="Arial" w:cs="Arial"/>
          <w:color w:val="000000" w:themeColor="text1"/>
          <w:sz w:val="20"/>
          <w:szCs w:val="20"/>
        </w:rPr>
        <w:t>чки</w:t>
      </w:r>
      <w:r w:rsidRPr="005A61F9">
        <w:rPr>
          <w:rFonts w:ascii="Arial" w:hAnsi="Arial" w:cs="Arial"/>
          <w:color w:val="000000" w:themeColor="text1"/>
          <w:spacing w:val="14"/>
          <w:sz w:val="20"/>
          <w:szCs w:val="20"/>
        </w:rPr>
        <w:t xml:space="preserve"> </w:t>
      </w:r>
      <w:r w:rsidRPr="005A61F9">
        <w:rPr>
          <w:rFonts w:ascii="Arial" w:hAnsi="Arial" w:cs="Arial"/>
          <w:color w:val="000000" w:themeColor="text1"/>
          <w:sz w:val="20"/>
          <w:szCs w:val="20"/>
        </w:rPr>
        <w:t>о</w:t>
      </w:r>
      <w:r w:rsidRPr="005A61F9">
        <w:rPr>
          <w:rFonts w:ascii="Arial" w:hAnsi="Arial" w:cs="Arial"/>
          <w:color w:val="000000" w:themeColor="text1"/>
          <w:spacing w:val="-1"/>
          <w:sz w:val="20"/>
          <w:szCs w:val="20"/>
        </w:rPr>
        <w:t>з</w:t>
      </w:r>
      <w:r w:rsidRPr="005A61F9">
        <w:rPr>
          <w:rFonts w:ascii="Arial" w:hAnsi="Arial" w:cs="Arial"/>
          <w:color w:val="000000" w:themeColor="text1"/>
          <w:sz w:val="20"/>
          <w:szCs w:val="20"/>
        </w:rPr>
        <w:t>наки</w:t>
      </w:r>
      <w:r w:rsidRPr="005A61F9">
        <w:rPr>
          <w:rFonts w:ascii="Arial" w:hAnsi="Arial" w:cs="Arial"/>
          <w:color w:val="000000" w:themeColor="text1"/>
          <w:spacing w:val="11"/>
          <w:sz w:val="20"/>
          <w:szCs w:val="20"/>
        </w:rPr>
        <w:t xml:space="preserve"> </w:t>
      </w:r>
      <w:r w:rsidRPr="005A61F9">
        <w:rPr>
          <w:rFonts w:ascii="Arial" w:hAnsi="Arial" w:cs="Arial"/>
          <w:color w:val="000000" w:themeColor="text1"/>
          <w:sz w:val="20"/>
          <w:szCs w:val="20"/>
        </w:rPr>
        <w:t>на</w:t>
      </w:r>
      <w:r w:rsidRPr="005A61F9">
        <w:rPr>
          <w:rFonts w:ascii="Arial" w:hAnsi="Arial" w:cs="Arial"/>
          <w:color w:val="000000" w:themeColor="text1"/>
          <w:spacing w:val="13"/>
          <w:sz w:val="20"/>
          <w:szCs w:val="20"/>
        </w:rPr>
        <w:t xml:space="preserve"> </w:t>
      </w:r>
      <w:r w:rsidRPr="005A61F9">
        <w:rPr>
          <w:rFonts w:ascii="Arial" w:hAnsi="Arial" w:cs="Arial"/>
          <w:color w:val="000000" w:themeColor="text1"/>
          <w:spacing w:val="3"/>
          <w:sz w:val="20"/>
          <w:szCs w:val="20"/>
        </w:rPr>
        <w:t>р</w:t>
      </w:r>
      <w:r w:rsidRPr="005A61F9">
        <w:rPr>
          <w:rFonts w:ascii="Arial" w:hAnsi="Arial" w:cs="Arial"/>
          <w:color w:val="000000" w:themeColor="text1"/>
          <w:sz w:val="20"/>
          <w:szCs w:val="20"/>
        </w:rPr>
        <w:t>ас</w:t>
      </w:r>
      <w:r w:rsidRPr="005A61F9">
        <w:rPr>
          <w:rFonts w:ascii="Arial" w:hAnsi="Arial" w:cs="Arial"/>
          <w:color w:val="000000" w:themeColor="text1"/>
          <w:spacing w:val="-1"/>
          <w:sz w:val="20"/>
          <w:szCs w:val="20"/>
        </w:rPr>
        <w:t>т</w:t>
      </w:r>
      <w:r w:rsidRPr="005A61F9">
        <w:rPr>
          <w:rFonts w:ascii="Arial" w:hAnsi="Arial" w:cs="Arial"/>
          <w:color w:val="000000" w:themeColor="text1"/>
          <w:sz w:val="20"/>
          <w:szCs w:val="20"/>
        </w:rPr>
        <w:t>ен</w:t>
      </w:r>
      <w:r w:rsidRPr="005A61F9">
        <w:rPr>
          <w:rFonts w:ascii="Arial" w:hAnsi="Arial" w:cs="Arial"/>
          <w:color w:val="000000" w:themeColor="text1"/>
          <w:spacing w:val="-1"/>
          <w:sz w:val="20"/>
          <w:szCs w:val="20"/>
        </w:rPr>
        <w:t>и</w:t>
      </w:r>
      <w:r w:rsidRPr="005A61F9">
        <w:rPr>
          <w:rFonts w:ascii="Arial" w:hAnsi="Arial" w:cs="Arial"/>
          <w:color w:val="000000" w:themeColor="text1"/>
          <w:sz w:val="20"/>
          <w:szCs w:val="20"/>
        </w:rPr>
        <w:t>е</w:t>
      </w:r>
      <w:r w:rsidRPr="005A61F9">
        <w:rPr>
          <w:rFonts w:ascii="Arial" w:hAnsi="Arial" w:cs="Arial"/>
          <w:color w:val="000000" w:themeColor="text1"/>
          <w:spacing w:val="-1"/>
          <w:sz w:val="20"/>
          <w:szCs w:val="20"/>
        </w:rPr>
        <w:t>т</w:t>
      </w:r>
      <w:r w:rsidRPr="005A61F9">
        <w:rPr>
          <w:rFonts w:ascii="Arial" w:hAnsi="Arial" w:cs="Arial"/>
          <w:color w:val="000000" w:themeColor="text1"/>
          <w:sz w:val="20"/>
          <w:szCs w:val="20"/>
        </w:rPr>
        <w:t>о</w:t>
      </w:r>
      <w:r w:rsidRPr="005A61F9">
        <w:rPr>
          <w:rFonts w:ascii="Arial" w:hAnsi="Arial" w:cs="Arial"/>
          <w:color w:val="000000" w:themeColor="text1"/>
          <w:spacing w:val="15"/>
          <w:sz w:val="20"/>
          <w:szCs w:val="20"/>
        </w:rPr>
        <w:t xml:space="preserve"> </w:t>
      </w:r>
      <w:r w:rsidRPr="005A61F9">
        <w:rPr>
          <w:rFonts w:ascii="Arial" w:hAnsi="Arial" w:cs="Arial"/>
          <w:color w:val="000000" w:themeColor="text1"/>
          <w:spacing w:val="-1"/>
          <w:sz w:val="20"/>
          <w:szCs w:val="20"/>
        </w:rPr>
        <w:t>канабис за медицински цели</w:t>
      </w:r>
      <w:r>
        <w:rPr>
          <w:rFonts w:ascii="Arial" w:hAnsi="Arial" w:cs="Arial"/>
          <w:color w:val="000000" w:themeColor="text1"/>
          <w:spacing w:val="-1"/>
          <w:sz w:val="20"/>
          <w:szCs w:val="20"/>
        </w:rPr>
        <w:t>.</w:t>
      </w:r>
    </w:p>
    <w:p w:rsidR="005A61F9" w:rsidRDefault="005A61F9" w:rsidP="005A61F9">
      <w:pPr>
        <w:shd w:val="clear" w:color="auto" w:fill="FFFFFF" w:themeFill="background1"/>
        <w:autoSpaceDE w:val="0"/>
        <w:autoSpaceDN w:val="0"/>
        <w:adjustRightInd w:val="0"/>
        <w:spacing w:after="0" w:line="240" w:lineRule="auto"/>
        <w:jc w:val="both"/>
        <w:rPr>
          <w:rFonts w:ascii="Arial" w:hAnsi="Arial" w:cs="Arial"/>
          <w:color w:val="000000" w:themeColor="text1"/>
          <w:sz w:val="20"/>
          <w:szCs w:val="20"/>
        </w:rPr>
      </w:pPr>
    </w:p>
    <w:p w:rsidR="005A61F9" w:rsidRPr="005A61F9" w:rsidRDefault="005A61F9" w:rsidP="005A61F9">
      <w:pPr>
        <w:shd w:val="clear" w:color="auto" w:fill="FFFFFF" w:themeFill="background1"/>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Се брише </w:t>
      </w:r>
      <w:r w:rsidRPr="005A61F9">
        <w:rPr>
          <w:rFonts w:ascii="Arial" w:hAnsi="Arial" w:cs="Arial"/>
          <w:color w:val="000000" w:themeColor="text1"/>
          <w:spacing w:val="-1"/>
          <w:sz w:val="20"/>
          <w:szCs w:val="20"/>
        </w:rPr>
        <w:t>Ч</w:t>
      </w:r>
      <w:r w:rsidRPr="005A61F9">
        <w:rPr>
          <w:rFonts w:ascii="Arial" w:hAnsi="Arial" w:cs="Arial"/>
          <w:color w:val="000000" w:themeColor="text1"/>
          <w:spacing w:val="1"/>
          <w:sz w:val="20"/>
          <w:szCs w:val="20"/>
        </w:rPr>
        <w:t>л</w:t>
      </w:r>
      <w:r w:rsidRPr="005A61F9">
        <w:rPr>
          <w:rFonts w:ascii="Arial" w:hAnsi="Arial" w:cs="Arial"/>
          <w:color w:val="000000" w:themeColor="text1"/>
          <w:sz w:val="20"/>
          <w:szCs w:val="20"/>
        </w:rPr>
        <w:t>ен</w:t>
      </w:r>
      <w:r w:rsidRPr="005A61F9">
        <w:rPr>
          <w:rFonts w:ascii="Arial" w:hAnsi="Arial" w:cs="Arial"/>
          <w:color w:val="000000" w:themeColor="text1"/>
          <w:spacing w:val="-1"/>
          <w:sz w:val="20"/>
          <w:szCs w:val="20"/>
        </w:rPr>
        <w:t xml:space="preserve"> </w:t>
      </w:r>
      <w:r w:rsidRPr="005A61F9">
        <w:rPr>
          <w:rFonts w:ascii="Arial" w:hAnsi="Arial" w:cs="Arial"/>
          <w:color w:val="000000" w:themeColor="text1"/>
          <w:sz w:val="20"/>
          <w:szCs w:val="20"/>
        </w:rPr>
        <w:t>46</w:t>
      </w:r>
      <w:r w:rsidRPr="005A61F9">
        <w:rPr>
          <w:rFonts w:ascii="Arial" w:hAnsi="Arial" w:cs="Arial"/>
          <w:color w:val="000000" w:themeColor="text1"/>
          <w:spacing w:val="1"/>
          <w:sz w:val="20"/>
          <w:szCs w:val="20"/>
        </w:rPr>
        <w:t>-</w:t>
      </w:r>
      <w:r w:rsidRPr="005A61F9">
        <w:rPr>
          <w:rFonts w:ascii="Arial" w:hAnsi="Arial" w:cs="Arial"/>
          <w:color w:val="000000" w:themeColor="text1"/>
          <w:sz w:val="20"/>
          <w:szCs w:val="20"/>
        </w:rPr>
        <w:t>а</w:t>
      </w:r>
    </w:p>
    <w:p w:rsidR="00877BE0" w:rsidRDefault="00877BE0" w:rsidP="005A61F9">
      <w:pPr>
        <w:shd w:val="clear" w:color="auto" w:fill="FFFFFF" w:themeFill="background1"/>
        <w:autoSpaceDE w:val="0"/>
        <w:autoSpaceDN w:val="0"/>
        <w:adjustRightInd w:val="0"/>
        <w:spacing w:after="0" w:line="240" w:lineRule="auto"/>
        <w:jc w:val="both"/>
        <w:rPr>
          <w:rFonts w:ascii="Arial" w:hAnsi="Arial" w:cs="Arial"/>
          <w:color w:val="000000" w:themeColor="text1"/>
          <w:sz w:val="20"/>
          <w:szCs w:val="20"/>
        </w:rPr>
      </w:pPr>
      <w:r w:rsidRPr="005A61F9">
        <w:rPr>
          <w:rFonts w:ascii="Arial" w:hAnsi="Arial" w:cs="Arial"/>
          <w:color w:val="000000" w:themeColor="text1"/>
          <w:spacing w:val="1"/>
          <w:sz w:val="20"/>
          <w:szCs w:val="20"/>
        </w:rPr>
        <w:t>„</w:t>
      </w:r>
      <w:r w:rsidRPr="005A61F9">
        <w:rPr>
          <w:rFonts w:ascii="Arial" w:hAnsi="Arial" w:cs="Arial"/>
          <w:color w:val="000000" w:themeColor="text1"/>
          <w:spacing w:val="-1"/>
          <w:sz w:val="20"/>
          <w:szCs w:val="20"/>
        </w:rPr>
        <w:t>Ч</w:t>
      </w:r>
      <w:r w:rsidRPr="005A61F9">
        <w:rPr>
          <w:rFonts w:ascii="Arial" w:hAnsi="Arial" w:cs="Arial"/>
          <w:color w:val="000000" w:themeColor="text1"/>
          <w:spacing w:val="1"/>
          <w:sz w:val="20"/>
          <w:szCs w:val="20"/>
        </w:rPr>
        <w:t>л</w:t>
      </w:r>
      <w:r w:rsidRPr="005A61F9">
        <w:rPr>
          <w:rFonts w:ascii="Arial" w:hAnsi="Arial" w:cs="Arial"/>
          <w:color w:val="000000" w:themeColor="text1"/>
          <w:sz w:val="20"/>
          <w:szCs w:val="20"/>
        </w:rPr>
        <w:t>ен</w:t>
      </w:r>
      <w:r w:rsidRPr="005A61F9">
        <w:rPr>
          <w:rFonts w:ascii="Arial" w:hAnsi="Arial" w:cs="Arial"/>
          <w:color w:val="000000" w:themeColor="text1"/>
          <w:spacing w:val="-1"/>
          <w:sz w:val="20"/>
          <w:szCs w:val="20"/>
        </w:rPr>
        <w:t xml:space="preserve"> </w:t>
      </w:r>
      <w:r w:rsidRPr="005A61F9">
        <w:rPr>
          <w:rFonts w:ascii="Arial" w:hAnsi="Arial" w:cs="Arial"/>
          <w:color w:val="000000" w:themeColor="text1"/>
          <w:sz w:val="20"/>
          <w:szCs w:val="20"/>
        </w:rPr>
        <w:t>46</w:t>
      </w:r>
      <w:r w:rsidRPr="005A61F9">
        <w:rPr>
          <w:rFonts w:ascii="Arial" w:hAnsi="Arial" w:cs="Arial"/>
          <w:color w:val="000000" w:themeColor="text1"/>
          <w:spacing w:val="1"/>
          <w:sz w:val="20"/>
          <w:szCs w:val="20"/>
        </w:rPr>
        <w:t>-</w:t>
      </w:r>
      <w:r w:rsidRPr="005A61F9">
        <w:rPr>
          <w:rFonts w:ascii="Arial" w:hAnsi="Arial" w:cs="Arial"/>
          <w:color w:val="000000" w:themeColor="text1"/>
          <w:sz w:val="20"/>
          <w:szCs w:val="20"/>
        </w:rPr>
        <w:t>а – контрадикторен со Член 39 /треба да стои таму</w:t>
      </w:r>
    </w:p>
    <w:p w:rsidR="00877BE0" w:rsidRPr="00EC0F78" w:rsidRDefault="00877BE0" w:rsidP="00877BE0">
      <w:pPr>
        <w:autoSpaceDE w:val="0"/>
        <w:autoSpaceDN w:val="0"/>
        <w:adjustRightInd w:val="0"/>
        <w:spacing w:after="0" w:line="240" w:lineRule="auto"/>
        <w:jc w:val="both"/>
        <w:rPr>
          <w:rFonts w:ascii="Times New Roman" w:hAnsi="Times New Roman" w:cs="Times New Roman"/>
          <w:sz w:val="20"/>
          <w:szCs w:val="20"/>
        </w:rPr>
      </w:pPr>
      <w:bookmarkStart w:id="0" w:name="_GoBack"/>
      <w:bookmarkEnd w:id="0"/>
    </w:p>
    <w:p w:rsidR="00877BE0" w:rsidRDefault="00877BE0" w:rsidP="00877BE0"/>
    <w:sectPr w:rsidR="00877B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revisionView w:markup="0"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741"/>
    <w:rsid w:val="00062741"/>
    <w:rsid w:val="00375A3C"/>
    <w:rsid w:val="005A61F9"/>
    <w:rsid w:val="00877BE0"/>
    <w:rsid w:val="0093391F"/>
    <w:rsid w:val="009E0928"/>
    <w:rsid w:val="00FB108E"/>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0AF70-B8D9-4252-B6AC-A8E6AA4A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2018-10-03T13:06:00Z</dcterms:created>
  <dcterms:modified xsi:type="dcterms:W3CDTF">2018-10-03T14:42:00Z</dcterms:modified>
</cp:coreProperties>
</file>