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5A" w:rsidRDefault="007F145A" w:rsidP="007F145A">
      <w:pPr>
        <w:jc w:val="both"/>
        <w:rPr>
          <w:rFonts w:asciiTheme="minorHAnsi" w:hAnsiTheme="minorHAnsi"/>
          <w:lang w:val="mk-MK"/>
        </w:rPr>
      </w:pPr>
      <w:r>
        <w:rPr>
          <w:rFonts w:asciiTheme="minorHAnsi" w:hAnsiTheme="minorHAnsi"/>
          <w:lang w:val="mk-MK"/>
        </w:rPr>
        <w:t>Бр.:</w:t>
      </w:r>
      <w:r w:rsidR="0003466A">
        <w:rPr>
          <w:rFonts w:asciiTheme="minorHAnsi" w:hAnsiTheme="minorHAnsi"/>
          <w:lang w:val="mk-MK"/>
        </w:rPr>
        <w:t xml:space="preserve"> </w:t>
      </w:r>
      <w:r w:rsidR="00C94DF0">
        <w:rPr>
          <w:rFonts w:asciiTheme="minorHAnsi" w:hAnsiTheme="minorHAnsi"/>
          <w:lang w:val="mk-MK"/>
        </w:rPr>
        <w:t>02-170</w:t>
      </w:r>
      <w:bookmarkStart w:id="0" w:name="_GoBack"/>
      <w:bookmarkEnd w:id="0"/>
      <w:r w:rsidR="008B7C50">
        <w:rPr>
          <w:rFonts w:asciiTheme="minorHAnsi" w:hAnsiTheme="minorHAnsi"/>
          <w:lang w:val="mk-MK"/>
        </w:rPr>
        <w:t>/1</w:t>
      </w:r>
    </w:p>
    <w:p w:rsidR="007F145A" w:rsidRDefault="007F145A" w:rsidP="007F145A">
      <w:pPr>
        <w:jc w:val="both"/>
        <w:rPr>
          <w:rFonts w:asciiTheme="minorHAnsi" w:hAnsiTheme="minorHAnsi"/>
          <w:lang w:val="mk-MK"/>
        </w:rPr>
      </w:pPr>
      <w:r>
        <w:rPr>
          <w:rFonts w:asciiTheme="minorHAnsi" w:hAnsiTheme="minorHAnsi"/>
          <w:lang w:val="mk-MK"/>
        </w:rPr>
        <w:t>17.08.2018 година</w:t>
      </w:r>
    </w:p>
    <w:p w:rsidR="007F145A" w:rsidRDefault="007F145A" w:rsidP="007F145A">
      <w:pPr>
        <w:jc w:val="both"/>
        <w:rPr>
          <w:rFonts w:asciiTheme="minorHAnsi" w:hAnsiTheme="minorHAnsi"/>
          <w:lang w:val="mk-MK"/>
        </w:rPr>
      </w:pPr>
      <w:r w:rsidRPr="007F145A">
        <w:rPr>
          <w:rFonts w:asciiTheme="minorHAnsi" w:hAnsiTheme="minorHAnsi"/>
          <w:noProof/>
        </w:rPr>
        <mc:AlternateContent>
          <mc:Choice Requires="wps">
            <w:drawing>
              <wp:anchor distT="0" distB="0" distL="114300" distR="114300" simplePos="0" relativeHeight="251659264" behindDoc="0" locked="0" layoutInCell="1" allowOverlap="1" wp14:anchorId="418C7C90" wp14:editId="45936FA9">
                <wp:simplePos x="0" y="0"/>
                <wp:positionH relativeFrom="column">
                  <wp:posOffset>2729865</wp:posOffset>
                </wp:positionH>
                <wp:positionV relativeFrom="paragraph">
                  <wp:posOffset>133985</wp:posOffset>
                </wp:positionV>
                <wp:extent cx="3322320" cy="1150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150620"/>
                        </a:xfrm>
                        <a:prstGeom prst="rect">
                          <a:avLst/>
                        </a:prstGeom>
                        <a:solidFill>
                          <a:srgbClr val="FFFFFF"/>
                        </a:solidFill>
                        <a:ln w="9525">
                          <a:noFill/>
                          <a:miter lim="800000"/>
                          <a:headEnd/>
                          <a:tailEnd/>
                        </a:ln>
                      </wps:spPr>
                      <wps:txbx>
                        <w:txbxContent>
                          <w:p w:rsidR="007F145A" w:rsidRPr="007F145A" w:rsidRDefault="007F145A" w:rsidP="00BD1D42">
                            <w:pPr>
                              <w:spacing w:after="240"/>
                              <w:jc w:val="both"/>
                              <w:rPr>
                                <w:rFonts w:asciiTheme="minorHAnsi" w:hAnsiTheme="minorHAnsi"/>
                                <w:lang w:val="mk-MK"/>
                              </w:rPr>
                            </w:pPr>
                            <w:r w:rsidRPr="007F145A">
                              <w:rPr>
                                <w:rFonts w:asciiTheme="minorHAnsi" w:hAnsiTheme="minorHAnsi"/>
                                <w:lang w:val="mk-MK"/>
                              </w:rPr>
                              <w:t>До:</w:t>
                            </w:r>
                          </w:p>
                          <w:p w:rsidR="007F145A" w:rsidRPr="007F145A" w:rsidRDefault="007F145A" w:rsidP="007F145A">
                            <w:pPr>
                              <w:jc w:val="both"/>
                              <w:rPr>
                                <w:rFonts w:asciiTheme="minorHAnsi" w:hAnsiTheme="minorHAnsi"/>
                                <w:lang w:val="mk-MK"/>
                              </w:rPr>
                            </w:pPr>
                            <w:r w:rsidRPr="007F145A">
                              <w:rPr>
                                <w:rFonts w:asciiTheme="minorHAnsi" w:hAnsiTheme="minorHAnsi"/>
                                <w:lang w:val="mk-MK"/>
                              </w:rPr>
                              <w:t>Министерството за информатичко општество и администрација,</w:t>
                            </w:r>
                          </w:p>
                          <w:p w:rsidR="007F145A" w:rsidRPr="007F145A" w:rsidRDefault="007F145A" w:rsidP="007F145A">
                            <w:pPr>
                              <w:jc w:val="both"/>
                              <w:rPr>
                                <w:rFonts w:asciiTheme="minorHAnsi" w:hAnsiTheme="minorHAnsi"/>
                                <w:lang w:val="mk-MK"/>
                              </w:rPr>
                            </w:pPr>
                            <w:r w:rsidRPr="007F145A">
                              <w:rPr>
                                <w:rFonts w:asciiTheme="minorHAnsi" w:hAnsiTheme="minorHAnsi"/>
                                <w:lang w:val="mk-MK"/>
                              </w:rPr>
                              <w:t>Дамјан Манчевски, министер</w:t>
                            </w:r>
                          </w:p>
                          <w:p w:rsidR="007F145A" w:rsidRDefault="007F145A" w:rsidP="007F145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95pt;margin-top:10.55pt;width:261.6pt;height: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" stroked="f">
                <v:textbox>
                  <w:txbxContent>
                    <w:p w:rsidR="007F145A" w:rsidRPr="007F145A" w:rsidRDefault="007F145A" w:rsidP="00BD1D42">
                      <w:pPr>
                        <w:spacing w:after="240"/>
                        <w:jc w:val="both"/>
                        <w:rPr>
                          <w:rFonts w:asciiTheme="minorHAnsi" w:hAnsiTheme="minorHAnsi"/>
                          <w:lang w:val="mk-MK"/>
                        </w:rPr>
                      </w:pPr>
                      <w:r w:rsidRPr="007F145A">
                        <w:rPr>
                          <w:rFonts w:asciiTheme="minorHAnsi" w:hAnsiTheme="minorHAnsi"/>
                          <w:lang w:val="mk-MK"/>
                        </w:rPr>
                        <w:t>До:</w:t>
                      </w:r>
                    </w:p>
                    <w:p w:rsidR="007F145A" w:rsidRPr="007F145A" w:rsidRDefault="007F145A" w:rsidP="007F145A">
                      <w:pPr>
                        <w:jc w:val="both"/>
                        <w:rPr>
                          <w:rFonts w:asciiTheme="minorHAnsi" w:hAnsiTheme="minorHAnsi"/>
                          <w:lang w:val="mk-MK"/>
                        </w:rPr>
                      </w:pPr>
                      <w:r w:rsidRPr="007F145A">
                        <w:rPr>
                          <w:rFonts w:asciiTheme="minorHAnsi" w:hAnsiTheme="minorHAnsi"/>
                          <w:lang w:val="mk-MK"/>
                        </w:rPr>
                        <w:t>Министерството за информатичко општество и администрација,</w:t>
                      </w:r>
                    </w:p>
                    <w:p w:rsidR="007F145A" w:rsidRPr="007F145A" w:rsidRDefault="007F145A" w:rsidP="007F145A">
                      <w:pPr>
                        <w:jc w:val="both"/>
                        <w:rPr>
                          <w:rFonts w:asciiTheme="minorHAnsi" w:hAnsiTheme="minorHAnsi"/>
                          <w:lang w:val="mk-MK"/>
                        </w:rPr>
                      </w:pPr>
                      <w:r w:rsidRPr="007F145A">
                        <w:rPr>
                          <w:rFonts w:asciiTheme="minorHAnsi" w:hAnsiTheme="minorHAnsi"/>
                          <w:lang w:val="mk-MK"/>
                        </w:rPr>
                        <w:t>Дамјан Манчевски, министер</w:t>
                      </w:r>
                    </w:p>
                    <w:p w:rsidR="007F145A" w:rsidRDefault="007F145A" w:rsidP="007F145A">
                      <w:pPr>
                        <w:jc w:val="both"/>
                      </w:pPr>
                    </w:p>
                  </w:txbxContent>
                </v:textbox>
              </v:shape>
            </w:pict>
          </mc:Fallback>
        </mc:AlternateContent>
      </w:r>
      <w:r>
        <w:rPr>
          <w:rFonts w:asciiTheme="minorHAnsi" w:hAnsiTheme="minorHAnsi"/>
          <w:lang w:val="mk-MK"/>
        </w:rPr>
        <w:t>Скопје</w:t>
      </w:r>
    </w:p>
    <w:p w:rsidR="007F145A" w:rsidRDefault="007F145A" w:rsidP="007F145A">
      <w:pPr>
        <w:rPr>
          <w:rFonts w:asciiTheme="minorHAnsi" w:hAnsiTheme="minorHAnsi"/>
          <w:lang w:val="mk-MK"/>
        </w:rPr>
      </w:pPr>
    </w:p>
    <w:p w:rsidR="007F145A" w:rsidRDefault="007F145A" w:rsidP="007F145A">
      <w:pPr>
        <w:rPr>
          <w:rFonts w:asciiTheme="minorHAnsi" w:hAnsiTheme="minorHAnsi"/>
          <w:lang w:val="mk-MK"/>
        </w:rPr>
      </w:pPr>
    </w:p>
    <w:p w:rsidR="007F145A" w:rsidRPr="007F145A" w:rsidRDefault="007F145A" w:rsidP="007F145A">
      <w:pPr>
        <w:rPr>
          <w:rFonts w:asciiTheme="minorHAnsi" w:hAnsiTheme="minorHAnsi"/>
          <w:lang w:val="mk-MK"/>
        </w:rPr>
      </w:pPr>
    </w:p>
    <w:p w:rsidR="007F145A" w:rsidRDefault="007F145A" w:rsidP="007F145A">
      <w:pPr>
        <w:rPr>
          <w:rFonts w:asciiTheme="minorHAnsi" w:hAnsiTheme="minorHAnsi"/>
        </w:rPr>
      </w:pPr>
    </w:p>
    <w:p w:rsidR="007F145A" w:rsidRDefault="007F145A" w:rsidP="007F145A">
      <w:pPr>
        <w:rPr>
          <w:rFonts w:asciiTheme="minorHAnsi" w:hAnsiTheme="minorHAnsi"/>
        </w:rPr>
      </w:pPr>
    </w:p>
    <w:p w:rsidR="00BD1D42" w:rsidRDefault="00BD1D42" w:rsidP="007F145A">
      <w:pPr>
        <w:rPr>
          <w:rFonts w:asciiTheme="minorHAnsi" w:hAnsiTheme="minorHAnsi"/>
          <w:lang w:val="mk-MK"/>
        </w:rPr>
      </w:pPr>
    </w:p>
    <w:p w:rsidR="00BD1D42" w:rsidRPr="00BD1D42" w:rsidRDefault="00BD1D42" w:rsidP="00BD1D42">
      <w:pPr>
        <w:jc w:val="both"/>
        <w:rPr>
          <w:rFonts w:asciiTheme="minorHAnsi" w:hAnsiTheme="minorHAnsi"/>
          <w:lang w:val="mk-MK"/>
        </w:rPr>
      </w:pPr>
    </w:p>
    <w:p w:rsidR="007F145A" w:rsidRPr="00BD1D42" w:rsidRDefault="00BD1D42" w:rsidP="00BD1D42">
      <w:pPr>
        <w:jc w:val="both"/>
        <w:rPr>
          <w:rFonts w:asciiTheme="minorHAnsi" w:hAnsiTheme="minorHAnsi"/>
          <w:lang w:val="mk-MK"/>
        </w:rPr>
      </w:pPr>
      <w:r w:rsidRPr="00BD1D42">
        <w:rPr>
          <w:rFonts w:asciiTheme="minorHAnsi" w:hAnsiTheme="minorHAnsi"/>
          <w:lang w:val="mk-MK"/>
        </w:rPr>
        <w:t>Предмет: Коментари и забелешки на Предлог текстот на Законот за електронски документи, електронска идентификација и доверливи услуги</w:t>
      </w:r>
    </w:p>
    <w:p w:rsidR="00BD1D42" w:rsidRDefault="00BD1D42" w:rsidP="00BD1D42">
      <w:pPr>
        <w:rPr>
          <w:rFonts w:asciiTheme="minorHAnsi" w:hAnsiTheme="minorHAnsi"/>
          <w:lang w:val="mk-MK"/>
        </w:rPr>
      </w:pPr>
    </w:p>
    <w:p w:rsidR="00BD1D42" w:rsidRDefault="00BD1D42" w:rsidP="00BD1D42">
      <w:pPr>
        <w:rPr>
          <w:rFonts w:asciiTheme="minorHAnsi" w:hAnsiTheme="minorHAnsi"/>
          <w:lang w:val="mk-MK"/>
        </w:rPr>
      </w:pPr>
    </w:p>
    <w:p w:rsidR="007F145A" w:rsidRPr="007F145A" w:rsidRDefault="007F145A" w:rsidP="008B7C50">
      <w:pPr>
        <w:jc w:val="both"/>
        <w:rPr>
          <w:rFonts w:asciiTheme="minorHAnsi" w:hAnsiTheme="minorHAnsi"/>
        </w:rPr>
      </w:pPr>
      <w:proofErr w:type="spellStart"/>
      <w:r>
        <w:rPr>
          <w:rFonts w:asciiTheme="minorHAnsi" w:hAnsiTheme="minorHAnsi"/>
        </w:rPr>
        <w:t>Почитуван</w:t>
      </w:r>
      <w:proofErr w:type="spellEnd"/>
      <w:r>
        <w:rPr>
          <w:rFonts w:asciiTheme="minorHAnsi" w:hAnsiTheme="minorHAnsi"/>
          <w:lang w:val="mk-MK"/>
        </w:rPr>
        <w:t xml:space="preserve"> г-дин Манчевски,</w:t>
      </w:r>
      <w:r w:rsidRPr="007F145A">
        <w:rPr>
          <w:rFonts w:asciiTheme="minorHAnsi" w:hAnsiTheme="minorHAnsi"/>
        </w:rPr>
        <w:t xml:space="preserve"> </w:t>
      </w:r>
    </w:p>
    <w:p w:rsidR="007F145A" w:rsidRPr="007F145A" w:rsidRDefault="007F145A" w:rsidP="008B7C50">
      <w:pPr>
        <w:jc w:val="both"/>
        <w:rPr>
          <w:rFonts w:asciiTheme="minorHAnsi" w:hAnsiTheme="minorHAnsi"/>
        </w:rPr>
      </w:pPr>
    </w:p>
    <w:p w:rsidR="00425B04" w:rsidRPr="00425B04" w:rsidRDefault="00425B04" w:rsidP="00425B04">
      <w:pPr>
        <w:ind w:firstLine="720"/>
        <w:jc w:val="both"/>
        <w:rPr>
          <w:rFonts w:asciiTheme="minorHAnsi" w:hAnsiTheme="minorHAnsi"/>
          <w:lang w:val="mk-MK"/>
        </w:rPr>
      </w:pPr>
      <w:r w:rsidRPr="00425B04">
        <w:rPr>
          <w:rFonts w:asciiTheme="minorHAnsi" w:hAnsiTheme="minorHAnsi"/>
          <w:lang w:val="mk-MK"/>
        </w:rPr>
        <w:t>Предлог законот за електронски документи, електронска идентификација и доверливи услуги в</w:t>
      </w:r>
      <w:r w:rsidRPr="00425B04">
        <w:rPr>
          <w:rFonts w:asciiTheme="minorHAnsi" w:hAnsiTheme="minorHAnsi"/>
        </w:rPr>
        <w:t xml:space="preserve">о </w:t>
      </w:r>
      <w:proofErr w:type="spellStart"/>
      <w:r w:rsidRPr="00425B04">
        <w:rPr>
          <w:rFonts w:asciiTheme="minorHAnsi" w:hAnsiTheme="minorHAnsi"/>
        </w:rPr>
        <w:t>голем</w:t>
      </w:r>
      <w:proofErr w:type="spellEnd"/>
      <w:r w:rsidRPr="00425B04">
        <w:rPr>
          <w:rFonts w:asciiTheme="minorHAnsi" w:hAnsiTheme="minorHAnsi"/>
        </w:rPr>
        <w:t xml:space="preserve"> </w:t>
      </w:r>
      <w:proofErr w:type="spellStart"/>
      <w:r w:rsidRPr="00425B04">
        <w:rPr>
          <w:rFonts w:asciiTheme="minorHAnsi" w:hAnsiTheme="minorHAnsi"/>
        </w:rPr>
        <w:t>дел</w:t>
      </w:r>
      <w:proofErr w:type="spellEnd"/>
      <w:r w:rsidRPr="00425B04">
        <w:rPr>
          <w:rFonts w:asciiTheme="minorHAnsi" w:hAnsiTheme="minorHAnsi"/>
        </w:rPr>
        <w:t xml:space="preserve"> </w:t>
      </w:r>
      <w:r w:rsidRPr="00425B04">
        <w:rPr>
          <w:rFonts w:asciiTheme="minorHAnsi" w:hAnsiTheme="minorHAnsi"/>
          <w:lang w:val="mk-MK"/>
        </w:rPr>
        <w:t>има</w:t>
      </w:r>
      <w:r w:rsidRPr="00425B04">
        <w:rPr>
          <w:rFonts w:asciiTheme="minorHAnsi" w:hAnsiTheme="minorHAnsi"/>
        </w:rPr>
        <w:t xml:space="preserve"> </w:t>
      </w:r>
      <w:proofErr w:type="spellStart"/>
      <w:r w:rsidRPr="00425B04">
        <w:rPr>
          <w:rFonts w:asciiTheme="minorHAnsi" w:hAnsiTheme="minorHAnsi"/>
        </w:rPr>
        <w:t>недоречен</w:t>
      </w:r>
      <w:proofErr w:type="spellEnd"/>
      <w:r w:rsidRPr="00425B04">
        <w:rPr>
          <w:rFonts w:asciiTheme="minorHAnsi" w:hAnsiTheme="minorHAnsi"/>
          <w:lang w:val="mk-MK"/>
        </w:rPr>
        <w:t>ости</w:t>
      </w:r>
      <w:r w:rsidRPr="00425B04">
        <w:rPr>
          <w:rFonts w:asciiTheme="minorHAnsi" w:hAnsiTheme="minorHAnsi"/>
        </w:rPr>
        <w:t xml:space="preserve">, </w:t>
      </w:r>
      <w:proofErr w:type="spellStart"/>
      <w:r w:rsidRPr="00425B04">
        <w:rPr>
          <w:rFonts w:asciiTheme="minorHAnsi" w:hAnsiTheme="minorHAnsi"/>
        </w:rPr>
        <w:t>не</w:t>
      </w:r>
      <w:proofErr w:type="spellEnd"/>
      <w:r w:rsidRPr="00425B04">
        <w:rPr>
          <w:rFonts w:asciiTheme="minorHAnsi" w:hAnsiTheme="minorHAnsi"/>
          <w:lang w:val="mk-MK"/>
        </w:rPr>
        <w:t xml:space="preserve"> е</w:t>
      </w:r>
      <w:r w:rsidRPr="00425B04">
        <w:rPr>
          <w:rFonts w:asciiTheme="minorHAnsi" w:hAnsiTheme="minorHAnsi"/>
        </w:rPr>
        <w:t xml:space="preserve"> </w:t>
      </w:r>
      <w:proofErr w:type="spellStart"/>
      <w:r w:rsidRPr="00425B04">
        <w:rPr>
          <w:rFonts w:asciiTheme="minorHAnsi" w:hAnsiTheme="minorHAnsi"/>
        </w:rPr>
        <w:t>доволно</w:t>
      </w:r>
      <w:proofErr w:type="spellEnd"/>
      <w:r w:rsidRPr="00425B04">
        <w:rPr>
          <w:rFonts w:asciiTheme="minorHAnsi" w:hAnsiTheme="minorHAnsi"/>
        </w:rPr>
        <w:t xml:space="preserve"> </w:t>
      </w:r>
      <w:proofErr w:type="spellStart"/>
      <w:r w:rsidRPr="00425B04">
        <w:rPr>
          <w:rFonts w:asciiTheme="minorHAnsi" w:hAnsiTheme="minorHAnsi"/>
        </w:rPr>
        <w:t>јасен</w:t>
      </w:r>
      <w:proofErr w:type="spellEnd"/>
      <w:r w:rsidRPr="00425B04">
        <w:rPr>
          <w:rFonts w:asciiTheme="minorHAnsi" w:hAnsiTheme="minorHAnsi"/>
          <w:lang w:val="mk-MK"/>
        </w:rPr>
        <w:t xml:space="preserve"> и</w:t>
      </w:r>
      <w:r w:rsidRPr="00425B04">
        <w:rPr>
          <w:rFonts w:asciiTheme="minorHAnsi" w:hAnsiTheme="minorHAnsi"/>
        </w:rPr>
        <w:t xml:space="preserve"> </w:t>
      </w:r>
      <w:proofErr w:type="spellStart"/>
      <w:r w:rsidRPr="00425B04">
        <w:rPr>
          <w:rFonts w:asciiTheme="minorHAnsi" w:hAnsiTheme="minorHAnsi"/>
        </w:rPr>
        <w:t>не</w:t>
      </w:r>
      <w:proofErr w:type="spellEnd"/>
      <w:r w:rsidRPr="00425B04">
        <w:rPr>
          <w:rFonts w:asciiTheme="minorHAnsi" w:hAnsiTheme="minorHAnsi"/>
        </w:rPr>
        <w:t xml:space="preserve"> </w:t>
      </w:r>
      <w:proofErr w:type="spellStart"/>
      <w:r w:rsidRPr="00425B04">
        <w:rPr>
          <w:rFonts w:asciiTheme="minorHAnsi" w:hAnsiTheme="minorHAnsi"/>
        </w:rPr>
        <w:t>содржи</w:t>
      </w:r>
      <w:proofErr w:type="spellEnd"/>
      <w:r w:rsidRPr="00425B04">
        <w:rPr>
          <w:rFonts w:asciiTheme="minorHAnsi" w:hAnsiTheme="minorHAnsi"/>
        </w:rPr>
        <w:t xml:space="preserve"> </w:t>
      </w:r>
      <w:proofErr w:type="spellStart"/>
      <w:r w:rsidRPr="00425B04">
        <w:rPr>
          <w:rFonts w:asciiTheme="minorHAnsi" w:hAnsiTheme="minorHAnsi"/>
        </w:rPr>
        <w:t>доволна</w:t>
      </w:r>
      <w:proofErr w:type="spellEnd"/>
      <w:r w:rsidRPr="00425B04">
        <w:rPr>
          <w:rFonts w:asciiTheme="minorHAnsi" w:hAnsiTheme="minorHAnsi"/>
        </w:rPr>
        <w:t xml:space="preserve"> </w:t>
      </w:r>
      <w:proofErr w:type="spellStart"/>
      <w:r w:rsidRPr="00425B04">
        <w:rPr>
          <w:rFonts w:asciiTheme="minorHAnsi" w:hAnsiTheme="minorHAnsi"/>
        </w:rPr>
        <w:t>правна</w:t>
      </w:r>
      <w:proofErr w:type="spellEnd"/>
      <w:r w:rsidRPr="00425B04">
        <w:rPr>
          <w:rFonts w:asciiTheme="minorHAnsi" w:hAnsiTheme="minorHAnsi"/>
        </w:rPr>
        <w:t xml:space="preserve"> </w:t>
      </w:r>
      <w:proofErr w:type="spellStart"/>
      <w:r w:rsidRPr="00425B04">
        <w:rPr>
          <w:rFonts w:asciiTheme="minorHAnsi" w:hAnsiTheme="minorHAnsi"/>
        </w:rPr>
        <w:t>рамка</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областа</w:t>
      </w:r>
      <w:proofErr w:type="spellEnd"/>
      <w:r w:rsidRPr="00425B04">
        <w:rPr>
          <w:rFonts w:asciiTheme="minorHAnsi" w:hAnsiTheme="minorHAnsi"/>
        </w:rPr>
        <w:t xml:space="preserve"> </w:t>
      </w:r>
      <w:proofErr w:type="spellStart"/>
      <w:r w:rsidRPr="00425B04">
        <w:rPr>
          <w:rFonts w:asciiTheme="minorHAnsi" w:hAnsiTheme="minorHAnsi"/>
        </w:rPr>
        <w:t>која</w:t>
      </w:r>
      <w:proofErr w:type="spellEnd"/>
      <w:r w:rsidRPr="00425B04">
        <w:rPr>
          <w:rFonts w:asciiTheme="minorHAnsi" w:hAnsiTheme="minorHAnsi"/>
        </w:rPr>
        <w:t xml:space="preserve"> е </w:t>
      </w:r>
      <w:proofErr w:type="spellStart"/>
      <w:r w:rsidRPr="00425B04">
        <w:rPr>
          <w:rFonts w:asciiTheme="minorHAnsi" w:hAnsiTheme="minorHAnsi"/>
        </w:rPr>
        <w:t>предмет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регулирање</w:t>
      </w:r>
      <w:proofErr w:type="spellEnd"/>
      <w:r w:rsidRPr="00425B04">
        <w:rPr>
          <w:rFonts w:asciiTheme="minorHAnsi" w:hAnsiTheme="minorHAnsi"/>
        </w:rPr>
        <w:t xml:space="preserve">. </w:t>
      </w:r>
      <w:proofErr w:type="spellStart"/>
      <w:proofErr w:type="gramStart"/>
      <w:r w:rsidRPr="00425B04">
        <w:rPr>
          <w:rFonts w:asciiTheme="minorHAnsi" w:hAnsiTheme="minorHAnsi"/>
        </w:rPr>
        <w:t>Вака</w:t>
      </w:r>
      <w:proofErr w:type="spellEnd"/>
      <w:r w:rsidRPr="00425B04">
        <w:rPr>
          <w:rFonts w:asciiTheme="minorHAnsi" w:hAnsiTheme="minorHAnsi"/>
        </w:rPr>
        <w:t xml:space="preserve"> </w:t>
      </w:r>
      <w:proofErr w:type="spellStart"/>
      <w:r w:rsidRPr="00425B04">
        <w:rPr>
          <w:rFonts w:asciiTheme="minorHAnsi" w:hAnsiTheme="minorHAnsi"/>
        </w:rPr>
        <w:t>конципиран</w:t>
      </w:r>
      <w:proofErr w:type="spellEnd"/>
      <w:r w:rsidRPr="00425B04">
        <w:rPr>
          <w:rFonts w:asciiTheme="minorHAnsi" w:hAnsiTheme="minorHAnsi"/>
        </w:rPr>
        <w:t xml:space="preserve"> </w:t>
      </w:r>
      <w:r w:rsidRPr="00425B04">
        <w:rPr>
          <w:rFonts w:asciiTheme="minorHAnsi" w:hAnsiTheme="minorHAnsi"/>
          <w:u w:val="single"/>
          <w:lang w:val="mk-MK"/>
        </w:rPr>
        <w:t>предлог</w:t>
      </w:r>
      <w:r w:rsidRPr="00425B04">
        <w:rPr>
          <w:rFonts w:asciiTheme="minorHAnsi" w:hAnsiTheme="minorHAnsi"/>
          <w:lang w:val="mk-MK"/>
        </w:rPr>
        <w:t xml:space="preserve"> </w:t>
      </w:r>
      <w:proofErr w:type="spellStart"/>
      <w:r w:rsidRPr="00425B04">
        <w:rPr>
          <w:rFonts w:asciiTheme="minorHAnsi" w:hAnsiTheme="minorHAnsi"/>
        </w:rPr>
        <w:t>Законот</w:t>
      </w:r>
      <w:proofErr w:type="spellEnd"/>
      <w:r w:rsidRPr="00425B04">
        <w:rPr>
          <w:rFonts w:asciiTheme="minorHAnsi" w:hAnsiTheme="minorHAnsi"/>
        </w:rPr>
        <w:t xml:space="preserve"> </w:t>
      </w:r>
      <w:proofErr w:type="spellStart"/>
      <w:r w:rsidRPr="00425B04">
        <w:rPr>
          <w:rFonts w:asciiTheme="minorHAnsi" w:hAnsiTheme="minorHAnsi"/>
        </w:rPr>
        <w:t>создава</w:t>
      </w:r>
      <w:proofErr w:type="spellEnd"/>
      <w:r w:rsidRPr="00425B04">
        <w:rPr>
          <w:rFonts w:asciiTheme="minorHAnsi" w:hAnsiTheme="minorHAnsi"/>
        </w:rPr>
        <w:t xml:space="preserve"> </w:t>
      </w:r>
      <w:proofErr w:type="spellStart"/>
      <w:r w:rsidRPr="00425B04">
        <w:rPr>
          <w:rFonts w:asciiTheme="minorHAnsi" w:hAnsiTheme="minorHAnsi"/>
        </w:rPr>
        <w:t>забуна</w:t>
      </w:r>
      <w:proofErr w:type="spellEnd"/>
      <w:r w:rsidRPr="00425B04">
        <w:rPr>
          <w:rFonts w:asciiTheme="minorHAnsi" w:hAnsiTheme="minorHAnsi"/>
        </w:rPr>
        <w:t xml:space="preserve"> </w:t>
      </w:r>
      <w:proofErr w:type="spellStart"/>
      <w:r w:rsidRPr="00425B04">
        <w:rPr>
          <w:rFonts w:asciiTheme="minorHAnsi" w:hAnsiTheme="minorHAnsi"/>
        </w:rPr>
        <w:t>која</w:t>
      </w:r>
      <w:proofErr w:type="spellEnd"/>
      <w:r w:rsidRPr="00425B04">
        <w:rPr>
          <w:rFonts w:asciiTheme="minorHAnsi" w:hAnsiTheme="minorHAnsi"/>
        </w:rPr>
        <w:t xml:space="preserve"> </w:t>
      </w:r>
      <w:proofErr w:type="spellStart"/>
      <w:r w:rsidRPr="00425B04">
        <w:rPr>
          <w:rFonts w:asciiTheme="minorHAnsi" w:hAnsiTheme="minorHAnsi"/>
        </w:rPr>
        <w:t>внесува</w:t>
      </w:r>
      <w:proofErr w:type="spellEnd"/>
      <w:r w:rsidRPr="00425B04">
        <w:rPr>
          <w:rFonts w:asciiTheme="minorHAnsi" w:hAnsiTheme="minorHAnsi"/>
        </w:rPr>
        <w:t xml:space="preserve"> </w:t>
      </w:r>
      <w:proofErr w:type="spellStart"/>
      <w:r w:rsidRPr="00425B04">
        <w:rPr>
          <w:rFonts w:asciiTheme="minorHAnsi" w:hAnsiTheme="minorHAnsi"/>
        </w:rPr>
        <w:t>можност</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различни</w:t>
      </w:r>
      <w:proofErr w:type="spellEnd"/>
      <w:r w:rsidRPr="00425B04">
        <w:rPr>
          <w:rFonts w:asciiTheme="minorHAnsi" w:hAnsiTheme="minorHAnsi"/>
        </w:rPr>
        <w:t xml:space="preserve"> </w:t>
      </w:r>
      <w:proofErr w:type="spellStart"/>
      <w:r w:rsidRPr="00425B04">
        <w:rPr>
          <w:rFonts w:asciiTheme="minorHAnsi" w:hAnsiTheme="minorHAnsi"/>
        </w:rPr>
        <w:t>толкувања</w:t>
      </w:r>
      <w:proofErr w:type="spellEnd"/>
      <w:r w:rsidRPr="00425B04">
        <w:rPr>
          <w:rFonts w:asciiTheme="minorHAnsi" w:hAnsiTheme="minorHAnsi"/>
        </w:rPr>
        <w:t>.</w:t>
      </w:r>
      <w:proofErr w:type="gramEnd"/>
      <w:r w:rsidRPr="00425B04">
        <w:rPr>
          <w:rFonts w:asciiTheme="minorHAnsi" w:hAnsiTheme="minorHAnsi"/>
        </w:rPr>
        <w:t xml:space="preserve"> </w:t>
      </w:r>
    </w:p>
    <w:p w:rsidR="00425B04" w:rsidRPr="00425B04" w:rsidRDefault="00425B04" w:rsidP="00425B04">
      <w:pPr>
        <w:jc w:val="both"/>
        <w:rPr>
          <w:rFonts w:asciiTheme="minorHAnsi" w:hAnsiTheme="minorHAnsi"/>
        </w:rPr>
      </w:pPr>
      <w:proofErr w:type="spellStart"/>
      <w:proofErr w:type="gram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насока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rPr>
        <w:t xml:space="preserve"> </w:t>
      </w:r>
      <w:proofErr w:type="spellStart"/>
      <w:r w:rsidRPr="00425B04">
        <w:rPr>
          <w:rFonts w:asciiTheme="minorHAnsi" w:hAnsiTheme="minorHAnsi"/>
        </w:rPr>
        <w:t>да</w:t>
      </w:r>
      <w:proofErr w:type="spellEnd"/>
      <w:r w:rsidRPr="00425B04">
        <w:rPr>
          <w:rFonts w:asciiTheme="minorHAnsi" w:hAnsiTheme="minorHAnsi"/>
        </w:rPr>
        <w:t xml:space="preserve"> </w:t>
      </w:r>
      <w:proofErr w:type="spellStart"/>
      <w:r w:rsidRPr="00425B04">
        <w:rPr>
          <w:rFonts w:asciiTheme="minorHAnsi" w:hAnsiTheme="minorHAnsi"/>
        </w:rPr>
        <w:t>ја</w:t>
      </w:r>
      <w:proofErr w:type="spellEnd"/>
      <w:r w:rsidRPr="00425B04">
        <w:rPr>
          <w:rFonts w:asciiTheme="minorHAnsi" w:hAnsiTheme="minorHAnsi"/>
        </w:rPr>
        <w:t xml:space="preserve"> </w:t>
      </w:r>
      <w:proofErr w:type="spellStart"/>
      <w:r w:rsidRPr="00425B04">
        <w:rPr>
          <w:rFonts w:asciiTheme="minorHAnsi" w:hAnsiTheme="minorHAnsi"/>
        </w:rPr>
        <w:t>понуди</w:t>
      </w:r>
      <w:proofErr w:type="spellEnd"/>
      <w:r w:rsidRPr="00425B04">
        <w:rPr>
          <w:rFonts w:asciiTheme="minorHAnsi" w:hAnsiTheme="minorHAnsi"/>
        </w:rPr>
        <w:t xml:space="preserve"> </w:t>
      </w:r>
      <w:proofErr w:type="spellStart"/>
      <w:r w:rsidRPr="00425B04">
        <w:rPr>
          <w:rFonts w:asciiTheme="minorHAnsi" w:hAnsiTheme="minorHAnsi"/>
        </w:rPr>
        <w:t>потребната</w:t>
      </w:r>
      <w:proofErr w:type="spellEnd"/>
      <w:r w:rsidRPr="00425B04">
        <w:rPr>
          <w:rFonts w:asciiTheme="minorHAnsi" w:hAnsiTheme="minorHAnsi"/>
        </w:rPr>
        <w:t xml:space="preserve"> </w:t>
      </w:r>
      <w:proofErr w:type="spellStart"/>
      <w:r w:rsidRPr="00425B04">
        <w:rPr>
          <w:rFonts w:asciiTheme="minorHAnsi" w:hAnsiTheme="minorHAnsi"/>
        </w:rPr>
        <w:t>висока</w:t>
      </w:r>
      <w:proofErr w:type="spellEnd"/>
      <w:r w:rsidRPr="00425B04">
        <w:rPr>
          <w:rFonts w:asciiTheme="minorHAnsi" w:hAnsiTheme="minorHAnsi"/>
        </w:rPr>
        <w:t xml:space="preserve"> </w:t>
      </w:r>
      <w:proofErr w:type="spellStart"/>
      <w:r w:rsidRPr="00425B04">
        <w:rPr>
          <w:rFonts w:asciiTheme="minorHAnsi" w:hAnsiTheme="minorHAnsi"/>
        </w:rPr>
        <w:t>правна</w:t>
      </w:r>
      <w:proofErr w:type="spellEnd"/>
      <w:r w:rsidRPr="00425B04">
        <w:rPr>
          <w:rFonts w:asciiTheme="minorHAnsi" w:hAnsiTheme="minorHAnsi"/>
        </w:rPr>
        <w:t xml:space="preserve"> </w:t>
      </w:r>
      <w:proofErr w:type="spellStart"/>
      <w:r w:rsidRPr="00425B04">
        <w:rPr>
          <w:rFonts w:asciiTheme="minorHAnsi" w:hAnsiTheme="minorHAnsi"/>
        </w:rPr>
        <w:t>сигурност</w:t>
      </w:r>
      <w:proofErr w:type="spellEnd"/>
      <w:r w:rsidRPr="00425B04">
        <w:rPr>
          <w:rFonts w:asciiTheme="minorHAnsi" w:hAnsiTheme="minorHAnsi"/>
        </w:rPr>
        <w:t xml:space="preserve"> и </w:t>
      </w:r>
      <w:proofErr w:type="spellStart"/>
      <w:r w:rsidRPr="00425B04">
        <w:rPr>
          <w:rFonts w:asciiTheme="minorHAnsi" w:hAnsiTheme="minorHAnsi"/>
        </w:rPr>
        <w:t>градење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доверба</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дигиталниот</w:t>
      </w:r>
      <w:proofErr w:type="spellEnd"/>
      <w:r w:rsidRPr="00425B04">
        <w:rPr>
          <w:rFonts w:asciiTheme="minorHAnsi" w:hAnsiTheme="minorHAnsi"/>
        </w:rPr>
        <w:t xml:space="preserve"> </w:t>
      </w:r>
      <w:proofErr w:type="spellStart"/>
      <w:r w:rsidRPr="00425B04">
        <w:rPr>
          <w:rFonts w:asciiTheme="minorHAnsi" w:hAnsiTheme="minorHAnsi"/>
        </w:rPr>
        <w:t>свет</w:t>
      </w:r>
      <w:proofErr w:type="spellEnd"/>
      <w:r w:rsidRPr="00425B04">
        <w:rPr>
          <w:rFonts w:asciiTheme="minorHAnsi" w:hAnsiTheme="minorHAnsi"/>
        </w:rPr>
        <w:t xml:space="preserve">, </w:t>
      </w:r>
      <w:proofErr w:type="spellStart"/>
      <w:r w:rsidRPr="00425B04">
        <w:rPr>
          <w:rFonts w:asciiTheme="minorHAnsi" w:hAnsiTheme="minorHAnsi"/>
        </w:rPr>
        <w:t>сметаме</w:t>
      </w:r>
      <w:proofErr w:type="spellEnd"/>
      <w:r w:rsidRPr="00425B04">
        <w:rPr>
          <w:rFonts w:asciiTheme="minorHAnsi" w:hAnsiTheme="minorHAnsi"/>
        </w:rPr>
        <w:t xml:space="preserve"> </w:t>
      </w:r>
      <w:proofErr w:type="spellStart"/>
      <w:r w:rsidRPr="00425B04">
        <w:rPr>
          <w:rFonts w:asciiTheme="minorHAnsi" w:hAnsiTheme="minorHAnsi"/>
        </w:rPr>
        <w:t>дека</w:t>
      </w:r>
      <w:proofErr w:type="spellEnd"/>
      <w:r w:rsidRPr="00425B04">
        <w:rPr>
          <w:rFonts w:asciiTheme="minorHAnsi" w:hAnsiTheme="minorHAnsi"/>
        </w:rPr>
        <w:t xml:space="preserve"> е </w:t>
      </w:r>
      <w:proofErr w:type="spellStart"/>
      <w:r w:rsidRPr="00425B04">
        <w:rPr>
          <w:rFonts w:asciiTheme="minorHAnsi" w:hAnsiTheme="minorHAnsi"/>
        </w:rPr>
        <w:t>потребна</w:t>
      </w:r>
      <w:proofErr w:type="spellEnd"/>
      <w:r w:rsidRPr="00425B04">
        <w:rPr>
          <w:rFonts w:asciiTheme="minorHAnsi" w:hAnsiTheme="minorHAnsi"/>
        </w:rPr>
        <w:t xml:space="preserve"> </w:t>
      </w:r>
      <w:proofErr w:type="spellStart"/>
      <w:r w:rsidRPr="00425B04">
        <w:rPr>
          <w:rFonts w:asciiTheme="minorHAnsi" w:hAnsiTheme="minorHAnsi"/>
        </w:rPr>
        <w:t>негова</w:t>
      </w:r>
      <w:proofErr w:type="spellEnd"/>
      <w:r w:rsidRPr="00425B04">
        <w:rPr>
          <w:rFonts w:asciiTheme="minorHAnsi" w:hAnsiTheme="minorHAnsi"/>
        </w:rPr>
        <w:t xml:space="preserve"> </w:t>
      </w:r>
      <w:proofErr w:type="spellStart"/>
      <w:r w:rsidRPr="00425B04">
        <w:rPr>
          <w:rFonts w:asciiTheme="minorHAnsi" w:hAnsiTheme="minorHAnsi"/>
        </w:rPr>
        <w:t>надградба</w:t>
      </w:r>
      <w:proofErr w:type="spellEnd"/>
      <w:r w:rsidRPr="00425B04">
        <w:rPr>
          <w:rFonts w:asciiTheme="minorHAnsi" w:hAnsiTheme="minorHAnsi"/>
        </w:rPr>
        <w:t xml:space="preserve"> и </w:t>
      </w:r>
      <w:proofErr w:type="spellStart"/>
      <w:r w:rsidRPr="00425B04">
        <w:rPr>
          <w:rFonts w:asciiTheme="minorHAnsi" w:hAnsiTheme="minorHAnsi"/>
        </w:rPr>
        <w:t>доработка</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повеќе</w:t>
      </w:r>
      <w:proofErr w:type="spellEnd"/>
      <w:r w:rsidRPr="00425B04">
        <w:rPr>
          <w:rFonts w:asciiTheme="minorHAnsi" w:hAnsiTheme="minorHAnsi"/>
        </w:rPr>
        <w:t xml:space="preserve"> </w:t>
      </w:r>
      <w:proofErr w:type="spellStart"/>
      <w:r w:rsidRPr="00425B04">
        <w:rPr>
          <w:rFonts w:asciiTheme="minorHAnsi" w:hAnsiTheme="minorHAnsi"/>
        </w:rPr>
        <w:t>делови</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кои</w:t>
      </w:r>
      <w:proofErr w:type="spellEnd"/>
      <w:r w:rsidRPr="00425B04">
        <w:rPr>
          <w:rFonts w:asciiTheme="minorHAnsi" w:hAnsiTheme="minorHAnsi"/>
        </w:rPr>
        <w:t xml:space="preserve"> </w:t>
      </w:r>
      <w:proofErr w:type="spellStart"/>
      <w:r w:rsidRPr="00425B04">
        <w:rPr>
          <w:rFonts w:asciiTheme="minorHAnsi" w:hAnsiTheme="minorHAnsi"/>
        </w:rPr>
        <w:t>посебно</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осврнуваме</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продолжение</w:t>
      </w:r>
      <w:proofErr w:type="spellEnd"/>
      <w:r w:rsidRPr="00425B04">
        <w:rPr>
          <w:rFonts w:asciiTheme="minorHAnsi" w:hAnsiTheme="minorHAnsi"/>
          <w:lang w:val="mk-MK"/>
        </w:rPr>
        <w:t>.</w:t>
      </w:r>
      <w:proofErr w:type="gramEnd"/>
      <w:r w:rsidRPr="00425B04" w:rsidDel="00553D88">
        <w:rPr>
          <w:rFonts w:asciiTheme="minorHAnsi" w:hAnsiTheme="minorHAnsi"/>
        </w:rPr>
        <w:t xml:space="preserve"> </w:t>
      </w:r>
    </w:p>
    <w:p w:rsidR="00425B04" w:rsidRPr="00425B04" w:rsidRDefault="00425B04" w:rsidP="00425B04">
      <w:pPr>
        <w:jc w:val="both"/>
        <w:rPr>
          <w:rFonts w:asciiTheme="minorHAnsi" w:hAnsiTheme="minorHAnsi"/>
          <w:lang w:val="mk-MK"/>
        </w:rPr>
      </w:pP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еден</w:t>
      </w:r>
      <w:proofErr w:type="spellEnd"/>
      <w:r w:rsidRPr="00425B04">
        <w:rPr>
          <w:rFonts w:asciiTheme="minorHAnsi" w:hAnsiTheme="minorHAnsi"/>
        </w:rPr>
        <w:t xml:space="preserve"> </w:t>
      </w:r>
      <w:proofErr w:type="spellStart"/>
      <w:r w:rsidRPr="00425B04">
        <w:rPr>
          <w:rFonts w:asciiTheme="minorHAnsi" w:hAnsiTheme="minorHAnsi"/>
        </w:rPr>
        <w:t>закон</w:t>
      </w:r>
      <w:proofErr w:type="spellEnd"/>
      <w:r w:rsidRPr="00425B04">
        <w:rPr>
          <w:rFonts w:asciiTheme="minorHAnsi" w:hAnsiTheme="minorHAnsi"/>
        </w:rPr>
        <w:t xml:space="preserve"> </w:t>
      </w:r>
      <w:proofErr w:type="spellStart"/>
      <w:r w:rsidRPr="00425B04">
        <w:rPr>
          <w:rFonts w:asciiTheme="minorHAnsi" w:hAnsiTheme="minorHAnsi"/>
        </w:rPr>
        <w:t>од</w:t>
      </w:r>
      <w:proofErr w:type="spellEnd"/>
      <w:r w:rsidRPr="00425B04">
        <w:rPr>
          <w:rFonts w:asciiTheme="minorHAnsi" w:hAnsiTheme="minorHAnsi"/>
        </w:rPr>
        <w:t xml:space="preserve"> </w:t>
      </w:r>
      <w:proofErr w:type="spellStart"/>
      <w:r w:rsidRPr="00425B04">
        <w:rPr>
          <w:rFonts w:asciiTheme="minorHAnsi" w:hAnsiTheme="minorHAnsi"/>
        </w:rPr>
        <w:t>клучно</w:t>
      </w:r>
      <w:proofErr w:type="spellEnd"/>
      <w:r w:rsidRPr="00425B04">
        <w:rPr>
          <w:rFonts w:asciiTheme="minorHAnsi" w:hAnsiTheme="minorHAnsi"/>
        </w:rPr>
        <w:t xml:space="preserve"> </w:t>
      </w:r>
      <w:proofErr w:type="spellStart"/>
      <w:r w:rsidRPr="00425B04">
        <w:rPr>
          <w:rFonts w:asciiTheme="minorHAnsi" w:hAnsiTheme="minorHAnsi"/>
        </w:rPr>
        <w:t>значење</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дефинициите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поимите</w:t>
      </w:r>
      <w:proofErr w:type="spellEnd"/>
      <w:r w:rsidRPr="00425B04">
        <w:rPr>
          <w:rFonts w:asciiTheme="minorHAnsi" w:hAnsiTheme="minorHAnsi"/>
        </w:rPr>
        <w:t xml:space="preserve"> </w:t>
      </w:r>
      <w:proofErr w:type="spellStart"/>
      <w:r w:rsidRPr="00425B04">
        <w:rPr>
          <w:rFonts w:asciiTheme="minorHAnsi" w:hAnsiTheme="minorHAnsi"/>
        </w:rPr>
        <w:t>кои</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воведуваат</w:t>
      </w:r>
      <w:proofErr w:type="spellEnd"/>
      <w:r w:rsidRPr="00425B04">
        <w:rPr>
          <w:rFonts w:asciiTheme="minorHAnsi" w:hAnsiTheme="minorHAnsi"/>
        </w:rPr>
        <w:t xml:space="preserve"> и </w:t>
      </w:r>
      <w:proofErr w:type="spellStart"/>
      <w:r w:rsidRPr="00425B04">
        <w:rPr>
          <w:rFonts w:asciiTheme="minorHAnsi" w:hAnsiTheme="minorHAnsi"/>
        </w:rPr>
        <w:t>уредуваат</w:t>
      </w:r>
      <w:proofErr w:type="spellEnd"/>
      <w:r w:rsidRPr="00425B04">
        <w:rPr>
          <w:rFonts w:asciiTheme="minorHAnsi" w:hAnsiTheme="minorHAnsi"/>
        </w:rPr>
        <w:t xml:space="preserve"> </w:t>
      </w:r>
      <w:proofErr w:type="spellStart"/>
      <w:proofErr w:type="gramStart"/>
      <w:r w:rsidRPr="00425B04">
        <w:rPr>
          <w:rFonts w:asciiTheme="minorHAnsi" w:hAnsiTheme="minorHAnsi"/>
        </w:rPr>
        <w:t>со</w:t>
      </w:r>
      <w:proofErr w:type="spellEnd"/>
      <w:proofErr w:type="gramEnd"/>
      <w:r w:rsidRPr="00425B04">
        <w:rPr>
          <w:rFonts w:asciiTheme="minorHAnsi" w:hAnsiTheme="minorHAnsi"/>
        </w:rPr>
        <w:t xml:space="preserve"> </w:t>
      </w:r>
      <w:proofErr w:type="spellStart"/>
      <w:r w:rsidRPr="00425B04">
        <w:rPr>
          <w:rFonts w:asciiTheme="minorHAnsi" w:hAnsiTheme="minorHAnsi"/>
        </w:rPr>
        <w:t>истиот</w:t>
      </w:r>
      <w:proofErr w:type="spellEnd"/>
      <w:r w:rsidRPr="00425B04">
        <w:rPr>
          <w:rFonts w:asciiTheme="minorHAnsi" w:hAnsiTheme="minorHAnsi"/>
          <w:lang w:val="mk-MK"/>
        </w:rPr>
        <w:t>, како</w:t>
      </w:r>
      <w:r w:rsidRPr="00425B04">
        <w:rPr>
          <w:rFonts w:asciiTheme="minorHAnsi" w:hAnsiTheme="minorHAnsi"/>
        </w:rPr>
        <w:t xml:space="preserve"> и </w:t>
      </w:r>
      <w:proofErr w:type="spellStart"/>
      <w:r w:rsidRPr="00425B04">
        <w:rPr>
          <w:rFonts w:asciiTheme="minorHAnsi" w:hAnsiTheme="minorHAnsi"/>
        </w:rPr>
        <w:t>начинот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употреба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овие</w:t>
      </w:r>
      <w:proofErr w:type="spellEnd"/>
      <w:r w:rsidRPr="00425B04">
        <w:rPr>
          <w:rFonts w:asciiTheme="minorHAnsi" w:hAnsiTheme="minorHAnsi"/>
        </w:rPr>
        <w:t xml:space="preserve"> </w:t>
      </w:r>
      <w:proofErr w:type="spellStart"/>
      <w:r w:rsidRPr="00425B04">
        <w:rPr>
          <w:rFonts w:asciiTheme="minorHAnsi" w:hAnsiTheme="minorHAnsi"/>
        </w:rPr>
        <w:t>термини</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текстот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lang w:val="mk-MK"/>
        </w:rPr>
        <w:t>. Г</w:t>
      </w:r>
      <w:proofErr w:type="spellStart"/>
      <w:r w:rsidRPr="00425B04">
        <w:rPr>
          <w:rFonts w:asciiTheme="minorHAnsi" w:hAnsiTheme="minorHAnsi"/>
        </w:rPr>
        <w:t>олем</w:t>
      </w:r>
      <w:proofErr w:type="spellEnd"/>
      <w:r w:rsidRPr="00425B04">
        <w:rPr>
          <w:rFonts w:asciiTheme="minorHAnsi" w:hAnsiTheme="minorHAnsi"/>
        </w:rPr>
        <w:t xml:space="preserve"> </w:t>
      </w:r>
      <w:proofErr w:type="spellStart"/>
      <w:r w:rsidRPr="00425B04">
        <w:rPr>
          <w:rFonts w:asciiTheme="minorHAnsi" w:hAnsiTheme="minorHAnsi"/>
        </w:rPr>
        <w:t>дел</w:t>
      </w:r>
      <w:proofErr w:type="spellEnd"/>
      <w:r w:rsidRPr="00425B04">
        <w:rPr>
          <w:rFonts w:asciiTheme="minorHAnsi" w:hAnsiTheme="minorHAnsi"/>
        </w:rPr>
        <w:t xml:space="preserve"> </w:t>
      </w:r>
      <w:r w:rsidRPr="00425B04">
        <w:rPr>
          <w:rFonts w:asciiTheme="minorHAnsi" w:hAnsiTheme="minorHAnsi"/>
          <w:lang w:val="mk-MK"/>
        </w:rPr>
        <w:t xml:space="preserve">од </w:t>
      </w:r>
      <w:proofErr w:type="spellStart"/>
      <w:r w:rsidRPr="00425B04">
        <w:rPr>
          <w:rFonts w:asciiTheme="minorHAnsi" w:hAnsiTheme="minorHAnsi"/>
        </w:rPr>
        <w:t>дефинициите</w:t>
      </w:r>
      <w:proofErr w:type="spellEnd"/>
      <w:r w:rsidRPr="00425B04">
        <w:rPr>
          <w:rFonts w:asciiTheme="minorHAnsi" w:hAnsiTheme="minorHAnsi"/>
        </w:rPr>
        <w:t xml:space="preserve"> </w:t>
      </w:r>
      <w:r w:rsidRPr="00425B04">
        <w:rPr>
          <w:rFonts w:asciiTheme="minorHAnsi" w:hAnsiTheme="minorHAnsi"/>
          <w:lang w:val="mk-MK"/>
        </w:rPr>
        <w:t xml:space="preserve">во предлог законот </w:t>
      </w:r>
      <w:proofErr w:type="spellStart"/>
      <w:r w:rsidRPr="00425B04">
        <w:rPr>
          <w:rFonts w:asciiTheme="minorHAnsi" w:hAnsiTheme="minorHAnsi"/>
        </w:rPr>
        <w:t>не</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потполни</w:t>
      </w:r>
      <w:proofErr w:type="spellEnd"/>
      <w:r w:rsidRPr="00425B04">
        <w:rPr>
          <w:rFonts w:asciiTheme="minorHAnsi" w:hAnsiTheme="minorHAnsi"/>
        </w:rPr>
        <w:t xml:space="preserve"> и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поголем</w:t>
      </w:r>
      <w:proofErr w:type="spellEnd"/>
      <w:r w:rsidRPr="00425B04">
        <w:rPr>
          <w:rFonts w:asciiTheme="minorHAnsi" w:hAnsiTheme="minorHAnsi"/>
        </w:rPr>
        <w:t xml:space="preserve"> </w:t>
      </w:r>
      <w:proofErr w:type="spellStart"/>
      <w:r w:rsidRPr="00425B04">
        <w:rPr>
          <w:rFonts w:asciiTheme="minorHAnsi" w:hAnsiTheme="minorHAnsi"/>
        </w:rPr>
        <w:t>број</w:t>
      </w:r>
      <w:proofErr w:type="spellEnd"/>
      <w:r w:rsidRPr="00425B04">
        <w:rPr>
          <w:rFonts w:asciiTheme="minorHAnsi" w:hAnsiTheme="minorHAnsi"/>
        </w:rPr>
        <w:t xml:space="preserve"> </w:t>
      </w:r>
      <w:proofErr w:type="spellStart"/>
      <w:r w:rsidRPr="00425B04">
        <w:rPr>
          <w:rFonts w:asciiTheme="minorHAnsi" w:hAnsiTheme="minorHAnsi"/>
        </w:rPr>
        <w:t>случаи</w:t>
      </w:r>
      <w:proofErr w:type="spellEnd"/>
      <w:r w:rsidRPr="00425B04">
        <w:rPr>
          <w:rFonts w:asciiTheme="minorHAnsi" w:hAnsiTheme="minorHAnsi"/>
        </w:rPr>
        <w:t xml:space="preserve"> </w:t>
      </w:r>
      <w:proofErr w:type="spellStart"/>
      <w:r w:rsidRPr="00425B04">
        <w:rPr>
          <w:rFonts w:asciiTheme="minorHAnsi" w:hAnsiTheme="minorHAnsi"/>
        </w:rPr>
        <w:t>не</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насочени</w:t>
      </w:r>
      <w:proofErr w:type="spellEnd"/>
      <w:r w:rsidRPr="00425B04">
        <w:rPr>
          <w:rFonts w:asciiTheme="minorHAnsi" w:hAnsiTheme="minorHAnsi"/>
        </w:rPr>
        <w:t xml:space="preserve"> </w:t>
      </w:r>
      <w:proofErr w:type="spellStart"/>
      <w:r w:rsidRPr="00425B04">
        <w:rPr>
          <w:rFonts w:asciiTheme="minorHAnsi" w:hAnsiTheme="minorHAnsi"/>
        </w:rPr>
        <w:t>кон</w:t>
      </w:r>
      <w:proofErr w:type="spellEnd"/>
      <w:r w:rsidRPr="00425B04">
        <w:rPr>
          <w:rFonts w:asciiTheme="minorHAnsi" w:hAnsiTheme="minorHAnsi"/>
        </w:rPr>
        <w:t xml:space="preserve"> </w:t>
      </w:r>
      <w:proofErr w:type="spellStart"/>
      <w:r w:rsidRPr="00425B04">
        <w:rPr>
          <w:rFonts w:asciiTheme="minorHAnsi" w:hAnsiTheme="minorHAnsi"/>
        </w:rPr>
        <w:t>конкретен</w:t>
      </w:r>
      <w:proofErr w:type="spellEnd"/>
      <w:r w:rsidRPr="00425B04">
        <w:rPr>
          <w:rFonts w:asciiTheme="minorHAnsi" w:hAnsiTheme="minorHAnsi"/>
        </w:rPr>
        <w:t xml:space="preserve"> </w:t>
      </w:r>
      <w:proofErr w:type="spellStart"/>
      <w:r w:rsidRPr="00425B04">
        <w:rPr>
          <w:rFonts w:asciiTheme="minorHAnsi" w:hAnsiTheme="minorHAnsi"/>
        </w:rPr>
        <w:t>член</w:t>
      </w:r>
      <w:proofErr w:type="spellEnd"/>
      <w:r w:rsidRPr="00425B04">
        <w:rPr>
          <w:rFonts w:asciiTheme="minorHAnsi" w:hAnsiTheme="minorHAnsi"/>
        </w:rPr>
        <w:t xml:space="preserve"> </w:t>
      </w:r>
      <w:proofErr w:type="spellStart"/>
      <w:r w:rsidRPr="00425B04">
        <w:rPr>
          <w:rFonts w:asciiTheme="minorHAnsi" w:hAnsiTheme="minorHAnsi"/>
        </w:rPr>
        <w:t>или</w:t>
      </w:r>
      <w:proofErr w:type="spellEnd"/>
      <w:r w:rsidRPr="00425B04">
        <w:rPr>
          <w:rFonts w:asciiTheme="minorHAnsi" w:hAnsiTheme="minorHAnsi"/>
        </w:rPr>
        <w:t xml:space="preserve"> </w:t>
      </w:r>
      <w:proofErr w:type="spellStart"/>
      <w:r w:rsidRPr="00425B04">
        <w:rPr>
          <w:rFonts w:asciiTheme="minorHAnsi" w:hAnsiTheme="minorHAnsi"/>
        </w:rPr>
        <w:t>членови</w:t>
      </w:r>
      <w:proofErr w:type="spellEnd"/>
      <w:r w:rsidRPr="00425B04">
        <w:rPr>
          <w:rFonts w:asciiTheme="minorHAnsi" w:hAnsiTheme="minorHAnsi"/>
        </w:rPr>
        <w:t xml:space="preserve"> </w:t>
      </w:r>
      <w:proofErr w:type="spellStart"/>
      <w:r w:rsidRPr="00425B04">
        <w:rPr>
          <w:rFonts w:asciiTheme="minorHAnsi" w:hAnsiTheme="minorHAnsi"/>
        </w:rPr>
        <w:t>туку</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адресираат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содржината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целиот</w:t>
      </w:r>
      <w:proofErr w:type="spellEnd"/>
      <w:r w:rsidRPr="00425B04">
        <w:rPr>
          <w:rFonts w:asciiTheme="minorHAnsi" w:hAnsiTheme="minorHAnsi"/>
        </w:rPr>
        <w:t xml:space="preserve"> </w:t>
      </w:r>
      <w:proofErr w:type="spellStart"/>
      <w:r w:rsidRPr="00425B04">
        <w:rPr>
          <w:rFonts w:asciiTheme="minorHAnsi" w:hAnsiTheme="minorHAnsi"/>
        </w:rPr>
        <w:t>Закон</w:t>
      </w:r>
      <w:proofErr w:type="spellEnd"/>
      <w:r w:rsidRPr="00425B04">
        <w:rPr>
          <w:rFonts w:asciiTheme="minorHAnsi" w:hAnsiTheme="minorHAnsi"/>
          <w:lang w:val="mk-MK"/>
        </w:rPr>
        <w:t>, без притоа да бидат јасно дефинирани.</w:t>
      </w:r>
      <w:r w:rsidRPr="00425B04">
        <w:rPr>
          <w:rFonts w:asciiTheme="minorHAnsi" w:hAnsiTheme="minorHAnsi"/>
        </w:rPr>
        <w:t xml:space="preserve"> </w:t>
      </w:r>
      <w:proofErr w:type="spellStart"/>
      <w:proofErr w:type="gramStart"/>
      <w:r w:rsidRPr="00425B04">
        <w:rPr>
          <w:rFonts w:asciiTheme="minorHAnsi" w:hAnsiTheme="minorHAnsi"/>
        </w:rPr>
        <w:t>Ова</w:t>
      </w:r>
      <w:proofErr w:type="spellEnd"/>
      <w:r w:rsidRPr="00425B04">
        <w:rPr>
          <w:rFonts w:asciiTheme="minorHAnsi" w:hAnsiTheme="minorHAnsi"/>
        </w:rPr>
        <w:t xml:space="preserve"> </w:t>
      </w:r>
      <w:proofErr w:type="spellStart"/>
      <w:r w:rsidRPr="00425B04">
        <w:rPr>
          <w:rFonts w:asciiTheme="minorHAnsi" w:hAnsiTheme="minorHAnsi"/>
        </w:rPr>
        <w:t>само</w:t>
      </w:r>
      <w:proofErr w:type="spellEnd"/>
      <w:r w:rsidRPr="00425B04">
        <w:rPr>
          <w:rFonts w:asciiTheme="minorHAnsi" w:hAnsiTheme="minorHAnsi"/>
        </w:rPr>
        <w:t xml:space="preserve"> </w:t>
      </w:r>
      <w:proofErr w:type="spellStart"/>
      <w:r w:rsidRPr="00425B04">
        <w:rPr>
          <w:rFonts w:asciiTheme="minorHAnsi" w:hAnsiTheme="minorHAnsi"/>
        </w:rPr>
        <w:t>ќе</w:t>
      </w:r>
      <w:proofErr w:type="spellEnd"/>
      <w:r w:rsidRPr="00425B04">
        <w:rPr>
          <w:rFonts w:asciiTheme="minorHAnsi" w:hAnsiTheme="minorHAnsi"/>
        </w:rPr>
        <w:t xml:space="preserve"> </w:t>
      </w:r>
      <w:proofErr w:type="spellStart"/>
      <w:r w:rsidRPr="00425B04">
        <w:rPr>
          <w:rFonts w:asciiTheme="minorHAnsi" w:hAnsiTheme="minorHAnsi"/>
        </w:rPr>
        <w:t>доведе</w:t>
      </w:r>
      <w:proofErr w:type="spellEnd"/>
      <w:r w:rsidRPr="00425B04">
        <w:rPr>
          <w:rFonts w:asciiTheme="minorHAnsi" w:hAnsiTheme="minorHAnsi"/>
        </w:rPr>
        <w:t xml:space="preserve"> </w:t>
      </w:r>
      <w:proofErr w:type="spellStart"/>
      <w:r w:rsidRPr="00425B04">
        <w:rPr>
          <w:rFonts w:asciiTheme="minorHAnsi" w:hAnsiTheme="minorHAnsi"/>
        </w:rPr>
        <w:t>до</w:t>
      </w:r>
      <w:proofErr w:type="spellEnd"/>
      <w:r w:rsidRPr="00425B04">
        <w:rPr>
          <w:rFonts w:asciiTheme="minorHAnsi" w:hAnsiTheme="minorHAnsi"/>
        </w:rPr>
        <w:t xml:space="preserve"> </w:t>
      </w:r>
      <w:proofErr w:type="spellStart"/>
      <w:r w:rsidRPr="00425B04">
        <w:rPr>
          <w:rFonts w:asciiTheme="minorHAnsi" w:hAnsiTheme="minorHAnsi"/>
        </w:rPr>
        <w:t>различни</w:t>
      </w:r>
      <w:proofErr w:type="spellEnd"/>
      <w:r w:rsidRPr="00425B04">
        <w:rPr>
          <w:rFonts w:asciiTheme="minorHAnsi" w:hAnsiTheme="minorHAnsi"/>
        </w:rPr>
        <w:t xml:space="preserve"> </w:t>
      </w:r>
      <w:proofErr w:type="spellStart"/>
      <w:r w:rsidRPr="00425B04">
        <w:rPr>
          <w:rFonts w:asciiTheme="minorHAnsi" w:hAnsiTheme="minorHAnsi"/>
        </w:rPr>
        <w:t>толкувања</w:t>
      </w:r>
      <w:proofErr w:type="spellEnd"/>
      <w:r w:rsidRPr="00425B04">
        <w:rPr>
          <w:rFonts w:asciiTheme="minorHAnsi" w:hAnsiTheme="minorHAnsi"/>
        </w:rPr>
        <w:t xml:space="preserve"> и </w:t>
      </w:r>
      <w:proofErr w:type="spellStart"/>
      <w:r w:rsidRPr="00425B04">
        <w:rPr>
          <w:rFonts w:asciiTheme="minorHAnsi" w:hAnsiTheme="minorHAnsi"/>
        </w:rPr>
        <w:t>неправилна</w:t>
      </w:r>
      <w:proofErr w:type="spellEnd"/>
      <w:r w:rsidRPr="00425B04">
        <w:rPr>
          <w:rFonts w:asciiTheme="minorHAnsi" w:hAnsiTheme="minorHAnsi"/>
        </w:rPr>
        <w:t xml:space="preserve"> </w:t>
      </w:r>
      <w:proofErr w:type="spellStart"/>
      <w:r w:rsidRPr="00425B04">
        <w:rPr>
          <w:rFonts w:asciiTheme="minorHAnsi" w:hAnsiTheme="minorHAnsi"/>
        </w:rPr>
        <w:t>примена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rPr>
        <w:t>.</w:t>
      </w:r>
      <w:proofErr w:type="gramEnd"/>
      <w:r w:rsidRPr="00425B04">
        <w:rPr>
          <w:rFonts w:asciiTheme="minorHAnsi" w:hAnsiTheme="minorHAnsi"/>
        </w:rPr>
        <w:t xml:space="preserve">  </w:t>
      </w:r>
    </w:p>
    <w:p w:rsidR="00425B04" w:rsidRPr="00425B04" w:rsidRDefault="00425B04" w:rsidP="00425B04">
      <w:pPr>
        <w:jc w:val="both"/>
        <w:rPr>
          <w:rFonts w:asciiTheme="minorHAnsi" w:hAnsiTheme="minorHAnsi"/>
          <w:lang w:val="mk-MK"/>
        </w:rPr>
      </w:pPr>
    </w:p>
    <w:p w:rsidR="00425B04" w:rsidRPr="00425B04" w:rsidRDefault="00425B04" w:rsidP="00425B04">
      <w:pPr>
        <w:ind w:firstLine="720"/>
        <w:jc w:val="both"/>
        <w:rPr>
          <w:rFonts w:asciiTheme="minorHAnsi" w:hAnsiTheme="minorHAnsi"/>
        </w:rPr>
      </w:pPr>
      <w:r w:rsidRPr="00425B04">
        <w:rPr>
          <w:rFonts w:asciiTheme="minorHAnsi" w:hAnsiTheme="minorHAnsi"/>
          <w:lang w:val="mk-MK"/>
        </w:rPr>
        <w:t xml:space="preserve">Во </w:t>
      </w:r>
      <w:r w:rsidRPr="00425B04">
        <w:rPr>
          <w:rFonts w:asciiTheme="minorHAnsi" w:hAnsiTheme="minorHAnsi"/>
          <w:b/>
          <w:lang w:val="mk-MK"/>
        </w:rPr>
        <w:t>член 3</w:t>
      </w:r>
      <w:r w:rsidRPr="00425B04">
        <w:rPr>
          <w:rFonts w:asciiTheme="minorHAnsi" w:hAnsiTheme="minorHAnsi"/>
          <w:lang w:val="mk-MK"/>
        </w:rPr>
        <w:t xml:space="preserve"> од предлог законот „Дефиниции“ во точките: </w:t>
      </w:r>
      <w:r w:rsidRPr="00425B04">
        <w:rPr>
          <w:rFonts w:asciiTheme="minorHAnsi" w:hAnsiTheme="minorHAnsi"/>
        </w:rPr>
        <w:t xml:space="preserve">18 </w:t>
      </w:r>
      <w:r w:rsidRPr="00425B04">
        <w:rPr>
          <w:rFonts w:asciiTheme="minorHAnsi" w:hAnsiTheme="minorHAnsi"/>
          <w:lang w:val="mk-MK"/>
        </w:rPr>
        <w:t>„</w:t>
      </w:r>
      <w:proofErr w:type="spellStart"/>
      <w:r w:rsidRPr="00425B04">
        <w:rPr>
          <w:rFonts w:asciiTheme="minorHAnsi" w:hAnsiTheme="minorHAnsi"/>
        </w:rPr>
        <w:t>Квалификувана</w:t>
      </w:r>
      <w:proofErr w:type="spellEnd"/>
      <w:r w:rsidRPr="00425B04">
        <w:rPr>
          <w:rFonts w:asciiTheme="minorHAnsi" w:hAnsiTheme="minorHAnsi"/>
        </w:rPr>
        <w:t xml:space="preserve"> </w:t>
      </w:r>
      <w:proofErr w:type="spellStart"/>
      <w:r w:rsidRPr="00425B04">
        <w:rPr>
          <w:rFonts w:asciiTheme="minorHAnsi" w:hAnsiTheme="minorHAnsi"/>
        </w:rPr>
        <w:t>доверлива</w:t>
      </w:r>
      <w:proofErr w:type="spellEnd"/>
      <w:r w:rsidRPr="00425B04">
        <w:rPr>
          <w:rFonts w:asciiTheme="minorHAnsi" w:hAnsiTheme="minorHAnsi"/>
        </w:rPr>
        <w:t xml:space="preserve"> </w:t>
      </w:r>
      <w:proofErr w:type="spellStart"/>
      <w:r w:rsidRPr="00425B04">
        <w:rPr>
          <w:rFonts w:asciiTheme="minorHAnsi" w:hAnsiTheme="minorHAnsi"/>
        </w:rPr>
        <w:t>услуга</w:t>
      </w:r>
      <w:proofErr w:type="spellEnd"/>
      <w:r w:rsidRPr="00425B04">
        <w:rPr>
          <w:rFonts w:asciiTheme="minorHAnsi" w:hAnsiTheme="minorHAnsi"/>
          <w:lang w:val="mk-MK"/>
        </w:rPr>
        <w:t>“;</w:t>
      </w:r>
      <w:r w:rsidRPr="00425B04">
        <w:rPr>
          <w:rFonts w:asciiTheme="minorHAnsi" w:hAnsiTheme="minorHAnsi"/>
        </w:rPr>
        <w:t xml:space="preserve">  30 </w:t>
      </w:r>
      <w:r w:rsidRPr="00425B04">
        <w:rPr>
          <w:rFonts w:asciiTheme="minorHAnsi" w:hAnsiTheme="minorHAnsi"/>
          <w:lang w:val="mk-MK"/>
        </w:rPr>
        <w:t>„</w:t>
      </w:r>
      <w:proofErr w:type="spellStart"/>
      <w:r w:rsidRPr="00425B04">
        <w:rPr>
          <w:rFonts w:asciiTheme="minorHAnsi" w:hAnsiTheme="minorHAnsi"/>
        </w:rPr>
        <w:t>Напреден</w:t>
      </w:r>
      <w:proofErr w:type="spellEnd"/>
      <w:r w:rsidRPr="00425B04">
        <w:rPr>
          <w:rFonts w:asciiTheme="minorHAnsi" w:hAnsiTheme="minorHAnsi"/>
        </w:rPr>
        <w:t xml:space="preserve"> </w:t>
      </w:r>
      <w:proofErr w:type="spellStart"/>
      <w:r w:rsidRPr="00425B04">
        <w:rPr>
          <w:rFonts w:asciiTheme="minorHAnsi" w:hAnsiTheme="minorHAnsi"/>
        </w:rPr>
        <w:t>електронски</w:t>
      </w:r>
      <w:proofErr w:type="spellEnd"/>
      <w:r w:rsidRPr="00425B04">
        <w:rPr>
          <w:rFonts w:asciiTheme="minorHAnsi" w:hAnsiTheme="minorHAnsi"/>
        </w:rPr>
        <w:t xml:space="preserve"> </w:t>
      </w:r>
      <w:proofErr w:type="spellStart"/>
      <w:r w:rsidRPr="00425B04">
        <w:rPr>
          <w:rFonts w:asciiTheme="minorHAnsi" w:hAnsiTheme="minorHAnsi"/>
        </w:rPr>
        <w:t>потпис</w:t>
      </w:r>
      <w:proofErr w:type="spellEnd"/>
      <w:r w:rsidRPr="00425B04">
        <w:rPr>
          <w:rFonts w:asciiTheme="minorHAnsi" w:hAnsiTheme="minorHAnsi"/>
          <w:lang w:val="mk-MK"/>
        </w:rPr>
        <w:t>“;</w:t>
      </w:r>
      <w:r w:rsidRPr="00425B04">
        <w:rPr>
          <w:rFonts w:asciiTheme="minorHAnsi" w:hAnsiTheme="minorHAnsi"/>
        </w:rPr>
        <w:t xml:space="preserve"> 32 </w:t>
      </w:r>
      <w:r w:rsidRPr="00425B04">
        <w:rPr>
          <w:rFonts w:asciiTheme="minorHAnsi" w:hAnsiTheme="minorHAnsi"/>
          <w:lang w:val="mk-MK"/>
        </w:rPr>
        <w:t>„</w:t>
      </w:r>
      <w:proofErr w:type="spellStart"/>
      <w:r w:rsidRPr="00425B04">
        <w:rPr>
          <w:rFonts w:asciiTheme="minorHAnsi" w:hAnsiTheme="minorHAnsi"/>
        </w:rPr>
        <w:t>Средства</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создавање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квалификуван</w:t>
      </w:r>
      <w:proofErr w:type="spellEnd"/>
      <w:r w:rsidRPr="00425B04">
        <w:rPr>
          <w:rFonts w:asciiTheme="minorHAnsi" w:hAnsiTheme="minorHAnsi"/>
        </w:rPr>
        <w:t xml:space="preserve"> </w:t>
      </w:r>
      <w:proofErr w:type="spellStart"/>
      <w:r w:rsidRPr="00425B04">
        <w:rPr>
          <w:rFonts w:asciiTheme="minorHAnsi" w:hAnsiTheme="minorHAnsi"/>
        </w:rPr>
        <w:t>електронски</w:t>
      </w:r>
      <w:proofErr w:type="spellEnd"/>
      <w:r w:rsidRPr="00425B04">
        <w:rPr>
          <w:rFonts w:asciiTheme="minorHAnsi" w:hAnsiTheme="minorHAnsi"/>
        </w:rPr>
        <w:t xml:space="preserve"> </w:t>
      </w:r>
      <w:proofErr w:type="spellStart"/>
      <w:r w:rsidRPr="00425B04">
        <w:rPr>
          <w:rFonts w:asciiTheme="minorHAnsi" w:hAnsiTheme="minorHAnsi"/>
        </w:rPr>
        <w:t>потпис</w:t>
      </w:r>
      <w:proofErr w:type="spellEnd"/>
      <w:r w:rsidRPr="00425B04">
        <w:rPr>
          <w:rFonts w:asciiTheme="minorHAnsi" w:hAnsiTheme="minorHAnsi"/>
        </w:rPr>
        <w:t xml:space="preserve"> </w:t>
      </w:r>
      <w:proofErr w:type="spellStart"/>
      <w:r w:rsidRPr="00425B04">
        <w:rPr>
          <w:rFonts w:asciiTheme="minorHAnsi" w:hAnsiTheme="minorHAnsi"/>
        </w:rPr>
        <w:t>или</w:t>
      </w:r>
      <w:proofErr w:type="spellEnd"/>
      <w:r w:rsidRPr="00425B04">
        <w:rPr>
          <w:rFonts w:asciiTheme="minorHAnsi" w:hAnsiTheme="minorHAnsi"/>
        </w:rPr>
        <w:t xml:space="preserve"> </w:t>
      </w:r>
      <w:proofErr w:type="spellStart"/>
      <w:r w:rsidRPr="00425B04">
        <w:rPr>
          <w:rFonts w:asciiTheme="minorHAnsi" w:hAnsiTheme="minorHAnsi"/>
        </w:rPr>
        <w:t>печат</w:t>
      </w:r>
      <w:proofErr w:type="spellEnd"/>
      <w:r w:rsidRPr="00425B04">
        <w:rPr>
          <w:rFonts w:asciiTheme="minorHAnsi" w:hAnsiTheme="minorHAnsi"/>
          <w:lang w:val="mk-MK"/>
        </w:rPr>
        <w:t>“;</w:t>
      </w:r>
      <w:r w:rsidRPr="00425B04">
        <w:rPr>
          <w:rFonts w:asciiTheme="minorHAnsi" w:hAnsiTheme="minorHAnsi"/>
        </w:rPr>
        <w:t xml:space="preserve"> 34 </w:t>
      </w:r>
      <w:r w:rsidRPr="00425B04">
        <w:rPr>
          <w:rFonts w:asciiTheme="minorHAnsi" w:hAnsiTheme="minorHAnsi"/>
          <w:lang w:val="mk-MK"/>
        </w:rPr>
        <w:t>„</w:t>
      </w:r>
      <w:proofErr w:type="spellStart"/>
      <w:r w:rsidRPr="00425B04">
        <w:rPr>
          <w:rFonts w:asciiTheme="minorHAnsi" w:hAnsiTheme="minorHAnsi"/>
        </w:rPr>
        <w:t>Напреден</w:t>
      </w:r>
      <w:proofErr w:type="spellEnd"/>
      <w:r w:rsidRPr="00425B04">
        <w:rPr>
          <w:rFonts w:asciiTheme="minorHAnsi" w:hAnsiTheme="minorHAnsi"/>
        </w:rPr>
        <w:t xml:space="preserve"> </w:t>
      </w:r>
      <w:proofErr w:type="spellStart"/>
      <w:r w:rsidRPr="00425B04">
        <w:rPr>
          <w:rFonts w:asciiTheme="minorHAnsi" w:hAnsiTheme="minorHAnsi"/>
        </w:rPr>
        <w:t>електронски</w:t>
      </w:r>
      <w:proofErr w:type="spellEnd"/>
      <w:r w:rsidRPr="00425B04">
        <w:rPr>
          <w:rFonts w:asciiTheme="minorHAnsi" w:hAnsiTheme="minorHAnsi"/>
        </w:rPr>
        <w:t xml:space="preserve"> </w:t>
      </w:r>
      <w:proofErr w:type="spellStart"/>
      <w:r w:rsidRPr="00425B04">
        <w:rPr>
          <w:rFonts w:asciiTheme="minorHAnsi" w:hAnsiTheme="minorHAnsi"/>
        </w:rPr>
        <w:t>печат</w:t>
      </w:r>
      <w:proofErr w:type="spellEnd"/>
      <w:r w:rsidRPr="00425B04">
        <w:rPr>
          <w:rFonts w:asciiTheme="minorHAnsi" w:hAnsiTheme="minorHAnsi"/>
          <w:lang w:val="mk-MK"/>
        </w:rPr>
        <w:t>“;</w:t>
      </w:r>
      <w:r w:rsidRPr="00425B04">
        <w:rPr>
          <w:rFonts w:asciiTheme="minorHAnsi" w:hAnsiTheme="minorHAnsi"/>
        </w:rPr>
        <w:t xml:space="preserve"> 41 </w:t>
      </w:r>
      <w:r w:rsidRPr="00425B04">
        <w:rPr>
          <w:rFonts w:asciiTheme="minorHAnsi" w:hAnsiTheme="minorHAnsi"/>
          <w:lang w:val="mk-MK"/>
        </w:rPr>
        <w:t>„</w:t>
      </w:r>
      <w:proofErr w:type="spellStart"/>
      <w:r w:rsidRPr="00425B04">
        <w:rPr>
          <w:rFonts w:asciiTheme="minorHAnsi" w:hAnsiTheme="minorHAnsi"/>
        </w:rPr>
        <w:t>Квалификуван</w:t>
      </w:r>
      <w:proofErr w:type="spellEnd"/>
      <w:r w:rsidRPr="00425B04">
        <w:rPr>
          <w:rFonts w:asciiTheme="minorHAnsi" w:hAnsiTheme="minorHAnsi"/>
        </w:rPr>
        <w:t xml:space="preserve"> </w:t>
      </w:r>
      <w:proofErr w:type="spellStart"/>
      <w:r w:rsidRPr="00425B04">
        <w:rPr>
          <w:rFonts w:asciiTheme="minorHAnsi" w:hAnsiTheme="minorHAnsi"/>
        </w:rPr>
        <w:t>електронски</w:t>
      </w:r>
      <w:proofErr w:type="spellEnd"/>
      <w:r w:rsidRPr="00425B04">
        <w:rPr>
          <w:rFonts w:asciiTheme="minorHAnsi" w:hAnsiTheme="minorHAnsi"/>
        </w:rPr>
        <w:t xml:space="preserve"> </w:t>
      </w:r>
      <w:proofErr w:type="spellStart"/>
      <w:r w:rsidRPr="00425B04">
        <w:rPr>
          <w:rFonts w:asciiTheme="minorHAnsi" w:hAnsiTheme="minorHAnsi"/>
        </w:rPr>
        <w:t>временски</w:t>
      </w:r>
      <w:proofErr w:type="spellEnd"/>
      <w:r w:rsidRPr="00425B04">
        <w:rPr>
          <w:rFonts w:asciiTheme="minorHAnsi" w:hAnsiTheme="minorHAnsi"/>
        </w:rPr>
        <w:t xml:space="preserve"> </w:t>
      </w:r>
      <w:proofErr w:type="spellStart"/>
      <w:r w:rsidRPr="00425B04">
        <w:rPr>
          <w:rFonts w:asciiTheme="minorHAnsi" w:hAnsiTheme="minorHAnsi"/>
        </w:rPr>
        <w:t>жиг</w:t>
      </w:r>
      <w:proofErr w:type="spellEnd"/>
      <w:r w:rsidRPr="00425B04">
        <w:rPr>
          <w:rFonts w:asciiTheme="minorHAnsi" w:hAnsiTheme="minorHAnsi"/>
          <w:lang w:val="mk-MK"/>
        </w:rPr>
        <w:t xml:space="preserve">“; </w:t>
      </w:r>
      <w:r w:rsidRPr="00425B04">
        <w:rPr>
          <w:rFonts w:asciiTheme="minorHAnsi" w:hAnsiTheme="minorHAnsi"/>
        </w:rPr>
        <w:t>43</w:t>
      </w:r>
      <w:r w:rsidRPr="00425B04">
        <w:rPr>
          <w:rFonts w:asciiTheme="minorHAnsi" w:hAnsiTheme="minorHAnsi"/>
          <w:lang w:val="mk-MK"/>
        </w:rPr>
        <w:t> „К</w:t>
      </w:r>
      <w:proofErr w:type="spellStart"/>
      <w:r w:rsidRPr="00425B04">
        <w:rPr>
          <w:rFonts w:asciiTheme="minorHAnsi" w:hAnsiTheme="minorHAnsi"/>
        </w:rPr>
        <w:t>валификувана</w:t>
      </w:r>
      <w:proofErr w:type="spellEnd"/>
      <w:r w:rsidRPr="00425B04">
        <w:rPr>
          <w:rFonts w:asciiTheme="minorHAnsi" w:hAnsiTheme="minorHAnsi"/>
        </w:rPr>
        <w:t xml:space="preserve"> </w:t>
      </w:r>
      <w:proofErr w:type="spellStart"/>
      <w:r w:rsidRPr="00425B04">
        <w:rPr>
          <w:rFonts w:asciiTheme="minorHAnsi" w:hAnsiTheme="minorHAnsi"/>
        </w:rPr>
        <w:t>електронска</w:t>
      </w:r>
      <w:proofErr w:type="spellEnd"/>
      <w:r w:rsidRPr="00425B04">
        <w:rPr>
          <w:rFonts w:asciiTheme="minorHAnsi" w:hAnsiTheme="minorHAnsi"/>
        </w:rPr>
        <w:t xml:space="preserve"> </w:t>
      </w:r>
      <w:proofErr w:type="spellStart"/>
      <w:r w:rsidRPr="00425B04">
        <w:rPr>
          <w:rFonts w:asciiTheme="minorHAnsi" w:hAnsiTheme="minorHAnsi"/>
        </w:rPr>
        <w:t>препорачана</w:t>
      </w:r>
      <w:proofErr w:type="spellEnd"/>
      <w:r w:rsidRPr="00425B04">
        <w:rPr>
          <w:rFonts w:asciiTheme="minorHAnsi" w:hAnsiTheme="minorHAnsi"/>
        </w:rPr>
        <w:t xml:space="preserve"> </w:t>
      </w:r>
      <w:proofErr w:type="spellStart"/>
      <w:r w:rsidRPr="00425B04">
        <w:rPr>
          <w:rFonts w:asciiTheme="minorHAnsi" w:hAnsiTheme="minorHAnsi"/>
        </w:rPr>
        <w:t>достава</w:t>
      </w:r>
      <w:proofErr w:type="spellEnd"/>
      <w:r w:rsidRPr="00425B04">
        <w:rPr>
          <w:rFonts w:asciiTheme="minorHAnsi" w:hAnsiTheme="minorHAnsi"/>
          <w:lang w:val="mk-MK"/>
        </w:rPr>
        <w:t>“,  не се дава дефиниција на поимите туку само референца кон делови од текстот, што е недоволно за дефинирање на поимите, односно не преставуваат нивни дефиниции. Би требало попрецизно да се дефинираат за да не се создава забуна.</w:t>
      </w:r>
    </w:p>
    <w:p w:rsidR="00425B04" w:rsidRPr="00425B04" w:rsidRDefault="00425B04" w:rsidP="00425B04">
      <w:pPr>
        <w:jc w:val="both"/>
        <w:rPr>
          <w:rFonts w:asciiTheme="minorHAnsi" w:hAnsiTheme="minorHAnsi"/>
        </w:rPr>
      </w:pPr>
      <w:proofErr w:type="spellStart"/>
      <w:proofErr w:type="gramStart"/>
      <w:r w:rsidRPr="00425B04">
        <w:rPr>
          <w:rFonts w:asciiTheme="minorHAnsi" w:hAnsiTheme="minorHAnsi"/>
        </w:rPr>
        <w:t>Предлог</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rPr>
        <w:t xml:space="preserve"> </w:t>
      </w:r>
      <w:proofErr w:type="spellStart"/>
      <w:r w:rsidRPr="00425B04">
        <w:rPr>
          <w:rFonts w:asciiTheme="minorHAnsi" w:hAnsiTheme="minorHAnsi"/>
        </w:rPr>
        <w:t>содржи</w:t>
      </w:r>
      <w:proofErr w:type="spellEnd"/>
      <w:r w:rsidRPr="00425B04">
        <w:rPr>
          <w:rFonts w:asciiTheme="minorHAnsi" w:hAnsiTheme="minorHAnsi"/>
        </w:rPr>
        <w:t xml:space="preserve"> </w:t>
      </w:r>
      <w:proofErr w:type="spellStart"/>
      <w:r w:rsidRPr="00425B04">
        <w:rPr>
          <w:rFonts w:asciiTheme="minorHAnsi" w:hAnsiTheme="minorHAnsi"/>
        </w:rPr>
        <w:t>поголем</w:t>
      </w:r>
      <w:proofErr w:type="spellEnd"/>
      <w:r w:rsidRPr="00425B04">
        <w:rPr>
          <w:rFonts w:asciiTheme="minorHAnsi" w:hAnsiTheme="minorHAnsi"/>
        </w:rPr>
        <w:t xml:space="preserve"> </w:t>
      </w:r>
      <w:proofErr w:type="spellStart"/>
      <w:r w:rsidRPr="00425B04">
        <w:rPr>
          <w:rFonts w:asciiTheme="minorHAnsi" w:hAnsiTheme="minorHAnsi"/>
        </w:rPr>
        <w:t>број</w:t>
      </w:r>
      <w:proofErr w:type="spellEnd"/>
      <w:r w:rsidRPr="00425B04">
        <w:rPr>
          <w:rFonts w:asciiTheme="minorHAnsi" w:hAnsiTheme="minorHAnsi"/>
        </w:rPr>
        <w:t xml:space="preserve"> </w:t>
      </w:r>
      <w:proofErr w:type="spellStart"/>
      <w:r w:rsidRPr="00425B04">
        <w:rPr>
          <w:rFonts w:asciiTheme="minorHAnsi" w:hAnsiTheme="minorHAnsi"/>
        </w:rPr>
        <w:t>дефиниции</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термини</w:t>
      </w:r>
      <w:proofErr w:type="spellEnd"/>
      <w:r w:rsidRPr="00425B04">
        <w:rPr>
          <w:rFonts w:asciiTheme="minorHAnsi" w:hAnsiTheme="minorHAnsi"/>
        </w:rPr>
        <w:t xml:space="preserve"> </w:t>
      </w:r>
      <w:proofErr w:type="spellStart"/>
      <w:r w:rsidRPr="00425B04">
        <w:rPr>
          <w:rFonts w:asciiTheme="minorHAnsi" w:hAnsiTheme="minorHAnsi"/>
        </w:rPr>
        <w:t>кои</w:t>
      </w:r>
      <w:proofErr w:type="spellEnd"/>
      <w:r w:rsidRPr="00425B04">
        <w:rPr>
          <w:rFonts w:asciiTheme="minorHAnsi" w:hAnsiTheme="minorHAnsi"/>
        </w:rPr>
        <w:t xml:space="preserve"> </w:t>
      </w:r>
      <w:proofErr w:type="spellStart"/>
      <w:r w:rsidRPr="00425B04">
        <w:rPr>
          <w:rFonts w:asciiTheme="minorHAnsi" w:hAnsiTheme="minorHAnsi"/>
        </w:rPr>
        <w:t>воопшто</w:t>
      </w:r>
      <w:proofErr w:type="spellEnd"/>
      <w:r w:rsidRPr="00425B04">
        <w:rPr>
          <w:rFonts w:asciiTheme="minorHAnsi" w:hAnsiTheme="minorHAnsi"/>
        </w:rPr>
        <w:t xml:space="preserve"> </w:t>
      </w:r>
      <w:proofErr w:type="spellStart"/>
      <w:r w:rsidRPr="00425B04">
        <w:rPr>
          <w:rFonts w:asciiTheme="minorHAnsi" w:hAnsiTheme="minorHAnsi"/>
        </w:rPr>
        <w:t>не</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споменуваат</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текстот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rPr>
        <w:t>.</w:t>
      </w:r>
      <w:proofErr w:type="gramEnd"/>
    </w:p>
    <w:p w:rsidR="00425B04" w:rsidRPr="00425B04" w:rsidRDefault="00425B04" w:rsidP="00425B04">
      <w:pPr>
        <w:jc w:val="both"/>
        <w:rPr>
          <w:rFonts w:asciiTheme="minorHAnsi" w:hAnsiTheme="minorHAnsi"/>
        </w:rPr>
      </w:pPr>
    </w:p>
    <w:p w:rsidR="00425B04" w:rsidRDefault="00425B04" w:rsidP="00425B04">
      <w:pPr>
        <w:ind w:firstLine="720"/>
        <w:jc w:val="both"/>
        <w:rPr>
          <w:rFonts w:asciiTheme="minorHAnsi" w:hAnsiTheme="minorHAnsi"/>
          <w:lang w:val="mk-MK"/>
        </w:rPr>
      </w:pPr>
      <w:r w:rsidRPr="00425B04">
        <w:rPr>
          <w:rFonts w:asciiTheme="minorHAnsi" w:hAnsiTheme="minorHAnsi"/>
          <w:b/>
          <w:lang w:val="mk-MK"/>
        </w:rPr>
        <w:t>Член 4 став 2</w:t>
      </w:r>
      <w:r w:rsidRPr="00425B04">
        <w:rPr>
          <w:rFonts w:asciiTheme="minorHAnsi" w:hAnsiTheme="minorHAnsi"/>
          <w:lang w:val="mk-MK"/>
        </w:rPr>
        <w:t xml:space="preserve"> од предлог законот гласи: </w:t>
      </w:r>
      <w:r w:rsidRPr="00425B04">
        <w:rPr>
          <w:rFonts w:asciiTheme="minorHAnsi" w:hAnsiTheme="minorHAnsi"/>
          <w:i/>
          <w:lang w:val="mk-MK"/>
        </w:rPr>
        <w:t>„Одредбите од овој закон не се применуваат на доверливи услуги што се обезбедуваат во рамки на затворен систем или систем наменет за ограничена група на учесници, чијашто употреба може да се утврди со договор или со внатрешен акт, а кој систем нема влијание врз трети лица или не предизвикува обврски за трети страни надвор од тој систем“</w:t>
      </w:r>
      <w:r w:rsidRPr="00425B04">
        <w:rPr>
          <w:rFonts w:asciiTheme="minorHAnsi" w:hAnsiTheme="minorHAnsi"/>
          <w:lang w:val="mk-MK"/>
        </w:rPr>
        <w:t xml:space="preserve">. </w:t>
      </w:r>
    </w:p>
    <w:p w:rsidR="00425B04" w:rsidRPr="00425B04" w:rsidRDefault="00425B04" w:rsidP="00425B04">
      <w:pPr>
        <w:jc w:val="both"/>
        <w:rPr>
          <w:rFonts w:asciiTheme="minorHAnsi" w:hAnsiTheme="minorHAnsi"/>
          <w:b/>
          <w:lang w:val="mk-MK"/>
        </w:rPr>
      </w:pPr>
      <w:r w:rsidRPr="00425B04">
        <w:rPr>
          <w:rFonts w:asciiTheme="minorHAnsi" w:hAnsiTheme="minorHAnsi"/>
          <w:lang w:val="mk-MK"/>
        </w:rPr>
        <w:lastRenderedPageBreak/>
        <w:t xml:space="preserve">Дали правните лица </w:t>
      </w:r>
      <w:r w:rsidRPr="00425B04">
        <w:rPr>
          <w:rFonts w:asciiTheme="minorHAnsi" w:hAnsiTheme="minorHAnsi"/>
          <w:b/>
          <w:lang w:val="mk-MK"/>
        </w:rPr>
        <w:t>доколку</w:t>
      </w:r>
      <w:r w:rsidRPr="00425B04">
        <w:rPr>
          <w:rFonts w:asciiTheme="minorHAnsi" w:hAnsiTheme="minorHAnsi"/>
          <w:lang w:val="mk-MK"/>
        </w:rPr>
        <w:t xml:space="preserve"> изработуваат, вршат валидација и верификација на електронски потписи, електронски печати или електронски временски жигови, даваат услуги на електронска достава и издаваат сертификати поврзани со овие услуги </w:t>
      </w:r>
      <w:r w:rsidRPr="00425B04">
        <w:rPr>
          <w:rFonts w:asciiTheme="minorHAnsi" w:hAnsiTheme="minorHAnsi"/>
          <w:b/>
          <w:lang w:val="mk-MK"/>
        </w:rPr>
        <w:t>не се опфатени со примената на овој закон? Да се прецизира .</w:t>
      </w:r>
    </w:p>
    <w:p w:rsidR="00425B04" w:rsidRPr="00425B04" w:rsidRDefault="00425B04" w:rsidP="00425B04">
      <w:pPr>
        <w:jc w:val="both"/>
        <w:rPr>
          <w:rFonts w:asciiTheme="minorHAnsi" w:hAnsiTheme="minorHAnsi"/>
          <w:lang w:val="mk-MK"/>
        </w:rPr>
      </w:pPr>
      <w:r w:rsidRPr="00425B04">
        <w:rPr>
          <w:rFonts w:asciiTheme="minorHAnsi" w:hAnsiTheme="minorHAnsi"/>
          <w:lang w:val="mk-MK"/>
        </w:rPr>
        <w:t>Дополнително да се прецизира што значат обврските за трети страни надвор од тој систем.</w:t>
      </w:r>
    </w:p>
    <w:p w:rsidR="00425B04" w:rsidRPr="00425B04" w:rsidRDefault="00425B04" w:rsidP="00425B04">
      <w:pPr>
        <w:jc w:val="both"/>
        <w:rPr>
          <w:rFonts w:asciiTheme="minorHAnsi" w:hAnsiTheme="minorHAnsi"/>
          <w:b/>
          <w:lang w:val="mk-MK"/>
        </w:rPr>
      </w:pPr>
    </w:p>
    <w:p w:rsidR="00425B04" w:rsidRPr="00425B04" w:rsidRDefault="00425B04" w:rsidP="00425B04">
      <w:pPr>
        <w:ind w:firstLine="720"/>
        <w:jc w:val="both"/>
        <w:rPr>
          <w:rFonts w:asciiTheme="minorHAnsi" w:hAnsiTheme="minorHAnsi"/>
          <w:b/>
          <w:lang w:val="mk-MK"/>
        </w:rPr>
      </w:pPr>
      <w:r w:rsidRPr="00425B04">
        <w:rPr>
          <w:rFonts w:asciiTheme="minorHAnsi" w:hAnsiTheme="minorHAnsi"/>
          <w:b/>
          <w:lang w:val="mk-MK"/>
        </w:rPr>
        <w:t>Член 15 Нивоа на шеми за електронска идентификација</w:t>
      </w:r>
    </w:p>
    <w:p w:rsidR="00425B04" w:rsidRPr="00425B04" w:rsidRDefault="00425B04" w:rsidP="00425B04">
      <w:pPr>
        <w:jc w:val="both"/>
        <w:rPr>
          <w:rFonts w:asciiTheme="minorHAnsi" w:hAnsiTheme="minorHAnsi"/>
          <w:i/>
          <w:lang w:val="mk-MK"/>
        </w:rPr>
      </w:pPr>
      <w:r w:rsidRPr="00425B04">
        <w:rPr>
          <w:rFonts w:asciiTheme="minorHAnsi" w:hAnsiTheme="minorHAnsi"/>
          <w:b/>
          <w:lang w:val="mk-MK"/>
        </w:rPr>
        <w:t>Нивоата на сигурност</w:t>
      </w:r>
      <w:r w:rsidRPr="00425B04">
        <w:rPr>
          <w:rFonts w:asciiTheme="minorHAnsi" w:hAnsiTheme="minorHAnsi"/>
          <w:lang w:val="mk-MK"/>
        </w:rPr>
        <w:t xml:space="preserve"> со само-референцирачки објаснувања остава простор за слободно толкување, пр. „</w:t>
      </w:r>
      <w:r w:rsidRPr="00425B04">
        <w:rPr>
          <w:rFonts w:asciiTheme="minorHAnsi" w:hAnsiTheme="minorHAnsi"/>
          <w:b/>
          <w:i/>
          <w:lang w:val="mk-MK"/>
        </w:rPr>
        <w:t>значително ниво на сигурност</w:t>
      </w:r>
      <w:r w:rsidRPr="00425B04">
        <w:rPr>
          <w:rFonts w:asciiTheme="minorHAnsi" w:hAnsiTheme="minorHAnsi"/>
          <w:i/>
          <w:lang w:val="mk-MK"/>
        </w:rPr>
        <w:t xml:space="preserve"> обезбедува </w:t>
      </w:r>
      <w:r w:rsidRPr="00425B04">
        <w:rPr>
          <w:rFonts w:asciiTheme="minorHAnsi" w:hAnsiTheme="minorHAnsi"/>
          <w:b/>
          <w:i/>
          <w:lang w:val="mk-MK"/>
        </w:rPr>
        <w:t>значителен степен на сигурност</w:t>
      </w:r>
      <w:r w:rsidRPr="00425B04">
        <w:rPr>
          <w:rFonts w:asciiTheme="minorHAnsi" w:hAnsiTheme="minorHAnsi"/>
          <w:i/>
          <w:lang w:val="mk-MK"/>
        </w:rPr>
        <w:t xml:space="preserve">, ... чија цел </w:t>
      </w:r>
      <w:r w:rsidRPr="00425B04">
        <w:rPr>
          <w:rFonts w:asciiTheme="minorHAnsi" w:hAnsiTheme="minorHAnsi"/>
          <w:b/>
          <w:i/>
          <w:lang w:val="mk-MK"/>
        </w:rPr>
        <w:t>е значително да се намали ризикот</w:t>
      </w:r>
      <w:r w:rsidRPr="00425B04">
        <w:rPr>
          <w:rFonts w:asciiTheme="minorHAnsi" w:hAnsiTheme="minorHAnsi"/>
          <w:i/>
          <w:lang w:val="mk-MK"/>
        </w:rPr>
        <w:t xml:space="preserve"> од злоупотреба или промена на идентитетот. </w:t>
      </w:r>
      <w:r w:rsidRPr="00425B04">
        <w:rPr>
          <w:rFonts w:asciiTheme="minorHAnsi" w:hAnsiTheme="minorHAnsi"/>
          <w:b/>
          <w:lang w:val="mk-MK"/>
        </w:rPr>
        <w:t>Да се до регулира</w:t>
      </w:r>
      <w:r w:rsidRPr="00425B04">
        <w:rPr>
          <w:rFonts w:asciiTheme="minorHAnsi" w:hAnsiTheme="minorHAnsi"/>
          <w:i/>
          <w:lang w:val="mk-MK"/>
        </w:rPr>
        <w:t>.</w:t>
      </w:r>
    </w:p>
    <w:p w:rsidR="00425B04" w:rsidRPr="00425B04" w:rsidRDefault="00425B04" w:rsidP="00425B04">
      <w:pPr>
        <w:jc w:val="both"/>
        <w:rPr>
          <w:rFonts w:asciiTheme="minorHAnsi" w:hAnsiTheme="minorHAnsi"/>
          <w:lang w:val="mk-MK"/>
        </w:rPr>
      </w:pPr>
    </w:p>
    <w:p w:rsidR="00425B04" w:rsidRPr="00425B04" w:rsidRDefault="00425B04" w:rsidP="00425B04">
      <w:pPr>
        <w:ind w:firstLine="720"/>
        <w:jc w:val="both"/>
        <w:rPr>
          <w:rFonts w:asciiTheme="minorHAnsi" w:hAnsiTheme="minorHAnsi"/>
          <w:b/>
          <w:lang w:val="mk-MK"/>
        </w:rPr>
      </w:pPr>
      <w:r w:rsidRPr="00425B04">
        <w:rPr>
          <w:rFonts w:asciiTheme="minorHAnsi" w:hAnsiTheme="minorHAnsi"/>
          <w:b/>
          <w:lang w:val="mk-MK"/>
        </w:rPr>
        <w:t>Член 16 Регистар на даватели на доверливи услуги и шеми за електронска идентификација</w:t>
      </w:r>
    </w:p>
    <w:p w:rsidR="00425B04" w:rsidRPr="00425B04" w:rsidRDefault="00425B04" w:rsidP="00425B04">
      <w:pPr>
        <w:jc w:val="both"/>
        <w:rPr>
          <w:rFonts w:asciiTheme="minorHAnsi" w:hAnsiTheme="minorHAnsi"/>
          <w:lang w:val="mk-MK"/>
        </w:rPr>
      </w:pPr>
      <w:r w:rsidRPr="00425B04">
        <w:rPr>
          <w:rFonts w:asciiTheme="minorHAnsi" w:hAnsiTheme="minorHAnsi"/>
          <w:lang w:val="mk-MK"/>
        </w:rPr>
        <w:t xml:space="preserve">За спроведување на електронски платежни трансакции и за таа цел електронска идентификација, банките работат согласно регулативата на НБРМ. Во контекст на претходното, а имајќи го во предвид и член 4 став 2, дали имаат обврска да се регистрираат во Регистарот на даватели на доверливи услуги и шеми за електронска идентификација. Дали во случај на регистрирање како даватели на доверливи услуги, во споменатиот регистар ќе подлежат на надзор и супервизија од МИОА? </w:t>
      </w:r>
      <w:r w:rsidRPr="00425B04">
        <w:rPr>
          <w:rFonts w:asciiTheme="minorHAnsi" w:hAnsiTheme="minorHAnsi"/>
          <w:b/>
          <w:lang w:val="mk-MK"/>
        </w:rPr>
        <w:t>Да се прецизира кој има обврска да се регистрира во Регистерот на даватели на доверливи услуги</w:t>
      </w:r>
      <w:r w:rsidRPr="00425B04">
        <w:rPr>
          <w:rFonts w:asciiTheme="minorHAnsi" w:hAnsiTheme="minorHAnsi"/>
          <w:lang w:val="mk-MK"/>
        </w:rPr>
        <w:t>.</w:t>
      </w:r>
    </w:p>
    <w:p w:rsidR="00425B04" w:rsidRPr="00425B04" w:rsidRDefault="00425B04" w:rsidP="00425B04">
      <w:pPr>
        <w:jc w:val="both"/>
        <w:rPr>
          <w:rFonts w:asciiTheme="minorHAnsi" w:hAnsiTheme="minorHAnsi"/>
        </w:rPr>
      </w:pPr>
    </w:p>
    <w:p w:rsidR="00425B04" w:rsidRPr="00425B04" w:rsidRDefault="00425B04" w:rsidP="00425B04">
      <w:pPr>
        <w:ind w:firstLine="720"/>
        <w:jc w:val="both"/>
        <w:rPr>
          <w:rFonts w:asciiTheme="minorHAnsi" w:hAnsiTheme="minorHAnsi"/>
          <w:lang w:val="mk-MK"/>
        </w:rPr>
      </w:pPr>
      <w:r w:rsidRPr="00425B04">
        <w:rPr>
          <w:rFonts w:asciiTheme="minorHAnsi" w:hAnsiTheme="minorHAnsi"/>
          <w:b/>
          <w:lang w:val="mk-MK"/>
        </w:rPr>
        <w:t>Членовите 55, 56 и 57</w:t>
      </w:r>
      <w:r w:rsidRPr="00425B04">
        <w:rPr>
          <w:rFonts w:asciiTheme="minorHAnsi" w:hAnsiTheme="minorHAnsi"/>
          <w:lang w:val="mk-MK"/>
        </w:rPr>
        <w:t xml:space="preserve"> треба подетално да се разработат имајќи го во предвид следното:</w:t>
      </w:r>
    </w:p>
    <w:p w:rsidR="00425B04" w:rsidRPr="00425B04" w:rsidRDefault="00425B04" w:rsidP="00425B04">
      <w:pPr>
        <w:numPr>
          <w:ilvl w:val="0"/>
          <w:numId w:val="2"/>
        </w:numPr>
        <w:jc w:val="both"/>
        <w:rPr>
          <w:rFonts w:asciiTheme="minorHAnsi" w:hAnsiTheme="minorHAnsi"/>
          <w:lang w:val="mk-MK"/>
        </w:rPr>
      </w:pPr>
      <w:r w:rsidRPr="00425B04">
        <w:rPr>
          <w:rFonts w:asciiTheme="minorHAnsi" w:hAnsiTheme="minorHAnsi"/>
          <w:lang w:val="mk-MK"/>
        </w:rPr>
        <w:t xml:space="preserve">Дали електронски документи, кои се примени или испратени од финансиските институции, а кои согласно овој закон поседуваат квалификуван електронски потпис, и/или квалификуван електронски печат и/или квалификуван временски жиг, подлежат на одредбите за </w:t>
      </w:r>
      <w:r w:rsidRPr="00425B04">
        <w:rPr>
          <w:rFonts w:asciiTheme="minorHAnsi" w:hAnsiTheme="minorHAnsi"/>
          <w:b/>
          <w:lang w:val="mk-MK"/>
        </w:rPr>
        <w:t>складирање на електронски документи</w:t>
      </w:r>
      <w:r w:rsidRPr="00425B04">
        <w:rPr>
          <w:rFonts w:asciiTheme="minorHAnsi" w:hAnsiTheme="minorHAnsi"/>
          <w:lang w:val="mk-MK"/>
        </w:rPr>
        <w:t xml:space="preserve"> согласно овој закон. </w:t>
      </w:r>
    </w:p>
    <w:p w:rsidR="00425B04" w:rsidRPr="00425B04" w:rsidRDefault="00425B04" w:rsidP="00425B04">
      <w:pPr>
        <w:numPr>
          <w:ilvl w:val="0"/>
          <w:numId w:val="2"/>
        </w:numPr>
        <w:jc w:val="both"/>
        <w:rPr>
          <w:rFonts w:asciiTheme="minorHAnsi" w:hAnsiTheme="minorHAnsi"/>
          <w:lang w:val="mk-MK"/>
        </w:rPr>
      </w:pPr>
      <w:r w:rsidRPr="00425B04">
        <w:rPr>
          <w:rFonts w:asciiTheme="minorHAnsi" w:hAnsiTheme="minorHAnsi"/>
          <w:lang w:val="mk-MK"/>
        </w:rPr>
        <w:t xml:space="preserve">Дали електронски документ може да се складира и обработува во ИКТ систем на институција која не е квалификуван давател на доверливи услуги и доколку да, кои технички предуслови и „соодветни технолошки решенија“ треба да се применат?  </w:t>
      </w:r>
    </w:p>
    <w:p w:rsidR="00425B04" w:rsidRPr="00425B04" w:rsidRDefault="00425B04" w:rsidP="00425B04">
      <w:pPr>
        <w:numPr>
          <w:ilvl w:val="0"/>
          <w:numId w:val="2"/>
        </w:numPr>
        <w:jc w:val="both"/>
        <w:rPr>
          <w:rFonts w:asciiTheme="minorHAnsi" w:hAnsiTheme="minorHAnsi"/>
          <w:lang w:val="mk-MK"/>
        </w:rPr>
      </w:pPr>
      <w:r w:rsidRPr="00425B04">
        <w:rPr>
          <w:rFonts w:asciiTheme="minorHAnsi" w:hAnsiTheme="minorHAnsi"/>
          <w:lang w:val="mk-MK"/>
        </w:rPr>
        <w:t xml:space="preserve">Дали доколку се донесе Законот за електронски документи, електронска идентификација и доверливи услуги </w:t>
      </w:r>
      <w:r w:rsidRPr="00425B04">
        <w:rPr>
          <w:rFonts w:asciiTheme="minorHAnsi" w:hAnsiTheme="minorHAnsi"/>
          <w:b/>
          <w:lang w:val="mk-MK"/>
        </w:rPr>
        <w:t>се</w:t>
      </w:r>
      <w:r w:rsidRPr="00425B04">
        <w:rPr>
          <w:rFonts w:asciiTheme="minorHAnsi" w:hAnsiTheme="minorHAnsi"/>
          <w:lang w:val="mk-MK"/>
        </w:rPr>
        <w:t xml:space="preserve"> </w:t>
      </w:r>
      <w:r w:rsidRPr="00425B04">
        <w:rPr>
          <w:rFonts w:asciiTheme="minorHAnsi" w:hAnsiTheme="minorHAnsi"/>
          <w:b/>
          <w:lang w:val="mk-MK"/>
        </w:rPr>
        <w:t>овозможува</w:t>
      </w:r>
      <w:r w:rsidRPr="00425B04">
        <w:rPr>
          <w:rFonts w:asciiTheme="minorHAnsi" w:hAnsiTheme="minorHAnsi"/>
          <w:lang w:val="mk-MK"/>
        </w:rPr>
        <w:t xml:space="preserve"> испраќањето на електронски фактури</w:t>
      </w:r>
      <w:r w:rsidRPr="00425B04">
        <w:rPr>
          <w:rFonts w:asciiTheme="minorHAnsi" w:hAnsiTheme="minorHAnsi"/>
          <w:b/>
          <w:lang w:val="mk-MK"/>
        </w:rPr>
        <w:t xml:space="preserve"> без претходна експлицитна согласност на примачот, според член 53 б став (2)</w:t>
      </w:r>
      <w:r w:rsidRPr="00425B04">
        <w:rPr>
          <w:rFonts w:asciiTheme="minorHAnsi" w:hAnsiTheme="minorHAnsi"/>
          <w:lang w:val="mk-MK"/>
        </w:rPr>
        <w:t xml:space="preserve"> од Закон за данокот на додадена вредност, според кој: „</w:t>
      </w:r>
      <w:r w:rsidRPr="00425B04">
        <w:rPr>
          <w:rFonts w:asciiTheme="minorHAnsi" w:hAnsiTheme="minorHAnsi"/>
          <w:i/>
          <w:lang w:val="mk-MK"/>
        </w:rPr>
        <w:t xml:space="preserve">Примателот на фактура </w:t>
      </w:r>
      <w:r w:rsidRPr="00425B04">
        <w:rPr>
          <w:rFonts w:asciiTheme="minorHAnsi" w:hAnsiTheme="minorHAnsi"/>
          <w:b/>
          <w:i/>
          <w:lang w:val="mk-MK"/>
        </w:rPr>
        <w:t>дава согласност со своја експлицитно изразена волја во хартиена форма</w:t>
      </w:r>
      <w:r w:rsidRPr="00425B04">
        <w:rPr>
          <w:rFonts w:asciiTheme="minorHAnsi" w:hAnsiTheme="minorHAnsi"/>
          <w:i/>
          <w:lang w:val="mk-MK"/>
        </w:rPr>
        <w:t xml:space="preserve"> дека приемот на фактурите ќе го извршува во електронска форма“</w:t>
      </w:r>
      <w:r w:rsidRPr="00425B04">
        <w:rPr>
          <w:rFonts w:asciiTheme="minorHAnsi" w:hAnsiTheme="minorHAnsi"/>
          <w:lang w:val="mk-MK"/>
        </w:rPr>
        <w:t>.</w:t>
      </w:r>
    </w:p>
    <w:p w:rsidR="00425B04" w:rsidRPr="00425B04" w:rsidRDefault="00425B04" w:rsidP="00425B04">
      <w:pPr>
        <w:numPr>
          <w:ilvl w:val="0"/>
          <w:numId w:val="2"/>
        </w:numPr>
        <w:jc w:val="both"/>
        <w:rPr>
          <w:rFonts w:asciiTheme="minorHAnsi" w:hAnsiTheme="minorHAnsi"/>
          <w:lang w:val="mk-MK"/>
        </w:rPr>
      </w:pPr>
      <w:r w:rsidRPr="00425B04">
        <w:rPr>
          <w:rFonts w:asciiTheme="minorHAnsi" w:hAnsiTheme="minorHAnsi"/>
          <w:lang w:val="mk-MK"/>
        </w:rPr>
        <w:t xml:space="preserve">Дали криптографијата и стандардите за размена на криптографски клучеви, како клучен елемент при обезбедувањето на доверливи услуги може целосно да бидат исклучени од дефинициите и од одредбите на овој закон. Што со оние системи кои се базираат на други методи на обезбедување на давање доверливи услуги (во затворен систем или систем наменет за ограничена група на учесници): </w:t>
      </w:r>
      <w:r w:rsidRPr="00425B04">
        <w:rPr>
          <w:rFonts w:asciiTheme="minorHAnsi" w:hAnsiTheme="minorHAnsi"/>
        </w:rPr>
        <w:t>OTP</w:t>
      </w:r>
      <w:r w:rsidRPr="00425B04">
        <w:rPr>
          <w:rFonts w:asciiTheme="minorHAnsi" w:hAnsiTheme="minorHAnsi"/>
          <w:lang w:val="mk-MK"/>
        </w:rPr>
        <w:t xml:space="preserve"> токени, биометриска идентификација, стандардизирани системи за електронско и мобилно </w:t>
      </w:r>
      <w:r w:rsidRPr="00425B04">
        <w:rPr>
          <w:rFonts w:asciiTheme="minorHAnsi" w:hAnsiTheme="minorHAnsi"/>
          <w:lang w:val="mk-MK"/>
        </w:rPr>
        <w:lastRenderedPageBreak/>
        <w:t>банкарство кои не користат квалификувани електронски потписи, печати и/или временски жигови.</w:t>
      </w:r>
    </w:p>
    <w:p w:rsidR="00425B04" w:rsidRPr="00425B04" w:rsidRDefault="00425B04" w:rsidP="00425B04">
      <w:pPr>
        <w:jc w:val="both"/>
        <w:rPr>
          <w:rFonts w:asciiTheme="minorHAnsi" w:hAnsiTheme="minorHAnsi"/>
          <w:lang w:val="mk-MK"/>
        </w:rPr>
      </w:pPr>
    </w:p>
    <w:p w:rsidR="00425B04" w:rsidRPr="00425B04" w:rsidRDefault="00425B04" w:rsidP="00425B04">
      <w:pPr>
        <w:ind w:firstLine="720"/>
        <w:jc w:val="both"/>
        <w:rPr>
          <w:rFonts w:asciiTheme="minorHAnsi" w:hAnsiTheme="minorHAnsi"/>
          <w:b/>
          <w:lang w:val="mk-MK"/>
        </w:rPr>
      </w:pPr>
      <w:proofErr w:type="spellStart"/>
      <w:proofErr w:type="gramStart"/>
      <w:r w:rsidRPr="00425B04">
        <w:rPr>
          <w:rFonts w:asciiTheme="minorHAnsi" w:hAnsiTheme="minorHAnsi"/>
        </w:rPr>
        <w:t>Законот</w:t>
      </w:r>
      <w:proofErr w:type="spellEnd"/>
      <w:r w:rsidRPr="00425B04">
        <w:rPr>
          <w:rFonts w:asciiTheme="minorHAnsi" w:hAnsiTheme="minorHAnsi"/>
        </w:rPr>
        <w:t xml:space="preserve"> </w:t>
      </w:r>
      <w:proofErr w:type="spellStart"/>
      <w:r w:rsidRPr="00425B04">
        <w:rPr>
          <w:rFonts w:asciiTheme="minorHAnsi" w:hAnsiTheme="minorHAnsi"/>
        </w:rPr>
        <w:t>предвидува</w:t>
      </w:r>
      <w:proofErr w:type="spellEnd"/>
      <w:r w:rsidRPr="00425B04">
        <w:rPr>
          <w:rFonts w:asciiTheme="minorHAnsi" w:hAnsiTheme="minorHAnsi"/>
        </w:rPr>
        <w:t xml:space="preserve"> </w:t>
      </w:r>
      <w:proofErr w:type="spellStart"/>
      <w:r w:rsidRPr="00425B04">
        <w:rPr>
          <w:rFonts w:asciiTheme="minorHAnsi" w:hAnsiTheme="minorHAnsi"/>
        </w:rPr>
        <w:t>голем</w:t>
      </w:r>
      <w:proofErr w:type="spellEnd"/>
      <w:r w:rsidRPr="00425B04">
        <w:rPr>
          <w:rFonts w:asciiTheme="minorHAnsi" w:hAnsiTheme="minorHAnsi"/>
        </w:rPr>
        <w:t xml:space="preserve"> </w:t>
      </w:r>
      <w:proofErr w:type="spellStart"/>
      <w:r w:rsidRPr="00425B04">
        <w:rPr>
          <w:rFonts w:asciiTheme="minorHAnsi" w:hAnsiTheme="minorHAnsi"/>
        </w:rPr>
        <w:t>број</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подзаконски</w:t>
      </w:r>
      <w:proofErr w:type="spellEnd"/>
      <w:r w:rsidRPr="00425B04">
        <w:rPr>
          <w:rFonts w:asciiTheme="minorHAnsi" w:hAnsiTheme="minorHAnsi"/>
        </w:rPr>
        <w:t xml:space="preserve"> </w:t>
      </w:r>
      <w:proofErr w:type="spellStart"/>
      <w:r w:rsidRPr="00425B04">
        <w:rPr>
          <w:rFonts w:asciiTheme="minorHAnsi" w:hAnsiTheme="minorHAnsi"/>
        </w:rPr>
        <w:t>акти</w:t>
      </w:r>
      <w:proofErr w:type="spellEnd"/>
      <w:r w:rsidRPr="00425B04">
        <w:rPr>
          <w:rFonts w:asciiTheme="minorHAnsi" w:hAnsiTheme="minorHAnsi"/>
        </w:rPr>
        <w:t xml:space="preserve"> </w:t>
      </w:r>
      <w:proofErr w:type="spellStart"/>
      <w:r w:rsidRPr="00425B04">
        <w:rPr>
          <w:rFonts w:asciiTheme="minorHAnsi" w:hAnsiTheme="minorHAnsi"/>
        </w:rPr>
        <w:t>кои</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моментов</w:t>
      </w:r>
      <w:proofErr w:type="spellEnd"/>
      <w:r w:rsidRPr="00425B04">
        <w:rPr>
          <w:rFonts w:asciiTheme="minorHAnsi" w:hAnsiTheme="minorHAnsi"/>
        </w:rPr>
        <w:t xml:space="preserve"> </w:t>
      </w:r>
      <w:proofErr w:type="spellStart"/>
      <w:r w:rsidRPr="00425B04">
        <w:rPr>
          <w:rFonts w:asciiTheme="minorHAnsi" w:hAnsiTheme="minorHAnsi"/>
        </w:rPr>
        <w:t>не</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достапни</w:t>
      </w:r>
      <w:proofErr w:type="spellEnd"/>
      <w:r w:rsidRPr="00425B04">
        <w:rPr>
          <w:rFonts w:asciiTheme="minorHAnsi" w:hAnsiTheme="minorHAnsi"/>
        </w:rPr>
        <w:t>.</w:t>
      </w:r>
      <w:proofErr w:type="gramEnd"/>
      <w:r w:rsidRPr="00425B04">
        <w:rPr>
          <w:rFonts w:asciiTheme="minorHAnsi" w:hAnsiTheme="minorHAnsi"/>
        </w:rPr>
        <w:t xml:space="preserve"> </w:t>
      </w:r>
      <w:proofErr w:type="spellStart"/>
      <w:proofErr w:type="gramStart"/>
      <w:r w:rsidRPr="00425B04">
        <w:rPr>
          <w:rFonts w:asciiTheme="minorHAnsi" w:hAnsiTheme="minorHAnsi"/>
        </w:rPr>
        <w:t>Немањето</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целата</w:t>
      </w:r>
      <w:proofErr w:type="spellEnd"/>
      <w:r w:rsidRPr="00425B04">
        <w:rPr>
          <w:rFonts w:asciiTheme="minorHAnsi" w:hAnsiTheme="minorHAnsi"/>
        </w:rPr>
        <w:t xml:space="preserve"> </w:t>
      </w:r>
      <w:proofErr w:type="spellStart"/>
      <w:r w:rsidRPr="00425B04">
        <w:rPr>
          <w:rFonts w:asciiTheme="minorHAnsi" w:hAnsiTheme="minorHAnsi"/>
        </w:rPr>
        <w:t>слика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регулативата</w:t>
      </w:r>
      <w:proofErr w:type="spellEnd"/>
      <w:r w:rsidRPr="00425B04">
        <w:rPr>
          <w:rFonts w:asciiTheme="minorHAnsi" w:hAnsiTheme="minorHAnsi"/>
        </w:rPr>
        <w:t xml:space="preserve"> </w:t>
      </w:r>
      <w:proofErr w:type="spellStart"/>
      <w:r w:rsidRPr="00425B04">
        <w:rPr>
          <w:rFonts w:asciiTheme="minorHAnsi" w:hAnsiTheme="minorHAnsi"/>
        </w:rPr>
        <w:t>како</w:t>
      </w:r>
      <w:proofErr w:type="spellEnd"/>
      <w:r w:rsidRPr="00425B04">
        <w:rPr>
          <w:rFonts w:asciiTheme="minorHAnsi" w:hAnsiTheme="minorHAnsi"/>
        </w:rPr>
        <w:t xml:space="preserve"> и </w:t>
      </w:r>
      <w:proofErr w:type="spellStart"/>
      <w:r w:rsidRPr="00425B04">
        <w:rPr>
          <w:rFonts w:asciiTheme="minorHAnsi" w:hAnsiTheme="minorHAnsi"/>
        </w:rPr>
        <w:t>немањето</w:t>
      </w:r>
      <w:proofErr w:type="spellEnd"/>
      <w:r w:rsidRPr="00425B04">
        <w:rPr>
          <w:rFonts w:asciiTheme="minorHAnsi" w:hAnsiTheme="minorHAnsi"/>
        </w:rPr>
        <w:t xml:space="preserve"> </w:t>
      </w:r>
      <w:proofErr w:type="spellStart"/>
      <w:r w:rsidRPr="00425B04">
        <w:rPr>
          <w:rFonts w:asciiTheme="minorHAnsi" w:hAnsiTheme="minorHAnsi"/>
        </w:rPr>
        <w:t>можност</w:t>
      </w:r>
      <w:proofErr w:type="spellEnd"/>
      <w:r w:rsidRPr="00425B04">
        <w:rPr>
          <w:rFonts w:asciiTheme="minorHAnsi" w:hAnsiTheme="minorHAnsi"/>
        </w:rPr>
        <w:t xml:space="preserve"> </w:t>
      </w:r>
      <w:proofErr w:type="spellStart"/>
      <w:r w:rsidRPr="00425B04">
        <w:rPr>
          <w:rFonts w:asciiTheme="minorHAnsi" w:hAnsiTheme="minorHAnsi"/>
        </w:rPr>
        <w:t>паралелно</w:t>
      </w:r>
      <w:proofErr w:type="spellEnd"/>
      <w:r w:rsidRPr="00425B04">
        <w:rPr>
          <w:rFonts w:asciiTheme="minorHAnsi" w:hAnsiTheme="minorHAnsi"/>
        </w:rPr>
        <w:t xml:space="preserve"> </w:t>
      </w:r>
      <w:proofErr w:type="spellStart"/>
      <w:r w:rsidRPr="00425B04">
        <w:rPr>
          <w:rFonts w:asciiTheme="minorHAnsi" w:hAnsiTheme="minorHAnsi"/>
        </w:rPr>
        <w:t>да</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разгледува</w:t>
      </w:r>
      <w:proofErr w:type="spellEnd"/>
      <w:r w:rsidRPr="00425B04">
        <w:rPr>
          <w:rFonts w:asciiTheme="minorHAnsi" w:hAnsiTheme="minorHAnsi"/>
        </w:rPr>
        <w:t xml:space="preserve"> </w:t>
      </w:r>
      <w:proofErr w:type="spellStart"/>
      <w:r w:rsidRPr="00425B04">
        <w:rPr>
          <w:rFonts w:asciiTheme="minorHAnsi" w:hAnsiTheme="minorHAnsi"/>
        </w:rPr>
        <w:t>нивната</w:t>
      </w:r>
      <w:proofErr w:type="spellEnd"/>
      <w:r w:rsidRPr="00425B04">
        <w:rPr>
          <w:rFonts w:asciiTheme="minorHAnsi" w:hAnsiTheme="minorHAnsi"/>
        </w:rPr>
        <w:t xml:space="preserve"> </w:t>
      </w:r>
      <w:proofErr w:type="spellStart"/>
      <w:r w:rsidRPr="00425B04">
        <w:rPr>
          <w:rFonts w:asciiTheme="minorHAnsi" w:hAnsiTheme="minorHAnsi"/>
        </w:rPr>
        <w:t>содржина</w:t>
      </w:r>
      <w:proofErr w:type="spellEnd"/>
      <w:r w:rsidRPr="00425B04">
        <w:rPr>
          <w:rFonts w:asciiTheme="minorHAnsi" w:hAnsiTheme="minorHAnsi"/>
        </w:rPr>
        <w:t xml:space="preserve"> </w:t>
      </w:r>
      <w:proofErr w:type="spellStart"/>
      <w:r w:rsidRPr="00425B04">
        <w:rPr>
          <w:rFonts w:asciiTheme="minorHAnsi" w:hAnsiTheme="minorHAnsi"/>
        </w:rPr>
        <w:t>внесува</w:t>
      </w:r>
      <w:proofErr w:type="spellEnd"/>
      <w:r w:rsidRPr="00425B04">
        <w:rPr>
          <w:rFonts w:asciiTheme="minorHAnsi" w:hAnsiTheme="minorHAnsi"/>
        </w:rPr>
        <w:t xml:space="preserve"> </w:t>
      </w:r>
      <w:proofErr w:type="spellStart"/>
      <w:r w:rsidRPr="00425B04">
        <w:rPr>
          <w:rFonts w:asciiTheme="minorHAnsi" w:hAnsiTheme="minorHAnsi"/>
        </w:rPr>
        <w:t>дополнителна</w:t>
      </w:r>
      <w:proofErr w:type="spellEnd"/>
      <w:r w:rsidRPr="00425B04">
        <w:rPr>
          <w:rFonts w:asciiTheme="minorHAnsi" w:hAnsiTheme="minorHAnsi"/>
        </w:rPr>
        <w:t xml:space="preserve"> </w:t>
      </w:r>
      <w:proofErr w:type="spellStart"/>
      <w:r w:rsidRPr="00425B04">
        <w:rPr>
          <w:rFonts w:asciiTheme="minorHAnsi" w:hAnsiTheme="minorHAnsi"/>
        </w:rPr>
        <w:t>несигурност</w:t>
      </w:r>
      <w:proofErr w:type="spellEnd"/>
      <w:r w:rsidRPr="00425B04">
        <w:rPr>
          <w:rFonts w:asciiTheme="minorHAnsi" w:hAnsiTheme="minorHAnsi"/>
        </w:rPr>
        <w:t xml:space="preserve">, </w:t>
      </w:r>
      <w:proofErr w:type="spellStart"/>
      <w:r w:rsidRPr="00425B04">
        <w:rPr>
          <w:rFonts w:asciiTheme="minorHAnsi" w:hAnsiTheme="minorHAnsi"/>
        </w:rPr>
        <w:t>можност</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забуна</w:t>
      </w:r>
      <w:proofErr w:type="spellEnd"/>
      <w:r w:rsidRPr="00425B04">
        <w:rPr>
          <w:rFonts w:asciiTheme="minorHAnsi" w:hAnsiTheme="minorHAnsi"/>
        </w:rPr>
        <w:t xml:space="preserve"> и </w:t>
      </w:r>
      <w:proofErr w:type="spellStart"/>
      <w:r w:rsidRPr="00425B04">
        <w:rPr>
          <w:rFonts w:asciiTheme="minorHAnsi" w:hAnsiTheme="minorHAnsi"/>
        </w:rPr>
        <w:t>конфузија</w:t>
      </w:r>
      <w:proofErr w:type="spellEnd"/>
      <w:r w:rsidRPr="00425B04">
        <w:rPr>
          <w:rFonts w:asciiTheme="minorHAnsi" w:hAnsiTheme="minorHAnsi"/>
        </w:rPr>
        <w:t>.</w:t>
      </w:r>
      <w:proofErr w:type="gramEnd"/>
      <w:r w:rsidRPr="00425B04">
        <w:rPr>
          <w:rFonts w:asciiTheme="minorHAnsi" w:hAnsiTheme="minorHAnsi"/>
        </w:rPr>
        <w:t xml:space="preserve">  </w:t>
      </w:r>
      <w:proofErr w:type="spellStart"/>
      <w:proofErr w:type="gramStart"/>
      <w:r w:rsidRPr="00425B04">
        <w:rPr>
          <w:rFonts w:asciiTheme="minorHAnsi" w:hAnsiTheme="minorHAnsi"/>
          <w:b/>
        </w:rPr>
        <w:t>Потребно</w:t>
      </w:r>
      <w:proofErr w:type="spellEnd"/>
      <w:r w:rsidRPr="00425B04">
        <w:rPr>
          <w:rFonts w:asciiTheme="minorHAnsi" w:hAnsiTheme="minorHAnsi"/>
          <w:b/>
        </w:rPr>
        <w:t xml:space="preserve"> е </w:t>
      </w:r>
      <w:proofErr w:type="spellStart"/>
      <w:r w:rsidRPr="00425B04">
        <w:rPr>
          <w:rFonts w:asciiTheme="minorHAnsi" w:hAnsiTheme="minorHAnsi"/>
          <w:b/>
        </w:rPr>
        <w:t>подзаконските</w:t>
      </w:r>
      <w:proofErr w:type="spellEnd"/>
      <w:r w:rsidRPr="00425B04">
        <w:rPr>
          <w:rFonts w:asciiTheme="minorHAnsi" w:hAnsiTheme="minorHAnsi"/>
          <w:b/>
        </w:rPr>
        <w:t xml:space="preserve"> </w:t>
      </w:r>
      <w:proofErr w:type="spellStart"/>
      <w:r w:rsidRPr="00425B04">
        <w:rPr>
          <w:rFonts w:asciiTheme="minorHAnsi" w:hAnsiTheme="minorHAnsi"/>
          <w:b/>
        </w:rPr>
        <w:t>акти</w:t>
      </w:r>
      <w:proofErr w:type="spellEnd"/>
      <w:r w:rsidRPr="00425B04">
        <w:rPr>
          <w:rFonts w:asciiTheme="minorHAnsi" w:hAnsiTheme="minorHAnsi"/>
          <w:b/>
        </w:rPr>
        <w:t xml:space="preserve"> </w:t>
      </w:r>
      <w:proofErr w:type="spellStart"/>
      <w:r w:rsidRPr="00425B04">
        <w:rPr>
          <w:rFonts w:asciiTheme="minorHAnsi" w:hAnsiTheme="minorHAnsi"/>
          <w:b/>
        </w:rPr>
        <w:t>да</w:t>
      </w:r>
      <w:proofErr w:type="spellEnd"/>
      <w:r w:rsidRPr="00425B04">
        <w:rPr>
          <w:rFonts w:asciiTheme="minorHAnsi" w:hAnsiTheme="minorHAnsi"/>
          <w:b/>
        </w:rPr>
        <w:t xml:space="preserve"> </w:t>
      </w:r>
      <w:proofErr w:type="spellStart"/>
      <w:r w:rsidRPr="00425B04">
        <w:rPr>
          <w:rFonts w:asciiTheme="minorHAnsi" w:hAnsiTheme="minorHAnsi"/>
          <w:b/>
        </w:rPr>
        <w:t>бидат</w:t>
      </w:r>
      <w:proofErr w:type="spellEnd"/>
      <w:r w:rsidRPr="00425B04">
        <w:rPr>
          <w:rFonts w:asciiTheme="minorHAnsi" w:hAnsiTheme="minorHAnsi"/>
          <w:b/>
        </w:rPr>
        <w:t xml:space="preserve"> </w:t>
      </w:r>
      <w:proofErr w:type="spellStart"/>
      <w:r w:rsidRPr="00425B04">
        <w:rPr>
          <w:rFonts w:asciiTheme="minorHAnsi" w:hAnsiTheme="minorHAnsi"/>
          <w:b/>
        </w:rPr>
        <w:t>изработени</w:t>
      </w:r>
      <w:proofErr w:type="spellEnd"/>
      <w:r w:rsidRPr="00425B04">
        <w:rPr>
          <w:rFonts w:asciiTheme="minorHAnsi" w:hAnsiTheme="minorHAnsi"/>
          <w:b/>
        </w:rPr>
        <w:t xml:space="preserve"> и </w:t>
      </w:r>
      <w:proofErr w:type="spellStart"/>
      <w:r w:rsidRPr="00425B04">
        <w:rPr>
          <w:rFonts w:asciiTheme="minorHAnsi" w:hAnsiTheme="minorHAnsi"/>
          <w:b/>
        </w:rPr>
        <w:t>достапни</w:t>
      </w:r>
      <w:proofErr w:type="spellEnd"/>
      <w:r w:rsidRPr="00425B04">
        <w:rPr>
          <w:rFonts w:asciiTheme="minorHAnsi" w:hAnsiTheme="minorHAnsi"/>
          <w:b/>
        </w:rPr>
        <w:t xml:space="preserve"> </w:t>
      </w:r>
      <w:proofErr w:type="spellStart"/>
      <w:r w:rsidRPr="00425B04">
        <w:rPr>
          <w:rFonts w:asciiTheme="minorHAnsi" w:hAnsiTheme="minorHAnsi"/>
          <w:b/>
        </w:rPr>
        <w:t>заедно</w:t>
      </w:r>
      <w:proofErr w:type="spellEnd"/>
      <w:r w:rsidRPr="00425B04">
        <w:rPr>
          <w:rFonts w:asciiTheme="minorHAnsi" w:hAnsiTheme="minorHAnsi"/>
          <w:b/>
        </w:rPr>
        <w:t xml:space="preserve"> </w:t>
      </w:r>
      <w:proofErr w:type="spellStart"/>
      <w:r w:rsidRPr="00425B04">
        <w:rPr>
          <w:rFonts w:asciiTheme="minorHAnsi" w:hAnsiTheme="minorHAnsi"/>
          <w:b/>
        </w:rPr>
        <w:t>со</w:t>
      </w:r>
      <w:proofErr w:type="spellEnd"/>
      <w:r w:rsidRPr="00425B04">
        <w:rPr>
          <w:rFonts w:asciiTheme="minorHAnsi" w:hAnsiTheme="minorHAnsi"/>
          <w:b/>
        </w:rPr>
        <w:t xml:space="preserve"> </w:t>
      </w:r>
      <w:proofErr w:type="spellStart"/>
      <w:r w:rsidRPr="00425B04">
        <w:rPr>
          <w:rFonts w:asciiTheme="minorHAnsi" w:hAnsiTheme="minorHAnsi"/>
          <w:b/>
        </w:rPr>
        <w:t>текстот</w:t>
      </w:r>
      <w:proofErr w:type="spellEnd"/>
      <w:r w:rsidRPr="00425B04">
        <w:rPr>
          <w:rFonts w:asciiTheme="minorHAnsi" w:hAnsiTheme="minorHAnsi"/>
          <w:b/>
        </w:rPr>
        <w:t xml:space="preserve"> </w:t>
      </w:r>
      <w:proofErr w:type="spellStart"/>
      <w:r w:rsidRPr="00425B04">
        <w:rPr>
          <w:rFonts w:asciiTheme="minorHAnsi" w:hAnsiTheme="minorHAnsi"/>
          <w:b/>
        </w:rPr>
        <w:t>на</w:t>
      </w:r>
      <w:proofErr w:type="spellEnd"/>
      <w:r w:rsidRPr="00425B04">
        <w:rPr>
          <w:rFonts w:asciiTheme="minorHAnsi" w:hAnsiTheme="minorHAnsi"/>
          <w:b/>
        </w:rPr>
        <w:t xml:space="preserve"> </w:t>
      </w:r>
      <w:proofErr w:type="spellStart"/>
      <w:r w:rsidRPr="00425B04">
        <w:rPr>
          <w:rFonts w:asciiTheme="minorHAnsi" w:hAnsiTheme="minorHAnsi"/>
          <w:b/>
        </w:rPr>
        <w:t>Законот</w:t>
      </w:r>
      <w:proofErr w:type="spellEnd"/>
      <w:r w:rsidRPr="00425B04">
        <w:rPr>
          <w:rFonts w:asciiTheme="minorHAnsi" w:hAnsiTheme="minorHAnsi"/>
          <w:b/>
        </w:rPr>
        <w:t>.</w:t>
      </w:r>
      <w:proofErr w:type="gramEnd"/>
      <w:r w:rsidRPr="00425B04">
        <w:rPr>
          <w:rFonts w:asciiTheme="minorHAnsi" w:hAnsiTheme="minorHAnsi"/>
          <w:b/>
        </w:rPr>
        <w:t xml:space="preserve"> </w:t>
      </w:r>
    </w:p>
    <w:p w:rsidR="00425B04" w:rsidRPr="00425B04" w:rsidRDefault="00425B04" w:rsidP="00425B04">
      <w:pPr>
        <w:jc w:val="both"/>
        <w:rPr>
          <w:rFonts w:asciiTheme="minorHAnsi" w:hAnsiTheme="minorHAnsi"/>
          <w:lang w:val="mk-MK"/>
        </w:rPr>
      </w:pPr>
    </w:p>
    <w:p w:rsidR="00425B04" w:rsidRPr="00425B04" w:rsidRDefault="00425B04" w:rsidP="00425B04">
      <w:pPr>
        <w:jc w:val="both"/>
        <w:rPr>
          <w:rFonts w:asciiTheme="minorHAnsi" w:hAnsiTheme="minorHAnsi"/>
          <w:lang w:val="mk-MK"/>
        </w:rPr>
      </w:pPr>
      <w:r w:rsidRPr="00425B04">
        <w:rPr>
          <w:rFonts w:asciiTheme="minorHAnsi" w:hAnsiTheme="minorHAnsi"/>
          <w:lang w:val="mk-MK"/>
        </w:rPr>
        <w:t>Исто така, во текстот на предлог законот потребно е:</w:t>
      </w:r>
    </w:p>
    <w:p w:rsidR="00425B04" w:rsidRPr="00425B04" w:rsidRDefault="00425B04" w:rsidP="00425B04">
      <w:pPr>
        <w:numPr>
          <w:ilvl w:val="0"/>
          <w:numId w:val="3"/>
        </w:numPr>
        <w:jc w:val="both"/>
        <w:rPr>
          <w:rFonts w:asciiTheme="minorHAnsi" w:hAnsiTheme="minorHAnsi"/>
        </w:rPr>
      </w:pPr>
      <w:proofErr w:type="spellStart"/>
      <w:r w:rsidRPr="00425B04">
        <w:rPr>
          <w:rFonts w:asciiTheme="minorHAnsi" w:hAnsiTheme="minorHAnsi"/>
          <w:b/>
        </w:rPr>
        <w:t>Уредување</w:t>
      </w:r>
      <w:proofErr w:type="spellEnd"/>
      <w:r w:rsidRPr="00425B04">
        <w:rPr>
          <w:rFonts w:asciiTheme="minorHAnsi" w:hAnsiTheme="minorHAnsi"/>
          <w:b/>
        </w:rPr>
        <w:t xml:space="preserve"> </w:t>
      </w:r>
      <w:proofErr w:type="spellStart"/>
      <w:r w:rsidRPr="00425B04">
        <w:rPr>
          <w:rFonts w:asciiTheme="minorHAnsi" w:hAnsiTheme="minorHAnsi"/>
          <w:b/>
        </w:rPr>
        <w:t>на</w:t>
      </w:r>
      <w:proofErr w:type="spellEnd"/>
      <w:r w:rsidRPr="00425B04">
        <w:rPr>
          <w:rFonts w:asciiTheme="minorHAnsi" w:hAnsiTheme="minorHAnsi"/>
          <w:b/>
        </w:rPr>
        <w:t xml:space="preserve"> </w:t>
      </w:r>
      <w:proofErr w:type="spellStart"/>
      <w:r w:rsidRPr="00425B04">
        <w:rPr>
          <w:rFonts w:asciiTheme="minorHAnsi" w:hAnsiTheme="minorHAnsi"/>
          <w:b/>
        </w:rPr>
        <w:t>преносот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хартиен</w:t>
      </w:r>
      <w:proofErr w:type="spellEnd"/>
      <w:r w:rsidRPr="00425B04">
        <w:rPr>
          <w:rFonts w:asciiTheme="minorHAnsi" w:hAnsiTheme="minorHAnsi"/>
        </w:rPr>
        <w:t xml:space="preserve"> </w:t>
      </w:r>
      <w:proofErr w:type="spellStart"/>
      <w:r w:rsidRPr="00425B04">
        <w:rPr>
          <w:rFonts w:asciiTheme="minorHAnsi" w:hAnsiTheme="minorHAnsi"/>
        </w:rPr>
        <w:t>документ</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дигитален</w:t>
      </w:r>
      <w:proofErr w:type="spellEnd"/>
      <w:r w:rsidRPr="00425B04">
        <w:rPr>
          <w:rFonts w:asciiTheme="minorHAnsi" w:hAnsiTheme="minorHAnsi"/>
        </w:rPr>
        <w:t xml:space="preserve">, и </w:t>
      </w:r>
      <w:proofErr w:type="spellStart"/>
      <w:r w:rsidRPr="00425B04">
        <w:rPr>
          <w:rFonts w:asciiTheme="minorHAnsi" w:hAnsiTheme="minorHAnsi"/>
        </w:rPr>
        <w:t>обратно</w:t>
      </w:r>
      <w:proofErr w:type="spellEnd"/>
      <w:r w:rsidRPr="00425B04">
        <w:rPr>
          <w:rFonts w:asciiTheme="minorHAnsi" w:hAnsiTheme="minorHAnsi"/>
        </w:rPr>
        <w:t xml:space="preserve"> </w:t>
      </w:r>
      <w:proofErr w:type="spellStart"/>
      <w:r w:rsidRPr="00425B04">
        <w:rPr>
          <w:rFonts w:asciiTheme="minorHAnsi" w:hAnsiTheme="minorHAnsi"/>
        </w:rPr>
        <w:t>дигитален</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хартиен</w:t>
      </w:r>
      <w:proofErr w:type="spellEnd"/>
      <w:r w:rsidRPr="00425B04">
        <w:rPr>
          <w:rFonts w:asciiTheme="minorHAnsi" w:hAnsiTheme="minorHAnsi"/>
        </w:rPr>
        <w:t xml:space="preserve"> </w:t>
      </w:r>
      <w:proofErr w:type="spellStart"/>
      <w:r w:rsidRPr="00425B04">
        <w:rPr>
          <w:rFonts w:asciiTheme="minorHAnsi" w:hAnsiTheme="minorHAnsi"/>
        </w:rPr>
        <w:t>документ</w:t>
      </w:r>
      <w:proofErr w:type="spellEnd"/>
      <w:r w:rsidRPr="00425B04">
        <w:rPr>
          <w:rFonts w:asciiTheme="minorHAnsi" w:hAnsiTheme="minorHAnsi"/>
          <w:lang w:val="mk-MK"/>
        </w:rPr>
        <w:t>;</w:t>
      </w:r>
      <w:r w:rsidRPr="00425B04">
        <w:rPr>
          <w:rFonts w:asciiTheme="minorHAnsi" w:hAnsiTheme="minorHAnsi"/>
        </w:rPr>
        <w:t xml:space="preserve"> </w:t>
      </w:r>
    </w:p>
    <w:p w:rsidR="00425B04" w:rsidRPr="00425B04" w:rsidRDefault="00425B04" w:rsidP="00425B04">
      <w:pPr>
        <w:numPr>
          <w:ilvl w:val="0"/>
          <w:numId w:val="3"/>
        </w:numPr>
        <w:jc w:val="both"/>
        <w:rPr>
          <w:rFonts w:asciiTheme="minorHAnsi" w:hAnsiTheme="minorHAnsi"/>
        </w:rPr>
      </w:pPr>
      <w:r w:rsidRPr="00425B04">
        <w:rPr>
          <w:rFonts w:asciiTheme="minorHAnsi" w:hAnsiTheme="minorHAnsi"/>
          <w:b/>
          <w:lang w:val="mk-MK"/>
        </w:rPr>
        <w:t>Прецизирање на правното дејство</w:t>
      </w:r>
      <w:r w:rsidRPr="00425B04">
        <w:rPr>
          <w:rFonts w:asciiTheme="minorHAnsi" w:hAnsiTheme="minorHAnsi"/>
          <w:lang w:val="mk-MK"/>
        </w:rPr>
        <w:t xml:space="preserve"> на електронскиот потпис и електронскиот печат;</w:t>
      </w:r>
    </w:p>
    <w:p w:rsidR="00425B04" w:rsidRPr="00425B04" w:rsidRDefault="00425B04" w:rsidP="00425B04">
      <w:pPr>
        <w:numPr>
          <w:ilvl w:val="0"/>
          <w:numId w:val="3"/>
        </w:numPr>
        <w:jc w:val="both"/>
        <w:rPr>
          <w:rFonts w:asciiTheme="minorHAnsi" w:hAnsiTheme="minorHAnsi"/>
        </w:rPr>
      </w:pPr>
      <w:proofErr w:type="spellStart"/>
      <w:r w:rsidRPr="00425B04">
        <w:rPr>
          <w:rFonts w:asciiTheme="minorHAnsi" w:hAnsiTheme="minorHAnsi"/>
        </w:rPr>
        <w:t>Утврдување</w:t>
      </w:r>
      <w:proofErr w:type="spellEnd"/>
      <w:r w:rsidRPr="00425B04">
        <w:rPr>
          <w:rFonts w:asciiTheme="minorHAnsi" w:hAnsiTheme="minorHAnsi"/>
        </w:rPr>
        <w:t xml:space="preserve"> и </w:t>
      </w:r>
      <w:proofErr w:type="spellStart"/>
      <w:r w:rsidRPr="00425B04">
        <w:rPr>
          <w:rFonts w:asciiTheme="minorHAnsi" w:hAnsiTheme="minorHAnsi"/>
          <w:b/>
        </w:rPr>
        <w:t>детално</w:t>
      </w:r>
      <w:proofErr w:type="spellEnd"/>
      <w:r w:rsidRPr="00425B04">
        <w:rPr>
          <w:rFonts w:asciiTheme="minorHAnsi" w:hAnsiTheme="minorHAnsi"/>
          <w:b/>
        </w:rPr>
        <w:t xml:space="preserve"> </w:t>
      </w:r>
      <w:proofErr w:type="spellStart"/>
      <w:r w:rsidRPr="00425B04">
        <w:rPr>
          <w:rFonts w:asciiTheme="minorHAnsi" w:hAnsiTheme="minorHAnsi"/>
          <w:b/>
        </w:rPr>
        <w:t>уредување</w:t>
      </w:r>
      <w:proofErr w:type="spellEnd"/>
      <w:r w:rsidRPr="00425B04">
        <w:rPr>
          <w:rFonts w:asciiTheme="minorHAnsi" w:hAnsiTheme="minorHAnsi"/>
          <w:b/>
        </w:rPr>
        <w:t xml:space="preserve"> </w:t>
      </w:r>
      <w:proofErr w:type="spellStart"/>
      <w:r w:rsidRPr="00425B04">
        <w:rPr>
          <w:rFonts w:asciiTheme="minorHAnsi" w:hAnsiTheme="minorHAnsi"/>
          <w:b/>
        </w:rPr>
        <w:t>на</w:t>
      </w:r>
      <w:proofErr w:type="spellEnd"/>
      <w:r w:rsidRPr="00425B04">
        <w:rPr>
          <w:rFonts w:asciiTheme="minorHAnsi" w:hAnsiTheme="minorHAnsi"/>
          <w:b/>
        </w:rPr>
        <w:t xml:space="preserve"> </w:t>
      </w:r>
      <w:proofErr w:type="spellStart"/>
      <w:r w:rsidRPr="00425B04">
        <w:rPr>
          <w:rFonts w:asciiTheme="minorHAnsi" w:hAnsiTheme="minorHAnsi"/>
          <w:b/>
        </w:rPr>
        <w:t>надлежните</w:t>
      </w:r>
      <w:proofErr w:type="spellEnd"/>
      <w:r w:rsidRPr="00425B04">
        <w:rPr>
          <w:rFonts w:asciiTheme="minorHAnsi" w:hAnsiTheme="minorHAnsi"/>
          <w:b/>
        </w:rPr>
        <w:t xml:space="preserve"> </w:t>
      </w:r>
      <w:proofErr w:type="spellStart"/>
      <w:r w:rsidRPr="00425B04">
        <w:rPr>
          <w:rFonts w:asciiTheme="minorHAnsi" w:hAnsiTheme="minorHAnsi"/>
          <w:b/>
        </w:rPr>
        <w:t>тела</w:t>
      </w:r>
      <w:proofErr w:type="spellEnd"/>
      <w:r w:rsidRPr="00425B04">
        <w:rPr>
          <w:rFonts w:asciiTheme="minorHAnsi" w:hAnsiTheme="minorHAnsi"/>
        </w:rPr>
        <w:t xml:space="preserve"> и </w:t>
      </w:r>
      <w:proofErr w:type="spellStart"/>
      <w:r w:rsidRPr="00425B04">
        <w:rPr>
          <w:rFonts w:asciiTheme="minorHAnsi" w:hAnsiTheme="minorHAnsi"/>
        </w:rPr>
        <w:t>органи</w:t>
      </w:r>
      <w:proofErr w:type="spellEnd"/>
      <w:r w:rsidRPr="00425B04">
        <w:rPr>
          <w:rFonts w:asciiTheme="minorHAnsi" w:hAnsiTheme="minorHAnsi"/>
        </w:rPr>
        <w:t xml:space="preserve">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надзор</w:t>
      </w:r>
      <w:proofErr w:type="spellEnd"/>
      <w:r w:rsidRPr="00425B04">
        <w:rPr>
          <w:rFonts w:asciiTheme="minorHAnsi" w:hAnsiTheme="minorHAnsi"/>
        </w:rPr>
        <w:t xml:space="preserve"> </w:t>
      </w:r>
      <w:proofErr w:type="spellStart"/>
      <w:r w:rsidRPr="00425B04">
        <w:rPr>
          <w:rFonts w:asciiTheme="minorHAnsi" w:hAnsiTheme="minorHAnsi"/>
        </w:rPr>
        <w:t>врз</w:t>
      </w:r>
      <w:proofErr w:type="spellEnd"/>
      <w:r w:rsidRPr="00425B04">
        <w:rPr>
          <w:rFonts w:asciiTheme="minorHAnsi" w:hAnsiTheme="minorHAnsi"/>
        </w:rPr>
        <w:t xml:space="preserve"> </w:t>
      </w:r>
      <w:proofErr w:type="spellStart"/>
      <w:r w:rsidRPr="00425B04">
        <w:rPr>
          <w:rFonts w:asciiTheme="minorHAnsi" w:hAnsiTheme="minorHAnsi"/>
        </w:rPr>
        <w:t>давателите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доверливи</w:t>
      </w:r>
      <w:proofErr w:type="spellEnd"/>
      <w:r w:rsidRPr="00425B04">
        <w:rPr>
          <w:rFonts w:asciiTheme="minorHAnsi" w:hAnsiTheme="minorHAnsi"/>
        </w:rPr>
        <w:t xml:space="preserve"> </w:t>
      </w:r>
      <w:proofErr w:type="spellStart"/>
      <w:r w:rsidRPr="00425B04">
        <w:rPr>
          <w:rFonts w:asciiTheme="minorHAnsi" w:hAnsiTheme="minorHAnsi"/>
        </w:rPr>
        <w:t>услуги</w:t>
      </w:r>
      <w:proofErr w:type="spellEnd"/>
      <w:r w:rsidRPr="00425B04">
        <w:rPr>
          <w:rFonts w:asciiTheme="minorHAnsi" w:hAnsiTheme="minorHAnsi"/>
        </w:rPr>
        <w:t xml:space="preserve"> и </w:t>
      </w:r>
      <w:proofErr w:type="spellStart"/>
      <w:r w:rsidRPr="00425B04">
        <w:rPr>
          <w:rFonts w:asciiTheme="minorHAnsi" w:hAnsiTheme="minorHAnsi"/>
        </w:rPr>
        <w:t>контрола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сообразност</w:t>
      </w:r>
      <w:proofErr w:type="spellEnd"/>
      <w:r w:rsidRPr="00425B04">
        <w:rPr>
          <w:rFonts w:asciiTheme="minorHAnsi" w:hAnsiTheme="minorHAnsi"/>
        </w:rPr>
        <w:t xml:space="preserve">, </w:t>
      </w:r>
      <w:proofErr w:type="spellStart"/>
      <w:r w:rsidRPr="00425B04">
        <w:rPr>
          <w:rFonts w:asciiTheme="minorHAnsi" w:hAnsiTheme="minorHAnsi"/>
        </w:rPr>
        <w:t>како</w:t>
      </w:r>
      <w:proofErr w:type="spellEnd"/>
      <w:r w:rsidRPr="00425B04">
        <w:rPr>
          <w:rFonts w:asciiTheme="minorHAnsi" w:hAnsiTheme="minorHAnsi"/>
        </w:rPr>
        <w:t xml:space="preserve"> и </w:t>
      </w:r>
      <w:proofErr w:type="spellStart"/>
      <w:r w:rsidRPr="00425B04">
        <w:rPr>
          <w:rFonts w:asciiTheme="minorHAnsi" w:hAnsiTheme="minorHAnsi"/>
        </w:rPr>
        <w:t>за</w:t>
      </w:r>
      <w:proofErr w:type="spellEnd"/>
      <w:r w:rsidRPr="00425B04">
        <w:rPr>
          <w:rFonts w:asciiTheme="minorHAnsi" w:hAnsiTheme="minorHAnsi"/>
        </w:rPr>
        <w:t xml:space="preserve"> </w:t>
      </w:r>
      <w:proofErr w:type="spellStart"/>
      <w:r w:rsidRPr="00425B04">
        <w:rPr>
          <w:rFonts w:asciiTheme="minorHAnsi" w:hAnsiTheme="minorHAnsi"/>
        </w:rPr>
        <w:t>примената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овој</w:t>
      </w:r>
      <w:proofErr w:type="spellEnd"/>
      <w:r w:rsidRPr="00425B04">
        <w:rPr>
          <w:rFonts w:asciiTheme="minorHAnsi" w:hAnsiTheme="minorHAnsi"/>
        </w:rPr>
        <w:t xml:space="preserve"> </w:t>
      </w:r>
      <w:proofErr w:type="spellStart"/>
      <w:r w:rsidRPr="00425B04">
        <w:rPr>
          <w:rFonts w:asciiTheme="minorHAnsi" w:hAnsiTheme="minorHAnsi"/>
        </w:rPr>
        <w:t>Закон</w:t>
      </w:r>
      <w:proofErr w:type="spellEnd"/>
      <w:r w:rsidRPr="00425B04">
        <w:rPr>
          <w:rFonts w:asciiTheme="minorHAnsi" w:hAnsiTheme="minorHAnsi"/>
          <w:lang w:val="mk-MK"/>
        </w:rPr>
        <w:t>;</w:t>
      </w:r>
      <w:r w:rsidRPr="00425B04">
        <w:rPr>
          <w:rFonts w:asciiTheme="minorHAnsi" w:hAnsiTheme="minorHAnsi"/>
        </w:rPr>
        <w:t xml:space="preserve"> </w:t>
      </w:r>
    </w:p>
    <w:p w:rsidR="00425B04" w:rsidRPr="00425B04" w:rsidRDefault="00425B04" w:rsidP="00425B04">
      <w:pPr>
        <w:numPr>
          <w:ilvl w:val="0"/>
          <w:numId w:val="3"/>
        </w:numPr>
        <w:jc w:val="both"/>
        <w:rPr>
          <w:rFonts w:asciiTheme="minorHAnsi" w:hAnsiTheme="minorHAnsi"/>
          <w:lang w:val="mk-MK"/>
        </w:rPr>
      </w:pPr>
      <w:r w:rsidRPr="00425B04">
        <w:rPr>
          <w:rFonts w:asciiTheme="minorHAnsi" w:hAnsiTheme="minorHAnsi"/>
          <w:b/>
          <w:lang w:val="mk-MK"/>
        </w:rPr>
        <w:t>Да се прецизира преоден рок</w:t>
      </w:r>
      <w:r w:rsidRPr="00425B04">
        <w:rPr>
          <w:rFonts w:asciiTheme="minorHAnsi" w:hAnsiTheme="minorHAnsi"/>
          <w:lang w:val="mk-MK"/>
        </w:rPr>
        <w:t xml:space="preserve"> во кој </w:t>
      </w:r>
      <w:r w:rsidRPr="00425B04">
        <w:rPr>
          <w:rFonts w:asciiTheme="minorHAnsi" w:hAnsiTheme="minorHAnsi"/>
        </w:rPr>
        <w:t>“</w:t>
      </w:r>
      <w:r w:rsidRPr="00425B04">
        <w:rPr>
          <w:rFonts w:asciiTheme="minorHAnsi" w:hAnsiTheme="minorHAnsi"/>
          <w:lang w:val="mk-MK"/>
        </w:rPr>
        <w:t>постојните</w:t>
      </w:r>
      <w:r w:rsidRPr="00425B04">
        <w:rPr>
          <w:rFonts w:asciiTheme="minorHAnsi" w:hAnsiTheme="minorHAnsi"/>
        </w:rPr>
        <w:t>”</w:t>
      </w:r>
      <w:r w:rsidRPr="00425B04">
        <w:rPr>
          <w:rFonts w:asciiTheme="minorHAnsi" w:hAnsiTheme="minorHAnsi"/>
          <w:lang w:val="mk-MK"/>
        </w:rPr>
        <w:t xml:space="preserve"> даватели на услуги</w:t>
      </w:r>
      <w:r w:rsidRPr="00425B04">
        <w:rPr>
          <w:rFonts w:asciiTheme="minorHAnsi" w:hAnsiTheme="minorHAnsi"/>
        </w:rPr>
        <w:t xml:space="preserve"> </w:t>
      </w:r>
      <w:r w:rsidRPr="00425B04">
        <w:rPr>
          <w:rFonts w:asciiTheme="minorHAnsi" w:hAnsiTheme="minorHAnsi"/>
          <w:lang w:val="mk-MK"/>
        </w:rPr>
        <w:t>би си го усогласиле своето работење.</w:t>
      </w:r>
    </w:p>
    <w:p w:rsidR="00425B04" w:rsidRPr="00425B04" w:rsidRDefault="00425B04" w:rsidP="00425B04">
      <w:pPr>
        <w:jc w:val="both"/>
        <w:rPr>
          <w:rFonts w:asciiTheme="minorHAnsi" w:hAnsiTheme="minorHAnsi"/>
          <w:lang w:val="mk-MK"/>
        </w:rPr>
      </w:pPr>
    </w:p>
    <w:p w:rsidR="00425B04" w:rsidRPr="00425B04" w:rsidRDefault="00425B04" w:rsidP="00425B04">
      <w:pPr>
        <w:jc w:val="both"/>
        <w:rPr>
          <w:rFonts w:asciiTheme="minorHAnsi" w:hAnsiTheme="minorHAnsi"/>
        </w:rPr>
      </w:pPr>
      <w:r w:rsidRPr="00425B04">
        <w:rPr>
          <w:rFonts w:asciiTheme="minorHAnsi" w:hAnsiTheme="minorHAnsi"/>
        </w:rPr>
        <w:t xml:space="preserve"> </w:t>
      </w:r>
    </w:p>
    <w:p w:rsidR="00425B04" w:rsidRPr="00425B04" w:rsidRDefault="00425B04" w:rsidP="00425B04">
      <w:pPr>
        <w:ind w:firstLine="720"/>
        <w:jc w:val="both"/>
        <w:rPr>
          <w:rFonts w:asciiTheme="minorHAnsi" w:hAnsiTheme="minorHAnsi"/>
        </w:rPr>
      </w:pPr>
      <w:proofErr w:type="spellStart"/>
      <w:proofErr w:type="gramStart"/>
      <w:r w:rsidRPr="00425B04">
        <w:rPr>
          <w:rFonts w:asciiTheme="minorHAnsi" w:hAnsiTheme="minorHAnsi"/>
        </w:rPr>
        <w:t>Оттука</w:t>
      </w:r>
      <w:proofErr w:type="spellEnd"/>
      <w:r w:rsidRPr="00425B04">
        <w:rPr>
          <w:rFonts w:asciiTheme="minorHAnsi" w:hAnsiTheme="minorHAnsi"/>
        </w:rPr>
        <w:t xml:space="preserve"> </w:t>
      </w:r>
      <w:proofErr w:type="spellStart"/>
      <w:r w:rsidRPr="00425B04">
        <w:rPr>
          <w:rFonts w:asciiTheme="minorHAnsi" w:hAnsiTheme="minorHAnsi"/>
        </w:rPr>
        <w:t>сметаме</w:t>
      </w:r>
      <w:proofErr w:type="spellEnd"/>
      <w:r w:rsidRPr="00425B04">
        <w:rPr>
          <w:rFonts w:asciiTheme="minorHAnsi" w:hAnsiTheme="minorHAnsi"/>
        </w:rPr>
        <w:t xml:space="preserve"> </w:t>
      </w:r>
      <w:proofErr w:type="spellStart"/>
      <w:r w:rsidRPr="00425B04">
        <w:rPr>
          <w:rFonts w:asciiTheme="minorHAnsi" w:hAnsiTheme="minorHAnsi"/>
        </w:rPr>
        <w:t>дека</w:t>
      </w:r>
      <w:proofErr w:type="spellEnd"/>
      <w:r w:rsidRPr="00425B04">
        <w:rPr>
          <w:rFonts w:asciiTheme="minorHAnsi" w:hAnsiTheme="minorHAnsi"/>
        </w:rPr>
        <w:t xml:space="preserve"> е </w:t>
      </w:r>
      <w:proofErr w:type="spellStart"/>
      <w:r w:rsidRPr="00425B04">
        <w:rPr>
          <w:rFonts w:asciiTheme="minorHAnsi" w:hAnsiTheme="minorHAnsi"/>
        </w:rPr>
        <w:t>потребна</w:t>
      </w:r>
      <w:proofErr w:type="spellEnd"/>
      <w:r w:rsidRPr="00425B04">
        <w:rPr>
          <w:rFonts w:asciiTheme="minorHAnsi" w:hAnsiTheme="minorHAnsi"/>
        </w:rPr>
        <w:t xml:space="preserve"> </w:t>
      </w:r>
      <w:proofErr w:type="spellStart"/>
      <w:r w:rsidRPr="00425B04">
        <w:rPr>
          <w:rFonts w:asciiTheme="minorHAnsi" w:hAnsiTheme="minorHAnsi"/>
        </w:rPr>
        <w:t>доработка</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lang w:val="mk-MK"/>
        </w:rPr>
        <w:t xml:space="preserve"> во насока на попрецизно и појасно дефинирање и регулирање</w:t>
      </w:r>
      <w:r w:rsidRPr="00425B04">
        <w:rPr>
          <w:rFonts w:asciiTheme="minorHAnsi" w:hAnsiTheme="minorHAnsi"/>
        </w:rPr>
        <w:t>.</w:t>
      </w:r>
      <w:proofErr w:type="gramEnd"/>
      <w:r w:rsidRPr="00425B04">
        <w:rPr>
          <w:rFonts w:asciiTheme="minorHAnsi" w:hAnsiTheme="minorHAnsi"/>
        </w:rPr>
        <w:t xml:space="preserve">  </w:t>
      </w:r>
    </w:p>
    <w:p w:rsidR="00425B04" w:rsidRPr="00425B04" w:rsidRDefault="00425B04" w:rsidP="00425B04">
      <w:pPr>
        <w:jc w:val="both"/>
        <w:rPr>
          <w:rFonts w:asciiTheme="minorHAnsi" w:hAnsiTheme="minorHAnsi"/>
          <w:lang w:val="mk-MK"/>
        </w:rPr>
      </w:pPr>
      <w:proofErr w:type="spellStart"/>
      <w:proofErr w:type="gramStart"/>
      <w:r w:rsidRPr="00425B04">
        <w:rPr>
          <w:rFonts w:asciiTheme="minorHAnsi" w:hAnsiTheme="minorHAnsi"/>
        </w:rPr>
        <w:t>Со</w:t>
      </w:r>
      <w:proofErr w:type="spellEnd"/>
      <w:r w:rsidRPr="00425B04">
        <w:rPr>
          <w:rFonts w:asciiTheme="minorHAnsi" w:hAnsiTheme="minorHAnsi"/>
        </w:rPr>
        <w:t xml:space="preserve"> </w:t>
      </w:r>
      <w:proofErr w:type="spellStart"/>
      <w:r w:rsidRPr="00425B04">
        <w:rPr>
          <w:rFonts w:asciiTheme="minorHAnsi" w:hAnsiTheme="minorHAnsi"/>
        </w:rPr>
        <w:t>цел</w:t>
      </w:r>
      <w:proofErr w:type="spellEnd"/>
      <w:r w:rsidRPr="00425B04">
        <w:rPr>
          <w:rFonts w:asciiTheme="minorHAnsi" w:hAnsiTheme="minorHAnsi"/>
        </w:rPr>
        <w:t xml:space="preserve"> </w:t>
      </w:r>
      <w:proofErr w:type="spellStart"/>
      <w:r w:rsidRPr="00425B04">
        <w:rPr>
          <w:rFonts w:asciiTheme="minorHAnsi" w:hAnsiTheme="minorHAnsi"/>
        </w:rPr>
        <w:t>добивање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квалитетен</w:t>
      </w:r>
      <w:proofErr w:type="spellEnd"/>
      <w:r w:rsidRPr="00425B04">
        <w:rPr>
          <w:rFonts w:asciiTheme="minorHAnsi" w:hAnsiTheme="minorHAnsi"/>
        </w:rPr>
        <w:t xml:space="preserve"> </w:t>
      </w:r>
      <w:proofErr w:type="spellStart"/>
      <w:r w:rsidRPr="00425B04">
        <w:rPr>
          <w:rFonts w:asciiTheme="minorHAnsi" w:hAnsiTheme="minorHAnsi"/>
        </w:rPr>
        <w:t>европски</w:t>
      </w:r>
      <w:proofErr w:type="spellEnd"/>
      <w:r w:rsidRPr="00425B04">
        <w:rPr>
          <w:rFonts w:asciiTheme="minorHAnsi" w:hAnsiTheme="minorHAnsi"/>
        </w:rPr>
        <w:t xml:space="preserve"> </w:t>
      </w:r>
      <w:proofErr w:type="spellStart"/>
      <w:r w:rsidRPr="00425B04">
        <w:rPr>
          <w:rFonts w:asciiTheme="minorHAnsi" w:hAnsiTheme="minorHAnsi"/>
        </w:rPr>
        <w:t>закон</w:t>
      </w:r>
      <w:proofErr w:type="spellEnd"/>
      <w:r w:rsidRPr="00425B04">
        <w:rPr>
          <w:rFonts w:asciiTheme="minorHAnsi" w:hAnsiTheme="minorHAnsi"/>
        </w:rPr>
        <w:t xml:space="preserve"> и </w:t>
      </w:r>
      <w:proofErr w:type="spellStart"/>
      <w:r w:rsidRPr="00425B04">
        <w:rPr>
          <w:rFonts w:asciiTheme="minorHAnsi" w:hAnsiTheme="minorHAnsi"/>
        </w:rPr>
        <w:t>системско</w:t>
      </w:r>
      <w:proofErr w:type="spellEnd"/>
      <w:r w:rsidRPr="00425B04">
        <w:rPr>
          <w:rFonts w:asciiTheme="minorHAnsi" w:hAnsiTheme="minorHAnsi"/>
        </w:rPr>
        <w:t xml:space="preserve"> </w:t>
      </w:r>
      <w:proofErr w:type="spellStart"/>
      <w:r w:rsidRPr="00425B04">
        <w:rPr>
          <w:rFonts w:asciiTheme="minorHAnsi" w:hAnsiTheme="minorHAnsi"/>
        </w:rPr>
        <w:t>уредување</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оваа</w:t>
      </w:r>
      <w:proofErr w:type="spellEnd"/>
      <w:r w:rsidRPr="00425B04">
        <w:rPr>
          <w:rFonts w:asciiTheme="minorHAnsi" w:hAnsiTheme="minorHAnsi"/>
        </w:rPr>
        <w:t xml:space="preserve"> </w:t>
      </w:r>
      <w:proofErr w:type="spellStart"/>
      <w:r w:rsidRPr="00425B04">
        <w:rPr>
          <w:rFonts w:asciiTheme="minorHAnsi" w:hAnsiTheme="minorHAnsi"/>
        </w:rPr>
        <w:t>сфера</w:t>
      </w:r>
      <w:proofErr w:type="spellEnd"/>
      <w:r w:rsidRPr="00425B04">
        <w:rPr>
          <w:rFonts w:asciiTheme="minorHAnsi" w:hAnsiTheme="minorHAnsi"/>
        </w:rPr>
        <w:t xml:space="preserve">, </w:t>
      </w:r>
      <w:proofErr w:type="spellStart"/>
      <w:r w:rsidRPr="00425B04">
        <w:rPr>
          <w:rFonts w:asciiTheme="minorHAnsi" w:hAnsiTheme="minorHAnsi"/>
        </w:rPr>
        <w:t>се</w:t>
      </w:r>
      <w:proofErr w:type="spellEnd"/>
      <w:r w:rsidRPr="00425B04">
        <w:rPr>
          <w:rFonts w:asciiTheme="minorHAnsi" w:hAnsiTheme="minorHAnsi"/>
        </w:rPr>
        <w:t xml:space="preserve"> </w:t>
      </w:r>
      <w:proofErr w:type="spellStart"/>
      <w:r w:rsidRPr="00425B04">
        <w:rPr>
          <w:rFonts w:asciiTheme="minorHAnsi" w:hAnsiTheme="minorHAnsi"/>
        </w:rPr>
        <w:t>надеваме</w:t>
      </w:r>
      <w:proofErr w:type="spellEnd"/>
      <w:r w:rsidRPr="00425B04">
        <w:rPr>
          <w:rFonts w:asciiTheme="minorHAnsi" w:hAnsiTheme="minorHAnsi"/>
        </w:rPr>
        <w:t xml:space="preserve"> </w:t>
      </w:r>
      <w:proofErr w:type="spellStart"/>
      <w:r w:rsidRPr="00425B04">
        <w:rPr>
          <w:rFonts w:asciiTheme="minorHAnsi" w:hAnsiTheme="minorHAnsi"/>
        </w:rPr>
        <w:t>дека</w:t>
      </w:r>
      <w:proofErr w:type="spellEnd"/>
      <w:r w:rsidRPr="00425B04">
        <w:rPr>
          <w:rFonts w:asciiTheme="minorHAnsi" w:hAnsiTheme="minorHAnsi"/>
        </w:rPr>
        <w:t xml:space="preserve"> </w:t>
      </w:r>
      <w:proofErr w:type="spellStart"/>
      <w:r w:rsidRPr="00425B04">
        <w:rPr>
          <w:rFonts w:asciiTheme="minorHAnsi" w:hAnsiTheme="minorHAnsi"/>
        </w:rPr>
        <w:t>сите</w:t>
      </w:r>
      <w:proofErr w:type="spellEnd"/>
      <w:r w:rsidRPr="00425B04">
        <w:rPr>
          <w:rFonts w:asciiTheme="minorHAnsi" w:hAnsiTheme="minorHAnsi"/>
        </w:rPr>
        <w:t xml:space="preserve"> </w:t>
      </w:r>
      <w:proofErr w:type="spellStart"/>
      <w:r w:rsidRPr="00425B04">
        <w:rPr>
          <w:rFonts w:asciiTheme="minorHAnsi" w:hAnsiTheme="minorHAnsi"/>
        </w:rPr>
        <w:t>наши</w:t>
      </w:r>
      <w:proofErr w:type="spellEnd"/>
      <w:r w:rsidRPr="00425B04">
        <w:rPr>
          <w:rFonts w:asciiTheme="minorHAnsi" w:hAnsiTheme="minorHAnsi"/>
        </w:rPr>
        <w:t xml:space="preserve"> </w:t>
      </w:r>
      <w:proofErr w:type="spellStart"/>
      <w:r w:rsidRPr="00425B04">
        <w:rPr>
          <w:rFonts w:asciiTheme="minorHAnsi" w:hAnsiTheme="minorHAnsi"/>
        </w:rPr>
        <w:t>забелешки</w:t>
      </w:r>
      <w:proofErr w:type="spellEnd"/>
      <w:r w:rsidRPr="00425B04">
        <w:rPr>
          <w:rFonts w:asciiTheme="minorHAnsi" w:hAnsiTheme="minorHAnsi"/>
        </w:rPr>
        <w:t xml:space="preserve"> </w:t>
      </w:r>
      <w:proofErr w:type="spellStart"/>
      <w:r w:rsidRPr="00425B04">
        <w:rPr>
          <w:rFonts w:asciiTheme="minorHAnsi" w:hAnsiTheme="minorHAnsi"/>
        </w:rPr>
        <w:t>ќе</w:t>
      </w:r>
      <w:proofErr w:type="spellEnd"/>
      <w:r w:rsidRPr="00425B04">
        <w:rPr>
          <w:rFonts w:asciiTheme="minorHAnsi" w:hAnsiTheme="minorHAnsi"/>
        </w:rPr>
        <w:t xml:space="preserve"> </w:t>
      </w:r>
      <w:proofErr w:type="spellStart"/>
      <w:r w:rsidRPr="00425B04">
        <w:rPr>
          <w:rFonts w:asciiTheme="minorHAnsi" w:hAnsiTheme="minorHAnsi"/>
        </w:rPr>
        <w:t>бидат</w:t>
      </w:r>
      <w:proofErr w:type="spellEnd"/>
      <w:r w:rsidRPr="00425B04">
        <w:rPr>
          <w:rFonts w:asciiTheme="minorHAnsi" w:hAnsiTheme="minorHAnsi"/>
        </w:rPr>
        <w:t xml:space="preserve"> </w:t>
      </w:r>
      <w:proofErr w:type="spellStart"/>
      <w:r w:rsidRPr="00425B04">
        <w:rPr>
          <w:rFonts w:asciiTheme="minorHAnsi" w:hAnsiTheme="minorHAnsi"/>
        </w:rPr>
        <w:t>земени</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предвид</w:t>
      </w:r>
      <w:proofErr w:type="spellEnd"/>
      <w:r w:rsidRPr="00425B04">
        <w:rPr>
          <w:rFonts w:asciiTheme="minorHAnsi" w:hAnsiTheme="minorHAnsi"/>
        </w:rPr>
        <w:t xml:space="preserve"> и </w:t>
      </w:r>
      <w:proofErr w:type="spellStart"/>
      <w:r w:rsidRPr="00425B04">
        <w:rPr>
          <w:rFonts w:asciiTheme="minorHAnsi" w:hAnsiTheme="minorHAnsi"/>
        </w:rPr>
        <w:t>интегрирани</w:t>
      </w:r>
      <w:proofErr w:type="spellEnd"/>
      <w:r w:rsidRPr="00425B04">
        <w:rPr>
          <w:rFonts w:asciiTheme="minorHAnsi" w:hAnsiTheme="minorHAnsi"/>
        </w:rPr>
        <w:t xml:space="preserve"> </w:t>
      </w:r>
      <w:proofErr w:type="spellStart"/>
      <w:r w:rsidRPr="00425B04">
        <w:rPr>
          <w:rFonts w:asciiTheme="minorHAnsi" w:hAnsiTheme="minorHAnsi"/>
        </w:rPr>
        <w:t>во</w:t>
      </w:r>
      <w:proofErr w:type="spellEnd"/>
      <w:r w:rsidRPr="00425B04">
        <w:rPr>
          <w:rFonts w:asciiTheme="minorHAnsi" w:hAnsiTheme="minorHAnsi"/>
        </w:rPr>
        <w:t xml:space="preserve"> </w:t>
      </w:r>
      <w:proofErr w:type="spellStart"/>
      <w:r w:rsidRPr="00425B04">
        <w:rPr>
          <w:rFonts w:asciiTheme="minorHAnsi" w:hAnsiTheme="minorHAnsi"/>
        </w:rPr>
        <w:t>текстот</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Законот</w:t>
      </w:r>
      <w:proofErr w:type="spellEnd"/>
      <w:r w:rsidRPr="00425B04">
        <w:rPr>
          <w:rFonts w:asciiTheme="minorHAnsi" w:hAnsiTheme="minorHAnsi"/>
        </w:rPr>
        <w:t xml:space="preserve"> </w:t>
      </w:r>
      <w:proofErr w:type="spellStart"/>
      <w:r w:rsidRPr="00425B04">
        <w:rPr>
          <w:rFonts w:asciiTheme="minorHAnsi" w:hAnsiTheme="minorHAnsi"/>
        </w:rPr>
        <w:t>кој</w:t>
      </w:r>
      <w:proofErr w:type="spellEnd"/>
      <w:r w:rsidRPr="00425B04">
        <w:rPr>
          <w:rFonts w:asciiTheme="minorHAnsi" w:hAnsiTheme="minorHAnsi"/>
        </w:rPr>
        <w:t xml:space="preserve"> </w:t>
      </w:r>
      <w:proofErr w:type="spellStart"/>
      <w:r w:rsidRPr="00425B04">
        <w:rPr>
          <w:rFonts w:asciiTheme="minorHAnsi" w:hAnsiTheme="minorHAnsi"/>
        </w:rPr>
        <w:t>ќе</w:t>
      </w:r>
      <w:proofErr w:type="spellEnd"/>
      <w:r w:rsidRPr="00425B04">
        <w:rPr>
          <w:rFonts w:asciiTheme="minorHAnsi" w:hAnsiTheme="minorHAnsi"/>
        </w:rPr>
        <w:t xml:space="preserve"> </w:t>
      </w:r>
      <w:proofErr w:type="spellStart"/>
      <w:r w:rsidRPr="00425B04">
        <w:rPr>
          <w:rFonts w:asciiTheme="minorHAnsi" w:hAnsiTheme="minorHAnsi"/>
        </w:rPr>
        <w:t>ни</w:t>
      </w:r>
      <w:proofErr w:type="spellEnd"/>
      <w:r w:rsidRPr="00425B04">
        <w:rPr>
          <w:rFonts w:asciiTheme="minorHAnsi" w:hAnsiTheme="minorHAnsi"/>
        </w:rPr>
        <w:t xml:space="preserve"> </w:t>
      </w:r>
      <w:proofErr w:type="spellStart"/>
      <w:r w:rsidRPr="00425B04">
        <w:rPr>
          <w:rFonts w:asciiTheme="minorHAnsi" w:hAnsiTheme="minorHAnsi"/>
        </w:rPr>
        <w:t>биде</w:t>
      </w:r>
      <w:proofErr w:type="spellEnd"/>
      <w:r w:rsidRPr="00425B04">
        <w:rPr>
          <w:rFonts w:asciiTheme="minorHAnsi" w:hAnsiTheme="minorHAnsi"/>
        </w:rPr>
        <w:t xml:space="preserve"> </w:t>
      </w:r>
      <w:proofErr w:type="spellStart"/>
      <w:r w:rsidRPr="00425B04">
        <w:rPr>
          <w:rFonts w:asciiTheme="minorHAnsi" w:hAnsiTheme="minorHAnsi"/>
        </w:rPr>
        <w:t>повторно</w:t>
      </w:r>
      <w:proofErr w:type="spellEnd"/>
      <w:r w:rsidRPr="00425B04">
        <w:rPr>
          <w:rFonts w:asciiTheme="minorHAnsi" w:hAnsiTheme="minorHAnsi"/>
        </w:rPr>
        <w:t xml:space="preserve"> </w:t>
      </w:r>
      <w:proofErr w:type="spellStart"/>
      <w:r w:rsidRPr="00425B04">
        <w:rPr>
          <w:rFonts w:asciiTheme="minorHAnsi" w:hAnsiTheme="minorHAnsi"/>
        </w:rPr>
        <w:t>доставен</w:t>
      </w:r>
      <w:proofErr w:type="spellEnd"/>
      <w:r w:rsidRPr="00425B04">
        <w:rPr>
          <w:rFonts w:asciiTheme="minorHAnsi" w:hAnsiTheme="minorHAnsi"/>
        </w:rPr>
        <w:t xml:space="preserve"> </w:t>
      </w:r>
      <w:proofErr w:type="spellStart"/>
      <w:r w:rsidRPr="00425B04">
        <w:rPr>
          <w:rFonts w:asciiTheme="minorHAnsi" w:hAnsiTheme="minorHAnsi"/>
        </w:rPr>
        <w:t>на</w:t>
      </w:r>
      <w:proofErr w:type="spellEnd"/>
      <w:r w:rsidRPr="00425B04">
        <w:rPr>
          <w:rFonts w:asciiTheme="minorHAnsi" w:hAnsiTheme="minorHAnsi"/>
        </w:rPr>
        <w:t xml:space="preserve"> </w:t>
      </w:r>
      <w:proofErr w:type="spellStart"/>
      <w:r w:rsidRPr="00425B04">
        <w:rPr>
          <w:rFonts w:asciiTheme="minorHAnsi" w:hAnsiTheme="minorHAnsi"/>
        </w:rPr>
        <w:t>разгледување</w:t>
      </w:r>
      <w:proofErr w:type="spellEnd"/>
      <w:r w:rsidRPr="00425B04">
        <w:rPr>
          <w:rFonts w:asciiTheme="minorHAnsi" w:hAnsiTheme="minorHAnsi"/>
        </w:rPr>
        <w:t xml:space="preserve"> </w:t>
      </w:r>
      <w:proofErr w:type="spellStart"/>
      <w:r w:rsidRPr="00425B04">
        <w:rPr>
          <w:rFonts w:asciiTheme="minorHAnsi" w:hAnsiTheme="minorHAnsi"/>
        </w:rPr>
        <w:t>заедно</w:t>
      </w:r>
      <w:proofErr w:type="spellEnd"/>
      <w:r w:rsidRPr="00425B04">
        <w:rPr>
          <w:rFonts w:asciiTheme="minorHAnsi" w:hAnsiTheme="minorHAnsi"/>
        </w:rPr>
        <w:t xml:space="preserve"> </w:t>
      </w:r>
      <w:proofErr w:type="spellStart"/>
      <w:r w:rsidRPr="00425B04">
        <w:rPr>
          <w:rFonts w:asciiTheme="minorHAnsi" w:hAnsiTheme="minorHAnsi"/>
        </w:rPr>
        <w:t>со</w:t>
      </w:r>
      <w:proofErr w:type="spellEnd"/>
      <w:r w:rsidRPr="00425B04">
        <w:rPr>
          <w:rFonts w:asciiTheme="minorHAnsi" w:hAnsiTheme="minorHAnsi"/>
        </w:rPr>
        <w:t xml:space="preserve"> </w:t>
      </w:r>
      <w:proofErr w:type="spellStart"/>
      <w:r w:rsidRPr="00425B04">
        <w:rPr>
          <w:rFonts w:asciiTheme="minorHAnsi" w:hAnsiTheme="minorHAnsi"/>
        </w:rPr>
        <w:t>сите</w:t>
      </w:r>
      <w:proofErr w:type="spellEnd"/>
      <w:r w:rsidRPr="00425B04">
        <w:rPr>
          <w:rFonts w:asciiTheme="minorHAnsi" w:hAnsiTheme="minorHAnsi"/>
        </w:rPr>
        <w:t xml:space="preserve"> </w:t>
      </w:r>
      <w:proofErr w:type="spellStart"/>
      <w:r w:rsidRPr="00425B04">
        <w:rPr>
          <w:rFonts w:asciiTheme="minorHAnsi" w:hAnsiTheme="minorHAnsi"/>
        </w:rPr>
        <w:t>подзаконски</w:t>
      </w:r>
      <w:proofErr w:type="spellEnd"/>
      <w:r w:rsidRPr="00425B04">
        <w:rPr>
          <w:rFonts w:asciiTheme="minorHAnsi" w:hAnsiTheme="minorHAnsi"/>
        </w:rPr>
        <w:t xml:space="preserve"> </w:t>
      </w:r>
      <w:proofErr w:type="spellStart"/>
      <w:r w:rsidRPr="00425B04">
        <w:rPr>
          <w:rFonts w:asciiTheme="minorHAnsi" w:hAnsiTheme="minorHAnsi"/>
        </w:rPr>
        <w:t>акти</w:t>
      </w:r>
      <w:proofErr w:type="spellEnd"/>
      <w:r w:rsidRPr="00425B04">
        <w:rPr>
          <w:rFonts w:asciiTheme="minorHAnsi" w:hAnsiTheme="minorHAnsi"/>
        </w:rPr>
        <w:t>.</w:t>
      </w:r>
      <w:proofErr w:type="gramEnd"/>
      <w:r w:rsidRPr="00425B04">
        <w:rPr>
          <w:rFonts w:asciiTheme="minorHAnsi" w:hAnsiTheme="minorHAnsi"/>
        </w:rPr>
        <w:t xml:space="preserve"> </w:t>
      </w:r>
    </w:p>
    <w:p w:rsidR="007F145A" w:rsidRDefault="007F145A" w:rsidP="008B7C50">
      <w:pPr>
        <w:jc w:val="both"/>
        <w:rPr>
          <w:rFonts w:asciiTheme="minorHAnsi" w:hAnsiTheme="minorHAnsi"/>
          <w:lang w:val="mk-MK"/>
        </w:rPr>
      </w:pPr>
    </w:p>
    <w:p w:rsidR="008B7C50" w:rsidRPr="008B7C50" w:rsidRDefault="008B7C50" w:rsidP="008B7C50">
      <w:pPr>
        <w:jc w:val="both"/>
        <w:rPr>
          <w:rFonts w:asciiTheme="minorHAnsi" w:hAnsiTheme="minorHAnsi"/>
        </w:rPr>
      </w:pPr>
      <w:proofErr w:type="spellStart"/>
      <w:r w:rsidRPr="008B7C50">
        <w:rPr>
          <w:rFonts w:asciiTheme="minorHAnsi" w:hAnsiTheme="minorHAnsi"/>
        </w:rPr>
        <w:t>Со</w:t>
      </w:r>
      <w:proofErr w:type="spellEnd"/>
      <w:r w:rsidRPr="008B7C50">
        <w:rPr>
          <w:rFonts w:asciiTheme="minorHAnsi" w:hAnsiTheme="minorHAnsi"/>
        </w:rPr>
        <w:t xml:space="preserve"> </w:t>
      </w:r>
      <w:proofErr w:type="spellStart"/>
      <w:r w:rsidRPr="008B7C50">
        <w:rPr>
          <w:rFonts w:asciiTheme="minorHAnsi" w:hAnsiTheme="minorHAnsi"/>
        </w:rPr>
        <w:t>почит</w:t>
      </w:r>
      <w:proofErr w:type="spellEnd"/>
      <w:r w:rsidRPr="008B7C50">
        <w:rPr>
          <w:rFonts w:asciiTheme="minorHAnsi" w:hAnsiTheme="minorHAnsi"/>
        </w:rPr>
        <w:t xml:space="preserve">, </w:t>
      </w:r>
    </w:p>
    <w:p w:rsidR="000844E9" w:rsidRDefault="000844E9" w:rsidP="007F145A">
      <w:pPr>
        <w:rPr>
          <w:rFonts w:asciiTheme="minorHAnsi" w:hAnsiTheme="minorHAnsi"/>
          <w:lang w:val="mk-MK"/>
        </w:rPr>
      </w:pPr>
    </w:p>
    <w:p w:rsidR="007F145A" w:rsidRDefault="00425B04" w:rsidP="007F145A">
      <w:pPr>
        <w:rPr>
          <w:rFonts w:asciiTheme="minorHAnsi" w:hAnsiTheme="minorHAnsi"/>
          <w:lang w:val="mk-MK"/>
        </w:rPr>
      </w:pPr>
      <w:r w:rsidRPr="008B7C50">
        <w:rPr>
          <w:rFonts w:asciiTheme="minorHAnsi" w:hAnsiTheme="minorHAnsi"/>
          <w:noProof/>
        </w:rPr>
        <mc:AlternateContent>
          <mc:Choice Requires="wps">
            <w:drawing>
              <wp:anchor distT="0" distB="0" distL="114300" distR="114300" simplePos="0" relativeHeight="251661312" behindDoc="0" locked="0" layoutInCell="1" allowOverlap="1" wp14:anchorId="15C749CC" wp14:editId="1966CBC9">
                <wp:simplePos x="0" y="0"/>
                <wp:positionH relativeFrom="column">
                  <wp:posOffset>3331845</wp:posOffset>
                </wp:positionH>
                <wp:positionV relativeFrom="paragraph">
                  <wp:posOffset>182880</wp:posOffset>
                </wp:positionV>
                <wp:extent cx="2682240" cy="2011680"/>
                <wp:effectExtent l="0" t="0" r="381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2011680"/>
                        </a:xfrm>
                        <a:prstGeom prst="rect">
                          <a:avLst/>
                        </a:prstGeom>
                        <a:solidFill>
                          <a:srgbClr val="FFFFFF"/>
                        </a:solidFill>
                        <a:ln w="9525">
                          <a:noFill/>
                          <a:miter lim="800000"/>
                          <a:headEnd/>
                          <a:tailEnd/>
                        </a:ln>
                      </wps:spPr>
                      <wps:txbx>
                        <w:txbxContent>
                          <w:p w:rsidR="008B7C50" w:rsidRDefault="008B7C50" w:rsidP="00425B04">
                            <w:pPr>
                              <w:jc w:val="center"/>
                            </w:pPr>
                          </w:p>
                          <w:p w:rsidR="00425B04" w:rsidRPr="00425B04" w:rsidRDefault="00425B04" w:rsidP="00425B04">
                            <w:pPr>
                              <w:jc w:val="center"/>
                              <w:rPr>
                                <w:rFonts w:asciiTheme="minorHAnsi" w:hAnsiTheme="minorHAnsi"/>
                              </w:rPr>
                            </w:pPr>
                            <w:proofErr w:type="spellStart"/>
                            <w:r w:rsidRPr="00425B04">
                              <w:rPr>
                                <w:rFonts w:asciiTheme="minorHAnsi" w:hAnsiTheme="minorHAnsi"/>
                              </w:rPr>
                              <w:t>Кристина</w:t>
                            </w:r>
                            <w:proofErr w:type="spellEnd"/>
                            <w:r w:rsidRPr="00425B04">
                              <w:rPr>
                                <w:rFonts w:asciiTheme="minorHAnsi" w:hAnsiTheme="minorHAnsi"/>
                              </w:rPr>
                              <w:t xml:space="preserve"> </w:t>
                            </w:r>
                            <w:proofErr w:type="spellStart"/>
                            <w:r w:rsidRPr="00425B04">
                              <w:rPr>
                                <w:rFonts w:asciiTheme="minorHAnsi" w:hAnsiTheme="minorHAnsi"/>
                              </w:rPr>
                              <w:t>Трпезановска</w:t>
                            </w:r>
                            <w:proofErr w:type="spellEnd"/>
                          </w:p>
                          <w:p w:rsidR="00425B04" w:rsidRPr="00425B04" w:rsidRDefault="00425B04" w:rsidP="00425B04">
                            <w:pPr>
                              <w:jc w:val="center"/>
                              <w:rPr>
                                <w:rFonts w:asciiTheme="minorHAnsi" w:hAnsiTheme="minorHAnsi"/>
                              </w:rPr>
                            </w:pPr>
                            <w:proofErr w:type="spellStart"/>
                            <w:r w:rsidRPr="00425B04">
                              <w:rPr>
                                <w:rFonts w:asciiTheme="minorHAnsi" w:hAnsiTheme="minorHAnsi"/>
                              </w:rPr>
                              <w:t>Заменик</w:t>
                            </w:r>
                            <w:proofErr w:type="spellEnd"/>
                            <w:r w:rsidRPr="00425B04">
                              <w:rPr>
                                <w:rFonts w:asciiTheme="minorHAnsi" w:hAnsiTheme="minorHAnsi"/>
                              </w:rPr>
                              <w:t xml:space="preserve"> </w:t>
                            </w:r>
                            <w:proofErr w:type="spellStart"/>
                            <w:r w:rsidRPr="00425B04">
                              <w:rPr>
                                <w:rFonts w:asciiTheme="minorHAnsi" w:hAnsiTheme="minorHAnsi"/>
                              </w:rPr>
                              <w:t>претседавач</w:t>
                            </w:r>
                            <w:proofErr w:type="spellEnd"/>
                            <w:r w:rsidRPr="00425B04">
                              <w:rPr>
                                <w:rFonts w:asciiTheme="minorHAnsi" w:hAnsiTheme="minorHAnsi"/>
                              </w:rPr>
                              <w:t>,</w:t>
                            </w:r>
                          </w:p>
                          <w:p w:rsidR="008B7C50" w:rsidRPr="00425B04" w:rsidRDefault="00425B04" w:rsidP="00425B04">
                            <w:pPr>
                              <w:jc w:val="center"/>
                              <w:rPr>
                                <w:rFonts w:asciiTheme="minorHAnsi" w:hAnsiTheme="minorHAnsi"/>
                              </w:rPr>
                            </w:pPr>
                            <w:proofErr w:type="spellStart"/>
                            <w:r w:rsidRPr="00425B04">
                              <w:rPr>
                                <w:rFonts w:asciiTheme="minorHAnsi" w:hAnsiTheme="minorHAnsi"/>
                              </w:rPr>
                              <w:t>Комисиј</w:t>
                            </w:r>
                            <w:r>
                              <w:rPr>
                                <w:rFonts w:asciiTheme="minorHAnsi" w:hAnsiTheme="minorHAnsi"/>
                              </w:rPr>
                              <w:t>а</w:t>
                            </w:r>
                            <w:proofErr w:type="spellEnd"/>
                            <w:r>
                              <w:rPr>
                                <w:rFonts w:asciiTheme="minorHAnsi" w:hAnsiTheme="minorHAnsi"/>
                              </w:rPr>
                              <w:t xml:space="preserve"> </w:t>
                            </w:r>
                            <w:proofErr w:type="spellStart"/>
                            <w:r>
                              <w:rPr>
                                <w:rFonts w:asciiTheme="minorHAnsi" w:hAnsiTheme="minorHAnsi"/>
                              </w:rPr>
                              <w:t>за</w:t>
                            </w:r>
                            <w:proofErr w:type="spellEnd"/>
                            <w:r>
                              <w:rPr>
                                <w:rFonts w:asciiTheme="minorHAnsi" w:hAnsiTheme="minorHAnsi"/>
                              </w:rPr>
                              <w:t xml:space="preserve"> </w:t>
                            </w:r>
                            <w:proofErr w:type="spellStart"/>
                            <w:r>
                              <w:rPr>
                                <w:rFonts w:asciiTheme="minorHAnsi" w:hAnsiTheme="minorHAnsi"/>
                              </w:rPr>
                              <w:t>информативна</w:t>
                            </w:r>
                            <w:proofErr w:type="spellEnd"/>
                            <w:r>
                              <w:rPr>
                                <w:rFonts w:asciiTheme="minorHAnsi" w:hAnsiTheme="minorHAnsi"/>
                              </w:rPr>
                              <w:t xml:space="preserve"> </w:t>
                            </w:r>
                            <w:proofErr w:type="spellStart"/>
                            <w:r>
                              <w:rPr>
                                <w:rFonts w:asciiTheme="minorHAnsi" w:hAnsiTheme="minorHAnsi"/>
                              </w:rPr>
                              <w:t>сигурност</w:t>
                            </w:r>
                            <w:proofErr w:type="spellEnd"/>
                            <w:r>
                              <w:rPr>
                                <w:rFonts w:asciiTheme="minorHAnsi" w:hAnsiTheme="minorHAnsi"/>
                                <w:lang w:val="mk-MK"/>
                              </w:rPr>
                              <w:t xml:space="preserve"> </w:t>
                            </w:r>
                            <w:proofErr w:type="spellStart"/>
                            <w:r>
                              <w:rPr>
                                <w:rFonts w:asciiTheme="minorHAnsi" w:hAnsiTheme="minorHAnsi"/>
                              </w:rPr>
                              <w:t>при</w:t>
                            </w:r>
                            <w:proofErr w:type="spellEnd"/>
                            <w:r>
                              <w:rPr>
                                <w:rFonts w:asciiTheme="minorHAnsi" w:hAnsiTheme="minorHAnsi"/>
                                <w:lang w:val="mk-MK"/>
                              </w:rPr>
                              <w:t xml:space="preserve"> </w:t>
                            </w:r>
                            <w:proofErr w:type="spellStart"/>
                            <w:r>
                              <w:rPr>
                                <w:rFonts w:asciiTheme="minorHAnsi" w:hAnsiTheme="minorHAnsi"/>
                              </w:rPr>
                              <w:t>Македонска</w:t>
                            </w:r>
                            <w:proofErr w:type="spellEnd"/>
                            <w:r>
                              <w:rPr>
                                <w:rFonts w:asciiTheme="minorHAnsi" w:hAnsiTheme="minorHAnsi"/>
                              </w:rPr>
                              <w:t xml:space="preserve"> </w:t>
                            </w:r>
                            <w:proofErr w:type="spellStart"/>
                            <w:r>
                              <w:rPr>
                                <w:rFonts w:asciiTheme="minorHAnsi" w:hAnsiTheme="minorHAnsi"/>
                              </w:rPr>
                              <w:t>Банкарска</w:t>
                            </w:r>
                            <w:proofErr w:type="spellEnd"/>
                            <w:r>
                              <w:rPr>
                                <w:rFonts w:asciiTheme="minorHAnsi" w:hAnsiTheme="minorHAnsi"/>
                                <w:lang w:val="mk-MK"/>
                              </w:rPr>
                              <w:t xml:space="preserve"> </w:t>
                            </w:r>
                            <w:proofErr w:type="spellStart"/>
                            <w:r w:rsidRPr="00425B04">
                              <w:rPr>
                                <w:rFonts w:asciiTheme="minorHAnsi" w:hAnsiTheme="minorHAnsi"/>
                              </w:rPr>
                              <w:t>Асоцијација</w:t>
                            </w:r>
                            <w:proofErr w:type="spellEnd"/>
                          </w:p>
                          <w:p w:rsidR="008B7C50" w:rsidRDefault="008B7C50" w:rsidP="008B7C50">
                            <w:pPr>
                              <w:rPr>
                                <w:lang w:val="mk-MK"/>
                              </w:rPr>
                            </w:pPr>
                          </w:p>
                          <w:p w:rsidR="00425B04" w:rsidRDefault="00425B04" w:rsidP="008B7C50">
                            <w:pPr>
                              <w:rPr>
                                <w:lang w:val="mk-M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2.35pt;margin-top:14.4pt;width:211.2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" stroked="f">
                <v:textbox>
                  <w:txbxContent>
                    <w:p w:rsidR="008B7C50" w:rsidRDefault="008B7C50" w:rsidP="00425B04">
                      <w:pPr>
                        <w:jc w:val="center"/>
                      </w:pPr>
                    </w:p>
                    <w:p w:rsidR="00425B04" w:rsidRPr="00425B04" w:rsidRDefault="00425B04" w:rsidP="00425B04">
                      <w:pPr>
                        <w:jc w:val="center"/>
                        <w:rPr>
                          <w:rFonts w:asciiTheme="minorHAnsi" w:hAnsiTheme="minorHAnsi"/>
                        </w:rPr>
                      </w:pPr>
                      <w:proofErr w:type="spellStart"/>
                      <w:r w:rsidRPr="00425B04">
                        <w:rPr>
                          <w:rFonts w:asciiTheme="minorHAnsi" w:hAnsiTheme="minorHAnsi"/>
                        </w:rPr>
                        <w:t>Кристина</w:t>
                      </w:r>
                      <w:proofErr w:type="spellEnd"/>
                      <w:r w:rsidRPr="00425B04">
                        <w:rPr>
                          <w:rFonts w:asciiTheme="minorHAnsi" w:hAnsiTheme="minorHAnsi"/>
                        </w:rPr>
                        <w:t xml:space="preserve"> </w:t>
                      </w:r>
                      <w:proofErr w:type="spellStart"/>
                      <w:r w:rsidRPr="00425B04">
                        <w:rPr>
                          <w:rFonts w:asciiTheme="minorHAnsi" w:hAnsiTheme="minorHAnsi"/>
                        </w:rPr>
                        <w:t>Трпезановска</w:t>
                      </w:r>
                      <w:proofErr w:type="spellEnd"/>
                    </w:p>
                    <w:p w:rsidR="00425B04" w:rsidRPr="00425B04" w:rsidRDefault="00425B04" w:rsidP="00425B04">
                      <w:pPr>
                        <w:jc w:val="center"/>
                        <w:rPr>
                          <w:rFonts w:asciiTheme="minorHAnsi" w:hAnsiTheme="minorHAnsi"/>
                        </w:rPr>
                      </w:pPr>
                      <w:proofErr w:type="spellStart"/>
                      <w:r w:rsidRPr="00425B04">
                        <w:rPr>
                          <w:rFonts w:asciiTheme="minorHAnsi" w:hAnsiTheme="minorHAnsi"/>
                        </w:rPr>
                        <w:t>Заменик</w:t>
                      </w:r>
                      <w:proofErr w:type="spellEnd"/>
                      <w:r w:rsidRPr="00425B04">
                        <w:rPr>
                          <w:rFonts w:asciiTheme="minorHAnsi" w:hAnsiTheme="minorHAnsi"/>
                        </w:rPr>
                        <w:t xml:space="preserve"> </w:t>
                      </w:r>
                      <w:proofErr w:type="spellStart"/>
                      <w:r w:rsidRPr="00425B04">
                        <w:rPr>
                          <w:rFonts w:asciiTheme="minorHAnsi" w:hAnsiTheme="minorHAnsi"/>
                        </w:rPr>
                        <w:t>претседавач</w:t>
                      </w:r>
                      <w:proofErr w:type="spellEnd"/>
                      <w:r w:rsidRPr="00425B04">
                        <w:rPr>
                          <w:rFonts w:asciiTheme="minorHAnsi" w:hAnsiTheme="minorHAnsi"/>
                        </w:rPr>
                        <w:t>,</w:t>
                      </w:r>
                    </w:p>
                    <w:p w:rsidR="008B7C50" w:rsidRPr="00425B04" w:rsidRDefault="00425B04" w:rsidP="00425B04">
                      <w:pPr>
                        <w:jc w:val="center"/>
                        <w:rPr>
                          <w:rFonts w:asciiTheme="minorHAnsi" w:hAnsiTheme="minorHAnsi"/>
                        </w:rPr>
                      </w:pPr>
                      <w:proofErr w:type="spellStart"/>
                      <w:r w:rsidRPr="00425B04">
                        <w:rPr>
                          <w:rFonts w:asciiTheme="minorHAnsi" w:hAnsiTheme="minorHAnsi"/>
                        </w:rPr>
                        <w:t>Комисиј</w:t>
                      </w:r>
                      <w:r>
                        <w:rPr>
                          <w:rFonts w:asciiTheme="minorHAnsi" w:hAnsiTheme="minorHAnsi"/>
                        </w:rPr>
                        <w:t>а</w:t>
                      </w:r>
                      <w:proofErr w:type="spellEnd"/>
                      <w:r>
                        <w:rPr>
                          <w:rFonts w:asciiTheme="minorHAnsi" w:hAnsiTheme="minorHAnsi"/>
                        </w:rPr>
                        <w:t xml:space="preserve"> </w:t>
                      </w:r>
                      <w:proofErr w:type="spellStart"/>
                      <w:r>
                        <w:rPr>
                          <w:rFonts w:asciiTheme="minorHAnsi" w:hAnsiTheme="minorHAnsi"/>
                        </w:rPr>
                        <w:t>за</w:t>
                      </w:r>
                      <w:proofErr w:type="spellEnd"/>
                      <w:r>
                        <w:rPr>
                          <w:rFonts w:asciiTheme="minorHAnsi" w:hAnsiTheme="minorHAnsi"/>
                        </w:rPr>
                        <w:t xml:space="preserve"> </w:t>
                      </w:r>
                      <w:proofErr w:type="spellStart"/>
                      <w:r>
                        <w:rPr>
                          <w:rFonts w:asciiTheme="minorHAnsi" w:hAnsiTheme="minorHAnsi"/>
                        </w:rPr>
                        <w:t>информативна</w:t>
                      </w:r>
                      <w:proofErr w:type="spellEnd"/>
                      <w:r>
                        <w:rPr>
                          <w:rFonts w:asciiTheme="minorHAnsi" w:hAnsiTheme="minorHAnsi"/>
                        </w:rPr>
                        <w:t xml:space="preserve"> </w:t>
                      </w:r>
                      <w:proofErr w:type="spellStart"/>
                      <w:r>
                        <w:rPr>
                          <w:rFonts w:asciiTheme="minorHAnsi" w:hAnsiTheme="minorHAnsi"/>
                        </w:rPr>
                        <w:t>сигурност</w:t>
                      </w:r>
                      <w:proofErr w:type="spellEnd"/>
                      <w:r>
                        <w:rPr>
                          <w:rFonts w:asciiTheme="minorHAnsi" w:hAnsiTheme="minorHAnsi"/>
                          <w:lang w:val="mk-MK"/>
                        </w:rPr>
                        <w:t xml:space="preserve"> </w:t>
                      </w:r>
                      <w:proofErr w:type="spellStart"/>
                      <w:r>
                        <w:rPr>
                          <w:rFonts w:asciiTheme="minorHAnsi" w:hAnsiTheme="minorHAnsi"/>
                        </w:rPr>
                        <w:t>при</w:t>
                      </w:r>
                      <w:proofErr w:type="spellEnd"/>
                      <w:r>
                        <w:rPr>
                          <w:rFonts w:asciiTheme="minorHAnsi" w:hAnsiTheme="minorHAnsi"/>
                          <w:lang w:val="mk-MK"/>
                        </w:rPr>
                        <w:t xml:space="preserve"> </w:t>
                      </w:r>
                      <w:proofErr w:type="spellStart"/>
                      <w:r>
                        <w:rPr>
                          <w:rFonts w:asciiTheme="minorHAnsi" w:hAnsiTheme="minorHAnsi"/>
                        </w:rPr>
                        <w:t>Македонска</w:t>
                      </w:r>
                      <w:proofErr w:type="spellEnd"/>
                      <w:r>
                        <w:rPr>
                          <w:rFonts w:asciiTheme="minorHAnsi" w:hAnsiTheme="minorHAnsi"/>
                        </w:rPr>
                        <w:t xml:space="preserve"> </w:t>
                      </w:r>
                      <w:proofErr w:type="spellStart"/>
                      <w:r>
                        <w:rPr>
                          <w:rFonts w:asciiTheme="minorHAnsi" w:hAnsiTheme="minorHAnsi"/>
                        </w:rPr>
                        <w:t>Банкарска</w:t>
                      </w:r>
                      <w:proofErr w:type="spellEnd"/>
                      <w:r>
                        <w:rPr>
                          <w:rFonts w:asciiTheme="minorHAnsi" w:hAnsiTheme="minorHAnsi"/>
                          <w:lang w:val="mk-MK"/>
                        </w:rPr>
                        <w:t xml:space="preserve"> </w:t>
                      </w:r>
                      <w:proofErr w:type="spellStart"/>
                      <w:r w:rsidRPr="00425B04">
                        <w:rPr>
                          <w:rFonts w:asciiTheme="minorHAnsi" w:hAnsiTheme="minorHAnsi"/>
                        </w:rPr>
                        <w:t>Асоцијација</w:t>
                      </w:r>
                      <w:proofErr w:type="spellEnd"/>
                    </w:p>
                    <w:p w:rsidR="008B7C50" w:rsidRDefault="008B7C50" w:rsidP="008B7C50">
                      <w:pPr>
                        <w:rPr>
                          <w:lang w:val="mk-MK"/>
                        </w:rPr>
                      </w:pPr>
                    </w:p>
                    <w:p w:rsidR="00425B04" w:rsidRDefault="00425B04" w:rsidP="008B7C50">
                      <w:pPr>
                        <w:rPr>
                          <w:lang w:val="mk-MK"/>
                        </w:rPr>
                      </w:pPr>
                    </w:p>
                  </w:txbxContent>
                </v:textbox>
              </v:shape>
            </w:pict>
          </mc:Fallback>
        </mc:AlternateContent>
      </w:r>
    </w:p>
    <w:p w:rsidR="008B7C50" w:rsidRDefault="008B7C50" w:rsidP="007F145A">
      <w:pPr>
        <w:rPr>
          <w:rFonts w:asciiTheme="minorHAnsi" w:hAnsiTheme="minorHAnsi"/>
          <w:lang w:val="mk-MK"/>
        </w:rPr>
      </w:pPr>
    </w:p>
    <w:p w:rsidR="007F145A" w:rsidRPr="007F145A" w:rsidRDefault="007F145A" w:rsidP="007F145A">
      <w:pPr>
        <w:rPr>
          <w:rFonts w:asciiTheme="minorHAnsi" w:hAnsiTheme="minorHAnsi"/>
        </w:rPr>
      </w:pPr>
    </w:p>
    <w:p w:rsidR="00903A60" w:rsidRPr="007F145A" w:rsidRDefault="00903A60" w:rsidP="00903A60">
      <w:pPr>
        <w:rPr>
          <w:rFonts w:asciiTheme="minorHAnsi" w:hAnsiTheme="minorHAnsi"/>
          <w:lang w:val="mk-MK"/>
        </w:rPr>
      </w:pPr>
    </w:p>
    <w:sectPr w:rsidR="00903A60" w:rsidRPr="007F145A" w:rsidSect="00DF5EAF">
      <w:headerReference w:type="default" r:id="rId8"/>
      <w:footerReference w:type="default" r:id="rId9"/>
      <w:pgSz w:w="11907" w:h="16839" w:code="9"/>
      <w:pgMar w:top="2371" w:right="118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58" w:rsidRDefault="00CB0C58" w:rsidP="00E9425F">
      <w:r>
        <w:separator/>
      </w:r>
    </w:p>
  </w:endnote>
  <w:endnote w:type="continuationSeparator" w:id="0">
    <w:p w:rsidR="00CB0C58" w:rsidRDefault="00CB0C58" w:rsidP="00E9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E75" w:rsidRDefault="00505AE6">
    <w:pPr>
      <w:pStyle w:val="Footer"/>
    </w:pPr>
    <w:r>
      <w:rPr>
        <w:noProof/>
        <w:lang w:val="en-US"/>
      </w:rPr>
      <mc:AlternateContent>
        <mc:Choice Requires="wps">
          <w:drawing>
            <wp:anchor distT="0" distB="0" distL="114300" distR="114300" simplePos="0" relativeHeight="251663360" behindDoc="0" locked="0" layoutInCell="1" allowOverlap="1" wp14:anchorId="6E554C4C" wp14:editId="595CF88B">
              <wp:simplePos x="0" y="0"/>
              <wp:positionH relativeFrom="column">
                <wp:posOffset>-259080</wp:posOffset>
              </wp:positionH>
              <wp:positionV relativeFrom="paragraph">
                <wp:posOffset>48895</wp:posOffset>
              </wp:positionV>
              <wp:extent cx="6851650" cy="11283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128395"/>
                      </a:xfrm>
                      <a:prstGeom prst="rect">
                        <a:avLst/>
                      </a:prstGeom>
                      <a:noFill/>
                      <a:ln w="9525">
                        <a:noFill/>
                        <a:miter lim="800000"/>
                        <a:headEnd/>
                        <a:tailEnd/>
                      </a:ln>
                    </wps:spPr>
                    <wps:txbx>
                      <w:txbxContent>
                        <w:p w:rsidR="000D7E75" w:rsidRPr="00D43C57" w:rsidRDefault="000D7E75" w:rsidP="000D7E75">
                          <w:pPr>
                            <w:jc w:val="center"/>
                            <w:rPr>
                              <w:color w:val="000000" w:themeColor="text1"/>
                            </w:rPr>
                          </w:pPr>
                          <w:proofErr w:type="spellStart"/>
                          <w:proofErr w:type="gramStart"/>
                          <w:r w:rsidRPr="00D43C57">
                            <w:rPr>
                              <w:b/>
                              <w:color w:val="000000" w:themeColor="text1"/>
                              <w:sz w:val="20"/>
                              <w:szCs w:val="20"/>
                            </w:rPr>
                            <w:t>Македонска</w:t>
                          </w:r>
                          <w:proofErr w:type="spellEnd"/>
                          <w:r w:rsidRPr="00D43C57">
                            <w:rPr>
                              <w:b/>
                              <w:color w:val="000000" w:themeColor="text1"/>
                              <w:sz w:val="20"/>
                              <w:szCs w:val="20"/>
                            </w:rPr>
                            <w:t xml:space="preserve"> </w:t>
                          </w:r>
                          <w:proofErr w:type="spellStart"/>
                          <w:r w:rsidRPr="00D43C57">
                            <w:rPr>
                              <w:b/>
                              <w:color w:val="000000" w:themeColor="text1"/>
                              <w:sz w:val="20"/>
                              <w:szCs w:val="20"/>
                            </w:rPr>
                            <w:t>Банкарска</w:t>
                          </w:r>
                          <w:proofErr w:type="spellEnd"/>
                          <w:r w:rsidRPr="00D43C57">
                            <w:rPr>
                              <w:b/>
                              <w:color w:val="000000" w:themeColor="text1"/>
                              <w:sz w:val="20"/>
                              <w:szCs w:val="20"/>
                            </w:rPr>
                            <w:t xml:space="preserve"> </w:t>
                          </w:r>
                          <w:proofErr w:type="spellStart"/>
                          <w:r w:rsidRPr="00D43C57">
                            <w:rPr>
                              <w:b/>
                              <w:color w:val="000000" w:themeColor="text1"/>
                              <w:sz w:val="20"/>
                              <w:szCs w:val="20"/>
                            </w:rPr>
                            <w:t>Асоцијација</w:t>
                          </w:r>
                          <w:proofErr w:type="spellEnd"/>
                          <w:r w:rsidRPr="00D43C57">
                            <w:rPr>
                              <w:color w:val="000000" w:themeColor="text1"/>
                              <w:sz w:val="20"/>
                              <w:szCs w:val="20"/>
                            </w:rPr>
                            <w:br/>
                          </w:r>
                          <w:proofErr w:type="spellStart"/>
                          <w:r w:rsidRPr="00D43C57">
                            <w:rPr>
                              <w:color w:val="000000" w:themeColor="text1"/>
                              <w:sz w:val="20"/>
                              <w:szCs w:val="20"/>
                            </w:rPr>
                            <w:t>Ул</w:t>
                          </w:r>
                          <w:proofErr w:type="spellEnd"/>
                          <w:r w:rsidRPr="00D43C57">
                            <w:rPr>
                              <w:color w:val="000000" w:themeColor="text1"/>
                              <w:sz w:val="20"/>
                              <w:szCs w:val="20"/>
                            </w:rPr>
                            <w:t xml:space="preserve">. </w:t>
                          </w:r>
                          <w:proofErr w:type="spellStart"/>
                          <w:r w:rsidRPr="00D43C57">
                            <w:rPr>
                              <w:color w:val="000000" w:themeColor="text1"/>
                              <w:sz w:val="20"/>
                              <w:szCs w:val="20"/>
                            </w:rPr>
                            <w:t>Никола</w:t>
                          </w:r>
                          <w:proofErr w:type="spellEnd"/>
                          <w:r w:rsidRPr="00D43C57">
                            <w:rPr>
                              <w:color w:val="000000" w:themeColor="text1"/>
                              <w:sz w:val="20"/>
                              <w:szCs w:val="20"/>
                            </w:rPr>
                            <w:t xml:space="preserve"> </w:t>
                          </w:r>
                          <w:proofErr w:type="spellStart"/>
                          <w:r w:rsidRPr="00D43C57">
                            <w:rPr>
                              <w:color w:val="000000" w:themeColor="text1"/>
                              <w:sz w:val="20"/>
                              <w:szCs w:val="20"/>
                            </w:rPr>
                            <w:t>Кљусев</w:t>
                          </w:r>
                          <w:proofErr w:type="spellEnd"/>
                          <w:r w:rsidRPr="00D43C57">
                            <w:rPr>
                              <w:color w:val="000000" w:themeColor="text1"/>
                              <w:sz w:val="20"/>
                              <w:szCs w:val="20"/>
                            </w:rPr>
                            <w:t xml:space="preserve"> </w:t>
                          </w:r>
                          <w:proofErr w:type="spellStart"/>
                          <w:r w:rsidRPr="00D43C57">
                            <w:rPr>
                              <w:color w:val="000000" w:themeColor="text1"/>
                              <w:sz w:val="20"/>
                              <w:szCs w:val="20"/>
                            </w:rPr>
                            <w:t>бр</w:t>
                          </w:r>
                          <w:proofErr w:type="spellEnd"/>
                          <w:r w:rsidRPr="00D43C57">
                            <w:rPr>
                              <w:color w:val="000000" w:themeColor="text1"/>
                              <w:sz w:val="20"/>
                              <w:szCs w:val="20"/>
                            </w:rPr>
                            <w:t>.</w:t>
                          </w:r>
                          <w:proofErr w:type="gramEnd"/>
                          <w:r w:rsidRPr="00D43C57">
                            <w:rPr>
                              <w:color w:val="000000" w:themeColor="text1"/>
                              <w:sz w:val="20"/>
                              <w:szCs w:val="20"/>
                            </w:rPr>
                            <w:t xml:space="preserve"> 6, 1000 </w:t>
                          </w:r>
                          <w:proofErr w:type="spellStart"/>
                          <w:r w:rsidRPr="00D43C57">
                            <w:rPr>
                              <w:color w:val="000000" w:themeColor="text1"/>
                              <w:sz w:val="20"/>
                              <w:szCs w:val="20"/>
                            </w:rPr>
                            <w:t>Скопје</w:t>
                          </w:r>
                          <w:proofErr w:type="spellEnd"/>
                          <w:r>
                            <w:rPr>
                              <w:color w:val="000000" w:themeColor="text1"/>
                              <w:sz w:val="20"/>
                              <w:szCs w:val="20"/>
                            </w:rPr>
                            <w:t xml:space="preserve">; </w:t>
                          </w:r>
                          <w:r w:rsidR="002E28CF">
                            <w:rPr>
                              <w:color w:val="000000" w:themeColor="text1"/>
                              <w:sz w:val="20"/>
                              <w:szCs w:val="20"/>
                            </w:rPr>
                            <w:t xml:space="preserve">www.mba.mk; </w:t>
                          </w:r>
                          <w:r>
                            <w:rPr>
                              <w:color w:val="000000" w:themeColor="text1"/>
                              <w:sz w:val="20"/>
                              <w:szCs w:val="20"/>
                            </w:rPr>
                            <w:t>e mail</w:t>
                          </w:r>
                          <w:r w:rsidRPr="00D43C57">
                            <w:rPr>
                              <w:color w:val="000000" w:themeColor="text1"/>
                              <w:sz w:val="20"/>
                              <w:szCs w:val="20"/>
                            </w:rPr>
                            <w:t>: info@mba.mk</w:t>
                          </w:r>
                          <w:r>
                            <w:rPr>
                              <w:color w:val="000000" w:themeColor="text1"/>
                              <w:sz w:val="20"/>
                              <w:szCs w:val="20"/>
                            </w:rPr>
                            <w:t xml:space="preserve">; </w:t>
                          </w:r>
                          <w:proofErr w:type="spellStart"/>
                          <w:r w:rsidRPr="00D43C57">
                            <w:rPr>
                              <w:color w:val="000000" w:themeColor="text1"/>
                              <w:sz w:val="20"/>
                              <w:szCs w:val="20"/>
                            </w:rPr>
                            <w:t>тел</w:t>
                          </w:r>
                          <w:proofErr w:type="spellEnd"/>
                          <w:r w:rsidRPr="00D43C57">
                            <w:rPr>
                              <w:color w:val="000000" w:themeColor="text1"/>
                              <w:sz w:val="20"/>
                              <w:szCs w:val="20"/>
                            </w:rPr>
                            <w:t>. 02/3120 393</w:t>
                          </w:r>
                        </w:p>
                        <w:p w:rsidR="00505AE6" w:rsidRDefault="0050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0.4pt;margin-top:3.85pt;width:539.5pt;height: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" filled="f" stroked="f">
              <v:textbox>
                <w:txbxContent>
                  <w:p w:rsidR="000D7E75" w:rsidRPr="00D43C57" w:rsidRDefault="000D7E75" w:rsidP="000D7E75">
                    <w:pPr>
                      <w:jc w:val="center"/>
                      <w:rPr>
                        <w:color w:val="000000" w:themeColor="text1"/>
                      </w:rPr>
                    </w:pPr>
                    <w:r w:rsidRPr="00D43C57">
                      <w:rPr>
                        <w:b/>
                        <w:color w:val="000000" w:themeColor="text1"/>
                        <w:sz w:val="20"/>
                        <w:szCs w:val="20"/>
                      </w:rPr>
                      <w:t>Македонска Банкарска Асоцијација</w:t>
                    </w:r>
                    <w:r w:rsidRPr="00D43C57">
                      <w:rPr>
                        <w:color w:val="000000" w:themeColor="text1"/>
                        <w:sz w:val="20"/>
                        <w:szCs w:val="20"/>
                      </w:rPr>
                      <w:br/>
                      <w:t>Ул. Никола Кљусев бр. 6, 1000 Скопје</w:t>
                    </w:r>
                    <w:r>
                      <w:rPr>
                        <w:color w:val="000000" w:themeColor="text1"/>
                        <w:sz w:val="20"/>
                        <w:szCs w:val="20"/>
                      </w:rPr>
                      <w:t xml:space="preserve">; </w:t>
                    </w:r>
                    <w:r w:rsidR="002E28CF">
                      <w:rPr>
                        <w:color w:val="000000" w:themeColor="text1"/>
                        <w:sz w:val="20"/>
                        <w:szCs w:val="20"/>
                      </w:rPr>
                      <w:t xml:space="preserve">www.mba.mk; </w:t>
                    </w:r>
                    <w:r>
                      <w:rPr>
                        <w:color w:val="000000" w:themeColor="text1"/>
                        <w:sz w:val="20"/>
                        <w:szCs w:val="20"/>
                      </w:rPr>
                      <w:t>e mail</w:t>
                    </w:r>
                    <w:r w:rsidRPr="00D43C57">
                      <w:rPr>
                        <w:color w:val="000000" w:themeColor="text1"/>
                        <w:sz w:val="20"/>
                        <w:szCs w:val="20"/>
                      </w:rPr>
                      <w:t>: info@mba.mk</w:t>
                    </w:r>
                    <w:r>
                      <w:rPr>
                        <w:color w:val="000000" w:themeColor="text1"/>
                        <w:sz w:val="20"/>
                        <w:szCs w:val="20"/>
                      </w:rPr>
                      <w:t xml:space="preserve">; </w:t>
                    </w:r>
                    <w:r w:rsidRPr="00D43C57">
                      <w:rPr>
                        <w:color w:val="000000" w:themeColor="text1"/>
                        <w:sz w:val="20"/>
                        <w:szCs w:val="20"/>
                      </w:rPr>
                      <w:t>тел. 02/3120 393</w:t>
                    </w:r>
                  </w:p>
                  <w:p w:rsidR="00505AE6" w:rsidRDefault="00505AE6"/>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77F3034E" wp14:editId="40D2B422">
              <wp:simplePos x="0" y="0"/>
              <wp:positionH relativeFrom="column">
                <wp:posOffset>-625475</wp:posOffset>
              </wp:positionH>
              <wp:positionV relativeFrom="paragraph">
                <wp:posOffset>8255</wp:posOffset>
              </wp:positionV>
              <wp:extent cx="7966075" cy="45085"/>
              <wp:effectExtent l="0" t="0" r="15875"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6075" cy="45085"/>
                      </a:xfrm>
                      <a:prstGeom prst="rect">
                        <a:avLst/>
                      </a:prstGeom>
                      <a:solidFill>
                        <a:srgbClr val="C0000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9.25pt;margin-top:.65pt;width:627.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" fillcolor="#c00000" strokecolor="white [3212]"/>
          </w:pict>
        </mc:Fallback>
      </mc:AlternateContent>
    </w:r>
  </w:p>
  <w:p w:rsidR="000D7E75" w:rsidRDefault="000D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58" w:rsidRDefault="00CB0C58" w:rsidP="00E9425F">
      <w:r>
        <w:separator/>
      </w:r>
    </w:p>
  </w:footnote>
  <w:footnote w:type="continuationSeparator" w:id="0">
    <w:p w:rsidR="00CB0C58" w:rsidRDefault="00CB0C58" w:rsidP="00E9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81" w:rsidRDefault="00AE2C81">
    <w:pPr>
      <w:pStyle w:val="Header"/>
    </w:pPr>
    <w:r>
      <w:rPr>
        <w:noProof/>
        <w:lang w:val="en-US"/>
      </w:rPr>
      <w:drawing>
        <wp:anchor distT="0" distB="0" distL="114300" distR="114300" simplePos="0" relativeHeight="251665408" behindDoc="1" locked="0" layoutInCell="1" allowOverlap="1">
          <wp:simplePos x="0" y="0"/>
          <wp:positionH relativeFrom="column">
            <wp:posOffset>2235835</wp:posOffset>
          </wp:positionH>
          <wp:positionV relativeFrom="paragraph">
            <wp:posOffset>-44005</wp:posOffset>
          </wp:positionV>
          <wp:extent cx="1791970" cy="759460"/>
          <wp:effectExtent l="0" t="0" r="0" b="2540"/>
          <wp:wrapNone/>
          <wp:docPr id="6" name="Picture 10" descr="logo MBA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MBA fina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1970" cy="759460"/>
                  </a:xfrm>
                  <a:prstGeom prst="rect">
                    <a:avLst/>
                  </a:prstGeom>
                  <a:noFill/>
                </pic:spPr>
              </pic:pic>
            </a:graphicData>
          </a:graphic>
        </wp:anchor>
      </w:drawing>
    </w:r>
  </w:p>
  <w:p w:rsidR="00AE2C81" w:rsidRDefault="00AE2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D27"/>
    <w:multiLevelType w:val="hybridMultilevel"/>
    <w:tmpl w:val="523E7EA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nsid w:val="04C237CC"/>
    <w:multiLevelType w:val="hybridMultilevel"/>
    <w:tmpl w:val="6B9C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A037A"/>
    <w:multiLevelType w:val="hybridMultilevel"/>
    <w:tmpl w:val="14F8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F"/>
    <w:rsid w:val="0000099A"/>
    <w:rsid w:val="00003234"/>
    <w:rsid w:val="0003466A"/>
    <w:rsid w:val="000844E9"/>
    <w:rsid w:val="000D7E75"/>
    <w:rsid w:val="00132E59"/>
    <w:rsid w:val="0013312C"/>
    <w:rsid w:val="001566E3"/>
    <w:rsid w:val="00163E82"/>
    <w:rsid w:val="00173BDE"/>
    <w:rsid w:val="001A228F"/>
    <w:rsid w:val="001C3541"/>
    <w:rsid w:val="002143D4"/>
    <w:rsid w:val="00216AEC"/>
    <w:rsid w:val="00294B7F"/>
    <w:rsid w:val="00295A4F"/>
    <w:rsid w:val="002E28CF"/>
    <w:rsid w:val="00366244"/>
    <w:rsid w:val="003A65D2"/>
    <w:rsid w:val="003C5085"/>
    <w:rsid w:val="0041235B"/>
    <w:rsid w:val="00425B04"/>
    <w:rsid w:val="00482653"/>
    <w:rsid w:val="004C6C0C"/>
    <w:rsid w:val="004D2FFD"/>
    <w:rsid w:val="00505AE6"/>
    <w:rsid w:val="00527B82"/>
    <w:rsid w:val="00527F76"/>
    <w:rsid w:val="006D028E"/>
    <w:rsid w:val="007F145A"/>
    <w:rsid w:val="008A5B3D"/>
    <w:rsid w:val="008B5CA4"/>
    <w:rsid w:val="008B7C50"/>
    <w:rsid w:val="008D6542"/>
    <w:rsid w:val="008E304E"/>
    <w:rsid w:val="008F1676"/>
    <w:rsid w:val="00903A60"/>
    <w:rsid w:val="00A912A0"/>
    <w:rsid w:val="00AE2C81"/>
    <w:rsid w:val="00B4659A"/>
    <w:rsid w:val="00B62D73"/>
    <w:rsid w:val="00B67558"/>
    <w:rsid w:val="00B83FD0"/>
    <w:rsid w:val="00BB139B"/>
    <w:rsid w:val="00BC04B5"/>
    <w:rsid w:val="00BD1D42"/>
    <w:rsid w:val="00BD39CF"/>
    <w:rsid w:val="00BD7E3A"/>
    <w:rsid w:val="00C82258"/>
    <w:rsid w:val="00C94DF0"/>
    <w:rsid w:val="00CB0C58"/>
    <w:rsid w:val="00CC194D"/>
    <w:rsid w:val="00CD3117"/>
    <w:rsid w:val="00D43C57"/>
    <w:rsid w:val="00D70137"/>
    <w:rsid w:val="00D919AD"/>
    <w:rsid w:val="00DC62CB"/>
    <w:rsid w:val="00DE4EDB"/>
    <w:rsid w:val="00DF5EAF"/>
    <w:rsid w:val="00E3234B"/>
    <w:rsid w:val="00E9425F"/>
    <w:rsid w:val="00F31790"/>
    <w:rsid w:val="00F758B7"/>
    <w:rsid w:val="00F9524A"/>
    <w:rsid w:val="00FB5784"/>
    <w:rsid w:val="00FC3C62"/>
    <w:rsid w:val="00FE0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5753">
      <w:bodyDiv w:val="1"/>
      <w:marLeft w:val="0"/>
      <w:marRight w:val="0"/>
      <w:marTop w:val="0"/>
      <w:marBottom w:val="0"/>
      <w:divBdr>
        <w:top w:val="none" w:sz="0" w:space="0" w:color="auto"/>
        <w:left w:val="none" w:sz="0" w:space="0" w:color="auto"/>
        <w:bottom w:val="none" w:sz="0" w:space="0" w:color="auto"/>
        <w:right w:val="none" w:sz="0" w:space="0" w:color="auto"/>
      </w:divBdr>
    </w:div>
    <w:div w:id="1394354114">
      <w:bodyDiv w:val="1"/>
      <w:marLeft w:val="0"/>
      <w:marRight w:val="0"/>
      <w:marTop w:val="0"/>
      <w:marBottom w:val="0"/>
      <w:divBdr>
        <w:top w:val="none" w:sz="0" w:space="0" w:color="auto"/>
        <w:left w:val="none" w:sz="0" w:space="0" w:color="auto"/>
        <w:bottom w:val="none" w:sz="0" w:space="0" w:color="auto"/>
        <w:right w:val="none" w:sz="0" w:space="0" w:color="auto"/>
      </w:divBdr>
    </w:div>
    <w:div w:id="18481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bozin.bozinoski</dc:creator>
  <cp:lastModifiedBy>MBA</cp:lastModifiedBy>
  <cp:revision>7</cp:revision>
  <cp:lastPrinted>2018-08-16T07:32:00Z</cp:lastPrinted>
  <dcterms:created xsi:type="dcterms:W3CDTF">2018-08-17T08:32:00Z</dcterms:created>
  <dcterms:modified xsi:type="dcterms:W3CDTF">2018-08-20T09:47:00Z</dcterms:modified>
</cp:coreProperties>
</file>