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AC" w:rsidRPr="00A031F8" w:rsidRDefault="00A031F8" w:rsidP="00803AAC">
      <w:pPr>
        <w:spacing w:after="0" w:line="240" w:lineRule="auto"/>
        <w:jc w:val="center"/>
        <w:rPr>
          <w:b/>
          <w:sz w:val="28"/>
          <w:szCs w:val="28"/>
          <w:lang w:val="mk-MK"/>
        </w:rPr>
      </w:pPr>
      <w:r w:rsidRPr="00A031F8">
        <w:rPr>
          <w:b/>
          <w:sz w:val="28"/>
          <w:szCs w:val="28"/>
          <w:lang w:val="mk-MK"/>
        </w:rPr>
        <w:t>К</w:t>
      </w:r>
      <w:r>
        <w:rPr>
          <w:b/>
          <w:sz w:val="28"/>
          <w:szCs w:val="28"/>
          <w:lang w:val="mk-MK"/>
        </w:rPr>
        <w:t xml:space="preserve"> </w:t>
      </w:r>
      <w:r w:rsidRPr="00A031F8">
        <w:rPr>
          <w:b/>
          <w:sz w:val="28"/>
          <w:szCs w:val="28"/>
          <w:lang w:val="mk-MK"/>
        </w:rPr>
        <w:t>О</w:t>
      </w:r>
      <w:r>
        <w:rPr>
          <w:b/>
          <w:sz w:val="28"/>
          <w:szCs w:val="28"/>
          <w:lang w:val="mk-MK"/>
        </w:rPr>
        <w:t xml:space="preserve"> </w:t>
      </w:r>
      <w:r w:rsidRPr="00A031F8">
        <w:rPr>
          <w:b/>
          <w:sz w:val="28"/>
          <w:szCs w:val="28"/>
          <w:lang w:val="mk-MK"/>
        </w:rPr>
        <w:t>М</w:t>
      </w:r>
      <w:r>
        <w:rPr>
          <w:b/>
          <w:sz w:val="28"/>
          <w:szCs w:val="28"/>
          <w:lang w:val="mk-MK"/>
        </w:rPr>
        <w:t xml:space="preserve"> </w:t>
      </w:r>
      <w:r w:rsidRPr="00A031F8">
        <w:rPr>
          <w:b/>
          <w:sz w:val="28"/>
          <w:szCs w:val="28"/>
          <w:lang w:val="mk-MK"/>
        </w:rPr>
        <w:t>Е</w:t>
      </w:r>
      <w:r>
        <w:rPr>
          <w:b/>
          <w:sz w:val="28"/>
          <w:szCs w:val="28"/>
          <w:lang w:val="mk-MK"/>
        </w:rPr>
        <w:t xml:space="preserve"> </w:t>
      </w:r>
      <w:r w:rsidRPr="00A031F8">
        <w:rPr>
          <w:b/>
          <w:sz w:val="28"/>
          <w:szCs w:val="28"/>
          <w:lang w:val="mk-MK"/>
        </w:rPr>
        <w:t>Н</w:t>
      </w:r>
      <w:r>
        <w:rPr>
          <w:b/>
          <w:sz w:val="28"/>
          <w:szCs w:val="28"/>
          <w:lang w:val="mk-MK"/>
        </w:rPr>
        <w:t xml:space="preserve"> </w:t>
      </w:r>
      <w:r w:rsidRPr="00A031F8">
        <w:rPr>
          <w:b/>
          <w:sz w:val="28"/>
          <w:szCs w:val="28"/>
          <w:lang w:val="mk-MK"/>
        </w:rPr>
        <w:t>Т</w:t>
      </w:r>
      <w:r>
        <w:rPr>
          <w:b/>
          <w:sz w:val="28"/>
          <w:szCs w:val="28"/>
          <w:lang w:val="mk-MK"/>
        </w:rPr>
        <w:t xml:space="preserve"> </w:t>
      </w:r>
      <w:r w:rsidRPr="00A031F8">
        <w:rPr>
          <w:b/>
          <w:sz w:val="28"/>
          <w:szCs w:val="28"/>
          <w:lang w:val="mk-MK"/>
        </w:rPr>
        <w:t>А</w:t>
      </w:r>
      <w:r>
        <w:rPr>
          <w:b/>
          <w:sz w:val="28"/>
          <w:szCs w:val="28"/>
          <w:lang w:val="mk-MK"/>
        </w:rPr>
        <w:t xml:space="preserve"> </w:t>
      </w:r>
      <w:r w:rsidRPr="00A031F8">
        <w:rPr>
          <w:b/>
          <w:sz w:val="28"/>
          <w:szCs w:val="28"/>
          <w:lang w:val="mk-MK"/>
        </w:rPr>
        <w:t>Р</w:t>
      </w:r>
      <w:r w:rsidR="00071105" w:rsidRPr="00A031F8">
        <w:rPr>
          <w:b/>
          <w:sz w:val="28"/>
          <w:szCs w:val="28"/>
          <w:lang w:val="mk-MK"/>
        </w:rPr>
        <w:t xml:space="preserve">  </w:t>
      </w:r>
    </w:p>
    <w:p w:rsidR="00803AAC" w:rsidRPr="00A031F8" w:rsidRDefault="00803AAC" w:rsidP="00803AAC">
      <w:pPr>
        <w:spacing w:after="0" w:line="240" w:lineRule="auto"/>
        <w:jc w:val="center"/>
        <w:rPr>
          <w:b/>
          <w:sz w:val="28"/>
          <w:szCs w:val="28"/>
          <w:lang w:val="mk-MK"/>
        </w:rPr>
      </w:pPr>
      <w:r w:rsidRPr="00A031F8">
        <w:rPr>
          <w:b/>
          <w:sz w:val="28"/>
          <w:szCs w:val="28"/>
          <w:lang w:val="mk-MK"/>
        </w:rPr>
        <w:t>на нацрт законот за јавни набавки</w:t>
      </w:r>
    </w:p>
    <w:p w:rsidR="00803AAC" w:rsidRDefault="00803AAC" w:rsidP="00803AAC">
      <w:pPr>
        <w:spacing w:after="0" w:line="240" w:lineRule="auto"/>
        <w:jc w:val="center"/>
        <w:rPr>
          <w:b/>
          <w:sz w:val="24"/>
          <w:szCs w:val="24"/>
          <w:lang w:val="mk-MK"/>
        </w:rPr>
      </w:pPr>
    </w:p>
    <w:p w:rsidR="00101CCF" w:rsidRDefault="00803AAC" w:rsidP="00101CCF">
      <w:pPr>
        <w:spacing w:after="0" w:line="240" w:lineRule="auto"/>
        <w:jc w:val="center"/>
        <w:rPr>
          <w:b/>
          <w:sz w:val="24"/>
          <w:szCs w:val="24"/>
          <w:lang w:val="mk-MK"/>
        </w:rPr>
      </w:pPr>
      <w:r>
        <w:rPr>
          <w:b/>
          <w:sz w:val="24"/>
          <w:szCs w:val="24"/>
          <w:lang w:val="mk-MK"/>
        </w:rPr>
        <w:t xml:space="preserve">1.Член 22 став 1 точка а алинеја 1 – дали 1.000 евра во денарска противредност за стоки или услуги или за конкурс за избор на идејно решение – СЕ мисли поединечно по 1000 евра за стоки и 1000 евра за услуги или  заедо (вкупен износ ) за стоки и услуги и дали </w:t>
      </w:r>
    </w:p>
    <w:p w:rsidR="00101CCF" w:rsidRDefault="001A4093" w:rsidP="00101CCF">
      <w:pPr>
        <w:spacing w:after="0" w:line="240" w:lineRule="auto"/>
        <w:jc w:val="both"/>
        <w:rPr>
          <w:b/>
          <w:sz w:val="24"/>
          <w:szCs w:val="24"/>
        </w:rPr>
      </w:pPr>
      <w:r>
        <w:rPr>
          <w:b/>
          <w:sz w:val="24"/>
          <w:szCs w:val="24"/>
          <w:lang w:val="mk-MK"/>
        </w:rPr>
        <w:t>и</w:t>
      </w:r>
      <w:r w:rsidR="00101CCF">
        <w:rPr>
          <w:b/>
          <w:sz w:val="24"/>
          <w:szCs w:val="24"/>
          <w:lang w:val="mk-MK"/>
        </w:rPr>
        <w:t>стиот износ се однесува на месечно ниво или на годишно.</w:t>
      </w:r>
    </w:p>
    <w:p w:rsidR="00255317" w:rsidRPr="00255317" w:rsidRDefault="00255317" w:rsidP="00101CCF">
      <w:pPr>
        <w:spacing w:after="0" w:line="240" w:lineRule="auto"/>
        <w:jc w:val="both"/>
        <w:rPr>
          <w:b/>
          <w:sz w:val="24"/>
          <w:szCs w:val="24"/>
        </w:rPr>
      </w:pPr>
    </w:p>
    <w:p w:rsidR="00101CCF" w:rsidRDefault="00101CCF" w:rsidP="00101CCF">
      <w:pPr>
        <w:spacing w:after="0" w:line="240" w:lineRule="auto"/>
        <w:jc w:val="both"/>
        <w:rPr>
          <w:b/>
          <w:sz w:val="24"/>
          <w:szCs w:val="24"/>
        </w:rPr>
      </w:pPr>
      <w:r>
        <w:rPr>
          <w:b/>
          <w:sz w:val="24"/>
          <w:szCs w:val="24"/>
          <w:lang w:val="mk-MK"/>
        </w:rPr>
        <w:t>2.</w:t>
      </w:r>
      <w:r w:rsidR="009F063F">
        <w:rPr>
          <w:b/>
          <w:sz w:val="24"/>
          <w:szCs w:val="24"/>
          <w:lang w:val="mk-MK"/>
        </w:rPr>
        <w:t>Истата забелешка се однесува и на точка б алинеја 1</w:t>
      </w:r>
      <w:r w:rsidR="001A4093">
        <w:rPr>
          <w:b/>
          <w:sz w:val="24"/>
          <w:szCs w:val="24"/>
          <w:lang w:val="mk-MK"/>
        </w:rPr>
        <w:t>.</w:t>
      </w:r>
    </w:p>
    <w:p w:rsidR="00255317" w:rsidRPr="00255317" w:rsidRDefault="00255317" w:rsidP="00101CCF">
      <w:pPr>
        <w:spacing w:after="0" w:line="240" w:lineRule="auto"/>
        <w:jc w:val="both"/>
        <w:rPr>
          <w:b/>
          <w:sz w:val="24"/>
          <w:szCs w:val="24"/>
        </w:rPr>
      </w:pPr>
    </w:p>
    <w:p w:rsidR="009F063F" w:rsidRDefault="009F063F" w:rsidP="00101CCF">
      <w:pPr>
        <w:spacing w:after="0" w:line="240" w:lineRule="auto"/>
        <w:jc w:val="both"/>
        <w:rPr>
          <w:b/>
          <w:sz w:val="24"/>
          <w:szCs w:val="24"/>
        </w:rPr>
      </w:pPr>
      <w:r>
        <w:rPr>
          <w:b/>
          <w:sz w:val="24"/>
          <w:szCs w:val="24"/>
          <w:lang w:val="mk-MK"/>
        </w:rPr>
        <w:t>3.</w:t>
      </w:r>
      <w:r w:rsidR="008B17A2">
        <w:rPr>
          <w:b/>
          <w:sz w:val="24"/>
          <w:szCs w:val="24"/>
          <w:lang w:val="mk-MK"/>
        </w:rPr>
        <w:t>Член 22 став 2 – нејасен и непрецизен (како ке се применува законот ако не е задолжителен и кој е тој степен на применливо</w:t>
      </w:r>
      <w:r w:rsidR="001A4093">
        <w:rPr>
          <w:b/>
          <w:sz w:val="24"/>
          <w:szCs w:val="24"/>
          <w:lang w:val="mk-MK"/>
        </w:rPr>
        <w:t>с</w:t>
      </w:r>
      <w:r w:rsidR="008B17A2">
        <w:rPr>
          <w:b/>
          <w:sz w:val="24"/>
          <w:szCs w:val="24"/>
          <w:lang w:val="mk-MK"/>
        </w:rPr>
        <w:t>т.</w:t>
      </w:r>
    </w:p>
    <w:p w:rsidR="00255317" w:rsidRPr="00255317" w:rsidRDefault="00255317" w:rsidP="00101CCF">
      <w:pPr>
        <w:spacing w:after="0" w:line="240" w:lineRule="auto"/>
        <w:jc w:val="both"/>
        <w:rPr>
          <w:b/>
          <w:sz w:val="24"/>
          <w:szCs w:val="24"/>
        </w:rPr>
      </w:pPr>
    </w:p>
    <w:p w:rsidR="008B17A2" w:rsidRDefault="008B17A2" w:rsidP="00101CCF">
      <w:pPr>
        <w:spacing w:after="0" w:line="240" w:lineRule="auto"/>
        <w:jc w:val="both"/>
        <w:rPr>
          <w:b/>
          <w:sz w:val="24"/>
          <w:szCs w:val="24"/>
        </w:rPr>
      </w:pPr>
      <w:r>
        <w:rPr>
          <w:b/>
          <w:sz w:val="24"/>
          <w:szCs w:val="24"/>
          <w:lang w:val="mk-MK"/>
        </w:rPr>
        <w:t xml:space="preserve">4.Во делот на исклучоците </w:t>
      </w:r>
      <w:r w:rsidR="001A4093">
        <w:rPr>
          <w:b/>
          <w:sz w:val="24"/>
          <w:szCs w:val="24"/>
          <w:lang w:val="mk-MK"/>
        </w:rPr>
        <w:t xml:space="preserve">на примена на законот </w:t>
      </w:r>
      <w:r>
        <w:rPr>
          <w:b/>
          <w:sz w:val="24"/>
          <w:szCs w:val="24"/>
          <w:lang w:val="mk-MK"/>
        </w:rPr>
        <w:t>не е застапен делот за закуп на простор на медиуми и електронски портали.</w:t>
      </w:r>
    </w:p>
    <w:p w:rsidR="00255317" w:rsidRPr="00255317" w:rsidRDefault="00255317" w:rsidP="00101CCF">
      <w:pPr>
        <w:spacing w:after="0" w:line="240" w:lineRule="auto"/>
        <w:jc w:val="both"/>
        <w:rPr>
          <w:b/>
          <w:sz w:val="24"/>
          <w:szCs w:val="24"/>
        </w:rPr>
      </w:pPr>
    </w:p>
    <w:p w:rsidR="008B17A2" w:rsidRDefault="008B17A2" w:rsidP="00101CCF">
      <w:pPr>
        <w:spacing w:after="0" w:line="240" w:lineRule="auto"/>
        <w:jc w:val="both"/>
        <w:rPr>
          <w:b/>
          <w:sz w:val="24"/>
          <w:szCs w:val="24"/>
        </w:rPr>
      </w:pPr>
      <w:r>
        <w:rPr>
          <w:b/>
          <w:sz w:val="24"/>
          <w:szCs w:val="24"/>
          <w:lang w:val="mk-MK"/>
        </w:rPr>
        <w:t>5.</w:t>
      </w:r>
      <w:r w:rsidR="001A4093">
        <w:rPr>
          <w:b/>
          <w:sz w:val="24"/>
          <w:szCs w:val="24"/>
          <w:lang w:val="mk-MK"/>
        </w:rPr>
        <w:t>Кај гаранција на понудата во вид на банкарска гаранција не е наведен процент на гаранцијата.</w:t>
      </w:r>
    </w:p>
    <w:p w:rsidR="00255317" w:rsidRPr="00255317" w:rsidRDefault="00255317" w:rsidP="00101CCF">
      <w:pPr>
        <w:spacing w:after="0" w:line="240" w:lineRule="auto"/>
        <w:jc w:val="both"/>
        <w:rPr>
          <w:b/>
          <w:sz w:val="24"/>
          <w:szCs w:val="24"/>
        </w:rPr>
      </w:pPr>
    </w:p>
    <w:p w:rsidR="001A4093" w:rsidRDefault="001A4093" w:rsidP="00101CCF">
      <w:pPr>
        <w:spacing w:after="0" w:line="240" w:lineRule="auto"/>
        <w:jc w:val="both"/>
        <w:rPr>
          <w:b/>
          <w:sz w:val="24"/>
          <w:szCs w:val="24"/>
        </w:rPr>
      </w:pPr>
      <w:r>
        <w:rPr>
          <w:b/>
          <w:sz w:val="24"/>
          <w:szCs w:val="24"/>
          <w:lang w:val="mk-MK"/>
        </w:rPr>
        <w:t>6.Член 48 став 3 – рокот за поднесување на понуди  од  35 дена, сметаме дека е многу долг, а намалувањето на истиот со објавување на претходно информативно известување е дополнителна обврска.</w:t>
      </w:r>
    </w:p>
    <w:p w:rsidR="00255317" w:rsidRPr="00255317" w:rsidRDefault="00255317" w:rsidP="00101CCF">
      <w:pPr>
        <w:spacing w:after="0" w:line="240" w:lineRule="auto"/>
        <w:jc w:val="both"/>
        <w:rPr>
          <w:b/>
          <w:sz w:val="24"/>
          <w:szCs w:val="24"/>
        </w:rPr>
      </w:pPr>
    </w:p>
    <w:p w:rsidR="00694D53" w:rsidRDefault="001A4093" w:rsidP="00101CCF">
      <w:pPr>
        <w:spacing w:after="0" w:line="240" w:lineRule="auto"/>
        <w:jc w:val="both"/>
        <w:rPr>
          <w:b/>
          <w:sz w:val="24"/>
          <w:szCs w:val="24"/>
        </w:rPr>
      </w:pPr>
      <w:r>
        <w:rPr>
          <w:b/>
          <w:sz w:val="24"/>
          <w:szCs w:val="24"/>
          <w:lang w:val="mk-MK"/>
        </w:rPr>
        <w:t xml:space="preserve">7.Член 48 став 5 – кои се итните причини (за намалување на рокот од 35 дена) </w:t>
      </w:r>
      <w:r w:rsidR="00694D53">
        <w:rPr>
          <w:b/>
          <w:sz w:val="24"/>
          <w:szCs w:val="24"/>
          <w:lang w:val="mk-MK"/>
        </w:rPr>
        <w:t>за кои е доволен рок од 20 дена кои ги образлага ДО (пак на негова одговорноста), па кога ке дојде било каква контрола ќе произлезе дека тие причини не се доволни за скратување на рокот.</w:t>
      </w:r>
    </w:p>
    <w:p w:rsidR="00255317" w:rsidRPr="00255317" w:rsidRDefault="00255317" w:rsidP="00101CCF">
      <w:pPr>
        <w:spacing w:after="0" w:line="240" w:lineRule="auto"/>
        <w:jc w:val="both"/>
        <w:rPr>
          <w:b/>
          <w:sz w:val="24"/>
          <w:szCs w:val="24"/>
        </w:rPr>
      </w:pPr>
    </w:p>
    <w:p w:rsidR="00694D53" w:rsidRDefault="00694D53" w:rsidP="00101CCF">
      <w:pPr>
        <w:spacing w:after="0" w:line="240" w:lineRule="auto"/>
        <w:jc w:val="both"/>
        <w:rPr>
          <w:b/>
          <w:sz w:val="24"/>
          <w:szCs w:val="24"/>
        </w:rPr>
      </w:pPr>
      <w:r>
        <w:rPr>
          <w:b/>
          <w:sz w:val="24"/>
          <w:szCs w:val="24"/>
          <w:lang w:val="mk-MK"/>
        </w:rPr>
        <w:t>8.Член 48 став 6 – 2018 година јавните набавки целосно се спроведуваат електронски преку ЕСЈН, па какво е ова скратување на рокот.</w:t>
      </w:r>
    </w:p>
    <w:p w:rsidR="00255317" w:rsidRPr="00255317" w:rsidRDefault="00255317" w:rsidP="00101CCF">
      <w:pPr>
        <w:spacing w:after="0" w:line="240" w:lineRule="auto"/>
        <w:jc w:val="both"/>
        <w:rPr>
          <w:b/>
          <w:sz w:val="24"/>
          <w:szCs w:val="24"/>
        </w:rPr>
      </w:pPr>
    </w:p>
    <w:p w:rsidR="00C8715B" w:rsidRDefault="00694D53" w:rsidP="00101CCF">
      <w:pPr>
        <w:spacing w:after="0" w:line="240" w:lineRule="auto"/>
        <w:jc w:val="both"/>
        <w:rPr>
          <w:b/>
          <w:sz w:val="24"/>
          <w:szCs w:val="24"/>
        </w:rPr>
      </w:pPr>
      <w:r>
        <w:rPr>
          <w:b/>
          <w:sz w:val="24"/>
          <w:szCs w:val="24"/>
          <w:lang w:val="mk-MK"/>
        </w:rPr>
        <w:t>9.Член 54 став 1 точка г – какви се тие околности</w:t>
      </w:r>
      <w:r w:rsidR="00C8715B">
        <w:rPr>
          <w:b/>
          <w:sz w:val="24"/>
          <w:szCs w:val="24"/>
          <w:lang w:val="mk-MK"/>
        </w:rPr>
        <w:t xml:space="preserve"> со кои не смеат да му се припишат на ДО (недовршена реченица или ....).</w:t>
      </w:r>
    </w:p>
    <w:p w:rsidR="00255317" w:rsidRPr="00255317" w:rsidRDefault="00255317" w:rsidP="00101CCF">
      <w:pPr>
        <w:spacing w:after="0" w:line="240" w:lineRule="auto"/>
        <w:jc w:val="both"/>
        <w:rPr>
          <w:b/>
          <w:sz w:val="24"/>
          <w:szCs w:val="24"/>
        </w:rPr>
      </w:pPr>
    </w:p>
    <w:p w:rsidR="001A4093" w:rsidRDefault="00C8715B" w:rsidP="00101CCF">
      <w:pPr>
        <w:spacing w:after="0" w:line="240" w:lineRule="auto"/>
        <w:jc w:val="both"/>
        <w:rPr>
          <w:b/>
          <w:sz w:val="24"/>
          <w:szCs w:val="24"/>
          <w:lang w:val="mk-MK"/>
        </w:rPr>
      </w:pPr>
      <w:r>
        <w:rPr>
          <w:b/>
          <w:sz w:val="24"/>
          <w:szCs w:val="24"/>
          <w:lang w:val="mk-MK"/>
        </w:rPr>
        <w:t xml:space="preserve">10.Добивањето на претходно мислење од БЈН за </w:t>
      </w:r>
      <w:r w:rsidR="00694D53">
        <w:rPr>
          <w:b/>
          <w:sz w:val="24"/>
          <w:szCs w:val="24"/>
          <w:lang w:val="mk-MK"/>
        </w:rPr>
        <w:t xml:space="preserve"> </w:t>
      </w:r>
      <w:r>
        <w:rPr>
          <w:b/>
          <w:sz w:val="24"/>
          <w:szCs w:val="24"/>
          <w:lang w:val="mk-MK"/>
        </w:rPr>
        <w:t xml:space="preserve">спроведување на П-ка со преговарање без претходно објавување на оглас- сметаме дека БЈН сега ја има улогата на Советот за јавни набавки </w:t>
      </w:r>
      <w:r w:rsidR="00BC5536">
        <w:rPr>
          <w:b/>
          <w:sz w:val="24"/>
          <w:szCs w:val="24"/>
          <w:lang w:val="mk-MK"/>
        </w:rPr>
        <w:t xml:space="preserve">односно по многу години </w:t>
      </w:r>
      <w:r>
        <w:rPr>
          <w:b/>
          <w:sz w:val="24"/>
          <w:szCs w:val="24"/>
          <w:lang w:val="mk-MK"/>
        </w:rPr>
        <w:t xml:space="preserve"> сега </w:t>
      </w:r>
      <w:r w:rsidR="00BC5536">
        <w:rPr>
          <w:b/>
          <w:sz w:val="24"/>
          <w:szCs w:val="24"/>
          <w:lang w:val="mk-MK"/>
        </w:rPr>
        <w:t xml:space="preserve">повторно се </w:t>
      </w:r>
      <w:r>
        <w:rPr>
          <w:b/>
          <w:sz w:val="24"/>
          <w:szCs w:val="24"/>
          <w:lang w:val="mk-MK"/>
        </w:rPr>
        <w:t xml:space="preserve"> враќаме на старите законски решенија од пред многу години.Не е јасно дали БЈН ќе дава мислење или согласност за спроведување на набавката и дали ако мислењето е негативно ДО ке треба да го почитува или ќе може да ја спроведе постапката на своја одговорност бидејки една е </w:t>
      </w:r>
      <w:r w:rsidR="00BC5536">
        <w:rPr>
          <w:b/>
          <w:sz w:val="24"/>
          <w:szCs w:val="24"/>
          <w:lang w:val="mk-MK"/>
        </w:rPr>
        <w:t>вистинската</w:t>
      </w:r>
      <w:r>
        <w:rPr>
          <w:b/>
          <w:sz w:val="24"/>
          <w:szCs w:val="24"/>
          <w:lang w:val="mk-MK"/>
        </w:rPr>
        <w:t xml:space="preserve"> ситуација на терен а друга е на хартија од која БЈН ке треба да одлучува за давање на мислење.</w:t>
      </w:r>
    </w:p>
    <w:p w:rsidR="00267895" w:rsidRDefault="00267895" w:rsidP="00101CCF">
      <w:pPr>
        <w:spacing w:after="0" w:line="240" w:lineRule="auto"/>
        <w:jc w:val="both"/>
        <w:rPr>
          <w:b/>
          <w:sz w:val="24"/>
          <w:szCs w:val="24"/>
        </w:rPr>
      </w:pPr>
      <w:r>
        <w:rPr>
          <w:b/>
          <w:sz w:val="24"/>
          <w:szCs w:val="24"/>
          <w:lang w:val="mk-MK"/>
        </w:rPr>
        <w:lastRenderedPageBreak/>
        <w:t>11.Член 54 став 8 – кога и каде се објавува последниот круг на преговори а стои Договорниот орган во текот на преговорите....</w:t>
      </w:r>
    </w:p>
    <w:p w:rsidR="00255317" w:rsidRPr="00255317" w:rsidRDefault="00255317" w:rsidP="00101CCF">
      <w:pPr>
        <w:spacing w:after="0" w:line="240" w:lineRule="auto"/>
        <w:jc w:val="both"/>
        <w:rPr>
          <w:b/>
          <w:sz w:val="24"/>
          <w:szCs w:val="24"/>
        </w:rPr>
      </w:pPr>
    </w:p>
    <w:p w:rsidR="00267895" w:rsidRDefault="00267895" w:rsidP="00101CCF">
      <w:pPr>
        <w:spacing w:after="0" w:line="240" w:lineRule="auto"/>
        <w:jc w:val="both"/>
        <w:rPr>
          <w:b/>
          <w:sz w:val="24"/>
          <w:szCs w:val="24"/>
        </w:rPr>
      </w:pPr>
      <w:r>
        <w:rPr>
          <w:b/>
          <w:sz w:val="24"/>
          <w:szCs w:val="24"/>
          <w:lang w:val="mk-MK"/>
        </w:rPr>
        <w:t>12.Член 54 став 9 – на која способност се мисли (дали влегува целокупната способност или на опционалната).</w:t>
      </w:r>
    </w:p>
    <w:p w:rsidR="00255317" w:rsidRPr="00255317" w:rsidRDefault="00255317" w:rsidP="00101CCF">
      <w:pPr>
        <w:spacing w:after="0" w:line="240" w:lineRule="auto"/>
        <w:jc w:val="both"/>
        <w:rPr>
          <w:b/>
          <w:sz w:val="24"/>
          <w:szCs w:val="24"/>
        </w:rPr>
      </w:pPr>
    </w:p>
    <w:p w:rsidR="00D65E67" w:rsidRDefault="00D65E67" w:rsidP="00101CCF">
      <w:pPr>
        <w:spacing w:after="0" w:line="240" w:lineRule="auto"/>
        <w:jc w:val="both"/>
        <w:rPr>
          <w:b/>
          <w:sz w:val="24"/>
          <w:szCs w:val="24"/>
        </w:rPr>
      </w:pPr>
      <w:r>
        <w:rPr>
          <w:b/>
          <w:sz w:val="24"/>
          <w:szCs w:val="24"/>
          <w:lang w:val="mk-MK"/>
        </w:rPr>
        <w:t>13.Член 74 – не е наведено дали измените и дополнувањата на планот треба да се објавуваат на ЕСЈН.</w:t>
      </w:r>
    </w:p>
    <w:p w:rsidR="00255317" w:rsidRPr="00255317" w:rsidRDefault="00255317" w:rsidP="00101CCF">
      <w:pPr>
        <w:spacing w:after="0" w:line="240" w:lineRule="auto"/>
        <w:jc w:val="both"/>
        <w:rPr>
          <w:b/>
          <w:sz w:val="24"/>
          <w:szCs w:val="24"/>
        </w:rPr>
      </w:pPr>
    </w:p>
    <w:p w:rsidR="00D65E67" w:rsidRPr="00255317" w:rsidRDefault="00D65E67" w:rsidP="00101CCF">
      <w:pPr>
        <w:spacing w:after="0" w:line="240" w:lineRule="auto"/>
        <w:jc w:val="both"/>
        <w:rPr>
          <w:b/>
          <w:sz w:val="24"/>
          <w:szCs w:val="24"/>
        </w:rPr>
      </w:pPr>
      <w:r>
        <w:rPr>
          <w:b/>
          <w:sz w:val="24"/>
          <w:szCs w:val="24"/>
          <w:lang w:val="mk-MK"/>
        </w:rPr>
        <w:t>14.Член 78 став 1 – од овој став произлегува дека Техничкиот дијалог може да се спроведе – дали значи дека не е задолжителен, нема наведено за кој вид на договори се спроведува (стоки,услуги,работи) како и дали има набавката  вредносен праг.</w:t>
      </w:r>
    </w:p>
    <w:p w:rsidR="00D65E67" w:rsidRDefault="00D65E67" w:rsidP="00101CCF">
      <w:pPr>
        <w:spacing w:after="0" w:line="240" w:lineRule="auto"/>
        <w:jc w:val="both"/>
        <w:rPr>
          <w:b/>
          <w:sz w:val="24"/>
          <w:szCs w:val="24"/>
        </w:rPr>
      </w:pPr>
      <w:r>
        <w:rPr>
          <w:b/>
          <w:sz w:val="24"/>
          <w:szCs w:val="24"/>
          <w:lang w:val="mk-MK"/>
        </w:rPr>
        <w:t xml:space="preserve">Во </w:t>
      </w:r>
      <w:r w:rsidR="00347064">
        <w:rPr>
          <w:b/>
          <w:sz w:val="24"/>
          <w:szCs w:val="24"/>
          <w:lang w:val="mk-MK"/>
        </w:rPr>
        <w:t>алинеја 2 од истиот член е наведен рок од алинеја 1 а во истата нема наведено рок.</w:t>
      </w:r>
    </w:p>
    <w:p w:rsidR="00255317" w:rsidRPr="00255317" w:rsidRDefault="00255317" w:rsidP="00101CCF">
      <w:pPr>
        <w:spacing w:after="0" w:line="240" w:lineRule="auto"/>
        <w:jc w:val="both"/>
        <w:rPr>
          <w:b/>
          <w:sz w:val="24"/>
          <w:szCs w:val="24"/>
        </w:rPr>
      </w:pPr>
    </w:p>
    <w:p w:rsidR="00347064" w:rsidRDefault="00347064" w:rsidP="00101CCF">
      <w:pPr>
        <w:spacing w:after="0" w:line="240" w:lineRule="auto"/>
        <w:jc w:val="both"/>
        <w:rPr>
          <w:b/>
          <w:sz w:val="24"/>
          <w:szCs w:val="24"/>
        </w:rPr>
      </w:pPr>
      <w:r>
        <w:rPr>
          <w:b/>
          <w:sz w:val="24"/>
          <w:szCs w:val="24"/>
          <w:lang w:val="mk-MK"/>
        </w:rPr>
        <w:t>15.</w:t>
      </w:r>
      <w:r w:rsidR="003075BF">
        <w:rPr>
          <w:b/>
          <w:sz w:val="24"/>
          <w:szCs w:val="24"/>
          <w:lang w:val="mk-MK"/>
        </w:rPr>
        <w:t>Член 90 став 2 – дали користење на способноста од други субјекти се однесува само на стручен кадар</w:t>
      </w:r>
      <w:r w:rsidR="00212F0C">
        <w:rPr>
          <w:b/>
          <w:sz w:val="24"/>
          <w:szCs w:val="24"/>
          <w:lang w:val="mk-MK"/>
        </w:rPr>
        <w:t>.</w:t>
      </w:r>
    </w:p>
    <w:p w:rsidR="00255317" w:rsidRPr="00255317" w:rsidRDefault="00255317" w:rsidP="00101CCF">
      <w:pPr>
        <w:spacing w:after="0" w:line="240" w:lineRule="auto"/>
        <w:jc w:val="both"/>
        <w:rPr>
          <w:b/>
          <w:sz w:val="24"/>
          <w:szCs w:val="24"/>
        </w:rPr>
      </w:pPr>
    </w:p>
    <w:p w:rsidR="003075BF" w:rsidRDefault="003075BF" w:rsidP="00101CCF">
      <w:pPr>
        <w:spacing w:after="0" w:line="240" w:lineRule="auto"/>
        <w:jc w:val="both"/>
        <w:rPr>
          <w:b/>
          <w:sz w:val="24"/>
          <w:szCs w:val="24"/>
        </w:rPr>
      </w:pPr>
      <w:r>
        <w:rPr>
          <w:b/>
          <w:sz w:val="24"/>
          <w:szCs w:val="24"/>
          <w:lang w:val="mk-MK"/>
        </w:rPr>
        <w:t>16.Што се подразбира под поимот РЕЛЕВАНТНО СТРУ</w:t>
      </w:r>
      <w:r w:rsidR="005F29FF">
        <w:rPr>
          <w:b/>
          <w:sz w:val="24"/>
          <w:szCs w:val="24"/>
          <w:lang w:val="mk-MK"/>
        </w:rPr>
        <w:t>Ч</w:t>
      </w:r>
      <w:r>
        <w:rPr>
          <w:b/>
          <w:sz w:val="24"/>
          <w:szCs w:val="24"/>
          <w:lang w:val="mk-MK"/>
        </w:rPr>
        <w:t xml:space="preserve">НО </w:t>
      </w:r>
      <w:r w:rsidR="005F29FF">
        <w:rPr>
          <w:b/>
          <w:sz w:val="24"/>
          <w:szCs w:val="24"/>
          <w:lang w:val="mk-MK"/>
        </w:rPr>
        <w:t>ИСКУСТВО, наведен во член 90 став 2.</w:t>
      </w:r>
    </w:p>
    <w:p w:rsidR="00255317" w:rsidRPr="00255317" w:rsidRDefault="00255317" w:rsidP="00101CCF">
      <w:pPr>
        <w:spacing w:after="0" w:line="240" w:lineRule="auto"/>
        <w:jc w:val="both"/>
        <w:rPr>
          <w:b/>
          <w:sz w:val="24"/>
          <w:szCs w:val="24"/>
        </w:rPr>
      </w:pPr>
    </w:p>
    <w:p w:rsidR="005F29FF" w:rsidRDefault="005F29FF" w:rsidP="00101CCF">
      <w:pPr>
        <w:spacing w:after="0" w:line="240" w:lineRule="auto"/>
        <w:jc w:val="both"/>
        <w:rPr>
          <w:b/>
          <w:sz w:val="24"/>
          <w:szCs w:val="24"/>
        </w:rPr>
      </w:pPr>
      <w:r>
        <w:rPr>
          <w:b/>
          <w:sz w:val="24"/>
          <w:szCs w:val="24"/>
          <w:lang w:val="mk-MK"/>
        </w:rPr>
        <w:t>17.Во поглед на  техничката поддршка (машини,возила,апарати и сл.) нема одредба која ја регулира</w:t>
      </w:r>
      <w:r w:rsidR="00BC5536">
        <w:rPr>
          <w:b/>
          <w:sz w:val="24"/>
          <w:szCs w:val="24"/>
          <w:lang w:val="mk-MK"/>
        </w:rPr>
        <w:t xml:space="preserve"> и дали е дозволена оваа поддршка</w:t>
      </w:r>
      <w:r>
        <w:rPr>
          <w:b/>
          <w:sz w:val="24"/>
          <w:szCs w:val="24"/>
          <w:lang w:val="mk-MK"/>
        </w:rPr>
        <w:t>.</w:t>
      </w:r>
    </w:p>
    <w:p w:rsidR="00255317" w:rsidRPr="00255317" w:rsidRDefault="00255317" w:rsidP="00101CCF">
      <w:pPr>
        <w:spacing w:after="0" w:line="240" w:lineRule="auto"/>
        <w:jc w:val="both"/>
        <w:rPr>
          <w:b/>
          <w:sz w:val="24"/>
          <w:szCs w:val="24"/>
        </w:rPr>
      </w:pPr>
    </w:p>
    <w:p w:rsidR="00286170" w:rsidRDefault="00212F0C" w:rsidP="00A07A67">
      <w:pPr>
        <w:spacing w:after="0" w:line="240" w:lineRule="auto"/>
        <w:jc w:val="both"/>
        <w:rPr>
          <w:b/>
          <w:sz w:val="24"/>
          <w:szCs w:val="24"/>
        </w:rPr>
      </w:pPr>
      <w:r>
        <w:rPr>
          <w:b/>
          <w:sz w:val="24"/>
          <w:szCs w:val="24"/>
          <w:lang w:val="mk-MK"/>
        </w:rPr>
        <w:t xml:space="preserve">18.Член 93 – </w:t>
      </w:r>
      <w:r w:rsidR="00A07A67">
        <w:rPr>
          <w:b/>
          <w:sz w:val="24"/>
          <w:szCs w:val="24"/>
          <w:lang w:val="mk-MK"/>
        </w:rPr>
        <w:t xml:space="preserve">недоволно јасен подобро да се специфицираат  елементите на економски најповолна понуда, има премногу или, или...точно да се знае каде </w:t>
      </w:r>
      <w:r w:rsidR="00286170">
        <w:rPr>
          <w:b/>
          <w:sz w:val="24"/>
          <w:szCs w:val="24"/>
          <w:lang w:val="mk-MK"/>
        </w:rPr>
        <w:t>и во кои видови набавки може да се користи цената како критериум.</w:t>
      </w:r>
    </w:p>
    <w:p w:rsidR="00255317" w:rsidRPr="00255317" w:rsidRDefault="00255317" w:rsidP="00A07A67">
      <w:pPr>
        <w:spacing w:after="0" w:line="240" w:lineRule="auto"/>
        <w:jc w:val="both"/>
        <w:rPr>
          <w:b/>
          <w:sz w:val="24"/>
          <w:szCs w:val="24"/>
        </w:rPr>
      </w:pPr>
    </w:p>
    <w:p w:rsidR="00CE6FB5" w:rsidRDefault="00CE6FB5" w:rsidP="00A07A67">
      <w:pPr>
        <w:spacing w:after="0" w:line="240" w:lineRule="auto"/>
        <w:jc w:val="both"/>
        <w:rPr>
          <w:b/>
          <w:sz w:val="24"/>
          <w:szCs w:val="24"/>
        </w:rPr>
      </w:pPr>
      <w:r>
        <w:rPr>
          <w:b/>
          <w:sz w:val="24"/>
          <w:szCs w:val="24"/>
          <w:lang w:val="mk-MK"/>
        </w:rPr>
        <w:t>19.Член 100  став 4 – рокот за склучување на договорот од 30 дена сметаме дека е премногу долг и треба да си остане рокот од стариот закон.</w:t>
      </w:r>
    </w:p>
    <w:p w:rsidR="00255317" w:rsidRPr="00255317" w:rsidRDefault="00255317" w:rsidP="00A07A67">
      <w:pPr>
        <w:spacing w:after="0" w:line="240" w:lineRule="auto"/>
        <w:jc w:val="both"/>
        <w:rPr>
          <w:b/>
          <w:sz w:val="24"/>
          <w:szCs w:val="24"/>
        </w:rPr>
      </w:pPr>
    </w:p>
    <w:p w:rsidR="00CE6FB5" w:rsidRDefault="00CE6FB5" w:rsidP="00A07A67">
      <w:pPr>
        <w:spacing w:after="0" w:line="240" w:lineRule="auto"/>
        <w:jc w:val="both"/>
        <w:rPr>
          <w:b/>
          <w:sz w:val="24"/>
          <w:szCs w:val="24"/>
        </w:rPr>
      </w:pPr>
      <w:r>
        <w:rPr>
          <w:b/>
          <w:sz w:val="24"/>
          <w:szCs w:val="24"/>
          <w:lang w:val="mk-MK"/>
        </w:rPr>
        <w:t>20.Член 100 став 5 – што  подразбира поимот  увид во целокупната документација и во доставените понуди/пријави.</w:t>
      </w:r>
    </w:p>
    <w:p w:rsidR="00255317" w:rsidRPr="00255317" w:rsidRDefault="00255317" w:rsidP="00A07A67">
      <w:pPr>
        <w:spacing w:after="0" w:line="240" w:lineRule="auto"/>
        <w:jc w:val="both"/>
        <w:rPr>
          <w:b/>
          <w:sz w:val="24"/>
          <w:szCs w:val="24"/>
        </w:rPr>
      </w:pPr>
    </w:p>
    <w:p w:rsidR="003B0BD1" w:rsidRDefault="00CE6FB5" w:rsidP="00A07A67">
      <w:pPr>
        <w:spacing w:after="0" w:line="240" w:lineRule="auto"/>
        <w:jc w:val="both"/>
        <w:rPr>
          <w:b/>
          <w:sz w:val="24"/>
          <w:szCs w:val="24"/>
        </w:rPr>
      </w:pPr>
      <w:r>
        <w:rPr>
          <w:b/>
          <w:sz w:val="24"/>
          <w:szCs w:val="24"/>
          <w:lang w:val="mk-MK"/>
        </w:rPr>
        <w:t xml:space="preserve">21.Член 107 став 2 алинеја </w:t>
      </w:r>
      <w:r w:rsidR="003B0BD1">
        <w:rPr>
          <w:b/>
          <w:sz w:val="24"/>
          <w:szCs w:val="24"/>
          <w:lang w:val="mk-MK"/>
        </w:rPr>
        <w:t>3 – кои документи ги доставува подизведувачот за да ја докаже својата способност.</w:t>
      </w:r>
    </w:p>
    <w:p w:rsidR="00255317" w:rsidRPr="00255317" w:rsidRDefault="00255317" w:rsidP="00A07A67">
      <w:pPr>
        <w:spacing w:after="0" w:line="240" w:lineRule="auto"/>
        <w:jc w:val="both"/>
        <w:rPr>
          <w:b/>
          <w:sz w:val="24"/>
          <w:szCs w:val="24"/>
        </w:rPr>
      </w:pPr>
    </w:p>
    <w:p w:rsidR="003B0BD1" w:rsidRDefault="003B0BD1" w:rsidP="00A07A67">
      <w:pPr>
        <w:spacing w:after="0" w:line="240" w:lineRule="auto"/>
        <w:jc w:val="both"/>
        <w:rPr>
          <w:b/>
          <w:sz w:val="24"/>
          <w:szCs w:val="24"/>
        </w:rPr>
      </w:pPr>
      <w:r>
        <w:rPr>
          <w:b/>
          <w:sz w:val="24"/>
          <w:szCs w:val="24"/>
          <w:lang w:val="mk-MK"/>
        </w:rPr>
        <w:t>22.Член 108 став 1 точка 2 алинеетие 1 и 2 треба подетално да се објаснат и образложат.</w:t>
      </w:r>
    </w:p>
    <w:p w:rsidR="00255317" w:rsidRPr="00255317" w:rsidRDefault="00255317" w:rsidP="00A07A67">
      <w:pPr>
        <w:spacing w:after="0" w:line="240" w:lineRule="auto"/>
        <w:jc w:val="both"/>
        <w:rPr>
          <w:b/>
          <w:sz w:val="24"/>
          <w:szCs w:val="24"/>
        </w:rPr>
      </w:pPr>
    </w:p>
    <w:p w:rsidR="00875C08" w:rsidRDefault="003B0BD1" w:rsidP="00A07A67">
      <w:pPr>
        <w:spacing w:after="0" w:line="240" w:lineRule="auto"/>
        <w:jc w:val="both"/>
        <w:rPr>
          <w:b/>
          <w:sz w:val="24"/>
          <w:szCs w:val="24"/>
        </w:rPr>
      </w:pPr>
      <w:r>
        <w:rPr>
          <w:b/>
          <w:sz w:val="24"/>
          <w:szCs w:val="24"/>
          <w:lang w:val="mk-MK"/>
        </w:rPr>
        <w:t>23.</w:t>
      </w:r>
      <w:r w:rsidR="00875C08">
        <w:rPr>
          <w:b/>
          <w:sz w:val="24"/>
          <w:szCs w:val="24"/>
          <w:lang w:val="mk-MK"/>
        </w:rPr>
        <w:t>Член 108 став 1 точка 3 – недоволно образложен.</w:t>
      </w:r>
    </w:p>
    <w:p w:rsidR="00255317" w:rsidRPr="00255317" w:rsidRDefault="00255317" w:rsidP="00A07A67">
      <w:pPr>
        <w:spacing w:after="0" w:line="240" w:lineRule="auto"/>
        <w:jc w:val="both"/>
        <w:rPr>
          <w:b/>
          <w:sz w:val="24"/>
          <w:szCs w:val="24"/>
        </w:rPr>
      </w:pPr>
    </w:p>
    <w:p w:rsidR="00C6539A" w:rsidRDefault="00875C08" w:rsidP="00A07A67">
      <w:pPr>
        <w:spacing w:after="0" w:line="240" w:lineRule="auto"/>
        <w:jc w:val="both"/>
        <w:rPr>
          <w:b/>
          <w:sz w:val="24"/>
          <w:szCs w:val="24"/>
          <w:lang w:val="mk-MK"/>
        </w:rPr>
      </w:pPr>
      <w:r>
        <w:rPr>
          <w:b/>
          <w:sz w:val="24"/>
          <w:szCs w:val="24"/>
          <w:lang w:val="mk-MK"/>
        </w:rPr>
        <w:t>24.</w:t>
      </w:r>
      <w:r w:rsidR="00887F33">
        <w:rPr>
          <w:b/>
          <w:sz w:val="24"/>
          <w:szCs w:val="24"/>
          <w:lang w:val="mk-MK"/>
        </w:rPr>
        <w:t>Членовите 132,133,134,135,137,139 – истите ги регулираат роковите за поднесување на жалба</w:t>
      </w:r>
      <w:r w:rsidR="00A07A67">
        <w:rPr>
          <w:b/>
          <w:sz w:val="24"/>
          <w:szCs w:val="24"/>
          <w:lang w:val="mk-MK"/>
        </w:rPr>
        <w:t xml:space="preserve"> </w:t>
      </w:r>
      <w:r w:rsidR="00476357">
        <w:rPr>
          <w:b/>
          <w:sz w:val="24"/>
          <w:szCs w:val="24"/>
          <w:lang w:val="mk-MK"/>
        </w:rPr>
        <w:t>– сметаме дека се премногу односно за секоја постапка предвиден е различен рок на жалба и наместо да биде поедноставно сега ке биде покомп</w:t>
      </w:r>
      <w:r w:rsidR="00BC5536">
        <w:rPr>
          <w:b/>
          <w:sz w:val="24"/>
          <w:szCs w:val="24"/>
          <w:lang w:val="mk-MK"/>
        </w:rPr>
        <w:t>ли</w:t>
      </w:r>
      <w:r w:rsidR="00476357">
        <w:rPr>
          <w:b/>
          <w:sz w:val="24"/>
          <w:szCs w:val="24"/>
          <w:lang w:val="mk-MK"/>
        </w:rPr>
        <w:t>цирано и може да се случат и многу грешки.</w:t>
      </w:r>
    </w:p>
    <w:p w:rsidR="00476357" w:rsidRDefault="00476357" w:rsidP="00A07A67">
      <w:pPr>
        <w:spacing w:after="0" w:line="240" w:lineRule="auto"/>
        <w:jc w:val="both"/>
        <w:rPr>
          <w:b/>
          <w:sz w:val="24"/>
          <w:szCs w:val="24"/>
        </w:rPr>
      </w:pPr>
      <w:r>
        <w:rPr>
          <w:b/>
          <w:sz w:val="24"/>
          <w:szCs w:val="24"/>
          <w:lang w:val="mk-MK"/>
        </w:rPr>
        <w:lastRenderedPageBreak/>
        <w:t>25.Член 142 став 1 – сметаме дека рокот треба да биде 5 (пет) работни дена а не 5 дена од денот на приемот.</w:t>
      </w:r>
    </w:p>
    <w:p w:rsidR="00255317" w:rsidRPr="00255317" w:rsidRDefault="00255317" w:rsidP="00A07A67">
      <w:pPr>
        <w:spacing w:after="0" w:line="240" w:lineRule="auto"/>
        <w:jc w:val="both"/>
        <w:rPr>
          <w:b/>
          <w:sz w:val="24"/>
          <w:szCs w:val="24"/>
        </w:rPr>
      </w:pPr>
    </w:p>
    <w:p w:rsidR="00476357" w:rsidRDefault="00476357" w:rsidP="00A07A67">
      <w:pPr>
        <w:spacing w:after="0" w:line="240" w:lineRule="auto"/>
        <w:jc w:val="both"/>
        <w:rPr>
          <w:b/>
          <w:sz w:val="24"/>
          <w:szCs w:val="24"/>
        </w:rPr>
      </w:pPr>
      <w:r>
        <w:rPr>
          <w:b/>
          <w:sz w:val="24"/>
          <w:szCs w:val="24"/>
          <w:lang w:val="mk-MK"/>
        </w:rPr>
        <w:t>26.</w:t>
      </w:r>
      <w:r w:rsidR="007A5F9F">
        <w:rPr>
          <w:b/>
          <w:sz w:val="24"/>
          <w:szCs w:val="24"/>
          <w:lang w:val="mk-MK"/>
        </w:rPr>
        <w:t>Член 162 став 5 – воопшто не треба да постои казна за службеното лице,ниту пак за претседателот и членовите на Комисиите бидејки никој во иднина од вработените нема да прифати да биде во составот на комисиите.</w:t>
      </w:r>
    </w:p>
    <w:p w:rsidR="00255317" w:rsidRPr="00255317" w:rsidRDefault="00255317" w:rsidP="00A07A67">
      <w:pPr>
        <w:spacing w:after="0" w:line="240" w:lineRule="auto"/>
        <w:jc w:val="both"/>
        <w:rPr>
          <w:b/>
          <w:sz w:val="24"/>
          <w:szCs w:val="24"/>
        </w:rPr>
      </w:pPr>
    </w:p>
    <w:p w:rsidR="007A5F9F" w:rsidRDefault="001E4880" w:rsidP="00A07A67">
      <w:pPr>
        <w:spacing w:after="0" w:line="240" w:lineRule="auto"/>
        <w:jc w:val="both"/>
        <w:rPr>
          <w:b/>
          <w:sz w:val="24"/>
          <w:szCs w:val="24"/>
          <w:lang w:val="mk-MK"/>
        </w:rPr>
      </w:pPr>
      <w:r>
        <w:rPr>
          <w:b/>
          <w:sz w:val="24"/>
          <w:szCs w:val="24"/>
          <w:lang w:val="mk-MK"/>
        </w:rPr>
        <w:t xml:space="preserve">27.Член 167 став 1 – рокот од 10 дена односно 20 дена за претходна контрола на огласот и тендерската документација од страна на БЈН, сметаме дека треба да бидат пократки, како и да се регулира можна ситуација кога </w:t>
      </w:r>
      <w:r w:rsidR="00A031F8">
        <w:rPr>
          <w:b/>
          <w:sz w:val="24"/>
          <w:szCs w:val="24"/>
          <w:lang w:val="mk-MK"/>
        </w:rPr>
        <w:t xml:space="preserve">воопшто </w:t>
      </w:r>
      <w:r>
        <w:rPr>
          <w:b/>
          <w:sz w:val="24"/>
          <w:szCs w:val="24"/>
          <w:lang w:val="mk-MK"/>
        </w:rPr>
        <w:t>нема да се добие известување до договорниот орган</w:t>
      </w:r>
      <w:r w:rsidR="00A031F8">
        <w:rPr>
          <w:b/>
          <w:sz w:val="24"/>
          <w:szCs w:val="24"/>
          <w:lang w:val="mk-MK"/>
        </w:rPr>
        <w:t xml:space="preserve"> од страна на БЈН </w:t>
      </w:r>
      <w:r>
        <w:rPr>
          <w:b/>
          <w:sz w:val="24"/>
          <w:szCs w:val="24"/>
          <w:lang w:val="mk-MK"/>
        </w:rPr>
        <w:t xml:space="preserve"> или ќе се добие известување по </w:t>
      </w:r>
      <w:r w:rsidR="00A031F8">
        <w:rPr>
          <w:b/>
          <w:sz w:val="24"/>
          <w:szCs w:val="24"/>
          <w:lang w:val="mk-MK"/>
        </w:rPr>
        <w:t>поминувањето на рокот.</w:t>
      </w:r>
    </w:p>
    <w:p w:rsidR="00A031F8" w:rsidRDefault="00A031F8" w:rsidP="00A07A67">
      <w:pPr>
        <w:spacing w:after="0" w:line="240" w:lineRule="auto"/>
        <w:jc w:val="both"/>
        <w:rPr>
          <w:b/>
          <w:sz w:val="24"/>
          <w:szCs w:val="24"/>
          <w:lang w:val="mk-MK"/>
        </w:rPr>
      </w:pPr>
    </w:p>
    <w:p w:rsidR="00A031F8" w:rsidRDefault="00A031F8" w:rsidP="00A07A67">
      <w:pPr>
        <w:spacing w:after="0" w:line="240" w:lineRule="auto"/>
        <w:jc w:val="both"/>
        <w:rPr>
          <w:b/>
          <w:sz w:val="24"/>
          <w:szCs w:val="24"/>
          <w:lang w:val="mk-MK"/>
        </w:rPr>
      </w:pPr>
      <w:r>
        <w:rPr>
          <w:b/>
          <w:sz w:val="24"/>
          <w:szCs w:val="24"/>
          <w:lang w:val="mk-MK"/>
        </w:rPr>
        <w:t>Со почит</w:t>
      </w:r>
    </w:p>
    <w:p w:rsidR="00426C98" w:rsidRDefault="00A031F8" w:rsidP="00A07A67">
      <w:pPr>
        <w:spacing w:after="0" w:line="240" w:lineRule="auto"/>
        <w:jc w:val="both"/>
        <w:rPr>
          <w:b/>
          <w:sz w:val="24"/>
          <w:szCs w:val="24"/>
          <w:lang w:val="mk-MK"/>
        </w:rPr>
      </w:pPr>
      <w:r>
        <w:rPr>
          <w:b/>
          <w:sz w:val="24"/>
          <w:szCs w:val="24"/>
          <w:lang w:val="mk-MK"/>
        </w:rPr>
        <w:t>Сектор за финансиски прашања</w:t>
      </w:r>
    </w:p>
    <w:p w:rsidR="00A031F8" w:rsidRDefault="00A031F8" w:rsidP="00A07A67">
      <w:pPr>
        <w:spacing w:after="0" w:line="240" w:lineRule="auto"/>
        <w:jc w:val="both"/>
        <w:rPr>
          <w:b/>
          <w:sz w:val="24"/>
          <w:szCs w:val="24"/>
          <w:lang w:val="mk-MK"/>
        </w:rPr>
      </w:pPr>
      <w:r>
        <w:rPr>
          <w:b/>
          <w:sz w:val="24"/>
          <w:szCs w:val="24"/>
          <w:lang w:val="mk-MK"/>
        </w:rPr>
        <w:t>Одделение за кординација на јавните набавки</w:t>
      </w:r>
    </w:p>
    <w:p w:rsidR="00426C98" w:rsidRDefault="00426C98" w:rsidP="00A07A67">
      <w:pPr>
        <w:spacing w:after="0" w:line="240" w:lineRule="auto"/>
        <w:jc w:val="both"/>
        <w:rPr>
          <w:b/>
          <w:sz w:val="24"/>
          <w:szCs w:val="24"/>
          <w:lang w:val="mk-MK"/>
        </w:rPr>
      </w:pPr>
      <w:r>
        <w:rPr>
          <w:b/>
          <w:sz w:val="24"/>
          <w:szCs w:val="24"/>
          <w:lang w:val="mk-MK"/>
        </w:rPr>
        <w:t>Соња Маневска</w:t>
      </w:r>
    </w:p>
    <w:p w:rsidR="00A031F8" w:rsidRDefault="00A031F8" w:rsidP="00A07A67">
      <w:pPr>
        <w:spacing w:after="0" w:line="240" w:lineRule="auto"/>
        <w:jc w:val="both"/>
        <w:rPr>
          <w:b/>
          <w:sz w:val="24"/>
          <w:szCs w:val="24"/>
          <w:lang w:val="mk-MK"/>
        </w:rPr>
      </w:pPr>
    </w:p>
    <w:sectPr w:rsidR="00A031F8" w:rsidSect="003B515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C571A"/>
    <w:multiLevelType w:val="hybridMultilevel"/>
    <w:tmpl w:val="62224F86"/>
    <w:lvl w:ilvl="0" w:tplc="0B90F07C">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30A11"/>
    <w:multiLevelType w:val="hybridMultilevel"/>
    <w:tmpl w:val="29B69BE2"/>
    <w:lvl w:ilvl="0" w:tplc="D4508B9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5E0DAE"/>
    <w:multiLevelType w:val="hybridMultilevel"/>
    <w:tmpl w:val="8CE0F9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149A"/>
    <w:rsid w:val="000150C6"/>
    <w:rsid w:val="00071105"/>
    <w:rsid w:val="00101CCF"/>
    <w:rsid w:val="001A4093"/>
    <w:rsid w:val="001E4880"/>
    <w:rsid w:val="00212F0C"/>
    <w:rsid w:val="0022744B"/>
    <w:rsid w:val="00255317"/>
    <w:rsid w:val="00267895"/>
    <w:rsid w:val="00286170"/>
    <w:rsid w:val="0030740C"/>
    <w:rsid w:val="003075BF"/>
    <w:rsid w:val="00326446"/>
    <w:rsid w:val="003411F4"/>
    <w:rsid w:val="00347064"/>
    <w:rsid w:val="003B0BD1"/>
    <w:rsid w:val="003B14B3"/>
    <w:rsid w:val="003B515D"/>
    <w:rsid w:val="003F1135"/>
    <w:rsid w:val="00426862"/>
    <w:rsid w:val="00426C98"/>
    <w:rsid w:val="00476357"/>
    <w:rsid w:val="0054772E"/>
    <w:rsid w:val="00552ADE"/>
    <w:rsid w:val="005550EE"/>
    <w:rsid w:val="00594932"/>
    <w:rsid w:val="005F29FF"/>
    <w:rsid w:val="00694D53"/>
    <w:rsid w:val="0071074D"/>
    <w:rsid w:val="00732661"/>
    <w:rsid w:val="00735182"/>
    <w:rsid w:val="00763EED"/>
    <w:rsid w:val="00782828"/>
    <w:rsid w:val="007A5F9F"/>
    <w:rsid w:val="007C3B97"/>
    <w:rsid w:val="00803AAC"/>
    <w:rsid w:val="0080782E"/>
    <w:rsid w:val="00811A6E"/>
    <w:rsid w:val="00875C08"/>
    <w:rsid w:val="00887F33"/>
    <w:rsid w:val="008B17A2"/>
    <w:rsid w:val="008E5723"/>
    <w:rsid w:val="0091473D"/>
    <w:rsid w:val="00934908"/>
    <w:rsid w:val="00996A33"/>
    <w:rsid w:val="009F063F"/>
    <w:rsid w:val="00A031F8"/>
    <w:rsid w:val="00A07A67"/>
    <w:rsid w:val="00A30976"/>
    <w:rsid w:val="00AE7DC6"/>
    <w:rsid w:val="00BC5536"/>
    <w:rsid w:val="00C20CD2"/>
    <w:rsid w:val="00C30546"/>
    <w:rsid w:val="00C35276"/>
    <w:rsid w:val="00C40C4C"/>
    <w:rsid w:val="00C6539A"/>
    <w:rsid w:val="00C8715B"/>
    <w:rsid w:val="00CB149A"/>
    <w:rsid w:val="00CB7E83"/>
    <w:rsid w:val="00CC2FA7"/>
    <w:rsid w:val="00CE6FB5"/>
    <w:rsid w:val="00D0123F"/>
    <w:rsid w:val="00D65E67"/>
    <w:rsid w:val="00DA10FC"/>
    <w:rsid w:val="00DF523B"/>
    <w:rsid w:val="00E5661D"/>
    <w:rsid w:val="00E85504"/>
    <w:rsid w:val="00EB1574"/>
    <w:rsid w:val="00EC7CC8"/>
    <w:rsid w:val="00ED3727"/>
    <w:rsid w:val="00EE3A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F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PC</dc:creator>
  <cp:lastModifiedBy>Zaneta</cp:lastModifiedBy>
  <cp:revision>14</cp:revision>
  <dcterms:created xsi:type="dcterms:W3CDTF">2018-02-14T09:46:00Z</dcterms:created>
  <dcterms:modified xsi:type="dcterms:W3CDTF">2018-02-28T10:57:00Z</dcterms:modified>
</cp:coreProperties>
</file>